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2.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428" w:rsidRPr="00FD1AD8" w:rsidRDefault="00E57428" w:rsidP="00E57428">
      <w:pPr>
        <w:jc w:val="center"/>
        <w:rPr>
          <w:rFonts w:ascii="Times New Roman" w:hAnsi="Times New Roman" w:cs="Times New Roman"/>
          <w:sz w:val="24"/>
          <w:szCs w:val="24"/>
        </w:rPr>
      </w:pPr>
      <w:r w:rsidRPr="00FD1AD8">
        <w:rPr>
          <w:rFonts w:ascii="Times New Roman" w:hAnsi="Times New Roman" w:cs="Times New Roman"/>
          <w:b/>
          <w:noProof/>
          <w:sz w:val="28"/>
          <w:lang w:val="es-EC" w:eastAsia="es-EC"/>
        </w:rPr>
        <w:drawing>
          <wp:inline distT="0" distB="0" distL="0" distR="0">
            <wp:extent cx="919400" cy="1285336"/>
            <wp:effectExtent l="0" t="0" r="0" b="0"/>
            <wp:docPr id="25" name="Imagen 25" descr="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2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478" cy="1291037"/>
                    </a:xfrm>
                    <a:prstGeom prst="rect">
                      <a:avLst/>
                    </a:prstGeom>
                    <a:noFill/>
                    <a:ln>
                      <a:noFill/>
                    </a:ln>
                  </pic:spPr>
                </pic:pic>
              </a:graphicData>
            </a:graphic>
          </wp:inline>
        </w:drawing>
      </w:r>
    </w:p>
    <w:p w:rsidR="00E57428" w:rsidRPr="00FD1AD8" w:rsidRDefault="00E57428" w:rsidP="00E57428">
      <w:pPr>
        <w:jc w:val="center"/>
        <w:rPr>
          <w:rFonts w:ascii="Times New Roman" w:hAnsi="Times New Roman" w:cs="Times New Roman"/>
          <w:b/>
          <w:sz w:val="28"/>
          <w:szCs w:val="24"/>
        </w:rPr>
      </w:pPr>
      <w:r w:rsidRPr="00FD1AD8">
        <w:rPr>
          <w:rFonts w:ascii="Times New Roman" w:hAnsi="Times New Roman" w:cs="Times New Roman"/>
          <w:b/>
          <w:sz w:val="28"/>
          <w:szCs w:val="24"/>
        </w:rPr>
        <w:t>UNIVERSIDAD ESTATAL DE BOLÍVAR.</w:t>
      </w:r>
    </w:p>
    <w:p w:rsidR="00E57428" w:rsidRPr="00FD1AD8" w:rsidRDefault="00E57428" w:rsidP="00E57428">
      <w:pPr>
        <w:jc w:val="center"/>
        <w:rPr>
          <w:rFonts w:ascii="Times New Roman" w:hAnsi="Times New Roman" w:cs="Times New Roman"/>
          <w:b/>
          <w:sz w:val="28"/>
          <w:szCs w:val="24"/>
        </w:rPr>
      </w:pPr>
      <w:r w:rsidRPr="00FD1AD8">
        <w:rPr>
          <w:rFonts w:ascii="Times New Roman" w:hAnsi="Times New Roman" w:cs="Times New Roman"/>
          <w:b/>
          <w:sz w:val="28"/>
          <w:szCs w:val="24"/>
        </w:rPr>
        <w:t>Facultad de Ciencias Agropecuarias, Recursos Naturales y del Ambiente.</w:t>
      </w:r>
    </w:p>
    <w:p w:rsidR="00E57428" w:rsidRDefault="0044456C" w:rsidP="00E57428">
      <w:pPr>
        <w:jc w:val="center"/>
        <w:rPr>
          <w:rFonts w:ascii="Times New Roman" w:hAnsi="Times New Roman" w:cs="Times New Roman"/>
          <w:b/>
          <w:sz w:val="28"/>
          <w:szCs w:val="24"/>
        </w:rPr>
      </w:pPr>
      <w:r>
        <w:rPr>
          <w:rFonts w:ascii="Times New Roman" w:hAnsi="Times New Roman" w:cs="Times New Roman"/>
          <w:b/>
          <w:sz w:val="28"/>
          <w:szCs w:val="24"/>
        </w:rPr>
        <w:t>Carrera</w:t>
      </w:r>
      <w:r w:rsidR="00E57428" w:rsidRPr="00FD1AD8">
        <w:rPr>
          <w:rFonts w:ascii="Times New Roman" w:hAnsi="Times New Roman" w:cs="Times New Roman"/>
          <w:b/>
          <w:sz w:val="28"/>
          <w:szCs w:val="24"/>
        </w:rPr>
        <w:t xml:space="preserve"> de Medicina Veterinaria y Zootecnia.</w:t>
      </w:r>
    </w:p>
    <w:p w:rsidR="00E57428" w:rsidRPr="00FD1AD8" w:rsidRDefault="00E57428" w:rsidP="00E57428">
      <w:pPr>
        <w:pStyle w:val="Sinespaciado"/>
        <w:spacing w:after="120" w:line="360" w:lineRule="auto"/>
        <w:contextualSpacing/>
        <w:jc w:val="center"/>
        <w:rPr>
          <w:rFonts w:ascii="Times New Roman" w:hAnsi="Times New Roman" w:cs="Times New Roman"/>
          <w:b/>
          <w:sz w:val="24"/>
          <w:szCs w:val="24"/>
          <w:lang w:eastAsia="es-MX"/>
        </w:rPr>
      </w:pPr>
      <w:r w:rsidRPr="00FD1AD8">
        <w:rPr>
          <w:rFonts w:ascii="Times New Roman" w:hAnsi="Times New Roman" w:cs="Times New Roman"/>
          <w:b/>
          <w:sz w:val="24"/>
          <w:szCs w:val="24"/>
          <w:lang w:eastAsia="es-MX"/>
        </w:rPr>
        <w:t>CARACTERIZACIÓN FENOTÍPICA DEL ASNO (Equus asinus) EN EL CANTÓN GUARANDA, PROVINCIA DE BOLÍVAR.</w:t>
      </w:r>
    </w:p>
    <w:p w:rsidR="00E57428" w:rsidRDefault="00E57428" w:rsidP="00E57428">
      <w:pPr>
        <w:autoSpaceDE w:val="0"/>
        <w:autoSpaceDN w:val="0"/>
        <w:adjustRightInd w:val="0"/>
        <w:spacing w:after="0"/>
        <w:jc w:val="both"/>
        <w:rPr>
          <w:rFonts w:ascii="Times New Roman" w:hAnsi="Times New Roman" w:cs="Times New Roman"/>
          <w:b/>
          <w:sz w:val="24"/>
          <w:lang w:eastAsia="es-ES"/>
        </w:rPr>
      </w:pPr>
      <w:r w:rsidRPr="00FD1AD8">
        <w:rPr>
          <w:rFonts w:ascii="Times New Roman" w:hAnsi="Times New Roman" w:cs="Times New Roman"/>
          <w:b/>
          <w:sz w:val="24"/>
          <w:lang w:eastAsia="es-ES"/>
        </w:rPr>
        <w:t>Proyecto de Investigación previo a la obtención del título de Médico Veterinario Zootecnista, otorgado por la Universidad Estatal de Bolívar a través de la Facultad de Ciencias Agropecuarias, Recursos Naturales y del Ambiente, Carrera de Medicina Veterinaria y Zootecnia.</w:t>
      </w:r>
    </w:p>
    <w:p w:rsidR="00E57428" w:rsidRPr="00FD1AD8" w:rsidRDefault="00E57428" w:rsidP="00E57428">
      <w:pPr>
        <w:autoSpaceDE w:val="0"/>
        <w:autoSpaceDN w:val="0"/>
        <w:adjustRightInd w:val="0"/>
        <w:spacing w:before="0" w:beforeAutospacing="0" w:after="0" w:line="240" w:lineRule="auto"/>
        <w:jc w:val="both"/>
        <w:rPr>
          <w:rFonts w:ascii="Times New Roman" w:hAnsi="Times New Roman" w:cs="Times New Roman"/>
          <w:sz w:val="24"/>
          <w:lang w:eastAsia="es-ES"/>
        </w:rPr>
      </w:pPr>
    </w:p>
    <w:p w:rsidR="00E57428" w:rsidRPr="00FD1AD8" w:rsidRDefault="00E57428" w:rsidP="00E57428">
      <w:pPr>
        <w:jc w:val="center"/>
        <w:rPr>
          <w:rFonts w:ascii="Times New Roman" w:hAnsi="Times New Roman" w:cs="Times New Roman"/>
          <w:sz w:val="24"/>
          <w:szCs w:val="24"/>
        </w:rPr>
      </w:pPr>
      <w:r w:rsidRPr="00FD1AD8">
        <w:rPr>
          <w:rFonts w:ascii="Times New Roman" w:hAnsi="Times New Roman" w:cs="Times New Roman"/>
          <w:sz w:val="24"/>
          <w:szCs w:val="24"/>
        </w:rPr>
        <w:t>AUTOR:</w:t>
      </w:r>
    </w:p>
    <w:p w:rsidR="00E57428" w:rsidRPr="00FD1AD8" w:rsidRDefault="00E57428" w:rsidP="00E57428">
      <w:pPr>
        <w:pStyle w:val="Sinespaciado"/>
        <w:spacing w:after="120" w:line="360" w:lineRule="auto"/>
        <w:contextualSpacing/>
        <w:jc w:val="center"/>
        <w:rPr>
          <w:rFonts w:ascii="Times New Roman" w:hAnsi="Times New Roman" w:cs="Times New Roman"/>
          <w:b/>
          <w:sz w:val="24"/>
          <w:szCs w:val="24"/>
        </w:rPr>
      </w:pPr>
      <w:r w:rsidRPr="00FD1AD8">
        <w:rPr>
          <w:rFonts w:ascii="Times New Roman" w:hAnsi="Times New Roman" w:cs="Times New Roman"/>
          <w:b/>
          <w:sz w:val="24"/>
          <w:szCs w:val="24"/>
        </w:rPr>
        <w:t>DAVID EDUARDO RUMIGUANO CHELA</w:t>
      </w:r>
    </w:p>
    <w:p w:rsidR="00E57428" w:rsidRPr="00FD1AD8" w:rsidRDefault="00E57428" w:rsidP="00E57428">
      <w:pPr>
        <w:jc w:val="center"/>
        <w:rPr>
          <w:rFonts w:ascii="Times New Roman" w:hAnsi="Times New Roman" w:cs="Times New Roman"/>
          <w:sz w:val="24"/>
          <w:szCs w:val="24"/>
        </w:rPr>
      </w:pPr>
      <w:r w:rsidRPr="00FD1AD8">
        <w:rPr>
          <w:rFonts w:ascii="Times New Roman" w:hAnsi="Times New Roman" w:cs="Times New Roman"/>
          <w:sz w:val="24"/>
          <w:szCs w:val="24"/>
        </w:rPr>
        <w:t>DIRECTOR:</w:t>
      </w:r>
    </w:p>
    <w:p w:rsidR="00E57428" w:rsidRPr="00FD1AD8" w:rsidRDefault="00E57428" w:rsidP="00E57428">
      <w:pPr>
        <w:jc w:val="center"/>
        <w:rPr>
          <w:rFonts w:ascii="Times New Roman" w:hAnsi="Times New Roman" w:cs="Times New Roman"/>
          <w:b/>
          <w:sz w:val="24"/>
          <w:szCs w:val="24"/>
        </w:rPr>
      </w:pPr>
      <w:r w:rsidRPr="00FD1AD8">
        <w:rPr>
          <w:rFonts w:ascii="Times New Roman" w:hAnsi="Times New Roman" w:cs="Times New Roman"/>
          <w:b/>
          <w:sz w:val="24"/>
          <w:szCs w:val="24"/>
        </w:rPr>
        <w:t>Ing. Zoot. VINICIO ROLANDO MONTALVO SILVA M. Sc.</w:t>
      </w:r>
    </w:p>
    <w:p w:rsidR="00E57428" w:rsidRPr="00FD1AD8" w:rsidRDefault="00E57428" w:rsidP="00E57428">
      <w:pPr>
        <w:spacing w:after="0" w:line="240" w:lineRule="auto"/>
        <w:jc w:val="center"/>
        <w:rPr>
          <w:rFonts w:ascii="Times New Roman" w:hAnsi="Times New Roman" w:cs="Times New Roman"/>
          <w:b/>
          <w:sz w:val="24"/>
          <w:szCs w:val="24"/>
        </w:rPr>
      </w:pPr>
    </w:p>
    <w:p w:rsidR="00E57428" w:rsidRPr="00FD1AD8" w:rsidRDefault="00E57428" w:rsidP="00E57428">
      <w:pPr>
        <w:jc w:val="center"/>
        <w:rPr>
          <w:rFonts w:ascii="Times New Roman" w:hAnsi="Times New Roman" w:cs="Times New Roman"/>
          <w:b/>
          <w:sz w:val="24"/>
          <w:szCs w:val="24"/>
        </w:rPr>
      </w:pPr>
      <w:r w:rsidRPr="00FD1AD8">
        <w:rPr>
          <w:rFonts w:ascii="Times New Roman" w:hAnsi="Times New Roman" w:cs="Times New Roman"/>
          <w:b/>
          <w:sz w:val="24"/>
          <w:szCs w:val="24"/>
        </w:rPr>
        <w:t xml:space="preserve">Guaranda – Ecuador. </w:t>
      </w:r>
    </w:p>
    <w:p w:rsidR="00E57428" w:rsidRPr="00FD1AD8" w:rsidRDefault="00E57428" w:rsidP="00E57428">
      <w:pPr>
        <w:spacing w:after="0" w:line="240" w:lineRule="auto"/>
        <w:jc w:val="center"/>
        <w:rPr>
          <w:rFonts w:ascii="Times New Roman" w:hAnsi="Times New Roman" w:cs="Times New Roman"/>
          <w:b/>
          <w:sz w:val="24"/>
          <w:szCs w:val="24"/>
        </w:rPr>
      </w:pPr>
    </w:p>
    <w:p w:rsidR="00E57428" w:rsidRDefault="00E57428" w:rsidP="00E57428">
      <w:pPr>
        <w:jc w:val="center"/>
        <w:rPr>
          <w:rFonts w:ascii="Times New Roman" w:hAnsi="Times New Roman" w:cs="Times New Roman"/>
          <w:b/>
          <w:sz w:val="24"/>
          <w:szCs w:val="24"/>
        </w:rPr>
      </w:pPr>
      <w:r w:rsidRPr="00FD1AD8">
        <w:rPr>
          <w:rFonts w:ascii="Times New Roman" w:hAnsi="Times New Roman" w:cs="Times New Roman"/>
          <w:b/>
          <w:sz w:val="24"/>
          <w:szCs w:val="24"/>
        </w:rPr>
        <w:t>Marzo 2017.</w:t>
      </w:r>
    </w:p>
    <w:p w:rsidR="00E57428" w:rsidRPr="00FD1AD8" w:rsidRDefault="00E57428" w:rsidP="00E57428">
      <w:pPr>
        <w:pStyle w:val="Sinespaciado"/>
        <w:spacing w:after="120" w:line="360" w:lineRule="auto"/>
        <w:contextualSpacing/>
        <w:jc w:val="center"/>
        <w:rPr>
          <w:rFonts w:ascii="Times New Roman" w:hAnsi="Times New Roman" w:cs="Times New Roman"/>
          <w:b/>
          <w:sz w:val="24"/>
          <w:szCs w:val="24"/>
          <w:lang w:eastAsia="es-MX"/>
        </w:rPr>
      </w:pPr>
      <w:r w:rsidRPr="00FD1AD8">
        <w:rPr>
          <w:rFonts w:ascii="Times New Roman" w:hAnsi="Times New Roman" w:cs="Times New Roman"/>
          <w:b/>
          <w:sz w:val="24"/>
          <w:szCs w:val="24"/>
          <w:lang w:eastAsia="es-MX"/>
        </w:rPr>
        <w:lastRenderedPageBreak/>
        <w:t>CARACTERIZACIÓN FENOTÍPICA DEL ASNO (Equus asinus) EN EL CANTÓN GUARANDA, PROVINCIA DE BOLÍVAR.</w:t>
      </w:r>
    </w:p>
    <w:p w:rsidR="00E57428" w:rsidRPr="00FD1AD8" w:rsidRDefault="00E57428" w:rsidP="00E57428">
      <w:pPr>
        <w:spacing w:line="240" w:lineRule="auto"/>
        <w:jc w:val="both"/>
        <w:rPr>
          <w:rFonts w:ascii="Times New Roman" w:hAnsi="Times New Roman" w:cs="Times New Roman"/>
        </w:rPr>
      </w:pPr>
    </w:p>
    <w:p w:rsidR="00E57428" w:rsidRPr="00FD1AD8" w:rsidRDefault="00E57428" w:rsidP="00E57428">
      <w:pPr>
        <w:jc w:val="center"/>
        <w:rPr>
          <w:rFonts w:ascii="Times New Roman" w:hAnsi="Times New Roman" w:cs="Times New Roman"/>
          <w:b/>
          <w:sz w:val="24"/>
          <w:szCs w:val="24"/>
        </w:rPr>
      </w:pPr>
      <w:r w:rsidRPr="00FD1AD8">
        <w:rPr>
          <w:rFonts w:ascii="Times New Roman" w:hAnsi="Times New Roman" w:cs="Times New Roman"/>
          <w:b/>
          <w:sz w:val="24"/>
          <w:szCs w:val="24"/>
        </w:rPr>
        <w:t xml:space="preserve">REVISADO Y APROBADO </w:t>
      </w:r>
      <w:r w:rsidRPr="00FD1AD8">
        <w:rPr>
          <w:rFonts w:ascii="Times New Roman" w:hAnsi="Times New Roman" w:cs="Times New Roman"/>
          <w:b/>
          <w:bCs/>
          <w:sz w:val="24"/>
          <w:szCs w:val="20"/>
        </w:rPr>
        <w:t>P</w:t>
      </w:r>
      <w:r w:rsidRPr="00FD1AD8">
        <w:rPr>
          <w:rFonts w:ascii="Times New Roman" w:hAnsi="Times New Roman" w:cs="Times New Roman"/>
          <w:b/>
          <w:sz w:val="24"/>
          <w:szCs w:val="24"/>
        </w:rPr>
        <w:t>OR:</w:t>
      </w:r>
    </w:p>
    <w:p w:rsidR="00E57428" w:rsidRPr="00FD1AD8" w:rsidRDefault="00E57428" w:rsidP="00E57428">
      <w:pPr>
        <w:spacing w:line="240" w:lineRule="auto"/>
        <w:rPr>
          <w:rFonts w:ascii="Times New Roman" w:hAnsi="Times New Roman" w:cs="Times New Roman"/>
          <w:b/>
          <w:sz w:val="24"/>
          <w:szCs w:val="24"/>
        </w:rPr>
      </w:pPr>
    </w:p>
    <w:p w:rsidR="00E57428" w:rsidRPr="00FD1AD8" w:rsidRDefault="00E57428" w:rsidP="00E57428">
      <w:pPr>
        <w:spacing w:line="240" w:lineRule="auto"/>
        <w:rPr>
          <w:rFonts w:ascii="Times New Roman" w:hAnsi="Times New Roman" w:cs="Times New Roman"/>
          <w:b/>
          <w:sz w:val="24"/>
          <w:szCs w:val="24"/>
        </w:rPr>
      </w:pPr>
    </w:p>
    <w:p w:rsidR="00E57428" w:rsidRPr="00FD1AD8" w:rsidRDefault="00E57428" w:rsidP="00E57428">
      <w:pPr>
        <w:spacing w:line="240" w:lineRule="auto"/>
        <w:jc w:val="center"/>
        <w:rPr>
          <w:rFonts w:ascii="Times New Roman" w:hAnsi="Times New Roman" w:cs="Times New Roman"/>
          <w:b/>
          <w:sz w:val="24"/>
          <w:szCs w:val="24"/>
        </w:rPr>
      </w:pPr>
      <w:r w:rsidRPr="00FD1AD8">
        <w:rPr>
          <w:rFonts w:ascii="Times New Roman" w:hAnsi="Times New Roman" w:cs="Times New Roman"/>
          <w:b/>
          <w:sz w:val="24"/>
          <w:szCs w:val="24"/>
        </w:rPr>
        <w:t>……………………………………………………</w:t>
      </w:r>
    </w:p>
    <w:p w:rsidR="00E57428" w:rsidRPr="00FD1AD8" w:rsidRDefault="00E57428" w:rsidP="00E57428">
      <w:pPr>
        <w:autoSpaceDE w:val="0"/>
        <w:autoSpaceDN w:val="0"/>
        <w:adjustRightInd w:val="0"/>
        <w:spacing w:after="0"/>
        <w:jc w:val="center"/>
        <w:rPr>
          <w:rFonts w:ascii="Times New Roman" w:hAnsi="Times New Roman" w:cs="Times New Roman"/>
          <w:bCs/>
          <w:sz w:val="24"/>
          <w:szCs w:val="24"/>
        </w:rPr>
      </w:pPr>
      <w:r w:rsidRPr="00FD1AD8">
        <w:rPr>
          <w:rFonts w:ascii="Times New Roman" w:hAnsi="Times New Roman" w:cs="Times New Roman"/>
          <w:bCs/>
          <w:sz w:val="24"/>
          <w:szCs w:val="24"/>
        </w:rPr>
        <w:t>Ing. VINICIO MONTALVO SILVA M. Sc.</w:t>
      </w:r>
    </w:p>
    <w:p w:rsidR="00E57428" w:rsidRPr="00FD1AD8" w:rsidRDefault="00E57428" w:rsidP="00E57428">
      <w:pPr>
        <w:jc w:val="center"/>
        <w:rPr>
          <w:rFonts w:ascii="Times New Roman" w:hAnsi="Times New Roman" w:cs="Times New Roman"/>
          <w:b/>
          <w:sz w:val="24"/>
          <w:szCs w:val="24"/>
        </w:rPr>
      </w:pPr>
      <w:r w:rsidRPr="00FD1AD8">
        <w:rPr>
          <w:rFonts w:ascii="Times New Roman" w:hAnsi="Times New Roman" w:cs="Times New Roman"/>
          <w:b/>
          <w:sz w:val="24"/>
          <w:szCs w:val="24"/>
        </w:rPr>
        <w:t>DIRECTOR DE TESIS.</w:t>
      </w:r>
    </w:p>
    <w:p w:rsidR="00E57428" w:rsidRPr="00FD1AD8" w:rsidRDefault="00E57428" w:rsidP="00E57428">
      <w:pPr>
        <w:spacing w:line="240" w:lineRule="auto"/>
        <w:rPr>
          <w:rFonts w:ascii="Times New Roman" w:hAnsi="Times New Roman" w:cs="Times New Roman"/>
          <w:b/>
          <w:sz w:val="24"/>
          <w:szCs w:val="24"/>
        </w:rPr>
      </w:pPr>
    </w:p>
    <w:p w:rsidR="00E57428" w:rsidRPr="00FD1AD8" w:rsidRDefault="00E57428" w:rsidP="00E57428">
      <w:pPr>
        <w:spacing w:line="240" w:lineRule="auto"/>
        <w:rPr>
          <w:rFonts w:ascii="Times New Roman" w:hAnsi="Times New Roman" w:cs="Times New Roman"/>
          <w:b/>
          <w:bCs/>
          <w:sz w:val="24"/>
          <w:szCs w:val="20"/>
        </w:rPr>
      </w:pPr>
    </w:p>
    <w:p w:rsidR="00E57428" w:rsidRPr="00FD1AD8" w:rsidRDefault="00E57428" w:rsidP="00E57428">
      <w:pPr>
        <w:jc w:val="center"/>
        <w:rPr>
          <w:rFonts w:ascii="Times New Roman" w:hAnsi="Times New Roman" w:cs="Times New Roman"/>
          <w:b/>
          <w:sz w:val="24"/>
          <w:szCs w:val="24"/>
        </w:rPr>
      </w:pPr>
      <w:r w:rsidRPr="00FD1AD8">
        <w:rPr>
          <w:rFonts w:ascii="Times New Roman" w:hAnsi="Times New Roman" w:cs="Times New Roman"/>
          <w:b/>
          <w:sz w:val="24"/>
          <w:szCs w:val="24"/>
        </w:rPr>
        <w:t>…………………………………………………….</w:t>
      </w:r>
    </w:p>
    <w:p w:rsidR="00E57428" w:rsidRPr="00FD1AD8" w:rsidRDefault="00E57428" w:rsidP="00E57428">
      <w:pPr>
        <w:spacing w:line="240" w:lineRule="auto"/>
        <w:jc w:val="center"/>
        <w:rPr>
          <w:rFonts w:ascii="Times New Roman" w:hAnsi="Times New Roman" w:cs="Times New Roman"/>
          <w:sz w:val="24"/>
          <w:szCs w:val="24"/>
        </w:rPr>
      </w:pPr>
      <w:r w:rsidRPr="00FD1AD8">
        <w:rPr>
          <w:rFonts w:ascii="Times New Roman" w:hAnsi="Times New Roman" w:cs="Times New Roman"/>
          <w:sz w:val="24"/>
          <w:szCs w:val="24"/>
        </w:rPr>
        <w:t>Ing. KLÉBER ESPINOSA MORA</w:t>
      </w:r>
      <w:r>
        <w:rPr>
          <w:rFonts w:ascii="Times New Roman" w:hAnsi="Times New Roman" w:cs="Times New Roman"/>
          <w:sz w:val="24"/>
          <w:szCs w:val="24"/>
        </w:rPr>
        <w:t xml:space="preserve"> Mg</w:t>
      </w:r>
      <w:r w:rsidRPr="00FD1AD8">
        <w:rPr>
          <w:rFonts w:ascii="Times New Roman" w:hAnsi="Times New Roman" w:cs="Times New Roman"/>
          <w:sz w:val="24"/>
          <w:szCs w:val="24"/>
        </w:rPr>
        <w:t>.</w:t>
      </w:r>
    </w:p>
    <w:p w:rsidR="00E57428" w:rsidRPr="00FD1AD8" w:rsidRDefault="00E57428" w:rsidP="00E57428">
      <w:pPr>
        <w:spacing w:line="240" w:lineRule="auto"/>
        <w:jc w:val="center"/>
        <w:rPr>
          <w:rFonts w:ascii="Times New Roman" w:hAnsi="Times New Roman" w:cs="Times New Roman"/>
          <w:sz w:val="24"/>
          <w:szCs w:val="24"/>
        </w:rPr>
      </w:pPr>
      <w:r>
        <w:rPr>
          <w:rFonts w:ascii="Times New Roman" w:hAnsi="Times New Roman" w:cs="Times New Roman"/>
          <w:b/>
          <w:sz w:val="24"/>
          <w:szCs w:val="24"/>
        </w:rPr>
        <w:t>ÁREA DE BIOMETRÍA</w:t>
      </w:r>
      <w:r w:rsidRPr="00FD1AD8">
        <w:rPr>
          <w:rFonts w:ascii="Times New Roman" w:hAnsi="Times New Roman" w:cs="Times New Roman"/>
          <w:b/>
          <w:sz w:val="24"/>
          <w:szCs w:val="24"/>
        </w:rPr>
        <w:t>.</w:t>
      </w:r>
    </w:p>
    <w:p w:rsidR="00E57428" w:rsidRPr="00FD1AD8" w:rsidRDefault="00E57428" w:rsidP="00E57428">
      <w:pPr>
        <w:spacing w:line="240" w:lineRule="auto"/>
        <w:rPr>
          <w:rFonts w:ascii="Times New Roman" w:hAnsi="Times New Roman" w:cs="Times New Roman"/>
          <w:b/>
          <w:bCs/>
          <w:sz w:val="24"/>
          <w:szCs w:val="20"/>
        </w:rPr>
      </w:pPr>
    </w:p>
    <w:p w:rsidR="00E57428" w:rsidRPr="00FD1AD8" w:rsidRDefault="00E57428" w:rsidP="00E57428">
      <w:pPr>
        <w:spacing w:line="240" w:lineRule="auto"/>
        <w:rPr>
          <w:rFonts w:ascii="Times New Roman" w:hAnsi="Times New Roman" w:cs="Times New Roman"/>
          <w:b/>
          <w:bCs/>
          <w:sz w:val="24"/>
          <w:szCs w:val="20"/>
        </w:rPr>
      </w:pPr>
    </w:p>
    <w:p w:rsidR="00E57428" w:rsidRPr="00FD1AD8" w:rsidRDefault="00E57428" w:rsidP="00E57428">
      <w:pPr>
        <w:spacing w:line="240" w:lineRule="auto"/>
        <w:jc w:val="center"/>
        <w:rPr>
          <w:rFonts w:ascii="Times New Roman" w:hAnsi="Times New Roman" w:cs="Times New Roman"/>
          <w:b/>
          <w:bCs/>
          <w:sz w:val="24"/>
          <w:szCs w:val="20"/>
        </w:rPr>
      </w:pPr>
      <w:r w:rsidRPr="00FD1AD8">
        <w:rPr>
          <w:rFonts w:ascii="Times New Roman" w:hAnsi="Times New Roman" w:cs="Times New Roman"/>
          <w:b/>
          <w:bCs/>
          <w:sz w:val="24"/>
          <w:szCs w:val="20"/>
        </w:rPr>
        <w:t>…………………………………………………..</w:t>
      </w:r>
    </w:p>
    <w:p w:rsidR="00E57428" w:rsidRPr="00FD1AD8" w:rsidRDefault="00E57428" w:rsidP="00E57428">
      <w:pPr>
        <w:spacing w:line="240" w:lineRule="auto"/>
        <w:jc w:val="center"/>
        <w:rPr>
          <w:rFonts w:ascii="Times New Roman" w:hAnsi="Times New Roman" w:cs="Times New Roman"/>
          <w:bCs/>
          <w:sz w:val="24"/>
          <w:szCs w:val="20"/>
        </w:rPr>
      </w:pPr>
      <w:r w:rsidRPr="00FD1AD8">
        <w:rPr>
          <w:rFonts w:ascii="Times New Roman" w:hAnsi="Times New Roman" w:cs="Times New Roman"/>
          <w:bCs/>
          <w:sz w:val="24"/>
          <w:szCs w:val="20"/>
        </w:rPr>
        <w:t>Dr.</w:t>
      </w:r>
      <w:r>
        <w:rPr>
          <w:rFonts w:ascii="Times New Roman" w:hAnsi="Times New Roman" w:cs="Times New Roman"/>
          <w:bCs/>
          <w:sz w:val="24"/>
          <w:szCs w:val="20"/>
        </w:rPr>
        <w:t xml:space="preserve"> C.</w:t>
      </w:r>
      <w:r w:rsidRPr="00FD1AD8">
        <w:rPr>
          <w:rFonts w:ascii="Times New Roman" w:hAnsi="Times New Roman" w:cs="Times New Roman"/>
          <w:bCs/>
          <w:sz w:val="24"/>
          <w:szCs w:val="20"/>
        </w:rPr>
        <w:t xml:space="preserve"> JAIME ALDAZ CÁRDENAS</w:t>
      </w:r>
      <w:r>
        <w:rPr>
          <w:rFonts w:ascii="Times New Roman" w:hAnsi="Times New Roman" w:cs="Times New Roman"/>
          <w:bCs/>
          <w:sz w:val="24"/>
          <w:szCs w:val="20"/>
        </w:rPr>
        <w:t xml:space="preserve"> PhD.</w:t>
      </w:r>
    </w:p>
    <w:p w:rsidR="00E57428" w:rsidRPr="00FD1AD8" w:rsidRDefault="00E57428" w:rsidP="00E57428">
      <w:pPr>
        <w:spacing w:line="240" w:lineRule="auto"/>
        <w:jc w:val="center"/>
        <w:rPr>
          <w:rFonts w:ascii="Times New Roman" w:hAnsi="Times New Roman" w:cs="Times New Roman"/>
          <w:b/>
          <w:bCs/>
          <w:sz w:val="24"/>
          <w:szCs w:val="20"/>
        </w:rPr>
      </w:pPr>
      <w:r>
        <w:rPr>
          <w:rFonts w:ascii="Times New Roman" w:hAnsi="Times New Roman" w:cs="Times New Roman"/>
          <w:b/>
          <w:bCs/>
          <w:sz w:val="24"/>
          <w:szCs w:val="20"/>
        </w:rPr>
        <w:t xml:space="preserve">ÁREA DE </w:t>
      </w:r>
      <w:r w:rsidRPr="00FD1AD8">
        <w:rPr>
          <w:rFonts w:ascii="Times New Roman" w:hAnsi="Times New Roman" w:cs="Times New Roman"/>
          <w:b/>
          <w:bCs/>
          <w:sz w:val="24"/>
          <w:szCs w:val="20"/>
        </w:rPr>
        <w:t>REDACCIÓN TÉCNICA.</w:t>
      </w:r>
    </w:p>
    <w:p w:rsidR="00E57428" w:rsidRPr="00FD1AD8" w:rsidRDefault="00E57428" w:rsidP="00E57428">
      <w:pPr>
        <w:jc w:val="center"/>
        <w:rPr>
          <w:rFonts w:ascii="Times New Roman" w:hAnsi="Times New Roman" w:cs="Times New Roman"/>
          <w:b/>
          <w:sz w:val="24"/>
          <w:szCs w:val="24"/>
        </w:rPr>
      </w:pPr>
    </w:p>
    <w:p w:rsidR="00E57428" w:rsidRPr="00FD1AD8" w:rsidRDefault="00E57428" w:rsidP="00E57428">
      <w:pPr>
        <w:rPr>
          <w:rFonts w:ascii="Times New Roman" w:hAnsi="Times New Roman" w:cs="Times New Roman"/>
          <w:sz w:val="24"/>
        </w:rPr>
      </w:pPr>
    </w:p>
    <w:p w:rsidR="00E57428" w:rsidRPr="00FD1AD8" w:rsidRDefault="00E57428" w:rsidP="00E57428">
      <w:pPr>
        <w:rPr>
          <w:rFonts w:ascii="Times New Roman" w:hAnsi="Times New Roman" w:cs="Times New Roman"/>
          <w:sz w:val="24"/>
        </w:rPr>
      </w:pPr>
    </w:p>
    <w:p w:rsidR="00E57428" w:rsidRPr="00FD1AD8" w:rsidRDefault="00E57428" w:rsidP="00E57428">
      <w:pPr>
        <w:jc w:val="center"/>
        <w:rPr>
          <w:rFonts w:ascii="Times New Roman" w:hAnsi="Times New Roman" w:cs="Times New Roman"/>
          <w:b/>
          <w:sz w:val="24"/>
        </w:rPr>
      </w:pPr>
      <w:r w:rsidRPr="00FD1AD8">
        <w:rPr>
          <w:rFonts w:ascii="Times New Roman" w:hAnsi="Times New Roman" w:cs="Times New Roman"/>
          <w:b/>
          <w:sz w:val="24"/>
        </w:rPr>
        <w:lastRenderedPageBreak/>
        <w:t>CERTIFICACIÒN DE AUTORÍA.</w:t>
      </w:r>
    </w:p>
    <w:p w:rsidR="00E57428" w:rsidRPr="00FD1AD8" w:rsidRDefault="00E57428" w:rsidP="00E57428">
      <w:pPr>
        <w:spacing w:after="0" w:line="240" w:lineRule="auto"/>
        <w:jc w:val="center"/>
        <w:rPr>
          <w:rFonts w:ascii="Times New Roman" w:hAnsi="Times New Roman" w:cs="Times New Roman"/>
          <w:b/>
          <w:sz w:val="24"/>
        </w:rPr>
      </w:pPr>
    </w:p>
    <w:p w:rsidR="00E57428" w:rsidRPr="00FD1AD8" w:rsidRDefault="00E57428" w:rsidP="00F71DE0">
      <w:pPr>
        <w:pStyle w:val="Sinespaciado"/>
        <w:spacing w:after="120" w:line="360" w:lineRule="auto"/>
        <w:contextualSpacing/>
        <w:jc w:val="both"/>
        <w:rPr>
          <w:rFonts w:ascii="Times New Roman" w:hAnsi="Times New Roman" w:cs="Times New Roman"/>
          <w:b/>
          <w:sz w:val="24"/>
          <w:szCs w:val="24"/>
        </w:rPr>
      </w:pPr>
      <w:r w:rsidRPr="00FD1AD8">
        <w:rPr>
          <w:rFonts w:ascii="Times New Roman" w:hAnsi="Times New Roman" w:cs="Times New Roman"/>
          <w:sz w:val="24"/>
        </w:rPr>
        <w:t xml:space="preserve">Yo, </w:t>
      </w:r>
      <w:r w:rsidRPr="00FD1AD8">
        <w:rPr>
          <w:rFonts w:ascii="Times New Roman" w:hAnsi="Times New Roman" w:cs="Times New Roman"/>
          <w:sz w:val="24"/>
          <w:szCs w:val="24"/>
        </w:rPr>
        <w:t>David Eduardo Rumiguano Chela</w:t>
      </w:r>
      <w:r w:rsidRPr="00FD1AD8">
        <w:rPr>
          <w:rFonts w:ascii="Times New Roman" w:hAnsi="Times New Roman" w:cs="Times New Roman"/>
          <w:sz w:val="24"/>
        </w:rPr>
        <w:t xml:space="preserve">, con C.I: </w:t>
      </w:r>
      <w:r>
        <w:rPr>
          <w:rFonts w:ascii="Times New Roman" w:hAnsi="Times New Roman" w:cs="Times New Roman"/>
          <w:sz w:val="24"/>
        </w:rPr>
        <w:t xml:space="preserve">0201883022 </w:t>
      </w:r>
      <w:r w:rsidRPr="00FD1AD8">
        <w:rPr>
          <w:rFonts w:ascii="Times New Roman" w:hAnsi="Times New Roman" w:cs="Times New Roman"/>
          <w:sz w:val="24"/>
        </w:rPr>
        <w:t>declaro que el trabajo y los resultados presentados en este informe, no han sido previamente presentado para ningún grado o calificación profesional; y, que las referencias bibliográficas que se incluyen han sido consultadas y citadas con su respectivo autor(es).</w:t>
      </w:r>
    </w:p>
    <w:p w:rsidR="00E57428" w:rsidRPr="00FD1AD8" w:rsidRDefault="00E57428" w:rsidP="00F71DE0">
      <w:pPr>
        <w:jc w:val="both"/>
        <w:rPr>
          <w:rFonts w:ascii="Times New Roman" w:hAnsi="Times New Roman" w:cs="Times New Roman"/>
          <w:sz w:val="24"/>
        </w:rPr>
      </w:pPr>
      <w:r w:rsidRPr="00FD1AD8">
        <w:rPr>
          <w:rFonts w:ascii="Times New Roman" w:hAnsi="Times New Roman" w:cs="Times New Roman"/>
          <w:sz w:val="24"/>
        </w:rPr>
        <w:t xml:space="preserve">La Universidad Estatal de Bolívar, puede hacer uso de los derechos de publicación correspondientes a este trabajo, según lo establecido por la Ley de Propiedad Intelectual, su Reglamentación y la Normativa Institucional vigente. </w:t>
      </w:r>
    </w:p>
    <w:p w:rsidR="00E57428" w:rsidRPr="00FD1AD8" w:rsidRDefault="00E57428" w:rsidP="00E57428">
      <w:pPr>
        <w:jc w:val="both"/>
        <w:rPr>
          <w:rFonts w:ascii="Times New Roman" w:hAnsi="Times New Roman" w:cs="Times New Roman"/>
          <w:sz w:val="24"/>
        </w:rPr>
      </w:pPr>
    </w:p>
    <w:p w:rsidR="00E57428" w:rsidRPr="00FD1AD8" w:rsidRDefault="00E57428" w:rsidP="00E57428">
      <w:pPr>
        <w:jc w:val="center"/>
        <w:rPr>
          <w:rFonts w:ascii="Times New Roman" w:hAnsi="Times New Roman" w:cs="Times New Roman"/>
          <w:sz w:val="24"/>
        </w:rPr>
      </w:pPr>
      <w:r w:rsidRPr="00FD1AD8">
        <w:rPr>
          <w:rFonts w:ascii="Times New Roman" w:hAnsi="Times New Roman" w:cs="Times New Roman"/>
          <w:sz w:val="24"/>
        </w:rPr>
        <w:t>……………………………….</w:t>
      </w:r>
    </w:p>
    <w:p w:rsidR="00E57428" w:rsidRDefault="00E57428" w:rsidP="00E57428">
      <w:pPr>
        <w:jc w:val="center"/>
        <w:rPr>
          <w:rFonts w:ascii="Times New Roman" w:hAnsi="Times New Roman" w:cs="Times New Roman"/>
          <w:sz w:val="24"/>
        </w:rPr>
      </w:pPr>
      <w:r w:rsidRPr="00FD1AD8">
        <w:rPr>
          <w:rFonts w:ascii="Times New Roman" w:hAnsi="Times New Roman" w:cs="Times New Roman"/>
          <w:sz w:val="24"/>
          <w:szCs w:val="24"/>
        </w:rPr>
        <w:t>David Eduardo Rumiguano Chela</w:t>
      </w:r>
    </w:p>
    <w:p w:rsidR="00E57428" w:rsidRDefault="00E57428" w:rsidP="00E57428">
      <w:pPr>
        <w:jc w:val="center"/>
        <w:rPr>
          <w:rFonts w:ascii="Times New Roman" w:hAnsi="Times New Roman" w:cs="Times New Roman"/>
          <w:sz w:val="24"/>
        </w:rPr>
      </w:pPr>
      <w:r w:rsidRPr="00FD1AD8">
        <w:rPr>
          <w:rFonts w:ascii="Times New Roman" w:hAnsi="Times New Roman" w:cs="Times New Roman"/>
          <w:sz w:val="24"/>
        </w:rPr>
        <w:t xml:space="preserve">C.I: </w:t>
      </w:r>
      <w:r>
        <w:rPr>
          <w:rFonts w:ascii="Times New Roman" w:hAnsi="Times New Roman" w:cs="Times New Roman"/>
          <w:sz w:val="24"/>
        </w:rPr>
        <w:t>0201883022</w:t>
      </w:r>
    </w:p>
    <w:p w:rsidR="00E57428" w:rsidRPr="00FD1AD8" w:rsidRDefault="00E57428" w:rsidP="00E57428">
      <w:pPr>
        <w:jc w:val="center"/>
        <w:rPr>
          <w:rFonts w:ascii="Times New Roman" w:hAnsi="Times New Roman" w:cs="Times New Roman"/>
          <w:sz w:val="24"/>
        </w:rPr>
      </w:pPr>
    </w:p>
    <w:p w:rsidR="00E57428" w:rsidRPr="00FD1AD8" w:rsidRDefault="00E57428" w:rsidP="00E57428">
      <w:pPr>
        <w:jc w:val="center"/>
        <w:rPr>
          <w:rFonts w:ascii="Times New Roman" w:hAnsi="Times New Roman" w:cs="Times New Roman"/>
          <w:sz w:val="24"/>
        </w:rPr>
      </w:pPr>
      <w:r w:rsidRPr="00FD1AD8">
        <w:rPr>
          <w:rFonts w:ascii="Times New Roman" w:hAnsi="Times New Roman" w:cs="Times New Roman"/>
          <w:sz w:val="24"/>
        </w:rPr>
        <w:t>……………………………………</w:t>
      </w:r>
    </w:p>
    <w:p w:rsidR="00E57428" w:rsidRPr="00FD1AD8" w:rsidRDefault="00E57428" w:rsidP="00E57428">
      <w:pPr>
        <w:jc w:val="center"/>
        <w:rPr>
          <w:rFonts w:ascii="Times New Roman" w:hAnsi="Times New Roman" w:cs="Times New Roman"/>
          <w:sz w:val="24"/>
        </w:rPr>
      </w:pPr>
      <w:r w:rsidRPr="00FD1AD8">
        <w:rPr>
          <w:rFonts w:ascii="Times New Roman" w:hAnsi="Times New Roman" w:cs="Times New Roman"/>
          <w:sz w:val="24"/>
        </w:rPr>
        <w:t>Ing. Vinicio Rolando Montalvo Silva M. Sc.</w:t>
      </w:r>
    </w:p>
    <w:p w:rsidR="00E57428" w:rsidRPr="00FD1AD8" w:rsidRDefault="00E57428" w:rsidP="00E57428">
      <w:pPr>
        <w:jc w:val="center"/>
        <w:rPr>
          <w:rFonts w:ascii="Times New Roman" w:hAnsi="Times New Roman" w:cs="Times New Roman"/>
          <w:sz w:val="24"/>
        </w:rPr>
      </w:pPr>
      <w:r w:rsidRPr="00FD1AD8">
        <w:rPr>
          <w:rFonts w:ascii="Times New Roman" w:hAnsi="Times New Roman" w:cs="Times New Roman"/>
          <w:sz w:val="24"/>
        </w:rPr>
        <w:t>C.I: 0201091410</w:t>
      </w:r>
    </w:p>
    <w:p w:rsidR="00E57428" w:rsidRPr="00FD1AD8" w:rsidRDefault="00E57428" w:rsidP="00E57428">
      <w:pPr>
        <w:jc w:val="center"/>
        <w:rPr>
          <w:rFonts w:ascii="Times New Roman" w:hAnsi="Times New Roman" w:cs="Times New Roman"/>
          <w:sz w:val="24"/>
        </w:rPr>
      </w:pPr>
    </w:p>
    <w:p w:rsidR="00E57428" w:rsidRPr="00FD1AD8" w:rsidRDefault="00E57428" w:rsidP="00E57428">
      <w:pPr>
        <w:jc w:val="center"/>
        <w:rPr>
          <w:rFonts w:ascii="Times New Roman" w:hAnsi="Times New Roman" w:cs="Times New Roman"/>
          <w:sz w:val="24"/>
        </w:rPr>
      </w:pPr>
      <w:r w:rsidRPr="00FD1AD8">
        <w:rPr>
          <w:rFonts w:ascii="Times New Roman" w:hAnsi="Times New Roman" w:cs="Times New Roman"/>
          <w:sz w:val="24"/>
        </w:rPr>
        <w:t>…………………………………..</w:t>
      </w:r>
    </w:p>
    <w:p w:rsidR="00E57428" w:rsidRPr="00FD1AD8" w:rsidRDefault="00E57428" w:rsidP="00E57428">
      <w:pPr>
        <w:jc w:val="center"/>
        <w:rPr>
          <w:rFonts w:ascii="Times New Roman" w:hAnsi="Times New Roman" w:cs="Times New Roman"/>
          <w:sz w:val="24"/>
        </w:rPr>
      </w:pPr>
      <w:r w:rsidRPr="00FD1AD8">
        <w:rPr>
          <w:rFonts w:ascii="Times New Roman" w:hAnsi="Times New Roman" w:cs="Times New Roman"/>
          <w:sz w:val="24"/>
        </w:rPr>
        <w:t>Dr.</w:t>
      </w:r>
      <w:r>
        <w:rPr>
          <w:rFonts w:ascii="Times New Roman" w:hAnsi="Times New Roman" w:cs="Times New Roman"/>
          <w:sz w:val="24"/>
        </w:rPr>
        <w:t xml:space="preserve"> C.</w:t>
      </w:r>
      <w:r w:rsidRPr="00FD1AD8">
        <w:rPr>
          <w:rFonts w:ascii="Times New Roman" w:hAnsi="Times New Roman" w:cs="Times New Roman"/>
          <w:sz w:val="24"/>
        </w:rPr>
        <w:t xml:space="preserve"> Jaime Aldaz </w:t>
      </w:r>
      <w:r w:rsidR="00A96CF3" w:rsidRPr="00FD1AD8">
        <w:rPr>
          <w:rFonts w:ascii="Times New Roman" w:hAnsi="Times New Roman" w:cs="Times New Roman"/>
          <w:sz w:val="24"/>
        </w:rPr>
        <w:t>Cárdenas.</w:t>
      </w:r>
      <w:r w:rsidR="00A96CF3">
        <w:rPr>
          <w:rFonts w:ascii="Times New Roman" w:hAnsi="Times New Roman" w:cs="Times New Roman"/>
          <w:sz w:val="24"/>
        </w:rPr>
        <w:t xml:space="preserve"> </w:t>
      </w:r>
      <w:r w:rsidR="00A96CF3">
        <w:rPr>
          <w:rFonts w:ascii="Times New Roman" w:hAnsi="Times New Roman" w:cs="Times New Roman"/>
          <w:iCs/>
          <w:sz w:val="24"/>
          <w:szCs w:val="24"/>
        </w:rPr>
        <w:t>PhD</w:t>
      </w:r>
    </w:p>
    <w:p w:rsidR="00E57428" w:rsidRPr="00FD1AD8" w:rsidRDefault="00E57428" w:rsidP="00E57428">
      <w:pPr>
        <w:jc w:val="center"/>
        <w:rPr>
          <w:rFonts w:ascii="Times New Roman" w:hAnsi="Times New Roman" w:cs="Times New Roman"/>
          <w:sz w:val="24"/>
        </w:rPr>
      </w:pPr>
      <w:r w:rsidRPr="00FD1AD8">
        <w:rPr>
          <w:rFonts w:ascii="Times New Roman" w:hAnsi="Times New Roman" w:cs="Times New Roman"/>
          <w:sz w:val="24"/>
        </w:rPr>
        <w:t>C.I: 0201104296</w:t>
      </w:r>
    </w:p>
    <w:p w:rsidR="00E57428" w:rsidRPr="00FD1AD8" w:rsidRDefault="00E57428" w:rsidP="00E57428">
      <w:pPr>
        <w:jc w:val="center"/>
        <w:rPr>
          <w:rFonts w:ascii="Times New Roman" w:hAnsi="Times New Roman" w:cs="Times New Roman"/>
          <w:b/>
          <w:sz w:val="24"/>
        </w:rPr>
      </w:pPr>
      <w:r w:rsidRPr="00FD1AD8">
        <w:rPr>
          <w:rFonts w:ascii="Times New Roman" w:hAnsi="Times New Roman" w:cs="Times New Roman"/>
          <w:b/>
          <w:sz w:val="24"/>
        </w:rPr>
        <w:lastRenderedPageBreak/>
        <w:t>DEDICATORIA</w:t>
      </w:r>
    </w:p>
    <w:p w:rsidR="00E57428" w:rsidRDefault="00FB5308" w:rsidP="00AB45BA">
      <w:pPr>
        <w:jc w:val="both"/>
        <w:rPr>
          <w:rFonts w:ascii="Times New Roman" w:hAnsi="Times New Roman" w:cs="Times New Roman"/>
          <w:sz w:val="24"/>
        </w:rPr>
      </w:pPr>
      <w:r>
        <w:rPr>
          <w:rFonts w:ascii="Times New Roman" w:hAnsi="Times New Roman" w:cs="Times New Roman"/>
          <w:sz w:val="24"/>
        </w:rPr>
        <w:t xml:space="preserve">El presente documento </w:t>
      </w:r>
      <w:r w:rsidR="00AB45BA">
        <w:rPr>
          <w:rFonts w:ascii="Times New Roman" w:hAnsi="Times New Roman" w:cs="Times New Roman"/>
          <w:sz w:val="24"/>
        </w:rPr>
        <w:t>está</w:t>
      </w:r>
      <w:r>
        <w:rPr>
          <w:rFonts w:ascii="Times New Roman" w:hAnsi="Times New Roman" w:cs="Times New Roman"/>
          <w:sz w:val="24"/>
        </w:rPr>
        <w:t xml:space="preserve"> dedicado a mis </w:t>
      </w:r>
      <w:r w:rsidR="00AB45BA">
        <w:rPr>
          <w:rFonts w:ascii="Times New Roman" w:hAnsi="Times New Roman" w:cs="Times New Roman"/>
          <w:sz w:val="24"/>
        </w:rPr>
        <w:t xml:space="preserve">señores </w:t>
      </w:r>
      <w:r>
        <w:rPr>
          <w:rFonts w:ascii="Times New Roman" w:hAnsi="Times New Roman" w:cs="Times New Roman"/>
          <w:sz w:val="24"/>
        </w:rPr>
        <w:t>padres</w:t>
      </w:r>
      <w:r w:rsidR="00B537AF">
        <w:rPr>
          <w:rFonts w:ascii="Times New Roman" w:hAnsi="Times New Roman" w:cs="Times New Roman"/>
          <w:sz w:val="24"/>
        </w:rPr>
        <w:t xml:space="preserve"> Don Angel Rumiguano y</w:t>
      </w:r>
      <w:r w:rsidR="00AB45BA">
        <w:rPr>
          <w:rFonts w:ascii="Times New Roman" w:hAnsi="Times New Roman" w:cs="Times New Roman"/>
          <w:sz w:val="24"/>
        </w:rPr>
        <w:t xml:space="preserve"> la Sra. Margarita Chela; </w:t>
      </w:r>
      <w:r>
        <w:rPr>
          <w:rFonts w:ascii="Times New Roman" w:hAnsi="Times New Roman" w:cs="Times New Roman"/>
          <w:sz w:val="24"/>
        </w:rPr>
        <w:t xml:space="preserve"> por todo el apoyo</w:t>
      </w:r>
      <w:r w:rsidR="00AB45BA">
        <w:rPr>
          <w:rFonts w:ascii="Times New Roman" w:hAnsi="Times New Roman" w:cs="Times New Roman"/>
          <w:sz w:val="24"/>
        </w:rPr>
        <w:t xml:space="preserve"> incondicional</w:t>
      </w:r>
      <w:r>
        <w:rPr>
          <w:rFonts w:ascii="Times New Roman" w:hAnsi="Times New Roman" w:cs="Times New Roman"/>
          <w:sz w:val="24"/>
        </w:rPr>
        <w:t xml:space="preserve">, la paciencia y el firme compromiso de hacer de mi persona un ser humano de bien, responsable y </w:t>
      </w:r>
      <w:r w:rsidR="00AB45BA">
        <w:rPr>
          <w:rFonts w:ascii="Times New Roman" w:hAnsi="Times New Roman" w:cs="Times New Roman"/>
          <w:sz w:val="24"/>
        </w:rPr>
        <w:t>solidario con el prójimo.</w:t>
      </w:r>
    </w:p>
    <w:p w:rsidR="00AB45BA" w:rsidRDefault="00A96CF3" w:rsidP="00AB45BA">
      <w:pPr>
        <w:jc w:val="both"/>
        <w:rPr>
          <w:rFonts w:ascii="Times New Roman" w:hAnsi="Times New Roman" w:cs="Times New Roman"/>
          <w:sz w:val="24"/>
        </w:rPr>
      </w:pPr>
      <w:r>
        <w:rPr>
          <w:rFonts w:ascii="Times New Roman" w:hAnsi="Times New Roman" w:cs="Times New Roman"/>
          <w:sz w:val="24"/>
        </w:rPr>
        <w:t>A mi esposa Olga Rumiguano, por su cariño y comprensión durante este tiempo, por demostrarme con sus palabras afecto y confianza que han sido motivo de aliento en los momentos difíciles de mi vida personal y estudiantil; a mi hija Evelyn quien con su sonrisa infantil aguarda mi llegada todos los días en casa</w:t>
      </w:r>
    </w:p>
    <w:p w:rsidR="00AB45BA" w:rsidRPr="00FD1AD8" w:rsidRDefault="00AB45BA" w:rsidP="00AB45BA">
      <w:pPr>
        <w:jc w:val="both"/>
        <w:rPr>
          <w:rFonts w:ascii="Times New Roman" w:hAnsi="Times New Roman" w:cs="Times New Roman"/>
          <w:sz w:val="24"/>
        </w:rPr>
      </w:pPr>
      <w:r>
        <w:rPr>
          <w:rFonts w:ascii="Times New Roman" w:hAnsi="Times New Roman" w:cs="Times New Roman"/>
          <w:sz w:val="24"/>
        </w:rPr>
        <w:t xml:space="preserve">A mis hermanas que con su amistad y cuidado fueron otro pilar fundamental en este largo camino de preparación profesional. Y a todas aquellas personas que de una u otra manera forjaron en </w:t>
      </w:r>
      <w:r w:rsidR="00F71DE0">
        <w:rPr>
          <w:rFonts w:ascii="Times New Roman" w:hAnsi="Times New Roman" w:cs="Times New Roman"/>
          <w:sz w:val="24"/>
        </w:rPr>
        <w:t>mí</w:t>
      </w:r>
      <w:r>
        <w:rPr>
          <w:rFonts w:ascii="Times New Roman" w:hAnsi="Times New Roman" w:cs="Times New Roman"/>
          <w:sz w:val="24"/>
        </w:rPr>
        <w:t xml:space="preserve"> un carácter indeleble gracias por sus valiosos consejos, que el </w:t>
      </w:r>
      <w:r w:rsidR="006973FE">
        <w:rPr>
          <w:rFonts w:ascii="Times New Roman" w:hAnsi="Times New Roman" w:cs="Times New Roman"/>
          <w:sz w:val="24"/>
        </w:rPr>
        <w:t xml:space="preserve">Dios todopoderoso </w:t>
      </w:r>
      <w:r>
        <w:rPr>
          <w:rFonts w:ascii="Times New Roman" w:hAnsi="Times New Roman" w:cs="Times New Roman"/>
          <w:sz w:val="24"/>
        </w:rPr>
        <w:t>los guarde.</w:t>
      </w:r>
    </w:p>
    <w:p w:rsidR="00E57428" w:rsidRPr="00FD1AD8" w:rsidRDefault="00E57428" w:rsidP="00E57428">
      <w:pPr>
        <w:rPr>
          <w:rFonts w:ascii="Times New Roman" w:hAnsi="Times New Roman" w:cs="Times New Roman"/>
          <w:sz w:val="24"/>
        </w:rPr>
      </w:pPr>
    </w:p>
    <w:p w:rsidR="00E57428" w:rsidRPr="00FD1AD8" w:rsidRDefault="00E57428" w:rsidP="00E57428">
      <w:pPr>
        <w:rPr>
          <w:rFonts w:ascii="Times New Roman" w:hAnsi="Times New Roman" w:cs="Times New Roman"/>
          <w:sz w:val="24"/>
        </w:rPr>
      </w:pPr>
    </w:p>
    <w:p w:rsidR="00E57428" w:rsidRPr="00FD1AD8" w:rsidRDefault="00E57428" w:rsidP="00E57428">
      <w:pPr>
        <w:rPr>
          <w:rFonts w:ascii="Times New Roman" w:hAnsi="Times New Roman" w:cs="Times New Roman"/>
          <w:sz w:val="24"/>
        </w:rPr>
      </w:pPr>
    </w:p>
    <w:p w:rsidR="00E57428" w:rsidRDefault="00AB45BA" w:rsidP="00AB45BA">
      <w:pPr>
        <w:jc w:val="right"/>
        <w:rPr>
          <w:rFonts w:ascii="Arabic Typesetting" w:hAnsi="Arabic Typesetting" w:cs="Arabic Typesetting"/>
          <w:b/>
          <w:sz w:val="24"/>
        </w:rPr>
      </w:pPr>
      <w:r>
        <w:rPr>
          <w:rFonts w:ascii="Arabic Typesetting" w:hAnsi="Arabic Typesetting" w:cs="Arabic Typesetting"/>
          <w:b/>
          <w:sz w:val="24"/>
        </w:rPr>
        <w:t>David Eduardo Rumiguano Chela</w:t>
      </w:r>
      <w:r w:rsidR="006973FE">
        <w:rPr>
          <w:rFonts w:ascii="Arabic Typesetting" w:hAnsi="Arabic Typesetting" w:cs="Arabic Typesetting"/>
          <w:b/>
          <w:sz w:val="24"/>
        </w:rPr>
        <w:t>.</w:t>
      </w:r>
    </w:p>
    <w:p w:rsidR="00AB45BA" w:rsidRPr="00AB45BA" w:rsidRDefault="00AB45BA" w:rsidP="00AB45BA">
      <w:pPr>
        <w:jc w:val="right"/>
        <w:rPr>
          <w:rFonts w:ascii="Arabic Typesetting" w:hAnsi="Arabic Typesetting" w:cs="Arabic Typesetting"/>
          <w:b/>
          <w:sz w:val="24"/>
        </w:rPr>
      </w:pPr>
    </w:p>
    <w:p w:rsidR="00E57428" w:rsidRPr="00FD1AD8" w:rsidRDefault="00E57428" w:rsidP="00E57428">
      <w:pPr>
        <w:rPr>
          <w:rFonts w:ascii="Times New Roman" w:hAnsi="Times New Roman" w:cs="Times New Roman"/>
          <w:sz w:val="24"/>
        </w:rPr>
      </w:pPr>
    </w:p>
    <w:p w:rsidR="00E57428" w:rsidRPr="00FD1AD8" w:rsidRDefault="00E57428" w:rsidP="00E57428">
      <w:pPr>
        <w:rPr>
          <w:rFonts w:ascii="Times New Roman" w:hAnsi="Times New Roman" w:cs="Times New Roman"/>
          <w:sz w:val="24"/>
        </w:rPr>
      </w:pPr>
    </w:p>
    <w:p w:rsidR="00E57428" w:rsidRPr="00FD1AD8" w:rsidRDefault="00E57428" w:rsidP="00E57428">
      <w:pPr>
        <w:rPr>
          <w:rFonts w:ascii="Times New Roman" w:hAnsi="Times New Roman" w:cs="Times New Roman"/>
          <w:sz w:val="24"/>
        </w:rPr>
      </w:pPr>
    </w:p>
    <w:p w:rsidR="00E57428" w:rsidRPr="00FD1AD8" w:rsidRDefault="00E57428" w:rsidP="00E57428">
      <w:pPr>
        <w:rPr>
          <w:rFonts w:ascii="Times New Roman" w:hAnsi="Times New Roman" w:cs="Times New Roman"/>
          <w:sz w:val="24"/>
        </w:rPr>
      </w:pPr>
    </w:p>
    <w:p w:rsidR="00E57428" w:rsidRPr="00FD1AD8" w:rsidRDefault="00E57428" w:rsidP="00E57428">
      <w:pPr>
        <w:rPr>
          <w:rFonts w:ascii="Times New Roman" w:hAnsi="Times New Roman" w:cs="Times New Roman"/>
          <w:sz w:val="24"/>
        </w:rPr>
      </w:pPr>
    </w:p>
    <w:p w:rsidR="00E57428" w:rsidRPr="00FD1AD8" w:rsidRDefault="00E57428" w:rsidP="00E57428">
      <w:pPr>
        <w:jc w:val="center"/>
        <w:rPr>
          <w:rFonts w:ascii="Times New Roman" w:hAnsi="Times New Roman" w:cs="Times New Roman"/>
          <w:b/>
          <w:sz w:val="24"/>
        </w:rPr>
      </w:pPr>
      <w:r w:rsidRPr="00FD1AD8">
        <w:rPr>
          <w:rFonts w:ascii="Times New Roman" w:hAnsi="Times New Roman" w:cs="Times New Roman"/>
          <w:b/>
          <w:sz w:val="24"/>
        </w:rPr>
        <w:lastRenderedPageBreak/>
        <w:t>AGRADECIMIENTO</w:t>
      </w:r>
      <w:r w:rsidR="00F71DE0">
        <w:rPr>
          <w:rFonts w:ascii="Times New Roman" w:hAnsi="Times New Roman" w:cs="Times New Roman"/>
          <w:b/>
          <w:sz w:val="24"/>
        </w:rPr>
        <w:t>S</w:t>
      </w:r>
    </w:p>
    <w:p w:rsidR="00E57428" w:rsidRDefault="006973FE" w:rsidP="00E57428">
      <w:pPr>
        <w:autoSpaceDE w:val="0"/>
        <w:autoSpaceDN w:val="0"/>
        <w:adjustRightInd w:val="0"/>
        <w:spacing w:after="0"/>
        <w:jc w:val="both"/>
        <w:rPr>
          <w:rFonts w:ascii="Times New Roman" w:hAnsi="Times New Roman" w:cs="Times New Roman"/>
          <w:iCs/>
          <w:sz w:val="24"/>
          <w:szCs w:val="24"/>
        </w:rPr>
      </w:pPr>
      <w:r>
        <w:rPr>
          <w:rFonts w:ascii="Times New Roman" w:hAnsi="Times New Roman" w:cs="Times New Roman"/>
          <w:iCs/>
          <w:sz w:val="24"/>
          <w:szCs w:val="24"/>
        </w:rPr>
        <w:t>Un especial agradecimiento a todos quienes conforman al Alma Mater Universidad Estatal de Bolívar, a la Facultad de Ciencias Agropecuarias, Recursos Naturales y del Ambiente; a nuestra Escuela de Medicina Veterinaria y Zootecnia; por su apoyo y dedicación durante estos valiosos años de formación.</w:t>
      </w:r>
    </w:p>
    <w:p w:rsidR="006973FE" w:rsidRDefault="006973FE" w:rsidP="00E57428">
      <w:pPr>
        <w:autoSpaceDE w:val="0"/>
        <w:autoSpaceDN w:val="0"/>
        <w:adjustRightInd w:val="0"/>
        <w:spacing w:after="0"/>
        <w:jc w:val="both"/>
        <w:rPr>
          <w:rFonts w:ascii="Times New Roman" w:hAnsi="Times New Roman" w:cs="Times New Roman"/>
          <w:iCs/>
          <w:sz w:val="24"/>
          <w:szCs w:val="24"/>
        </w:rPr>
      </w:pPr>
      <w:r>
        <w:rPr>
          <w:rFonts w:ascii="Times New Roman" w:hAnsi="Times New Roman" w:cs="Times New Roman"/>
          <w:iCs/>
          <w:sz w:val="24"/>
          <w:szCs w:val="24"/>
        </w:rPr>
        <w:t>Al docente, Director de Tesis y amigo personal Ing. Zoot. Vinicio Montalvo Silva M. Sc. Por su firme compromiso y tenacidad en cada una de las instancias decisivas de este proyecto, quien supo ser el guía técnico y académico de esta investigación que hoy expone sus frutos al argot científico.</w:t>
      </w:r>
    </w:p>
    <w:p w:rsidR="006973FE" w:rsidRDefault="006973FE" w:rsidP="00E57428">
      <w:pPr>
        <w:autoSpaceDE w:val="0"/>
        <w:autoSpaceDN w:val="0"/>
        <w:adjustRightInd w:val="0"/>
        <w:spacing w:after="0"/>
        <w:jc w:val="both"/>
        <w:rPr>
          <w:rFonts w:ascii="Times New Roman" w:hAnsi="Times New Roman" w:cs="Times New Roman"/>
          <w:iCs/>
          <w:sz w:val="24"/>
          <w:szCs w:val="24"/>
        </w:rPr>
      </w:pPr>
      <w:r>
        <w:rPr>
          <w:rFonts w:ascii="Times New Roman" w:hAnsi="Times New Roman" w:cs="Times New Roman"/>
          <w:iCs/>
          <w:sz w:val="24"/>
          <w:szCs w:val="24"/>
        </w:rPr>
        <w:t xml:space="preserve">Al Ing. Agr. Kléber Espinosa </w:t>
      </w:r>
      <w:r w:rsidR="00193258">
        <w:rPr>
          <w:rFonts w:ascii="Times New Roman" w:hAnsi="Times New Roman" w:cs="Times New Roman"/>
          <w:iCs/>
          <w:sz w:val="24"/>
          <w:szCs w:val="24"/>
        </w:rPr>
        <w:t xml:space="preserve">Mora Mg, quien supo dar formato relevante al aspecto estadístico de este informe; y al Dr. C. Jaime Aldaz </w:t>
      </w:r>
      <w:r w:rsidR="00A96CF3">
        <w:rPr>
          <w:rFonts w:ascii="Times New Roman" w:hAnsi="Times New Roman" w:cs="Times New Roman"/>
          <w:iCs/>
          <w:sz w:val="24"/>
          <w:szCs w:val="24"/>
        </w:rPr>
        <w:t>Cárdenas</w:t>
      </w:r>
      <w:r w:rsidR="00193258">
        <w:rPr>
          <w:rFonts w:ascii="Times New Roman" w:hAnsi="Times New Roman" w:cs="Times New Roman"/>
          <w:iCs/>
          <w:sz w:val="24"/>
          <w:szCs w:val="24"/>
        </w:rPr>
        <w:t xml:space="preserve"> PhD, por colaborarme en los fundamentos científicos de redacción técnica sin los cuales este proyecto no tendría el realce imprescindible de su  conocimiento.</w:t>
      </w:r>
    </w:p>
    <w:p w:rsidR="00193258" w:rsidRDefault="00193258" w:rsidP="00E57428">
      <w:pPr>
        <w:autoSpaceDE w:val="0"/>
        <w:autoSpaceDN w:val="0"/>
        <w:adjustRightInd w:val="0"/>
        <w:spacing w:after="0"/>
        <w:jc w:val="both"/>
        <w:rPr>
          <w:rFonts w:ascii="Times New Roman" w:hAnsi="Times New Roman" w:cs="Times New Roman"/>
          <w:iCs/>
          <w:sz w:val="24"/>
          <w:szCs w:val="24"/>
        </w:rPr>
      </w:pPr>
      <w:r>
        <w:rPr>
          <w:rFonts w:ascii="Times New Roman" w:hAnsi="Times New Roman" w:cs="Times New Roman"/>
          <w:iCs/>
          <w:sz w:val="24"/>
          <w:szCs w:val="24"/>
        </w:rPr>
        <w:t>Finalmente un agradecimiento especial a todas las instancias públicas y privadas que aportaron a la realización de este proyecto.</w:t>
      </w:r>
    </w:p>
    <w:p w:rsidR="006973FE" w:rsidRPr="00FD1AD8" w:rsidRDefault="006973FE" w:rsidP="00E57428">
      <w:pPr>
        <w:autoSpaceDE w:val="0"/>
        <w:autoSpaceDN w:val="0"/>
        <w:adjustRightInd w:val="0"/>
        <w:spacing w:after="0"/>
        <w:jc w:val="both"/>
        <w:rPr>
          <w:rFonts w:ascii="Times New Roman" w:hAnsi="Times New Roman" w:cs="Times New Roman"/>
          <w:iCs/>
          <w:sz w:val="24"/>
          <w:szCs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193258" w:rsidRDefault="00193258" w:rsidP="00193258">
      <w:pPr>
        <w:jc w:val="right"/>
        <w:rPr>
          <w:rFonts w:ascii="Arabic Typesetting" w:hAnsi="Arabic Typesetting" w:cs="Arabic Typesetting"/>
          <w:b/>
          <w:sz w:val="24"/>
        </w:rPr>
      </w:pPr>
      <w:r>
        <w:rPr>
          <w:rFonts w:ascii="Arabic Typesetting" w:hAnsi="Arabic Typesetting" w:cs="Arabic Typesetting"/>
          <w:b/>
          <w:sz w:val="24"/>
        </w:rPr>
        <w:t xml:space="preserve">David Eduardo Rumiguano Chela. </w:t>
      </w:r>
    </w:p>
    <w:p w:rsidR="00193258" w:rsidRPr="00AB45BA" w:rsidRDefault="00193258" w:rsidP="00193258">
      <w:pPr>
        <w:jc w:val="right"/>
        <w:rPr>
          <w:rFonts w:ascii="Arabic Typesetting" w:hAnsi="Arabic Typesetting" w:cs="Arabic Typesetting"/>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r w:rsidRPr="00FD1AD8">
        <w:rPr>
          <w:rFonts w:ascii="Times New Roman" w:hAnsi="Times New Roman" w:cs="Times New Roman"/>
          <w:b/>
          <w:sz w:val="24"/>
        </w:rPr>
        <w:lastRenderedPageBreak/>
        <w:t>ÍNDICE DE CONTENIDOS</w:t>
      </w:r>
    </w:p>
    <w:tbl>
      <w:tblPr>
        <w:tblW w:w="5450" w:type="pct"/>
        <w:tblLayout w:type="fixed"/>
        <w:tblCellMar>
          <w:left w:w="70" w:type="dxa"/>
          <w:right w:w="70" w:type="dxa"/>
        </w:tblCellMar>
        <w:tblLook w:val="04A0" w:firstRow="1" w:lastRow="0" w:firstColumn="1" w:lastColumn="0" w:noHBand="0" w:noVBand="1"/>
      </w:tblPr>
      <w:tblGrid>
        <w:gridCol w:w="1064"/>
        <w:gridCol w:w="7020"/>
        <w:gridCol w:w="720"/>
      </w:tblGrid>
      <w:tr w:rsidR="00E57428" w:rsidRPr="00FD1AD8" w:rsidTr="0085795B">
        <w:trPr>
          <w:trHeight w:val="300"/>
        </w:trPr>
        <w:tc>
          <w:tcPr>
            <w:tcW w:w="604" w:type="pct"/>
            <w:shd w:val="clear" w:color="auto" w:fill="auto"/>
            <w:noWrap/>
            <w:vAlign w:val="bottom"/>
          </w:tcPr>
          <w:p w:rsidR="00E57428" w:rsidRPr="00FD1AD8" w:rsidRDefault="00E57428" w:rsidP="001A58C0">
            <w:pPr>
              <w:jc w:val="both"/>
              <w:rPr>
                <w:rFonts w:ascii="Times New Roman" w:hAnsi="Times New Roman" w:cs="Times New Roman"/>
                <w:b/>
                <w:sz w:val="28"/>
                <w:szCs w:val="24"/>
              </w:rPr>
            </w:pPr>
            <w:r>
              <w:rPr>
                <w:rFonts w:ascii="Times New Roman" w:hAnsi="Times New Roman" w:cs="Times New Roman"/>
                <w:b/>
                <w:sz w:val="28"/>
                <w:szCs w:val="24"/>
              </w:rPr>
              <w:t>I</w:t>
            </w:r>
          </w:p>
        </w:tc>
        <w:tc>
          <w:tcPr>
            <w:tcW w:w="3987" w:type="pct"/>
          </w:tcPr>
          <w:p w:rsidR="00E57428" w:rsidRPr="00C75E20" w:rsidRDefault="00E57428" w:rsidP="001A58C0">
            <w:pPr>
              <w:spacing w:after="0"/>
              <w:rPr>
                <w:rFonts w:ascii="Times New Roman" w:eastAsia="Times New Roman" w:hAnsi="Times New Roman" w:cs="Times New Roman"/>
                <w:b/>
                <w:color w:val="000000"/>
                <w:sz w:val="24"/>
                <w:szCs w:val="24"/>
                <w:lang w:eastAsia="es-EC"/>
              </w:rPr>
            </w:pPr>
            <w:r w:rsidRPr="00C75E20">
              <w:rPr>
                <w:rFonts w:ascii="Times New Roman" w:hAnsi="Times New Roman" w:cs="Times New Roman"/>
                <w:b/>
                <w:sz w:val="28"/>
              </w:rPr>
              <w:t>INTRODUCCIÓN</w:t>
            </w:r>
          </w:p>
        </w:tc>
        <w:tc>
          <w:tcPr>
            <w:tcW w:w="409" w:type="pct"/>
            <w:shd w:val="clear" w:color="auto" w:fill="auto"/>
            <w:noWrap/>
            <w:vAlign w:val="bottom"/>
          </w:tcPr>
          <w:p w:rsidR="00E57428" w:rsidRPr="00C75E20"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w:t>
            </w:r>
          </w:p>
        </w:tc>
      </w:tr>
      <w:tr w:rsidR="00E57428" w:rsidRPr="00FD1AD8" w:rsidTr="0085795B">
        <w:trPr>
          <w:trHeight w:val="300"/>
        </w:trPr>
        <w:tc>
          <w:tcPr>
            <w:tcW w:w="604" w:type="pct"/>
            <w:shd w:val="clear" w:color="auto" w:fill="auto"/>
            <w:noWrap/>
            <w:vAlign w:val="bottom"/>
          </w:tcPr>
          <w:p w:rsidR="00E57428" w:rsidRPr="00FD1AD8" w:rsidRDefault="00E57428" w:rsidP="001A58C0">
            <w:pPr>
              <w:jc w:val="both"/>
              <w:rPr>
                <w:rFonts w:ascii="Times New Roman" w:eastAsia="Times New Roman" w:hAnsi="Times New Roman" w:cs="Times New Roman"/>
                <w:b/>
                <w:sz w:val="28"/>
                <w:szCs w:val="30"/>
                <w:lang w:eastAsia="es-ES"/>
              </w:rPr>
            </w:pPr>
            <w:r>
              <w:rPr>
                <w:rFonts w:ascii="Times New Roman" w:eastAsia="Times New Roman" w:hAnsi="Times New Roman" w:cs="Times New Roman"/>
                <w:b/>
                <w:sz w:val="28"/>
                <w:szCs w:val="30"/>
                <w:lang w:eastAsia="es-ES"/>
              </w:rPr>
              <w:t>II</w:t>
            </w:r>
          </w:p>
        </w:tc>
        <w:tc>
          <w:tcPr>
            <w:tcW w:w="3987" w:type="pct"/>
          </w:tcPr>
          <w:p w:rsidR="00E57428" w:rsidRPr="00C75E20" w:rsidRDefault="00E57428" w:rsidP="001A58C0">
            <w:pPr>
              <w:spacing w:after="0"/>
              <w:rPr>
                <w:rFonts w:ascii="Times New Roman" w:eastAsia="Times New Roman" w:hAnsi="Times New Roman" w:cs="Times New Roman"/>
                <w:color w:val="000000"/>
                <w:sz w:val="24"/>
                <w:szCs w:val="24"/>
                <w:lang w:eastAsia="es-EC"/>
              </w:rPr>
            </w:pPr>
            <w:r w:rsidRPr="00C75E20">
              <w:rPr>
                <w:rFonts w:ascii="Times New Roman" w:hAnsi="Times New Roman" w:cs="Times New Roman"/>
                <w:b/>
                <w:sz w:val="28"/>
                <w:szCs w:val="24"/>
              </w:rPr>
              <w:t>PROBLEMA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p>
        </w:tc>
      </w:tr>
      <w:tr w:rsidR="00E57428" w:rsidRPr="00FD1AD8" w:rsidTr="0085795B">
        <w:trPr>
          <w:trHeight w:val="300"/>
        </w:trPr>
        <w:tc>
          <w:tcPr>
            <w:tcW w:w="604" w:type="pct"/>
            <w:shd w:val="clear" w:color="auto" w:fill="auto"/>
            <w:noWrap/>
            <w:vAlign w:val="bottom"/>
          </w:tcPr>
          <w:p w:rsidR="00E57428" w:rsidRPr="00FD1AD8" w:rsidRDefault="00E57428" w:rsidP="001A58C0">
            <w:pPr>
              <w:jc w:val="both"/>
              <w:rPr>
                <w:rFonts w:ascii="Times New Roman" w:hAnsi="Times New Roman" w:cs="Times New Roman"/>
                <w:b/>
                <w:sz w:val="28"/>
              </w:rPr>
            </w:pPr>
            <w:r>
              <w:rPr>
                <w:rFonts w:ascii="Times New Roman" w:hAnsi="Times New Roman" w:cs="Times New Roman"/>
                <w:b/>
                <w:sz w:val="28"/>
              </w:rPr>
              <w:t>III</w:t>
            </w:r>
          </w:p>
        </w:tc>
        <w:tc>
          <w:tcPr>
            <w:tcW w:w="3987" w:type="pct"/>
          </w:tcPr>
          <w:p w:rsidR="00E57428" w:rsidRPr="00FD1AD8" w:rsidRDefault="00E57428" w:rsidP="001A58C0">
            <w:pPr>
              <w:spacing w:after="0"/>
              <w:rPr>
                <w:rFonts w:ascii="Times New Roman" w:eastAsia="Times New Roman" w:hAnsi="Times New Roman" w:cs="Times New Roman"/>
                <w:color w:val="000000"/>
                <w:sz w:val="24"/>
                <w:szCs w:val="24"/>
                <w:lang w:eastAsia="es-EC"/>
              </w:rPr>
            </w:pPr>
            <w:r w:rsidRPr="005F3AAF">
              <w:rPr>
                <w:rFonts w:ascii="Times New Roman" w:eastAsia="Times New Roman" w:hAnsi="Times New Roman" w:cs="Times New Roman"/>
                <w:b/>
                <w:sz w:val="28"/>
                <w:szCs w:val="24"/>
                <w:lang w:eastAsia="es-MX"/>
              </w:rPr>
              <w:t>MARCO TEÓRICO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3.1</w:t>
            </w:r>
          </w:p>
        </w:tc>
        <w:tc>
          <w:tcPr>
            <w:tcW w:w="3987" w:type="pct"/>
          </w:tcPr>
          <w:p w:rsidR="00E57428" w:rsidRPr="00C75E20" w:rsidRDefault="00E57428" w:rsidP="001A58C0">
            <w:pPr>
              <w:spacing w:after="0"/>
              <w:rPr>
                <w:rFonts w:ascii="Times New Roman" w:eastAsia="Times New Roman" w:hAnsi="Times New Roman" w:cs="Times New Roman"/>
                <w:color w:val="000000"/>
                <w:sz w:val="24"/>
                <w:szCs w:val="24"/>
                <w:lang w:eastAsia="es-EC"/>
              </w:rPr>
            </w:pPr>
            <w:r w:rsidRPr="00C75E20">
              <w:rPr>
                <w:rFonts w:ascii="Times New Roman" w:hAnsi="Times New Roman" w:cs="Times New Roman"/>
                <w:sz w:val="24"/>
                <w:szCs w:val="24"/>
              </w:rPr>
              <w:t>GENERALIDADES DEL ASNO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3.1.1.</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sz w:val="24"/>
                <w:szCs w:val="24"/>
              </w:rPr>
              <w:t>Clasificación taxonómica de asno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3.1.2.</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eastAsia="Times New Roman" w:hAnsi="Times New Roman" w:cs="Times New Roman"/>
                <w:bCs/>
                <w:sz w:val="24"/>
                <w:szCs w:val="24"/>
                <w:lang w:eastAsia="es-EC"/>
              </w:rPr>
              <w:t xml:space="preserve">Importancia zootécnica y Distribución mundial  </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3.1.3.</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sz w:val="24"/>
                <w:szCs w:val="24"/>
              </w:rPr>
              <w:t>Situación Actual</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3.1.4.</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sz w:val="24"/>
                <w:szCs w:val="24"/>
              </w:rPr>
              <w:t>Hibridación con otros équidos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3.2.</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sz w:val="24"/>
                <w:szCs w:val="24"/>
              </w:rPr>
              <w:t>RAZAS DE LA ESPECIE ASNAL</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3.2.1.</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sz w:val="24"/>
                <w:szCs w:val="24"/>
              </w:rPr>
            </w:pPr>
            <w:r w:rsidRPr="00262D37">
              <w:rPr>
                <w:rFonts w:ascii="Times New Roman" w:hAnsi="Times New Roman" w:cs="Times New Roman"/>
                <w:sz w:val="24"/>
                <w:szCs w:val="24"/>
              </w:rPr>
              <w:t>Asno zamorano-leonés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3.2.2.</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sz w:val="24"/>
                <w:szCs w:val="24"/>
              </w:rPr>
            </w:pPr>
            <w:r w:rsidRPr="00262D37">
              <w:rPr>
                <w:rFonts w:ascii="Times New Roman" w:hAnsi="Times New Roman" w:cs="Times New Roman"/>
                <w:sz w:val="24"/>
                <w:szCs w:val="24"/>
              </w:rPr>
              <w:t>Asno Cordobés o andaluz</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3.2.3.</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sz w:val="24"/>
                <w:szCs w:val="24"/>
              </w:rPr>
            </w:pPr>
            <w:r w:rsidRPr="00262D37">
              <w:rPr>
                <w:rFonts w:ascii="Times New Roman" w:hAnsi="Times New Roman" w:cs="Times New Roman"/>
                <w:sz w:val="24"/>
                <w:szCs w:val="24"/>
              </w:rPr>
              <w:t>Asno Catalán</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12</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3.2.4.</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sz w:val="24"/>
                <w:szCs w:val="24"/>
              </w:rPr>
            </w:pPr>
            <w:r w:rsidRPr="00262D37">
              <w:rPr>
                <w:rFonts w:ascii="Times New Roman" w:hAnsi="Times New Roman" w:cs="Times New Roman"/>
                <w:sz w:val="24"/>
                <w:szCs w:val="24"/>
              </w:rPr>
              <w:t>Asno Mallorquín</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12</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3.2.5.</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sz w:val="24"/>
                <w:szCs w:val="24"/>
              </w:rPr>
            </w:pPr>
            <w:r w:rsidRPr="00262D37">
              <w:rPr>
                <w:rFonts w:ascii="Times New Roman" w:hAnsi="Times New Roman" w:cs="Times New Roman"/>
                <w:bCs/>
                <w:sz w:val="24"/>
                <w:szCs w:val="24"/>
              </w:rPr>
              <w:t xml:space="preserve">Asno </w:t>
            </w:r>
            <w:r w:rsidRPr="00262D37">
              <w:rPr>
                <w:rFonts w:ascii="Times New Roman" w:hAnsi="Times New Roman" w:cs="Times New Roman"/>
                <w:sz w:val="24"/>
                <w:szCs w:val="24"/>
              </w:rPr>
              <w:t>del Pirineo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13</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3.2.6.</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sz w:val="24"/>
                <w:szCs w:val="24"/>
              </w:rPr>
            </w:pPr>
            <w:r w:rsidRPr="00262D37">
              <w:rPr>
                <w:rFonts w:ascii="Times New Roman" w:hAnsi="Times New Roman" w:cs="Times New Roman"/>
                <w:sz w:val="24"/>
                <w:szCs w:val="24"/>
              </w:rPr>
              <w:t>Asno de las Encartaciones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13</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3.2.7.</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sz w:val="24"/>
                <w:szCs w:val="24"/>
              </w:rPr>
            </w:pPr>
            <w:r w:rsidRPr="00262D37">
              <w:rPr>
                <w:rFonts w:ascii="Times New Roman" w:hAnsi="Times New Roman" w:cs="Times New Roman"/>
                <w:sz w:val="24"/>
                <w:szCs w:val="24"/>
              </w:rPr>
              <w:t>Asno Majorero, de Canarias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13</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3.3.</w:t>
            </w:r>
          </w:p>
        </w:tc>
        <w:tc>
          <w:tcPr>
            <w:tcW w:w="3987" w:type="pct"/>
          </w:tcPr>
          <w:p w:rsidR="00E57428" w:rsidRPr="00262D37" w:rsidRDefault="00E57428" w:rsidP="001A58C0">
            <w:pPr>
              <w:spacing w:after="0"/>
              <w:rPr>
                <w:rFonts w:ascii="Times New Roman" w:eastAsia="Times New Roman" w:hAnsi="Times New Roman" w:cs="Times New Roman"/>
                <w:b/>
                <w:color w:val="000000"/>
                <w:sz w:val="24"/>
                <w:szCs w:val="24"/>
                <w:lang w:eastAsia="es-EC"/>
              </w:rPr>
            </w:pPr>
            <w:r w:rsidRPr="00262D37">
              <w:rPr>
                <w:rStyle w:val="Textoennegrita"/>
                <w:rFonts w:ascii="Times New Roman" w:hAnsi="Times New Roman" w:cs="Times New Roman"/>
                <w:b w:val="0"/>
                <w:sz w:val="24"/>
                <w:szCs w:val="24"/>
              </w:rPr>
              <w:t>CARACTERÍSTICAS FENOTÍPICAS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14</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3.3.1.</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Style w:val="content"/>
                <w:rFonts w:ascii="Times New Roman" w:hAnsi="Times New Roman" w:cs="Times New Roman"/>
                <w:sz w:val="24"/>
                <w:szCs w:val="24"/>
              </w:rPr>
              <w:t>Cabeza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14</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3.3.2.</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Style w:val="content"/>
                <w:rFonts w:ascii="Times New Roman" w:hAnsi="Times New Roman" w:cs="Times New Roman"/>
                <w:sz w:val="24"/>
                <w:szCs w:val="24"/>
              </w:rPr>
              <w:t>Cuello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3.3.3.</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Style w:val="content"/>
                <w:rFonts w:ascii="Times New Roman" w:hAnsi="Times New Roman" w:cs="Times New Roman"/>
                <w:sz w:val="24"/>
                <w:szCs w:val="24"/>
              </w:rPr>
              <w:t>Tronco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w:t>
            </w:r>
          </w:p>
        </w:tc>
      </w:tr>
      <w:tr w:rsidR="00E57428" w:rsidRPr="00FD1AD8" w:rsidTr="0085795B">
        <w:trPr>
          <w:trHeight w:val="300"/>
        </w:trPr>
        <w:tc>
          <w:tcPr>
            <w:tcW w:w="604" w:type="pct"/>
            <w:shd w:val="clear" w:color="auto" w:fill="auto"/>
            <w:noWrap/>
            <w:vAlign w:val="bottom"/>
          </w:tcPr>
          <w:p w:rsidR="00E57428" w:rsidRPr="00FD1AD8" w:rsidRDefault="00E57428" w:rsidP="001A58C0">
            <w:pPr>
              <w:spacing w:after="0"/>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3.3.4.</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Style w:val="content"/>
                <w:rFonts w:ascii="Times New Roman" w:hAnsi="Times New Roman" w:cs="Times New Roman"/>
                <w:sz w:val="24"/>
                <w:szCs w:val="24"/>
              </w:rPr>
              <w:t>Extremidades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3.3.5.</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Style w:val="content"/>
                <w:rFonts w:ascii="Times New Roman" w:hAnsi="Times New Roman" w:cs="Times New Roman"/>
                <w:sz w:val="24"/>
                <w:szCs w:val="24"/>
              </w:rPr>
              <w:t>Capa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3.3.6.</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Style w:val="content"/>
                <w:rFonts w:ascii="Times New Roman" w:hAnsi="Times New Roman" w:cs="Times New Roman"/>
                <w:sz w:val="24"/>
                <w:szCs w:val="24"/>
              </w:rPr>
              <w:t>Piel y pelo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16</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3.4</w:t>
            </w:r>
          </w:p>
        </w:tc>
        <w:tc>
          <w:tcPr>
            <w:tcW w:w="3987" w:type="pct"/>
          </w:tcPr>
          <w:p w:rsidR="00E57428" w:rsidRPr="00262D37" w:rsidRDefault="00E57428" w:rsidP="001A58C0">
            <w:pPr>
              <w:spacing w:after="0"/>
              <w:rPr>
                <w:rFonts w:ascii="Times New Roman" w:eastAsia="Times New Roman" w:hAnsi="Times New Roman" w:cs="Times New Roman"/>
                <w:b/>
                <w:color w:val="000000"/>
                <w:sz w:val="24"/>
                <w:szCs w:val="24"/>
                <w:lang w:eastAsia="es-EC"/>
              </w:rPr>
            </w:pPr>
            <w:r w:rsidRPr="00262D37">
              <w:rPr>
                <w:rStyle w:val="Textoennegrita"/>
                <w:rFonts w:ascii="Times New Roman" w:hAnsi="Times New Roman" w:cs="Times New Roman"/>
                <w:b w:val="0"/>
                <w:sz w:val="24"/>
                <w:szCs w:val="24"/>
              </w:rPr>
              <w:t>MEDIDAS ZOOMÉTRICAS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16</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3.4.1.</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Altura a la grupa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16</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3.4.2.</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Altura sub esternal o altura a la cincha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16</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3.4.3.</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Largo de cabeza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16</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3.4.4.</w:t>
            </w:r>
          </w:p>
        </w:tc>
        <w:tc>
          <w:tcPr>
            <w:tcW w:w="3987" w:type="pct"/>
          </w:tcPr>
          <w:p w:rsidR="00E57428" w:rsidRPr="00262D37" w:rsidRDefault="00E57428" w:rsidP="001A58C0">
            <w:pPr>
              <w:pStyle w:val="Sinespaciado"/>
              <w:tabs>
                <w:tab w:val="left" w:pos="1578"/>
              </w:tabs>
              <w:spacing w:after="120" w:line="360" w:lineRule="auto"/>
              <w:contextualSpacing/>
              <w:rPr>
                <w:rFonts w:ascii="Times New Roman" w:hAnsi="Times New Roman" w:cs="Times New Roman"/>
                <w:bCs/>
                <w:color w:val="000000"/>
                <w:sz w:val="24"/>
                <w:szCs w:val="24"/>
                <w:lang w:val="es-ES"/>
              </w:rPr>
            </w:pPr>
            <w:r w:rsidRPr="00262D37">
              <w:rPr>
                <w:rFonts w:ascii="Times New Roman" w:hAnsi="Times New Roman" w:cs="Times New Roman"/>
                <w:bCs/>
                <w:color w:val="000000"/>
                <w:sz w:val="24"/>
                <w:szCs w:val="24"/>
                <w:lang w:val="es-ES"/>
              </w:rPr>
              <w:t>Ancho de pecho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17</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3.4.5.</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bCs/>
                <w:color w:val="000000"/>
                <w:sz w:val="24"/>
                <w:szCs w:val="24"/>
                <w:lang w:val="es-ES"/>
              </w:rPr>
            </w:pPr>
            <w:r w:rsidRPr="00262D37">
              <w:rPr>
                <w:rFonts w:ascii="Times New Roman" w:hAnsi="Times New Roman" w:cs="Times New Roman"/>
                <w:bCs/>
                <w:color w:val="000000"/>
                <w:sz w:val="24"/>
                <w:szCs w:val="24"/>
                <w:lang w:val="es-ES"/>
              </w:rPr>
              <w:t>Perímetro torácico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17</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3.4.6.</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Longitud corporal</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17</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3.4.7.</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Perímetro de caña anterior</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17</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3.4.8.</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Perímetro de caña posterior</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17</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8"/>
                <w:szCs w:val="24"/>
                <w:lang w:eastAsia="es-ES"/>
              </w:rPr>
            </w:pPr>
            <w:r w:rsidRPr="00262D37">
              <w:rPr>
                <w:rFonts w:ascii="Times New Roman" w:eastAsia="Times New Roman" w:hAnsi="Times New Roman" w:cs="Times New Roman"/>
                <w:sz w:val="24"/>
                <w:szCs w:val="24"/>
                <w:lang w:eastAsia="es-ES"/>
              </w:rPr>
              <w:t>3.4.9.</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Ángulo de la espalda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3.4.10.</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Longitud de la cabeza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3.4.11</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Alzada a la cruz</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3.4.12.</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Largo del cuerpo o diámetro longitudinal</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w:t>
            </w:r>
          </w:p>
        </w:tc>
      </w:tr>
      <w:tr w:rsidR="00E57428" w:rsidRPr="00FD1AD8" w:rsidTr="0085795B">
        <w:trPr>
          <w:trHeight w:val="300"/>
        </w:trPr>
        <w:tc>
          <w:tcPr>
            <w:tcW w:w="604" w:type="pct"/>
            <w:shd w:val="clear" w:color="auto" w:fill="auto"/>
            <w:noWrap/>
            <w:vAlign w:val="bottom"/>
          </w:tcPr>
          <w:p w:rsidR="00E57428" w:rsidRPr="00FD1AD8" w:rsidRDefault="00E57428" w:rsidP="001A58C0">
            <w:pPr>
              <w:tabs>
                <w:tab w:val="left" w:pos="2608"/>
              </w:tabs>
              <w:contextualSpacing/>
              <w:jc w:val="both"/>
              <w:rPr>
                <w:rFonts w:ascii="Times New Roman" w:eastAsia="Times New Roman" w:hAnsi="Times New Roman" w:cs="Times New Roman"/>
                <w:sz w:val="24"/>
                <w:szCs w:val="28"/>
                <w:lang w:eastAsia="es-ES"/>
              </w:rPr>
            </w:pPr>
            <w:r>
              <w:rPr>
                <w:rFonts w:ascii="Times New Roman" w:eastAsia="Times New Roman" w:hAnsi="Times New Roman" w:cs="Times New Roman"/>
                <w:sz w:val="24"/>
                <w:szCs w:val="28"/>
                <w:lang w:eastAsia="es-ES"/>
              </w:rPr>
              <w:t>3.4.13.</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Perímetro Torácico (PT)</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19</w:t>
            </w:r>
          </w:p>
        </w:tc>
      </w:tr>
      <w:tr w:rsidR="00E57428" w:rsidRPr="00FD1AD8" w:rsidTr="0085795B">
        <w:trPr>
          <w:trHeight w:val="300"/>
        </w:trPr>
        <w:tc>
          <w:tcPr>
            <w:tcW w:w="604" w:type="pct"/>
            <w:shd w:val="clear" w:color="auto" w:fill="auto"/>
            <w:noWrap/>
            <w:vAlign w:val="bottom"/>
          </w:tcPr>
          <w:p w:rsidR="00E57428" w:rsidRPr="00FD1AD8" w:rsidRDefault="00E57428" w:rsidP="001A58C0">
            <w:pPr>
              <w:tabs>
                <w:tab w:val="left" w:pos="2608"/>
              </w:tabs>
              <w:contextualSpacing/>
              <w:jc w:val="both"/>
              <w:rPr>
                <w:rFonts w:ascii="Times New Roman" w:eastAsia="Times New Roman" w:hAnsi="Times New Roman" w:cs="Times New Roman"/>
                <w:sz w:val="24"/>
                <w:szCs w:val="28"/>
                <w:lang w:eastAsia="es-ES"/>
              </w:rPr>
            </w:pPr>
            <w:r>
              <w:rPr>
                <w:rFonts w:ascii="Times New Roman" w:eastAsia="Times New Roman" w:hAnsi="Times New Roman" w:cs="Times New Roman"/>
                <w:sz w:val="24"/>
                <w:szCs w:val="28"/>
                <w:lang w:eastAsia="es-ES"/>
              </w:rPr>
              <w:t>3.5.</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color w:val="000000"/>
                <w:sz w:val="24"/>
                <w:szCs w:val="24"/>
              </w:rPr>
              <w:t>CAUSAS DE LA REGRESIÓN RACIAL</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19</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Pérdida de aptitud al trabajo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19</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Hábitat</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19</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30"/>
              </w:rPr>
            </w:pPr>
            <w:r>
              <w:rPr>
                <w:rFonts w:ascii="Times New Roman" w:eastAsia="Times New Roman" w:hAnsi="Times New Roman" w:cs="Times New Roman"/>
                <w:sz w:val="24"/>
                <w:szCs w:val="30"/>
              </w:rPr>
              <w:t>3.5.3.</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Por desconocimiento o esnobismo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20</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30"/>
                <w:szCs w:val="30"/>
              </w:rPr>
            </w:pPr>
            <w:r w:rsidRPr="00262D37">
              <w:rPr>
                <w:rFonts w:ascii="Times New Roman" w:eastAsia="Times New Roman" w:hAnsi="Times New Roman" w:cs="Times New Roman"/>
                <w:sz w:val="24"/>
                <w:szCs w:val="30"/>
              </w:rPr>
              <w:t>3.5.4</w:t>
            </w:r>
            <w:r>
              <w:rPr>
                <w:rFonts w:ascii="Times New Roman" w:eastAsia="Times New Roman" w:hAnsi="Times New Roman" w:cs="Times New Roman"/>
                <w:sz w:val="30"/>
                <w:szCs w:val="30"/>
              </w:rPr>
              <w:t>.</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Política y desarrollo ganadero inadecuado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20</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Desastres naturales y enfermedades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20</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RAZONES DE CONSERVACIÓN</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20</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3.6.1.</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Razones genético-productivas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20</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Razones científicas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21</w:t>
            </w:r>
          </w:p>
        </w:tc>
      </w:tr>
      <w:tr w:rsidR="00E57428" w:rsidRPr="00FD1AD8" w:rsidTr="0085795B">
        <w:trPr>
          <w:trHeight w:val="300"/>
        </w:trPr>
        <w:tc>
          <w:tcPr>
            <w:tcW w:w="604" w:type="pct"/>
            <w:shd w:val="clear" w:color="auto" w:fill="auto"/>
            <w:noWrap/>
            <w:vAlign w:val="bottom"/>
          </w:tcPr>
          <w:p w:rsidR="00E57428" w:rsidRPr="00FD1AD8" w:rsidRDefault="00E57428" w:rsidP="001A58C0">
            <w:pPr>
              <w:spacing w:after="0"/>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3.6.3.</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Razones histórico-culturales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21</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30"/>
              </w:rPr>
            </w:pPr>
            <w:r>
              <w:rPr>
                <w:rFonts w:ascii="Times New Roman" w:eastAsia="Times New Roman" w:hAnsi="Times New Roman" w:cs="Times New Roman"/>
                <w:sz w:val="24"/>
                <w:szCs w:val="30"/>
              </w:rPr>
              <w:t>3.6.4.</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Razones ecológicas y ambientales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21</w:t>
            </w:r>
          </w:p>
        </w:tc>
      </w:tr>
      <w:tr w:rsidR="00E57428" w:rsidRPr="00FD1AD8" w:rsidTr="0085795B">
        <w:trPr>
          <w:trHeight w:val="300"/>
        </w:trPr>
        <w:tc>
          <w:tcPr>
            <w:tcW w:w="604" w:type="pct"/>
            <w:shd w:val="clear" w:color="auto" w:fill="auto"/>
            <w:noWrap/>
            <w:vAlign w:val="bottom"/>
          </w:tcPr>
          <w:p w:rsidR="00E57428" w:rsidRPr="00FD1AD8" w:rsidRDefault="00E57428" w:rsidP="001A58C0">
            <w:pPr>
              <w:pStyle w:val="Sinespaciado"/>
              <w:spacing w:after="120" w:line="360" w:lineRule="auto"/>
              <w:contextualSpacing/>
              <w:rPr>
                <w:rFonts w:ascii="Times New Roman" w:hAnsi="Times New Roman" w:cs="Times New Roman"/>
                <w:sz w:val="24"/>
                <w:szCs w:val="24"/>
              </w:rPr>
            </w:pPr>
            <w:r>
              <w:rPr>
                <w:rFonts w:ascii="Times New Roman" w:hAnsi="Times New Roman" w:cs="Times New Roman"/>
                <w:sz w:val="24"/>
                <w:szCs w:val="24"/>
              </w:rPr>
              <w:t>3.7.</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PROBLEMAS EN LA CONSERVACIÓN</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22</w:t>
            </w:r>
          </w:p>
        </w:tc>
      </w:tr>
      <w:tr w:rsidR="00E57428" w:rsidRPr="00FD1AD8" w:rsidTr="0085795B">
        <w:trPr>
          <w:trHeight w:val="300"/>
        </w:trPr>
        <w:tc>
          <w:tcPr>
            <w:tcW w:w="604" w:type="pct"/>
            <w:shd w:val="clear" w:color="auto" w:fill="auto"/>
            <w:noWrap/>
            <w:vAlign w:val="bottom"/>
          </w:tcPr>
          <w:p w:rsidR="00E57428" w:rsidRPr="00FD1AD8" w:rsidRDefault="00E57428" w:rsidP="001A58C0">
            <w:pPr>
              <w:pStyle w:val="Sinespaciado"/>
              <w:spacing w:after="120" w:line="360" w:lineRule="auto"/>
              <w:contextualSpacing/>
              <w:rPr>
                <w:rFonts w:ascii="Times New Roman" w:hAnsi="Times New Roman" w:cs="Times New Roman"/>
                <w:bCs/>
                <w:sz w:val="24"/>
                <w:szCs w:val="24"/>
              </w:rPr>
            </w:pPr>
            <w:r>
              <w:rPr>
                <w:rFonts w:ascii="Times New Roman" w:hAnsi="Times New Roman" w:cs="Times New Roman"/>
                <w:bCs/>
                <w:sz w:val="24"/>
                <w:szCs w:val="24"/>
              </w:rPr>
              <w:t>3.7.1.</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Problemas socioeconómicos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22</w:t>
            </w:r>
          </w:p>
        </w:tc>
      </w:tr>
      <w:tr w:rsidR="00E57428" w:rsidRPr="00FD1AD8" w:rsidTr="0085795B">
        <w:trPr>
          <w:trHeight w:val="300"/>
        </w:trPr>
        <w:tc>
          <w:tcPr>
            <w:tcW w:w="604" w:type="pct"/>
            <w:shd w:val="clear" w:color="auto" w:fill="auto"/>
            <w:noWrap/>
            <w:vAlign w:val="bottom"/>
          </w:tcPr>
          <w:p w:rsidR="00E57428" w:rsidRPr="00FD1AD8" w:rsidRDefault="00E57428" w:rsidP="001A58C0">
            <w:pPr>
              <w:pStyle w:val="Sinespaciado"/>
              <w:spacing w:after="120" w:line="360" w:lineRule="auto"/>
              <w:contextualSpacing/>
              <w:rPr>
                <w:rFonts w:ascii="Times New Roman" w:hAnsi="Times New Roman" w:cs="Times New Roman"/>
                <w:bCs/>
                <w:sz w:val="24"/>
                <w:szCs w:val="24"/>
              </w:rPr>
            </w:pPr>
            <w:r>
              <w:rPr>
                <w:rFonts w:ascii="Times New Roman" w:hAnsi="Times New Roman" w:cs="Times New Roman"/>
                <w:bCs/>
                <w:sz w:val="24"/>
                <w:szCs w:val="24"/>
              </w:rPr>
              <w:t>3.7.2.</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Competencia con otras razas y cruzamientos más productivos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22</w:t>
            </w:r>
          </w:p>
        </w:tc>
      </w:tr>
      <w:tr w:rsidR="00E57428" w:rsidRPr="00FD1AD8" w:rsidTr="0085795B">
        <w:trPr>
          <w:trHeight w:val="300"/>
        </w:trPr>
        <w:tc>
          <w:tcPr>
            <w:tcW w:w="604" w:type="pct"/>
            <w:shd w:val="clear" w:color="auto" w:fill="auto"/>
            <w:noWrap/>
            <w:vAlign w:val="bottom"/>
          </w:tcPr>
          <w:p w:rsidR="00E57428" w:rsidRPr="00FD1AD8" w:rsidRDefault="00E57428" w:rsidP="001A58C0">
            <w:pPr>
              <w:pStyle w:val="Sinespaciado"/>
              <w:spacing w:after="120" w:line="360" w:lineRule="auto"/>
              <w:contextualSpacing/>
              <w:rPr>
                <w:rFonts w:ascii="Times New Roman" w:hAnsi="Times New Roman" w:cs="Times New Roman"/>
                <w:bCs/>
                <w:sz w:val="24"/>
                <w:szCs w:val="24"/>
              </w:rPr>
            </w:pPr>
            <w:r>
              <w:rPr>
                <w:rFonts w:ascii="Times New Roman" w:hAnsi="Times New Roman" w:cs="Times New Roman"/>
                <w:bCs/>
                <w:sz w:val="24"/>
                <w:szCs w:val="24"/>
              </w:rPr>
              <w:t>3.8.</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PERSPECTIVAS FUTURAS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22</w:t>
            </w:r>
          </w:p>
        </w:tc>
      </w:tr>
      <w:tr w:rsidR="00E57428" w:rsidRPr="00FD1AD8" w:rsidTr="0085795B">
        <w:trPr>
          <w:trHeight w:val="300"/>
        </w:trPr>
        <w:tc>
          <w:tcPr>
            <w:tcW w:w="604" w:type="pct"/>
            <w:shd w:val="clear" w:color="auto" w:fill="auto"/>
            <w:noWrap/>
            <w:vAlign w:val="bottom"/>
          </w:tcPr>
          <w:p w:rsidR="00E57428" w:rsidRPr="00FD1AD8" w:rsidRDefault="00E57428" w:rsidP="001A58C0">
            <w:pPr>
              <w:pStyle w:val="Sinespaciado"/>
              <w:spacing w:after="120" w:line="360" w:lineRule="auto"/>
              <w:contextualSpacing/>
              <w:rPr>
                <w:rFonts w:ascii="Times New Roman" w:hAnsi="Times New Roman" w:cs="Times New Roman"/>
                <w:bCs/>
                <w:sz w:val="24"/>
                <w:szCs w:val="24"/>
              </w:rPr>
            </w:pPr>
            <w:r>
              <w:rPr>
                <w:rFonts w:ascii="Times New Roman" w:hAnsi="Times New Roman" w:cs="Times New Roman"/>
                <w:bCs/>
                <w:sz w:val="24"/>
                <w:szCs w:val="24"/>
              </w:rPr>
              <w:t>3.8.1.</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Producción para zonas tropicales y países en vías de desarrollo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23</w:t>
            </w:r>
          </w:p>
        </w:tc>
      </w:tr>
      <w:tr w:rsidR="00E57428" w:rsidRPr="00FD1AD8" w:rsidTr="0085795B">
        <w:trPr>
          <w:trHeight w:val="300"/>
        </w:trPr>
        <w:tc>
          <w:tcPr>
            <w:tcW w:w="604" w:type="pct"/>
            <w:shd w:val="clear" w:color="auto" w:fill="auto"/>
            <w:noWrap/>
            <w:vAlign w:val="bottom"/>
          </w:tcPr>
          <w:p w:rsidR="00E57428" w:rsidRPr="00FD1AD8" w:rsidRDefault="00E57428" w:rsidP="001A58C0">
            <w:pPr>
              <w:pStyle w:val="Sinespaciado"/>
              <w:spacing w:after="120" w:line="360" w:lineRule="auto"/>
              <w:contextualSpacing/>
              <w:rPr>
                <w:rFonts w:ascii="Times New Roman" w:hAnsi="Times New Roman" w:cs="Times New Roman"/>
                <w:bCs/>
                <w:sz w:val="24"/>
                <w:szCs w:val="24"/>
              </w:rPr>
            </w:pPr>
            <w:r>
              <w:rPr>
                <w:rFonts w:ascii="Times New Roman" w:hAnsi="Times New Roman" w:cs="Times New Roman"/>
                <w:bCs/>
                <w:sz w:val="24"/>
                <w:szCs w:val="24"/>
              </w:rPr>
              <w:t>3.8.2.</w:t>
            </w:r>
          </w:p>
        </w:tc>
        <w:tc>
          <w:tcPr>
            <w:tcW w:w="3987" w:type="pct"/>
          </w:tcPr>
          <w:p w:rsidR="00E57428" w:rsidRPr="00262D37" w:rsidRDefault="00E57428" w:rsidP="001A58C0">
            <w:pPr>
              <w:contextualSpacing/>
              <w:jc w:val="both"/>
              <w:rPr>
                <w:rFonts w:ascii="Times New Roman" w:hAnsi="Times New Roman" w:cs="Times New Roman"/>
                <w:color w:val="000000"/>
                <w:sz w:val="24"/>
                <w:szCs w:val="24"/>
              </w:rPr>
            </w:pPr>
            <w:r w:rsidRPr="00262D37">
              <w:rPr>
                <w:rFonts w:ascii="Times New Roman" w:hAnsi="Times New Roman" w:cs="Times New Roman"/>
                <w:color w:val="000000"/>
                <w:sz w:val="24"/>
                <w:szCs w:val="24"/>
              </w:rPr>
              <w:t>Exportación de sementales o, en su lugar, semen congelado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23</w:t>
            </w:r>
          </w:p>
        </w:tc>
      </w:tr>
      <w:tr w:rsidR="00E57428" w:rsidRPr="00FD1AD8" w:rsidTr="0085795B">
        <w:trPr>
          <w:trHeight w:val="300"/>
        </w:trPr>
        <w:tc>
          <w:tcPr>
            <w:tcW w:w="604" w:type="pct"/>
            <w:shd w:val="clear" w:color="auto" w:fill="auto"/>
            <w:noWrap/>
            <w:vAlign w:val="bottom"/>
          </w:tcPr>
          <w:p w:rsidR="00E57428" w:rsidRPr="00FD1AD8" w:rsidRDefault="00E57428" w:rsidP="001A58C0">
            <w:pPr>
              <w:contextualSpacing/>
              <w:jc w:val="both"/>
              <w:rPr>
                <w:rFonts w:ascii="Times New Roman" w:eastAsia="Times New Roman" w:hAnsi="Times New Roman" w:cs="Times New Roman"/>
                <w:sz w:val="24"/>
                <w:szCs w:val="30"/>
              </w:rPr>
            </w:pPr>
            <w:r>
              <w:rPr>
                <w:rFonts w:ascii="Times New Roman" w:eastAsia="Times New Roman" w:hAnsi="Times New Roman" w:cs="Times New Roman"/>
                <w:sz w:val="24"/>
                <w:szCs w:val="30"/>
              </w:rPr>
              <w:t>3.8.3.</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Explotación forestal</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23</w:t>
            </w:r>
          </w:p>
        </w:tc>
      </w:tr>
      <w:tr w:rsidR="00E57428" w:rsidRPr="00FD1AD8" w:rsidTr="0085795B">
        <w:trPr>
          <w:trHeight w:val="300"/>
        </w:trPr>
        <w:tc>
          <w:tcPr>
            <w:tcW w:w="604" w:type="pct"/>
            <w:shd w:val="clear" w:color="auto" w:fill="auto"/>
            <w:noWrap/>
            <w:vAlign w:val="bottom"/>
          </w:tcPr>
          <w:p w:rsidR="00E57428" w:rsidRPr="00FD1AD8" w:rsidRDefault="00E57428" w:rsidP="001A58C0">
            <w:pPr>
              <w:pStyle w:val="Sinespaciado"/>
              <w:spacing w:line="360" w:lineRule="auto"/>
              <w:rPr>
                <w:rFonts w:ascii="Times New Roman" w:hAnsi="Times New Roman" w:cs="Times New Roman"/>
                <w:b/>
                <w:bCs/>
                <w:sz w:val="28"/>
                <w:szCs w:val="24"/>
              </w:rPr>
            </w:pPr>
            <w:r w:rsidRPr="00262D37">
              <w:rPr>
                <w:rFonts w:ascii="Times New Roman" w:hAnsi="Times New Roman" w:cs="Times New Roman"/>
                <w:bCs/>
                <w:sz w:val="28"/>
                <w:szCs w:val="24"/>
              </w:rPr>
              <w:t>3.8.4</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color w:val="000000"/>
                <w:sz w:val="24"/>
                <w:szCs w:val="24"/>
              </w:rPr>
              <w:t>Elemento limpiador de bosques</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23</w:t>
            </w:r>
          </w:p>
        </w:tc>
      </w:tr>
      <w:tr w:rsidR="00E57428" w:rsidRPr="00FD1AD8" w:rsidTr="0085795B">
        <w:trPr>
          <w:trHeight w:val="300"/>
        </w:trPr>
        <w:tc>
          <w:tcPr>
            <w:tcW w:w="604" w:type="pct"/>
            <w:shd w:val="clear" w:color="auto" w:fill="auto"/>
            <w:noWrap/>
            <w:vAlign w:val="bottom"/>
          </w:tcPr>
          <w:p w:rsidR="00E57428" w:rsidRPr="00FD1AD8" w:rsidRDefault="00E57428" w:rsidP="001A58C0">
            <w:pPr>
              <w:pStyle w:val="Sinespaciado"/>
              <w:spacing w:line="360" w:lineRule="auto"/>
              <w:rPr>
                <w:rFonts w:ascii="Times New Roman" w:hAnsi="Times New Roman" w:cs="Times New Roman"/>
                <w:sz w:val="24"/>
              </w:rPr>
            </w:pPr>
            <w:r>
              <w:rPr>
                <w:rFonts w:ascii="Times New Roman" w:hAnsi="Times New Roman" w:cs="Times New Roman"/>
                <w:sz w:val="24"/>
              </w:rPr>
              <w:lastRenderedPageBreak/>
              <w:t>3.8.5.</w:t>
            </w:r>
          </w:p>
        </w:tc>
        <w:tc>
          <w:tcPr>
            <w:tcW w:w="3987" w:type="pct"/>
          </w:tcPr>
          <w:p w:rsidR="00E57428" w:rsidRPr="00262D37" w:rsidRDefault="00E57428" w:rsidP="001A58C0">
            <w:pPr>
              <w:contextualSpacing/>
              <w:jc w:val="both"/>
              <w:rPr>
                <w:rFonts w:ascii="Times New Roman" w:hAnsi="Times New Roman" w:cs="Times New Roman"/>
                <w:color w:val="000000"/>
                <w:sz w:val="24"/>
                <w:szCs w:val="24"/>
              </w:rPr>
            </w:pPr>
            <w:r w:rsidRPr="00262D37">
              <w:rPr>
                <w:rFonts w:ascii="Times New Roman" w:hAnsi="Times New Roman" w:cs="Times New Roman"/>
                <w:color w:val="000000"/>
                <w:sz w:val="24"/>
                <w:szCs w:val="24"/>
              </w:rPr>
              <w:t>Comercialización en el mercado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23</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spacing w:after="0"/>
              <w:rPr>
                <w:rFonts w:ascii="Times New Roman" w:hAnsi="Times New Roman" w:cs="Times New Roman"/>
                <w:color w:val="000000"/>
                <w:sz w:val="24"/>
                <w:szCs w:val="20"/>
              </w:rPr>
            </w:pPr>
            <w:r>
              <w:rPr>
                <w:rFonts w:ascii="Times New Roman" w:hAnsi="Times New Roman" w:cs="Times New Roman"/>
                <w:color w:val="000000"/>
                <w:sz w:val="24"/>
                <w:szCs w:val="20"/>
              </w:rPr>
              <w:t>3.8.6.</w:t>
            </w:r>
          </w:p>
        </w:tc>
        <w:tc>
          <w:tcPr>
            <w:tcW w:w="3987" w:type="pct"/>
          </w:tcPr>
          <w:p w:rsidR="00E57428" w:rsidRPr="00262D37" w:rsidRDefault="00E57428" w:rsidP="001A58C0">
            <w:pPr>
              <w:contextualSpacing/>
              <w:jc w:val="both"/>
              <w:rPr>
                <w:rFonts w:ascii="Times New Roman" w:hAnsi="Times New Roman" w:cs="Times New Roman"/>
                <w:color w:val="000000"/>
                <w:sz w:val="24"/>
                <w:szCs w:val="24"/>
              </w:rPr>
            </w:pPr>
            <w:r w:rsidRPr="00262D37">
              <w:rPr>
                <w:rFonts w:ascii="Times New Roman" w:hAnsi="Times New Roman" w:cs="Times New Roman"/>
                <w:color w:val="000000"/>
                <w:sz w:val="24"/>
                <w:szCs w:val="24"/>
              </w:rPr>
              <w:t>Turismo lúdico</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23</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spacing w:after="0"/>
              <w:rPr>
                <w:rFonts w:ascii="Times New Roman" w:hAnsi="Times New Roman" w:cs="Times New Roman"/>
                <w:color w:val="000000"/>
                <w:sz w:val="24"/>
                <w:szCs w:val="20"/>
              </w:rPr>
            </w:pPr>
            <w:r>
              <w:rPr>
                <w:rFonts w:ascii="Times New Roman" w:hAnsi="Times New Roman" w:cs="Times New Roman"/>
                <w:color w:val="000000"/>
                <w:sz w:val="24"/>
                <w:szCs w:val="20"/>
              </w:rPr>
              <w:t>3.9.</w:t>
            </w:r>
          </w:p>
        </w:tc>
        <w:tc>
          <w:tcPr>
            <w:tcW w:w="3987" w:type="pct"/>
          </w:tcPr>
          <w:p w:rsidR="00E57428" w:rsidRPr="00262D37" w:rsidRDefault="00E57428" w:rsidP="001A58C0">
            <w:pPr>
              <w:contextualSpacing/>
              <w:jc w:val="both"/>
              <w:rPr>
                <w:rFonts w:ascii="Times New Roman" w:eastAsia="Times New Roman" w:hAnsi="Times New Roman" w:cs="Times New Roman"/>
                <w:sz w:val="24"/>
                <w:szCs w:val="24"/>
                <w:lang w:val="es-ES_tradnl" w:eastAsia="es-ES_tradnl"/>
              </w:rPr>
            </w:pPr>
            <w:r w:rsidRPr="00262D37">
              <w:rPr>
                <w:rFonts w:ascii="Times New Roman" w:eastAsia="Times New Roman" w:hAnsi="Times New Roman" w:cs="Times New Roman"/>
                <w:sz w:val="24"/>
                <w:szCs w:val="24"/>
                <w:lang w:val="es-ES_tradnl" w:eastAsia="es-ES_tradnl"/>
              </w:rPr>
              <w:t xml:space="preserve">PROTOCOLO DE LA FAO PARA LA CONSERVACIÓN DE POBLACIONES EN PELIGRO DE EXTINCIÓN </w:t>
            </w:r>
          </w:p>
        </w:tc>
        <w:tc>
          <w:tcPr>
            <w:tcW w:w="409" w:type="pct"/>
            <w:shd w:val="clear" w:color="auto" w:fill="auto"/>
            <w:noWrap/>
            <w:vAlign w:val="bottom"/>
          </w:tcPr>
          <w:p w:rsidR="00E57428" w:rsidRPr="007145F3" w:rsidRDefault="00E57428" w:rsidP="001A58C0">
            <w:pPr>
              <w:spacing w:after="0"/>
              <w:jc w:val="right"/>
              <w:rPr>
                <w:rFonts w:ascii="Times New Roman" w:eastAsia="Times New Roman" w:hAnsi="Times New Roman" w:cs="Times New Roman"/>
                <w:color w:val="000000"/>
                <w:sz w:val="24"/>
                <w:szCs w:val="24"/>
                <w:lang w:val="es-ES_tradnl" w:eastAsia="es-EC"/>
              </w:rPr>
            </w:pPr>
            <w:r>
              <w:rPr>
                <w:rFonts w:ascii="Times New Roman" w:eastAsia="Times New Roman" w:hAnsi="Times New Roman" w:cs="Times New Roman"/>
                <w:color w:val="000000"/>
                <w:sz w:val="24"/>
                <w:szCs w:val="24"/>
                <w:lang w:val="es-ES_tradnl" w:eastAsia="es-EC"/>
              </w:rPr>
              <w:t>24</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spacing w:after="0"/>
              <w:rPr>
                <w:rFonts w:ascii="Times New Roman" w:hAnsi="Times New Roman" w:cs="Times New Roman"/>
                <w:color w:val="000000"/>
                <w:sz w:val="24"/>
                <w:szCs w:val="20"/>
              </w:rPr>
            </w:pPr>
            <w:r>
              <w:rPr>
                <w:rFonts w:ascii="Times New Roman" w:hAnsi="Times New Roman" w:cs="Times New Roman"/>
                <w:color w:val="000000"/>
                <w:sz w:val="24"/>
                <w:szCs w:val="20"/>
              </w:rPr>
              <w:t>3.9.1.</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eastAsia="Times New Roman" w:hAnsi="Times New Roman" w:cs="Times New Roman"/>
                <w:sz w:val="24"/>
                <w:szCs w:val="24"/>
                <w:lang w:val="es-ES_tradnl" w:eastAsia="es-ES_tradnl"/>
              </w:rPr>
              <w:t>Fase I: Descripción general de la población</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24</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spacing w:after="0"/>
              <w:rPr>
                <w:rFonts w:ascii="Times New Roman" w:hAnsi="Times New Roman" w:cs="Times New Roman"/>
                <w:color w:val="000000"/>
                <w:sz w:val="24"/>
                <w:szCs w:val="20"/>
              </w:rPr>
            </w:pPr>
            <w:r>
              <w:rPr>
                <w:rFonts w:ascii="Times New Roman" w:hAnsi="Times New Roman" w:cs="Times New Roman"/>
                <w:color w:val="000000"/>
                <w:sz w:val="24"/>
                <w:szCs w:val="20"/>
              </w:rPr>
              <w:t>3.9.2.</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eastAsia="Times New Roman" w:hAnsi="Times New Roman" w:cs="Times New Roman"/>
                <w:sz w:val="24"/>
                <w:szCs w:val="24"/>
                <w:lang w:val="es-ES_tradnl" w:eastAsia="es-ES_tradnl"/>
              </w:rPr>
              <w:t>Fase II: Caracterización racial</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24</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spacing w:after="0"/>
              <w:jc w:val="both"/>
              <w:rPr>
                <w:rFonts w:ascii="Times New Roman" w:hAnsi="Times New Roman" w:cs="Times New Roman"/>
                <w:color w:val="000000"/>
                <w:sz w:val="24"/>
                <w:szCs w:val="20"/>
              </w:rPr>
            </w:pPr>
            <w:r>
              <w:rPr>
                <w:rFonts w:ascii="Times New Roman" w:hAnsi="Times New Roman" w:cs="Times New Roman"/>
                <w:color w:val="000000"/>
                <w:sz w:val="24"/>
                <w:szCs w:val="20"/>
              </w:rPr>
              <w:t>3.9.2.1.</w:t>
            </w:r>
          </w:p>
        </w:tc>
        <w:tc>
          <w:tcPr>
            <w:tcW w:w="3987" w:type="pct"/>
          </w:tcPr>
          <w:p w:rsidR="00E57428" w:rsidRPr="00262D37" w:rsidRDefault="00E57428" w:rsidP="001A58C0">
            <w:pPr>
              <w:spacing w:after="0"/>
              <w:rPr>
                <w:lang w:val="es-ES_tradnl"/>
              </w:rPr>
            </w:pPr>
            <w:r w:rsidRPr="00262D37">
              <w:rPr>
                <w:rFonts w:ascii="Times New Roman" w:eastAsia="Times New Roman" w:hAnsi="Times New Roman" w:cs="Times New Roman"/>
                <w:sz w:val="24"/>
                <w:szCs w:val="24"/>
                <w:lang w:val="es-ES_tradnl" w:eastAsia="es-ES_tradnl"/>
              </w:rPr>
              <w:t>Caracterización morfológica: cualitativa y biométrica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24</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spacing w:after="0"/>
              <w:jc w:val="both"/>
              <w:rPr>
                <w:rFonts w:ascii="Times New Roman" w:hAnsi="Times New Roman" w:cs="Times New Roman"/>
                <w:color w:val="000000"/>
                <w:sz w:val="24"/>
                <w:szCs w:val="20"/>
              </w:rPr>
            </w:pPr>
            <w:r>
              <w:rPr>
                <w:rFonts w:ascii="Times New Roman" w:hAnsi="Times New Roman" w:cs="Times New Roman"/>
                <w:color w:val="000000"/>
                <w:sz w:val="24"/>
                <w:szCs w:val="20"/>
              </w:rPr>
              <w:t>3.9.2.2.</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eastAsia="Times New Roman" w:hAnsi="Times New Roman" w:cs="Times New Roman"/>
                <w:sz w:val="24"/>
                <w:szCs w:val="24"/>
                <w:lang w:val="es-ES_tradnl" w:eastAsia="es-ES_tradnl"/>
              </w:rPr>
              <w:t>Caracterización hematológica y bioquímica clínica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24</w:t>
            </w:r>
          </w:p>
        </w:tc>
      </w:tr>
      <w:tr w:rsidR="00807283" w:rsidRPr="00FD1AD8" w:rsidTr="0085795B">
        <w:trPr>
          <w:trHeight w:val="300"/>
        </w:trPr>
        <w:tc>
          <w:tcPr>
            <w:tcW w:w="604" w:type="pct"/>
            <w:shd w:val="clear" w:color="auto" w:fill="auto"/>
            <w:noWrap/>
            <w:vAlign w:val="bottom"/>
          </w:tcPr>
          <w:p w:rsidR="00807283" w:rsidRDefault="00807283" w:rsidP="001A58C0">
            <w:pPr>
              <w:autoSpaceDE w:val="0"/>
              <w:autoSpaceDN w:val="0"/>
              <w:adjustRightInd w:val="0"/>
              <w:spacing w:after="0"/>
              <w:jc w:val="both"/>
              <w:rPr>
                <w:rFonts w:ascii="Times New Roman" w:hAnsi="Times New Roman" w:cs="Times New Roman"/>
                <w:color w:val="000000"/>
                <w:sz w:val="24"/>
                <w:szCs w:val="20"/>
              </w:rPr>
            </w:pPr>
            <w:r>
              <w:rPr>
                <w:rFonts w:ascii="Times New Roman" w:hAnsi="Times New Roman" w:cs="Times New Roman"/>
                <w:color w:val="000000"/>
                <w:sz w:val="24"/>
                <w:szCs w:val="20"/>
              </w:rPr>
              <w:t>3.9.2.3.</w:t>
            </w:r>
          </w:p>
        </w:tc>
        <w:tc>
          <w:tcPr>
            <w:tcW w:w="3987" w:type="pct"/>
          </w:tcPr>
          <w:p w:rsidR="00807283" w:rsidRPr="00807283" w:rsidRDefault="00807283" w:rsidP="00807283">
            <w:pPr>
              <w:jc w:val="both"/>
              <w:rPr>
                <w:rFonts w:ascii="Times New Roman" w:eastAsia="Times New Roman" w:hAnsi="Times New Roman" w:cs="Times New Roman"/>
                <w:sz w:val="24"/>
                <w:szCs w:val="29"/>
                <w:lang w:val="es-ES_tradnl" w:eastAsia="es-ES_tradnl"/>
              </w:rPr>
            </w:pPr>
            <w:r w:rsidRPr="00807283">
              <w:rPr>
                <w:rFonts w:ascii="Times New Roman" w:eastAsia="Times New Roman" w:hAnsi="Times New Roman" w:cs="Times New Roman"/>
                <w:sz w:val="24"/>
                <w:szCs w:val="29"/>
                <w:lang w:val="es-ES_tradnl" w:eastAsia="es-ES_tradnl"/>
              </w:rPr>
              <w:t>Parámetros fisiológicos y bioquímicos para burros</w:t>
            </w:r>
          </w:p>
        </w:tc>
        <w:tc>
          <w:tcPr>
            <w:tcW w:w="409" w:type="pct"/>
            <w:shd w:val="clear" w:color="auto" w:fill="auto"/>
            <w:noWrap/>
            <w:vAlign w:val="bottom"/>
          </w:tcPr>
          <w:p w:rsidR="00807283" w:rsidRDefault="00807283"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25</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spacing w:after="0"/>
              <w:jc w:val="both"/>
              <w:rPr>
                <w:rFonts w:ascii="Times New Roman" w:hAnsi="Times New Roman" w:cs="Times New Roman"/>
                <w:color w:val="000000"/>
                <w:sz w:val="24"/>
                <w:szCs w:val="20"/>
              </w:rPr>
            </w:pPr>
            <w:r>
              <w:rPr>
                <w:rFonts w:ascii="Times New Roman" w:hAnsi="Times New Roman" w:cs="Times New Roman"/>
                <w:color w:val="000000"/>
                <w:sz w:val="24"/>
                <w:szCs w:val="20"/>
              </w:rPr>
              <w:t>3.9.3.</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eastAsia="Times New Roman" w:hAnsi="Times New Roman" w:cs="Times New Roman"/>
                <w:sz w:val="24"/>
                <w:szCs w:val="29"/>
                <w:lang w:val="es-ES_tradnl" w:eastAsia="es-ES_tradnl"/>
              </w:rPr>
              <w:t>Fase III. Caracterización de la estructura genealógica y demográfica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25</w:t>
            </w:r>
          </w:p>
        </w:tc>
      </w:tr>
      <w:tr w:rsidR="00E57428" w:rsidRPr="00FD1AD8" w:rsidTr="0085795B">
        <w:trPr>
          <w:trHeight w:val="300"/>
        </w:trPr>
        <w:tc>
          <w:tcPr>
            <w:tcW w:w="604" w:type="pct"/>
            <w:shd w:val="clear" w:color="auto" w:fill="auto"/>
            <w:noWrap/>
            <w:vAlign w:val="bottom"/>
          </w:tcPr>
          <w:p w:rsidR="00E57428" w:rsidRPr="00FD1AD8" w:rsidRDefault="00E57428" w:rsidP="001A58C0">
            <w:pPr>
              <w:autoSpaceDE w:val="0"/>
              <w:autoSpaceDN w:val="0"/>
              <w:adjustRightInd w:val="0"/>
              <w:spacing w:after="0"/>
              <w:jc w:val="both"/>
              <w:rPr>
                <w:rFonts w:ascii="Times New Roman" w:hAnsi="Times New Roman" w:cs="Times New Roman"/>
                <w:b/>
                <w:color w:val="000000"/>
                <w:sz w:val="28"/>
                <w:szCs w:val="20"/>
              </w:rPr>
            </w:pPr>
            <w:r>
              <w:rPr>
                <w:rFonts w:ascii="Times New Roman" w:hAnsi="Times New Roman" w:cs="Times New Roman"/>
                <w:b/>
                <w:color w:val="000000"/>
                <w:sz w:val="28"/>
                <w:szCs w:val="20"/>
              </w:rPr>
              <w:t>IV</w:t>
            </w:r>
          </w:p>
        </w:tc>
        <w:tc>
          <w:tcPr>
            <w:tcW w:w="3987" w:type="pct"/>
          </w:tcPr>
          <w:p w:rsidR="00E57428" w:rsidRPr="00FD1AD8" w:rsidRDefault="00E57428" w:rsidP="001A58C0">
            <w:pPr>
              <w:spacing w:after="0"/>
              <w:rPr>
                <w:rFonts w:ascii="Times New Roman" w:eastAsia="Times New Roman" w:hAnsi="Times New Roman" w:cs="Times New Roman"/>
                <w:color w:val="000000"/>
                <w:sz w:val="24"/>
                <w:szCs w:val="24"/>
                <w:lang w:eastAsia="es-EC"/>
              </w:rPr>
            </w:pPr>
            <w:r w:rsidRPr="009E476F">
              <w:rPr>
                <w:rFonts w:ascii="Times New Roman" w:hAnsi="Times New Roman" w:cs="Times New Roman"/>
                <w:b/>
                <w:bCs/>
                <w:sz w:val="28"/>
                <w:szCs w:val="24"/>
              </w:rPr>
              <w:t>MARCO METODOLÓGICO</w:t>
            </w:r>
          </w:p>
        </w:tc>
        <w:tc>
          <w:tcPr>
            <w:tcW w:w="409" w:type="pct"/>
            <w:shd w:val="clear" w:color="auto" w:fill="auto"/>
            <w:noWrap/>
            <w:vAlign w:val="bottom"/>
          </w:tcPr>
          <w:p w:rsidR="00E57428" w:rsidRPr="00FD1AD8" w:rsidRDefault="0085795B"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27</w:t>
            </w:r>
          </w:p>
        </w:tc>
      </w:tr>
      <w:tr w:rsidR="00E57428" w:rsidRPr="00FD1AD8" w:rsidTr="0085795B">
        <w:trPr>
          <w:trHeight w:val="300"/>
        </w:trPr>
        <w:tc>
          <w:tcPr>
            <w:tcW w:w="604" w:type="pct"/>
            <w:shd w:val="clear" w:color="auto" w:fill="auto"/>
            <w:noWrap/>
            <w:vAlign w:val="bottom"/>
          </w:tcPr>
          <w:p w:rsidR="00E57428" w:rsidRPr="00262D37" w:rsidRDefault="00E57428" w:rsidP="001A58C0">
            <w:pPr>
              <w:autoSpaceDE w:val="0"/>
              <w:autoSpaceDN w:val="0"/>
              <w:adjustRightInd w:val="0"/>
              <w:spacing w:after="0"/>
              <w:jc w:val="both"/>
              <w:rPr>
                <w:rFonts w:ascii="Times New Roman" w:hAnsi="Times New Roman" w:cs="Times New Roman"/>
                <w:color w:val="000000"/>
                <w:sz w:val="24"/>
                <w:szCs w:val="24"/>
              </w:rPr>
            </w:pPr>
            <w:r w:rsidRPr="00262D37">
              <w:rPr>
                <w:rFonts w:ascii="Times New Roman" w:hAnsi="Times New Roman" w:cs="Times New Roman"/>
                <w:color w:val="000000"/>
                <w:sz w:val="24"/>
                <w:szCs w:val="24"/>
              </w:rPr>
              <w:t>4.1</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sz w:val="24"/>
                <w:szCs w:val="24"/>
              </w:rPr>
              <w:t>MATERIALES</w:t>
            </w:r>
          </w:p>
        </w:tc>
        <w:tc>
          <w:tcPr>
            <w:tcW w:w="409" w:type="pct"/>
            <w:shd w:val="clear" w:color="auto" w:fill="auto"/>
            <w:noWrap/>
            <w:vAlign w:val="bottom"/>
          </w:tcPr>
          <w:p w:rsidR="00E57428" w:rsidRPr="00FD1AD8" w:rsidRDefault="0085795B"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27</w:t>
            </w:r>
          </w:p>
        </w:tc>
      </w:tr>
      <w:tr w:rsidR="00E57428" w:rsidRPr="00FD1AD8" w:rsidTr="0085795B">
        <w:trPr>
          <w:trHeight w:val="300"/>
        </w:trPr>
        <w:tc>
          <w:tcPr>
            <w:tcW w:w="604" w:type="pct"/>
            <w:shd w:val="clear" w:color="auto" w:fill="auto"/>
            <w:noWrap/>
            <w:vAlign w:val="bottom"/>
          </w:tcPr>
          <w:p w:rsidR="00E57428" w:rsidRPr="00262D37" w:rsidRDefault="00E57428" w:rsidP="001A58C0">
            <w:pPr>
              <w:autoSpaceDE w:val="0"/>
              <w:autoSpaceDN w:val="0"/>
              <w:adjustRightInd w:val="0"/>
              <w:spacing w:after="0"/>
              <w:jc w:val="both"/>
              <w:rPr>
                <w:rFonts w:ascii="Times New Roman" w:hAnsi="Times New Roman" w:cs="Times New Roman"/>
                <w:color w:val="000000"/>
                <w:sz w:val="24"/>
                <w:szCs w:val="24"/>
              </w:rPr>
            </w:pPr>
            <w:r w:rsidRPr="00262D37">
              <w:rPr>
                <w:rFonts w:ascii="Times New Roman" w:hAnsi="Times New Roman" w:cs="Times New Roman"/>
                <w:color w:val="000000"/>
                <w:sz w:val="24"/>
                <w:szCs w:val="24"/>
              </w:rPr>
              <w:t>4.1.1.</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eastAsia="Times New Roman" w:hAnsi="Times New Roman" w:cs="Times New Roman"/>
                <w:sz w:val="24"/>
                <w:szCs w:val="24"/>
                <w:lang w:eastAsia="es-ES"/>
              </w:rPr>
              <w:t>Localización del experimento</w:t>
            </w:r>
          </w:p>
        </w:tc>
        <w:tc>
          <w:tcPr>
            <w:tcW w:w="409" w:type="pct"/>
            <w:shd w:val="clear" w:color="auto" w:fill="auto"/>
            <w:noWrap/>
            <w:vAlign w:val="bottom"/>
          </w:tcPr>
          <w:p w:rsidR="00E57428" w:rsidRPr="00FD1AD8" w:rsidRDefault="0085795B"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27</w:t>
            </w:r>
          </w:p>
        </w:tc>
      </w:tr>
      <w:tr w:rsidR="00E57428" w:rsidRPr="00FD1AD8" w:rsidTr="0085795B">
        <w:trPr>
          <w:trHeight w:val="300"/>
        </w:trPr>
        <w:tc>
          <w:tcPr>
            <w:tcW w:w="604" w:type="pct"/>
            <w:shd w:val="clear" w:color="auto" w:fill="auto"/>
            <w:noWrap/>
            <w:vAlign w:val="bottom"/>
          </w:tcPr>
          <w:p w:rsidR="00E57428" w:rsidRPr="00262D37" w:rsidRDefault="00E57428" w:rsidP="001A58C0">
            <w:pPr>
              <w:autoSpaceDE w:val="0"/>
              <w:autoSpaceDN w:val="0"/>
              <w:adjustRightInd w:val="0"/>
              <w:spacing w:after="0"/>
              <w:jc w:val="both"/>
              <w:rPr>
                <w:rFonts w:ascii="Times New Roman" w:hAnsi="Times New Roman" w:cs="Times New Roman"/>
                <w:sz w:val="24"/>
                <w:szCs w:val="24"/>
                <w:lang w:eastAsia="es-ES"/>
              </w:rPr>
            </w:pPr>
            <w:r w:rsidRPr="00262D37">
              <w:rPr>
                <w:rFonts w:ascii="Times New Roman" w:hAnsi="Times New Roman" w:cs="Times New Roman"/>
                <w:sz w:val="24"/>
                <w:szCs w:val="24"/>
                <w:lang w:eastAsia="es-ES"/>
              </w:rPr>
              <w:t>4.1.2.</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bCs/>
                <w:sz w:val="24"/>
                <w:szCs w:val="24"/>
              </w:rPr>
            </w:pPr>
            <w:r w:rsidRPr="00262D37">
              <w:rPr>
                <w:rFonts w:ascii="Times New Roman" w:hAnsi="Times New Roman" w:cs="Times New Roman"/>
                <w:bCs/>
                <w:sz w:val="24"/>
                <w:szCs w:val="24"/>
              </w:rPr>
              <w:t>Situación geográfica y climática</w:t>
            </w:r>
          </w:p>
        </w:tc>
        <w:tc>
          <w:tcPr>
            <w:tcW w:w="409" w:type="pct"/>
            <w:shd w:val="clear" w:color="auto" w:fill="auto"/>
            <w:noWrap/>
            <w:vAlign w:val="bottom"/>
          </w:tcPr>
          <w:p w:rsidR="00E57428" w:rsidRPr="00FD1AD8" w:rsidRDefault="0085795B"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27</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4.1.3.</w:t>
            </w:r>
          </w:p>
        </w:tc>
        <w:tc>
          <w:tcPr>
            <w:tcW w:w="3987" w:type="pct"/>
          </w:tcPr>
          <w:p w:rsidR="00E57428" w:rsidRPr="00262D37" w:rsidRDefault="00E57428" w:rsidP="001A58C0">
            <w:pPr>
              <w:spacing w:after="0"/>
              <w:rPr>
                <w:rFonts w:ascii="Times New Roman" w:eastAsia="Times New Roman" w:hAnsi="Times New Roman" w:cs="Times New Roman"/>
                <w:color w:val="000000"/>
                <w:sz w:val="24"/>
                <w:szCs w:val="24"/>
                <w:lang w:eastAsia="es-EC"/>
              </w:rPr>
            </w:pPr>
            <w:r w:rsidRPr="00262D37">
              <w:rPr>
                <w:rFonts w:ascii="Times New Roman" w:hAnsi="Times New Roman" w:cs="Times New Roman"/>
                <w:bCs/>
                <w:sz w:val="24"/>
                <w:szCs w:val="24"/>
              </w:rPr>
              <w:t>Zona de vida</w:t>
            </w:r>
          </w:p>
        </w:tc>
        <w:tc>
          <w:tcPr>
            <w:tcW w:w="409" w:type="pct"/>
            <w:shd w:val="clear" w:color="auto" w:fill="auto"/>
            <w:noWrap/>
            <w:vAlign w:val="bottom"/>
          </w:tcPr>
          <w:p w:rsidR="00E57428" w:rsidRPr="00FD1AD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27</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4.1.4.</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bCs/>
                <w:sz w:val="24"/>
                <w:szCs w:val="24"/>
              </w:rPr>
              <w:t>Material experimental</w:t>
            </w:r>
          </w:p>
        </w:tc>
        <w:tc>
          <w:tcPr>
            <w:tcW w:w="409" w:type="pct"/>
            <w:shd w:val="clear" w:color="auto" w:fill="auto"/>
            <w:noWrap/>
            <w:vAlign w:val="bottom"/>
          </w:tcPr>
          <w:p w:rsidR="00E57428" w:rsidRDefault="00E57428" w:rsidP="0085795B">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r w:rsidR="0085795B">
              <w:rPr>
                <w:rFonts w:ascii="Times New Roman" w:eastAsia="Times New Roman" w:hAnsi="Times New Roman" w:cs="Times New Roman"/>
                <w:color w:val="000000"/>
                <w:sz w:val="24"/>
                <w:szCs w:val="24"/>
                <w:lang w:eastAsia="es-EC"/>
              </w:rPr>
              <w:t>8</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4.1.5.</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bCs/>
                <w:sz w:val="24"/>
                <w:szCs w:val="24"/>
              </w:rPr>
              <w:t>Material de campo</w:t>
            </w:r>
          </w:p>
        </w:tc>
        <w:tc>
          <w:tcPr>
            <w:tcW w:w="409" w:type="pct"/>
            <w:shd w:val="clear" w:color="auto" w:fill="auto"/>
            <w:noWrap/>
            <w:vAlign w:val="bottom"/>
          </w:tcPr>
          <w:p w:rsidR="00E57428" w:rsidRDefault="0085795B"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28</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4.1.6.</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bCs/>
                <w:sz w:val="24"/>
                <w:szCs w:val="24"/>
              </w:rPr>
              <w:t>Materiales de</w:t>
            </w:r>
            <w:r w:rsidR="0085795B">
              <w:rPr>
                <w:rFonts w:ascii="Times New Roman" w:hAnsi="Times New Roman" w:cs="Times New Roman"/>
                <w:bCs/>
                <w:sz w:val="24"/>
                <w:szCs w:val="24"/>
              </w:rPr>
              <w:t xml:space="preserve"> </w:t>
            </w:r>
            <w:r w:rsidRPr="00262D37">
              <w:rPr>
                <w:rFonts w:ascii="Times New Roman" w:hAnsi="Times New Roman" w:cs="Times New Roman"/>
                <w:bCs/>
                <w:sz w:val="24"/>
                <w:szCs w:val="24"/>
              </w:rPr>
              <w:t xml:space="preserve"> oficina</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28</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4.2.</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bCs/>
                <w:sz w:val="24"/>
                <w:szCs w:val="24"/>
              </w:rPr>
              <w:t>MÉTODOS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28</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4.2.1.</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bCs/>
                <w:sz w:val="24"/>
                <w:szCs w:val="24"/>
              </w:rPr>
              <w:t>Factor en Estudio</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28</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4.2.2.</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sz w:val="24"/>
                <w:szCs w:val="24"/>
              </w:rPr>
              <w:t>Análisis estadístico</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28</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4.2.3.</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eastAsia="Times New Roman" w:hAnsi="Times New Roman" w:cs="Times New Roman"/>
                <w:sz w:val="24"/>
                <w:szCs w:val="30"/>
                <w:lang w:val="es-EC" w:eastAsia="es-EC"/>
              </w:rPr>
              <w:t>Métodos de Evaluación y Datos a Tomarse</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29</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4.2.4.</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color w:val="000000"/>
                <w:sz w:val="24"/>
                <w:szCs w:val="24"/>
              </w:rPr>
              <w:t>Manejo del experimento.</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34</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4.2.4.1.</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color w:val="000000"/>
                <w:sz w:val="24"/>
                <w:szCs w:val="24"/>
              </w:rPr>
              <w:t>Recorrido de reconocimiento.</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34</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4.2.4.2.</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color w:val="000000"/>
                <w:sz w:val="24"/>
                <w:szCs w:val="24"/>
              </w:rPr>
              <w:t>Selección de los animales.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34</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4.2.4.3.</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color w:val="000000"/>
                <w:sz w:val="24"/>
                <w:szCs w:val="24"/>
              </w:rPr>
              <w:t>Identificación de los animales.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35</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4.2.4.4.</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262D37">
              <w:rPr>
                <w:rFonts w:ascii="Times New Roman" w:hAnsi="Times New Roman" w:cs="Times New Roman"/>
                <w:color w:val="000000"/>
                <w:sz w:val="24"/>
                <w:szCs w:val="24"/>
                <w:lang w:val="es-ES"/>
              </w:rPr>
              <w:t>Registro de información y toma de datos.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35</w:t>
            </w:r>
          </w:p>
        </w:tc>
      </w:tr>
      <w:tr w:rsidR="00E57428" w:rsidRPr="00FD1AD8" w:rsidTr="0085795B">
        <w:trPr>
          <w:trHeight w:val="300"/>
        </w:trPr>
        <w:tc>
          <w:tcPr>
            <w:tcW w:w="604" w:type="pct"/>
            <w:shd w:val="clear" w:color="auto" w:fill="auto"/>
            <w:noWrap/>
            <w:vAlign w:val="bottom"/>
          </w:tcPr>
          <w:p w:rsidR="00E57428" w:rsidRDefault="00E57428" w:rsidP="001A58C0">
            <w:pPr>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V.</w:t>
            </w:r>
          </w:p>
        </w:tc>
        <w:tc>
          <w:tcPr>
            <w:tcW w:w="3987" w:type="pct"/>
          </w:tcPr>
          <w:p w:rsidR="00E57428" w:rsidRDefault="00E57428" w:rsidP="001A58C0">
            <w:pPr>
              <w:spacing w:after="0"/>
              <w:rPr>
                <w:rFonts w:ascii="Times New Roman" w:hAnsi="Times New Roman" w:cs="Times New Roman"/>
                <w:b/>
                <w:bCs/>
                <w:sz w:val="24"/>
                <w:szCs w:val="24"/>
              </w:rPr>
            </w:pPr>
            <w:r w:rsidRPr="00FA4934">
              <w:rPr>
                <w:rFonts w:ascii="Times New Roman" w:hAnsi="Times New Roman" w:cs="Times New Roman"/>
                <w:b/>
                <w:color w:val="000000"/>
                <w:sz w:val="28"/>
                <w:szCs w:val="24"/>
              </w:rPr>
              <w:t>RESULTADOS Y DISCUSIÓN</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36</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5.1.</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color w:val="000000"/>
                <w:sz w:val="24"/>
                <w:szCs w:val="24"/>
              </w:rPr>
              <w:t>VARIABLES FISIOLÓGICAS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36</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5.1.1.</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color w:val="000000"/>
                <w:sz w:val="24"/>
                <w:szCs w:val="24"/>
              </w:rPr>
              <w:t>Sexo</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36</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5.1.2.</w:t>
            </w:r>
          </w:p>
        </w:tc>
        <w:tc>
          <w:tcPr>
            <w:tcW w:w="3987" w:type="pct"/>
          </w:tcPr>
          <w:p w:rsidR="00E57428" w:rsidRPr="00262D37" w:rsidRDefault="00E57428" w:rsidP="001A58C0">
            <w:pPr>
              <w:spacing w:after="0"/>
              <w:rPr>
                <w:rFonts w:ascii="Times New Roman" w:hAnsi="Times New Roman" w:cs="Times New Roman"/>
                <w:bCs/>
                <w:sz w:val="24"/>
                <w:szCs w:val="24"/>
              </w:rPr>
            </w:pPr>
            <w:r w:rsidRPr="00262D37">
              <w:rPr>
                <w:rFonts w:ascii="Times New Roman" w:hAnsi="Times New Roman" w:cs="Times New Roman"/>
                <w:color w:val="000000"/>
                <w:sz w:val="24"/>
                <w:szCs w:val="24"/>
              </w:rPr>
              <w:t>Pesos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38</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5.1.3.</w:t>
            </w:r>
          </w:p>
        </w:tc>
        <w:tc>
          <w:tcPr>
            <w:tcW w:w="3987" w:type="pct"/>
          </w:tcPr>
          <w:p w:rsidR="00E57428" w:rsidRPr="00262D37" w:rsidRDefault="00E57428" w:rsidP="001A58C0">
            <w:pPr>
              <w:spacing w:after="0"/>
              <w:rPr>
                <w:rFonts w:ascii="Times New Roman" w:hAnsi="Times New Roman" w:cs="Times New Roman"/>
                <w:color w:val="000000"/>
                <w:sz w:val="24"/>
                <w:szCs w:val="24"/>
              </w:rPr>
            </w:pPr>
            <w:r w:rsidRPr="00262D37">
              <w:rPr>
                <w:rFonts w:ascii="Times New Roman" w:hAnsi="Times New Roman" w:cs="Times New Roman"/>
                <w:color w:val="000000"/>
                <w:sz w:val="24"/>
                <w:szCs w:val="24"/>
              </w:rPr>
              <w:t>Edad</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42</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5.2.</w:t>
            </w:r>
          </w:p>
        </w:tc>
        <w:tc>
          <w:tcPr>
            <w:tcW w:w="3987" w:type="pct"/>
          </w:tcPr>
          <w:p w:rsidR="00E57428" w:rsidRPr="00262D37" w:rsidRDefault="00E57428" w:rsidP="001A58C0">
            <w:pPr>
              <w:spacing w:after="0"/>
              <w:rPr>
                <w:rFonts w:ascii="Times New Roman" w:hAnsi="Times New Roman" w:cs="Times New Roman"/>
                <w:color w:val="000000"/>
                <w:sz w:val="24"/>
                <w:szCs w:val="24"/>
              </w:rPr>
            </w:pPr>
            <w:r w:rsidRPr="00262D37">
              <w:rPr>
                <w:rFonts w:ascii="Times New Roman" w:hAnsi="Times New Roman" w:cs="Times New Roman"/>
                <w:color w:val="000000"/>
                <w:sz w:val="24"/>
                <w:szCs w:val="24"/>
              </w:rPr>
              <w:t>VARIABLES FENOTÍPICAS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46</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5.2.1.</w:t>
            </w:r>
          </w:p>
        </w:tc>
        <w:tc>
          <w:tcPr>
            <w:tcW w:w="3987" w:type="pct"/>
          </w:tcPr>
          <w:p w:rsidR="00E57428" w:rsidRPr="00262D37" w:rsidRDefault="00E57428" w:rsidP="001A58C0">
            <w:pPr>
              <w:spacing w:after="0"/>
              <w:rPr>
                <w:rFonts w:ascii="Times New Roman" w:hAnsi="Times New Roman" w:cs="Times New Roman"/>
                <w:color w:val="000000"/>
                <w:sz w:val="24"/>
                <w:szCs w:val="24"/>
              </w:rPr>
            </w:pPr>
            <w:r w:rsidRPr="00262D37">
              <w:rPr>
                <w:rFonts w:ascii="Times New Roman" w:hAnsi="Times New Roman" w:cs="Times New Roman"/>
                <w:color w:val="000000"/>
                <w:sz w:val="24"/>
                <w:szCs w:val="24"/>
              </w:rPr>
              <w:t>Condición Corporal (CCR)</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46</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5.2.2.</w:t>
            </w:r>
          </w:p>
        </w:tc>
        <w:tc>
          <w:tcPr>
            <w:tcW w:w="3987" w:type="pct"/>
          </w:tcPr>
          <w:p w:rsidR="00E57428" w:rsidRPr="00262D37" w:rsidRDefault="00E57428" w:rsidP="001A58C0">
            <w:pPr>
              <w:spacing w:after="0"/>
              <w:rPr>
                <w:rFonts w:ascii="Times New Roman" w:hAnsi="Times New Roman" w:cs="Times New Roman"/>
                <w:color w:val="000000"/>
                <w:sz w:val="24"/>
                <w:szCs w:val="24"/>
              </w:rPr>
            </w:pPr>
            <w:r w:rsidRPr="00262D37">
              <w:rPr>
                <w:rFonts w:ascii="Times New Roman" w:hAnsi="Times New Roman" w:cs="Times New Roman"/>
                <w:color w:val="000000"/>
                <w:sz w:val="24"/>
                <w:szCs w:val="24"/>
              </w:rPr>
              <w:t>Color del manto (CM)</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51</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5.2.3.</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262D37">
              <w:rPr>
                <w:rFonts w:ascii="Times New Roman" w:hAnsi="Times New Roman" w:cs="Times New Roman"/>
                <w:color w:val="000000"/>
                <w:sz w:val="24"/>
                <w:szCs w:val="24"/>
                <w:lang w:val="es-ES"/>
              </w:rPr>
              <w:t>Color de la piel (Cp).</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53</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5.2.4.</w:t>
            </w: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262D37">
              <w:rPr>
                <w:rFonts w:ascii="Times New Roman" w:hAnsi="Times New Roman" w:cs="Times New Roman"/>
                <w:color w:val="000000"/>
                <w:sz w:val="24"/>
                <w:szCs w:val="24"/>
                <w:lang w:val="es-ES"/>
              </w:rPr>
              <w:t>Color de la crin (CC)</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55</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5.2.5.</w:t>
            </w:r>
          </w:p>
        </w:tc>
        <w:tc>
          <w:tcPr>
            <w:tcW w:w="3987" w:type="pct"/>
          </w:tcPr>
          <w:p w:rsidR="00E57428" w:rsidRPr="00262D37" w:rsidRDefault="00E57428" w:rsidP="001A58C0">
            <w:pPr>
              <w:spacing w:after="0"/>
              <w:rPr>
                <w:rFonts w:ascii="Times New Roman" w:hAnsi="Times New Roman" w:cs="Times New Roman"/>
                <w:color w:val="000000"/>
                <w:sz w:val="24"/>
                <w:szCs w:val="24"/>
              </w:rPr>
            </w:pPr>
            <w:r w:rsidRPr="00262D37">
              <w:rPr>
                <w:rFonts w:ascii="Times New Roman" w:hAnsi="Times New Roman" w:cs="Times New Roman"/>
                <w:color w:val="000000"/>
                <w:sz w:val="24"/>
                <w:szCs w:val="24"/>
              </w:rPr>
              <w:t>Color de la cola (CL)</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57</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5.2.6.</w:t>
            </w:r>
          </w:p>
        </w:tc>
        <w:tc>
          <w:tcPr>
            <w:tcW w:w="3987" w:type="pct"/>
          </w:tcPr>
          <w:p w:rsidR="00E57428" w:rsidRPr="00262D37" w:rsidRDefault="00E57428" w:rsidP="001A58C0">
            <w:pPr>
              <w:spacing w:after="0"/>
              <w:rPr>
                <w:rFonts w:ascii="Times New Roman" w:hAnsi="Times New Roman" w:cs="Times New Roman"/>
                <w:color w:val="000000"/>
                <w:sz w:val="24"/>
                <w:szCs w:val="24"/>
              </w:rPr>
            </w:pPr>
            <w:r w:rsidRPr="00262D37">
              <w:rPr>
                <w:rFonts w:ascii="Times New Roman" w:hAnsi="Times New Roman" w:cs="Times New Roman"/>
                <w:color w:val="000000"/>
                <w:sz w:val="24"/>
                <w:szCs w:val="24"/>
              </w:rPr>
              <w:t>Color de la cabeza (Cc)</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59</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5.2.7.</w:t>
            </w:r>
          </w:p>
        </w:tc>
        <w:tc>
          <w:tcPr>
            <w:tcW w:w="3987" w:type="pct"/>
          </w:tcPr>
          <w:p w:rsidR="00E57428" w:rsidRPr="00262D37" w:rsidRDefault="00E57428" w:rsidP="001A58C0">
            <w:pPr>
              <w:spacing w:after="0"/>
              <w:rPr>
                <w:rFonts w:ascii="Times New Roman" w:hAnsi="Times New Roman" w:cs="Times New Roman"/>
                <w:color w:val="000000"/>
                <w:sz w:val="24"/>
                <w:szCs w:val="24"/>
              </w:rPr>
            </w:pPr>
            <w:r w:rsidRPr="00262D37">
              <w:rPr>
                <w:rFonts w:ascii="Times New Roman" w:hAnsi="Times New Roman" w:cs="Times New Roman"/>
                <w:color w:val="000000"/>
                <w:sz w:val="24"/>
                <w:szCs w:val="24"/>
              </w:rPr>
              <w:t>Color de las extremidades (CE)</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61</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5.3.</w:t>
            </w:r>
          </w:p>
        </w:tc>
        <w:tc>
          <w:tcPr>
            <w:tcW w:w="3987" w:type="pct"/>
          </w:tcPr>
          <w:p w:rsidR="00E57428" w:rsidRPr="00262D37" w:rsidRDefault="00E57428" w:rsidP="001A58C0">
            <w:pPr>
              <w:spacing w:after="0"/>
              <w:rPr>
                <w:rFonts w:ascii="Times New Roman" w:hAnsi="Times New Roman" w:cs="Times New Roman"/>
                <w:color w:val="000000"/>
                <w:sz w:val="24"/>
                <w:szCs w:val="24"/>
              </w:rPr>
            </w:pPr>
            <w:r w:rsidRPr="00262D37">
              <w:rPr>
                <w:rFonts w:ascii="Times New Roman" w:hAnsi="Times New Roman" w:cs="Times New Roman"/>
                <w:color w:val="000000"/>
                <w:sz w:val="24"/>
                <w:szCs w:val="24"/>
              </w:rPr>
              <w:t>VARIABLES ZOOMÉTRICAS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64</w:t>
            </w:r>
          </w:p>
        </w:tc>
      </w:tr>
      <w:tr w:rsidR="00E57428" w:rsidRPr="00FD1AD8" w:rsidTr="0085795B">
        <w:trPr>
          <w:trHeight w:val="300"/>
        </w:trPr>
        <w:tc>
          <w:tcPr>
            <w:tcW w:w="604" w:type="pct"/>
            <w:shd w:val="clear" w:color="auto" w:fill="auto"/>
            <w:noWrap/>
            <w:vAlign w:val="bottom"/>
          </w:tcPr>
          <w:p w:rsidR="00E57428" w:rsidRDefault="00E57428" w:rsidP="001A58C0">
            <w:pPr>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t>VI</w:t>
            </w:r>
          </w:p>
        </w:tc>
        <w:tc>
          <w:tcPr>
            <w:tcW w:w="3987" w:type="pct"/>
          </w:tcPr>
          <w:p w:rsidR="00E57428" w:rsidRPr="00C650F4" w:rsidRDefault="00E57428" w:rsidP="001A58C0">
            <w:pPr>
              <w:spacing w:after="0"/>
              <w:rPr>
                <w:rFonts w:ascii="Times New Roman" w:hAnsi="Times New Roman" w:cs="Times New Roman"/>
                <w:b/>
                <w:color w:val="000000"/>
                <w:sz w:val="24"/>
                <w:szCs w:val="24"/>
              </w:rPr>
            </w:pPr>
            <w:r>
              <w:rPr>
                <w:rFonts w:ascii="Times New Roman" w:hAnsi="Times New Roman" w:cs="Times New Roman"/>
                <w:b/>
                <w:color w:val="000000"/>
                <w:sz w:val="28"/>
                <w:szCs w:val="24"/>
              </w:rPr>
              <w:t>VERIFICACIÓN DE LA HIPÓTESIS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83</w:t>
            </w:r>
          </w:p>
        </w:tc>
      </w:tr>
      <w:tr w:rsidR="00E57428" w:rsidRPr="00FD1AD8" w:rsidTr="0085795B">
        <w:trPr>
          <w:trHeight w:val="300"/>
        </w:trPr>
        <w:tc>
          <w:tcPr>
            <w:tcW w:w="604" w:type="pct"/>
            <w:shd w:val="clear" w:color="auto" w:fill="auto"/>
            <w:noWrap/>
            <w:vAlign w:val="bottom"/>
          </w:tcPr>
          <w:p w:rsidR="00E57428" w:rsidRDefault="00E57428" w:rsidP="001A58C0">
            <w:pPr>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t>VII</w:t>
            </w:r>
          </w:p>
        </w:tc>
        <w:tc>
          <w:tcPr>
            <w:tcW w:w="3987" w:type="pct"/>
          </w:tcPr>
          <w:p w:rsidR="00E57428" w:rsidRPr="00C650F4" w:rsidRDefault="00E57428" w:rsidP="001A58C0">
            <w:pPr>
              <w:spacing w:after="0"/>
              <w:rPr>
                <w:rFonts w:ascii="Times New Roman" w:hAnsi="Times New Roman" w:cs="Times New Roman"/>
                <w:b/>
                <w:color w:val="000000"/>
                <w:sz w:val="24"/>
                <w:szCs w:val="24"/>
              </w:rPr>
            </w:pPr>
            <w:r>
              <w:rPr>
                <w:rFonts w:ascii="Times New Roman" w:hAnsi="Times New Roman" w:cs="Times New Roman"/>
                <w:b/>
                <w:sz w:val="28"/>
                <w:szCs w:val="24"/>
              </w:rPr>
              <w:t>CONCLUSIONES Y RECOMENDACIONES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84</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7.1.</w:t>
            </w:r>
          </w:p>
        </w:tc>
        <w:tc>
          <w:tcPr>
            <w:tcW w:w="3987" w:type="pct"/>
          </w:tcPr>
          <w:p w:rsidR="00E57428" w:rsidRPr="00262D37" w:rsidRDefault="00E57428" w:rsidP="001A58C0">
            <w:pPr>
              <w:spacing w:after="0"/>
              <w:rPr>
                <w:rFonts w:ascii="Times New Roman" w:hAnsi="Times New Roman" w:cs="Times New Roman"/>
                <w:color w:val="000000"/>
                <w:sz w:val="24"/>
                <w:szCs w:val="24"/>
              </w:rPr>
            </w:pPr>
            <w:r w:rsidRPr="00262D37">
              <w:rPr>
                <w:rFonts w:ascii="Times New Roman" w:hAnsi="Times New Roman" w:cs="Times New Roman"/>
                <w:sz w:val="24"/>
                <w:szCs w:val="24"/>
              </w:rPr>
              <w:t>CONCLUSIONES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84</w:t>
            </w:r>
          </w:p>
        </w:tc>
      </w:tr>
      <w:tr w:rsidR="00E57428" w:rsidRPr="00FD1AD8" w:rsidTr="0085795B">
        <w:trPr>
          <w:trHeight w:val="300"/>
        </w:trPr>
        <w:tc>
          <w:tcPr>
            <w:tcW w:w="604" w:type="pct"/>
            <w:shd w:val="clear" w:color="auto" w:fill="auto"/>
            <w:noWrap/>
            <w:vAlign w:val="bottom"/>
          </w:tcPr>
          <w:p w:rsidR="00E57428" w:rsidRPr="00262D37" w:rsidRDefault="00E57428" w:rsidP="001A58C0">
            <w:pPr>
              <w:jc w:val="both"/>
              <w:rPr>
                <w:rFonts w:ascii="Times New Roman" w:eastAsia="Times New Roman" w:hAnsi="Times New Roman" w:cs="Times New Roman"/>
                <w:sz w:val="24"/>
                <w:szCs w:val="24"/>
              </w:rPr>
            </w:pPr>
            <w:r w:rsidRPr="00262D37">
              <w:rPr>
                <w:rFonts w:ascii="Times New Roman" w:eastAsia="Times New Roman" w:hAnsi="Times New Roman" w:cs="Times New Roman"/>
                <w:sz w:val="24"/>
                <w:szCs w:val="24"/>
              </w:rPr>
              <w:t>7.2.</w:t>
            </w:r>
          </w:p>
        </w:tc>
        <w:tc>
          <w:tcPr>
            <w:tcW w:w="3987" w:type="pct"/>
          </w:tcPr>
          <w:p w:rsidR="00E57428" w:rsidRPr="00262D37" w:rsidRDefault="00E57428" w:rsidP="001A58C0">
            <w:pPr>
              <w:spacing w:after="0"/>
              <w:rPr>
                <w:rFonts w:ascii="Times New Roman" w:hAnsi="Times New Roman" w:cs="Times New Roman"/>
                <w:color w:val="000000"/>
                <w:sz w:val="24"/>
                <w:szCs w:val="24"/>
              </w:rPr>
            </w:pPr>
            <w:r w:rsidRPr="00262D37">
              <w:rPr>
                <w:rFonts w:ascii="Times New Roman" w:hAnsi="Times New Roman" w:cs="Times New Roman"/>
                <w:sz w:val="24"/>
                <w:szCs w:val="24"/>
              </w:rPr>
              <w:t>RECOMENDACIONES</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86</w:t>
            </w:r>
          </w:p>
        </w:tc>
      </w:tr>
      <w:tr w:rsidR="00E57428" w:rsidRPr="00FD1AD8" w:rsidTr="0085795B">
        <w:trPr>
          <w:trHeight w:val="300"/>
        </w:trPr>
        <w:tc>
          <w:tcPr>
            <w:tcW w:w="604" w:type="pct"/>
            <w:shd w:val="clear" w:color="auto" w:fill="auto"/>
            <w:noWrap/>
            <w:vAlign w:val="bottom"/>
          </w:tcPr>
          <w:p w:rsidR="00E57428" w:rsidRDefault="00E57428" w:rsidP="001A58C0">
            <w:pPr>
              <w:jc w:val="both"/>
              <w:rPr>
                <w:rFonts w:ascii="Times New Roman" w:eastAsia="Times New Roman" w:hAnsi="Times New Roman" w:cs="Times New Roman"/>
                <w:b/>
                <w:sz w:val="28"/>
                <w:szCs w:val="24"/>
              </w:rPr>
            </w:pPr>
          </w:p>
        </w:tc>
        <w:tc>
          <w:tcPr>
            <w:tcW w:w="3987" w:type="pct"/>
          </w:tcPr>
          <w:p w:rsidR="00E57428" w:rsidRPr="00262D37" w:rsidRDefault="00E57428" w:rsidP="001A58C0">
            <w:pPr>
              <w:pStyle w:val="Sinespaciado"/>
              <w:spacing w:after="120" w:line="360" w:lineRule="auto"/>
              <w:contextualSpacing/>
              <w:rPr>
                <w:rFonts w:ascii="Times New Roman" w:hAnsi="Times New Roman" w:cs="Times New Roman"/>
                <w:b/>
                <w:sz w:val="28"/>
                <w:szCs w:val="24"/>
              </w:rPr>
            </w:pPr>
            <w:r>
              <w:rPr>
                <w:rFonts w:ascii="Times New Roman" w:hAnsi="Times New Roman" w:cs="Times New Roman"/>
                <w:b/>
                <w:sz w:val="28"/>
                <w:szCs w:val="24"/>
              </w:rPr>
              <w:t>BIBLIOGRAFÍA</w:t>
            </w:r>
          </w:p>
        </w:tc>
        <w:tc>
          <w:tcPr>
            <w:tcW w:w="409" w:type="pct"/>
            <w:shd w:val="clear" w:color="auto" w:fill="auto"/>
            <w:noWrap/>
            <w:vAlign w:val="bottom"/>
          </w:tcPr>
          <w:p w:rsidR="00E57428" w:rsidRDefault="00E57428" w:rsidP="001A58C0">
            <w:pPr>
              <w:spacing w:after="0"/>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87</w:t>
            </w:r>
          </w:p>
        </w:tc>
      </w:tr>
    </w:tbl>
    <w:p w:rsidR="00E57428" w:rsidRPr="00FD1AD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5E6355" w:rsidRPr="00FD1AD8" w:rsidRDefault="005E6355"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r w:rsidRPr="00FD1AD8">
        <w:rPr>
          <w:rFonts w:ascii="Times New Roman" w:hAnsi="Times New Roman" w:cs="Times New Roman"/>
          <w:b/>
          <w:sz w:val="24"/>
        </w:rPr>
        <w:lastRenderedPageBreak/>
        <w:t>ÍNDICE DE CUADROS</w:t>
      </w:r>
    </w:p>
    <w:tbl>
      <w:tblPr>
        <w:tblW w:w="0" w:type="auto"/>
        <w:tblLook w:val="04A0" w:firstRow="1" w:lastRow="0" w:firstColumn="1" w:lastColumn="0" w:noHBand="0" w:noVBand="1"/>
      </w:tblPr>
      <w:tblGrid>
        <w:gridCol w:w="533"/>
        <w:gridCol w:w="6684"/>
        <w:gridCol w:w="710"/>
      </w:tblGrid>
      <w:tr w:rsidR="00E57428" w:rsidRPr="00816422" w:rsidTr="00F71DE0">
        <w:tc>
          <w:tcPr>
            <w:tcW w:w="533" w:type="dxa"/>
          </w:tcPr>
          <w:p w:rsidR="00E57428" w:rsidRPr="00816422" w:rsidRDefault="00E57428" w:rsidP="001A58C0">
            <w:pPr>
              <w:spacing w:after="0"/>
              <w:rPr>
                <w:rFonts w:ascii="Times New Roman" w:eastAsia="Times New Roman" w:hAnsi="Times New Roman" w:cs="Times New Roman"/>
                <w:sz w:val="24"/>
                <w:szCs w:val="24"/>
                <w:lang w:val="es-CO"/>
              </w:rPr>
            </w:pPr>
            <w:r w:rsidRPr="00816422">
              <w:rPr>
                <w:rFonts w:ascii="Times New Roman" w:eastAsia="Times New Roman" w:hAnsi="Times New Roman" w:cs="Times New Roman"/>
                <w:sz w:val="24"/>
                <w:szCs w:val="24"/>
                <w:lang w:val="es-CO"/>
              </w:rPr>
              <w:t>1</w:t>
            </w:r>
          </w:p>
        </w:tc>
        <w:tc>
          <w:tcPr>
            <w:tcW w:w="6684" w:type="dxa"/>
          </w:tcPr>
          <w:p w:rsidR="00E57428" w:rsidRPr="00816422" w:rsidRDefault="00E57428" w:rsidP="001A58C0">
            <w:pPr>
              <w:spacing w:after="0"/>
              <w:rPr>
                <w:rFonts w:ascii="Times New Roman" w:eastAsia="Times New Roman" w:hAnsi="Times New Roman" w:cs="Times New Roman"/>
                <w:sz w:val="24"/>
                <w:szCs w:val="24"/>
                <w:lang w:val="es-CO"/>
              </w:rPr>
            </w:pPr>
            <w:r w:rsidRPr="00816422">
              <w:rPr>
                <w:rFonts w:ascii="Times New Roman" w:hAnsi="Times New Roman" w:cs="Times New Roman"/>
                <w:sz w:val="24"/>
                <w:szCs w:val="24"/>
              </w:rPr>
              <w:t>Clasificación taxonómica de asno</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lang w:val="es-CO"/>
              </w:rPr>
            </w:pPr>
            <w:r w:rsidRPr="00816422">
              <w:rPr>
                <w:rFonts w:ascii="Times New Roman" w:eastAsia="Times New Roman" w:hAnsi="Times New Roman" w:cs="Times New Roman"/>
                <w:sz w:val="24"/>
                <w:szCs w:val="24"/>
                <w:lang w:val="es-CO"/>
              </w:rPr>
              <w:t>5</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2</w:t>
            </w:r>
          </w:p>
        </w:tc>
        <w:tc>
          <w:tcPr>
            <w:tcW w:w="6684" w:type="dxa"/>
          </w:tcPr>
          <w:p w:rsidR="00E57428" w:rsidRPr="00816422" w:rsidRDefault="00E57428" w:rsidP="001A58C0">
            <w:pPr>
              <w:spacing w:after="0"/>
              <w:jc w:val="both"/>
              <w:rPr>
                <w:rFonts w:ascii="Times New Roman" w:eastAsia="Times New Roman" w:hAnsi="Times New Roman" w:cs="Times New Roman"/>
                <w:sz w:val="24"/>
                <w:szCs w:val="24"/>
                <w:lang w:val="es-CO"/>
              </w:rPr>
            </w:pPr>
            <w:r w:rsidRPr="00816422">
              <w:rPr>
                <w:rFonts w:ascii="Times New Roman" w:eastAsia="Times New Roman" w:hAnsi="Times New Roman" w:cs="Times New Roman"/>
                <w:sz w:val="24"/>
                <w:szCs w:val="24"/>
                <w:lang w:val="es-EC" w:eastAsia="es-EC"/>
              </w:rPr>
              <w:t>Evolución dentaria del asno</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lang w:val="es-CO"/>
              </w:rPr>
            </w:pPr>
            <w:r w:rsidRPr="00816422">
              <w:rPr>
                <w:rFonts w:ascii="Times New Roman" w:eastAsia="Times New Roman" w:hAnsi="Times New Roman" w:cs="Times New Roman"/>
                <w:sz w:val="24"/>
                <w:szCs w:val="24"/>
                <w:lang w:val="es-CO"/>
              </w:rPr>
              <w:t>29</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3</w:t>
            </w:r>
          </w:p>
        </w:tc>
        <w:tc>
          <w:tcPr>
            <w:tcW w:w="6684" w:type="dxa"/>
          </w:tcPr>
          <w:p w:rsidR="00E57428" w:rsidRPr="00816422"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Sexo de los semovientes caracterizados por localidad.</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rPr>
            </w:pPr>
            <w:r w:rsidRPr="00816422">
              <w:rPr>
                <w:rFonts w:ascii="Times New Roman" w:eastAsia="Times New Roman" w:hAnsi="Times New Roman" w:cs="Times New Roman"/>
                <w:sz w:val="24"/>
                <w:szCs w:val="24"/>
              </w:rPr>
              <w:t>36</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4</w:t>
            </w:r>
          </w:p>
        </w:tc>
        <w:tc>
          <w:tcPr>
            <w:tcW w:w="6684" w:type="dxa"/>
          </w:tcPr>
          <w:p w:rsidR="00E57428" w:rsidRPr="00816422" w:rsidRDefault="00E57428" w:rsidP="00807283">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 xml:space="preserve">Distribución de frecuencias del peso (kg) de los semovientes machos caracterizados en diez localidades del </w:t>
            </w:r>
            <w:r w:rsidR="00807283">
              <w:rPr>
                <w:rFonts w:ascii="Times New Roman" w:hAnsi="Times New Roman" w:cs="Times New Roman"/>
                <w:color w:val="000000"/>
                <w:sz w:val="24"/>
                <w:szCs w:val="24"/>
                <w:lang w:val="es-ES"/>
              </w:rPr>
              <w:t>C</w:t>
            </w:r>
            <w:r w:rsidRPr="00816422">
              <w:rPr>
                <w:rFonts w:ascii="Times New Roman" w:hAnsi="Times New Roman" w:cs="Times New Roman"/>
                <w:color w:val="000000"/>
                <w:sz w:val="24"/>
                <w:szCs w:val="24"/>
                <w:lang w:val="es-ES"/>
              </w:rPr>
              <w:t>antón Guaranda.</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rPr>
            </w:pPr>
            <w:r w:rsidRPr="00816422">
              <w:rPr>
                <w:rFonts w:ascii="Times New Roman" w:eastAsia="Times New Roman" w:hAnsi="Times New Roman" w:cs="Times New Roman"/>
                <w:sz w:val="24"/>
                <w:szCs w:val="24"/>
              </w:rPr>
              <w:t>38</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5</w:t>
            </w:r>
          </w:p>
        </w:tc>
        <w:tc>
          <w:tcPr>
            <w:tcW w:w="6684" w:type="dxa"/>
          </w:tcPr>
          <w:p w:rsidR="00E57428" w:rsidRPr="00816422" w:rsidRDefault="00E57428" w:rsidP="001A58C0">
            <w:pPr>
              <w:spacing w:after="0"/>
              <w:contextualSpacing/>
              <w:jc w:val="both"/>
              <w:rPr>
                <w:rFonts w:ascii="Times New Roman" w:eastAsia="Times New Roman" w:hAnsi="Times New Roman" w:cs="Times New Roman"/>
                <w:sz w:val="24"/>
                <w:szCs w:val="24"/>
              </w:rPr>
            </w:pPr>
            <w:r w:rsidRPr="00816422">
              <w:rPr>
                <w:rFonts w:ascii="Times New Roman" w:hAnsi="Times New Roman" w:cs="Times New Roman"/>
                <w:color w:val="000000"/>
                <w:sz w:val="24"/>
                <w:szCs w:val="24"/>
              </w:rPr>
              <w:t>Distribución de frecuencias del peso de las semovientes hembras, caracter</w:t>
            </w:r>
            <w:r w:rsidR="00807283">
              <w:rPr>
                <w:rFonts w:ascii="Times New Roman" w:hAnsi="Times New Roman" w:cs="Times New Roman"/>
                <w:color w:val="000000"/>
                <w:sz w:val="24"/>
                <w:szCs w:val="24"/>
              </w:rPr>
              <w:t>izadas en diez localidades del C</w:t>
            </w:r>
            <w:r w:rsidRPr="00816422">
              <w:rPr>
                <w:rFonts w:ascii="Times New Roman" w:hAnsi="Times New Roman" w:cs="Times New Roman"/>
                <w:color w:val="000000"/>
                <w:sz w:val="24"/>
                <w:szCs w:val="24"/>
              </w:rPr>
              <w:t>antón Guaranda.</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lang w:val="es-CO"/>
              </w:rPr>
            </w:pPr>
            <w:r w:rsidRPr="00816422">
              <w:rPr>
                <w:rFonts w:ascii="Times New Roman" w:eastAsia="Times New Roman" w:hAnsi="Times New Roman" w:cs="Times New Roman"/>
                <w:sz w:val="24"/>
                <w:szCs w:val="24"/>
                <w:lang w:val="es-CO"/>
              </w:rPr>
              <w:t>40</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6</w:t>
            </w:r>
          </w:p>
        </w:tc>
        <w:tc>
          <w:tcPr>
            <w:tcW w:w="6684" w:type="dxa"/>
          </w:tcPr>
          <w:p w:rsidR="00E57428" w:rsidRPr="00816422"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Distribución de frecuencias de la edad de los semovientes machos, caracter</w:t>
            </w:r>
            <w:r w:rsidR="00807283">
              <w:rPr>
                <w:rFonts w:ascii="Times New Roman" w:hAnsi="Times New Roman" w:cs="Times New Roman"/>
                <w:color w:val="000000"/>
                <w:sz w:val="24"/>
                <w:szCs w:val="24"/>
                <w:lang w:val="es-ES"/>
              </w:rPr>
              <w:t>izados en diez localidades del C</w:t>
            </w:r>
            <w:r w:rsidRPr="00816422">
              <w:rPr>
                <w:rFonts w:ascii="Times New Roman" w:hAnsi="Times New Roman" w:cs="Times New Roman"/>
                <w:color w:val="000000"/>
                <w:sz w:val="24"/>
                <w:szCs w:val="24"/>
                <w:lang w:val="es-ES"/>
              </w:rPr>
              <w:t>antón Guaranda.</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rPr>
            </w:pPr>
            <w:r w:rsidRPr="00816422">
              <w:rPr>
                <w:rFonts w:ascii="Times New Roman" w:eastAsia="Times New Roman" w:hAnsi="Times New Roman" w:cs="Times New Roman"/>
                <w:sz w:val="24"/>
                <w:szCs w:val="24"/>
              </w:rPr>
              <w:t>42</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7</w:t>
            </w:r>
          </w:p>
        </w:tc>
        <w:tc>
          <w:tcPr>
            <w:tcW w:w="6684" w:type="dxa"/>
          </w:tcPr>
          <w:p w:rsidR="00E57428" w:rsidRPr="00816422" w:rsidRDefault="00E57428" w:rsidP="00807283">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 xml:space="preserve">Distribución de frecuencias de la edad (años) de las semovientes hembras, caracterizadas en diez localidades del </w:t>
            </w:r>
            <w:r w:rsidR="00807283">
              <w:rPr>
                <w:rFonts w:ascii="Times New Roman" w:hAnsi="Times New Roman" w:cs="Times New Roman"/>
                <w:color w:val="000000"/>
                <w:sz w:val="24"/>
                <w:szCs w:val="24"/>
                <w:lang w:val="es-ES"/>
              </w:rPr>
              <w:t>C</w:t>
            </w:r>
            <w:r w:rsidRPr="00816422">
              <w:rPr>
                <w:rFonts w:ascii="Times New Roman" w:hAnsi="Times New Roman" w:cs="Times New Roman"/>
                <w:color w:val="000000"/>
                <w:sz w:val="24"/>
                <w:szCs w:val="24"/>
                <w:lang w:val="es-ES"/>
              </w:rPr>
              <w:t>antón Guaranda.</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rPr>
            </w:pPr>
            <w:r w:rsidRPr="00816422">
              <w:rPr>
                <w:rFonts w:ascii="Times New Roman" w:eastAsia="Times New Roman" w:hAnsi="Times New Roman" w:cs="Times New Roman"/>
                <w:sz w:val="24"/>
                <w:szCs w:val="24"/>
              </w:rPr>
              <w:t>44</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8</w:t>
            </w:r>
          </w:p>
        </w:tc>
        <w:tc>
          <w:tcPr>
            <w:tcW w:w="6684" w:type="dxa"/>
          </w:tcPr>
          <w:p w:rsidR="00E57428" w:rsidRPr="00816422" w:rsidRDefault="00E57428" w:rsidP="00807283">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 xml:space="preserve">Distribución de frecuencias de la condición corporal (CCR) de los semovientes machos, caracterizados en diez localidades del </w:t>
            </w:r>
            <w:r w:rsidR="00807283">
              <w:rPr>
                <w:rFonts w:ascii="Times New Roman" w:hAnsi="Times New Roman" w:cs="Times New Roman"/>
                <w:color w:val="000000"/>
                <w:sz w:val="24"/>
                <w:szCs w:val="24"/>
                <w:lang w:val="es-ES"/>
              </w:rPr>
              <w:t>C</w:t>
            </w:r>
            <w:r w:rsidRPr="00816422">
              <w:rPr>
                <w:rFonts w:ascii="Times New Roman" w:hAnsi="Times New Roman" w:cs="Times New Roman"/>
                <w:color w:val="000000"/>
                <w:sz w:val="24"/>
                <w:szCs w:val="24"/>
                <w:lang w:val="es-ES"/>
              </w:rPr>
              <w:t>antón Guaranda.</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lang w:val="es-CO"/>
              </w:rPr>
            </w:pPr>
            <w:r w:rsidRPr="00816422">
              <w:rPr>
                <w:rFonts w:ascii="Times New Roman" w:eastAsia="Times New Roman" w:hAnsi="Times New Roman" w:cs="Times New Roman"/>
                <w:sz w:val="24"/>
                <w:szCs w:val="24"/>
                <w:lang w:val="es-CO"/>
              </w:rPr>
              <w:t>46</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9</w:t>
            </w:r>
          </w:p>
        </w:tc>
        <w:tc>
          <w:tcPr>
            <w:tcW w:w="6684" w:type="dxa"/>
          </w:tcPr>
          <w:p w:rsidR="00E57428" w:rsidRPr="00816422" w:rsidRDefault="00E57428" w:rsidP="00807283">
            <w:pPr>
              <w:autoSpaceDE w:val="0"/>
              <w:autoSpaceDN w:val="0"/>
              <w:adjustRightInd w:val="0"/>
              <w:spacing w:after="0"/>
              <w:rPr>
                <w:rFonts w:ascii="Times New Roman" w:hAnsi="Times New Roman" w:cs="Times New Roman"/>
                <w:color w:val="000000"/>
                <w:sz w:val="24"/>
                <w:szCs w:val="24"/>
              </w:rPr>
            </w:pPr>
            <w:r w:rsidRPr="00816422">
              <w:rPr>
                <w:rFonts w:ascii="Times New Roman" w:hAnsi="Times New Roman" w:cs="Times New Roman"/>
                <w:color w:val="000000"/>
                <w:sz w:val="24"/>
                <w:szCs w:val="24"/>
              </w:rPr>
              <w:t xml:space="preserve">Distribución de frecuencias de la condición corporal (CCR) de las semovientes, caracterizadas en diez localidades del </w:t>
            </w:r>
            <w:r w:rsidR="00807283">
              <w:rPr>
                <w:rFonts w:ascii="Times New Roman" w:hAnsi="Times New Roman" w:cs="Times New Roman"/>
                <w:color w:val="000000"/>
                <w:sz w:val="24"/>
                <w:szCs w:val="24"/>
              </w:rPr>
              <w:t>C</w:t>
            </w:r>
            <w:r w:rsidRPr="00816422">
              <w:rPr>
                <w:rFonts w:ascii="Times New Roman" w:hAnsi="Times New Roman" w:cs="Times New Roman"/>
                <w:color w:val="000000"/>
                <w:sz w:val="24"/>
                <w:szCs w:val="24"/>
              </w:rPr>
              <w:t>antón Guaranda.</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lang w:val="es-CO"/>
              </w:rPr>
            </w:pPr>
            <w:r w:rsidRPr="00816422">
              <w:rPr>
                <w:rFonts w:ascii="Times New Roman" w:eastAsia="Times New Roman" w:hAnsi="Times New Roman" w:cs="Times New Roman"/>
                <w:sz w:val="24"/>
                <w:szCs w:val="24"/>
                <w:lang w:val="es-CO"/>
              </w:rPr>
              <w:t>48</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10</w:t>
            </w:r>
          </w:p>
        </w:tc>
        <w:tc>
          <w:tcPr>
            <w:tcW w:w="6684" w:type="dxa"/>
          </w:tcPr>
          <w:p w:rsidR="00E57428" w:rsidRPr="00816422"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Color del manto de los semovientes caracterizados por localidad.</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rPr>
            </w:pPr>
            <w:r w:rsidRPr="00816422">
              <w:rPr>
                <w:rFonts w:ascii="Times New Roman" w:eastAsia="Times New Roman" w:hAnsi="Times New Roman" w:cs="Times New Roman"/>
                <w:sz w:val="24"/>
                <w:szCs w:val="24"/>
              </w:rPr>
              <w:t>51</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11</w:t>
            </w:r>
          </w:p>
        </w:tc>
        <w:tc>
          <w:tcPr>
            <w:tcW w:w="6684" w:type="dxa"/>
          </w:tcPr>
          <w:p w:rsidR="00E57428" w:rsidRPr="00816422"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Color de la piel de los semovientes caracterizados por sexo y localidad.</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rPr>
            </w:pPr>
            <w:r w:rsidRPr="00816422">
              <w:rPr>
                <w:rFonts w:ascii="Times New Roman" w:eastAsia="Times New Roman" w:hAnsi="Times New Roman" w:cs="Times New Roman"/>
                <w:sz w:val="24"/>
                <w:szCs w:val="24"/>
              </w:rPr>
              <w:t>53</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12</w:t>
            </w:r>
          </w:p>
        </w:tc>
        <w:tc>
          <w:tcPr>
            <w:tcW w:w="6684" w:type="dxa"/>
          </w:tcPr>
          <w:p w:rsidR="00E57428" w:rsidRPr="00816422"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Color de la crin (CC) de los semovientes caracterizados por sexo y localidad.</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rPr>
            </w:pPr>
            <w:r w:rsidRPr="00816422">
              <w:rPr>
                <w:rFonts w:ascii="Times New Roman" w:eastAsia="Times New Roman" w:hAnsi="Times New Roman" w:cs="Times New Roman"/>
                <w:sz w:val="24"/>
                <w:szCs w:val="24"/>
              </w:rPr>
              <w:t>55</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13</w:t>
            </w:r>
          </w:p>
        </w:tc>
        <w:tc>
          <w:tcPr>
            <w:tcW w:w="6684" w:type="dxa"/>
          </w:tcPr>
          <w:p w:rsidR="00E57428" w:rsidRPr="00816422"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Color de la cola (CL) de los semovientes caracterizados por sexo y localidad.</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rPr>
            </w:pPr>
            <w:r w:rsidRPr="00816422">
              <w:rPr>
                <w:rFonts w:ascii="Times New Roman" w:eastAsia="Times New Roman" w:hAnsi="Times New Roman" w:cs="Times New Roman"/>
                <w:sz w:val="24"/>
                <w:szCs w:val="24"/>
              </w:rPr>
              <w:t>57</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14</w:t>
            </w:r>
          </w:p>
        </w:tc>
        <w:tc>
          <w:tcPr>
            <w:tcW w:w="6684" w:type="dxa"/>
          </w:tcPr>
          <w:p w:rsidR="00E57428" w:rsidRPr="00816422"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Color de la cabeza (Cc) de los semovientes caracterizados por sexo y localidad.</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rPr>
            </w:pPr>
            <w:r w:rsidRPr="00816422">
              <w:rPr>
                <w:rFonts w:ascii="Times New Roman" w:eastAsia="Times New Roman" w:hAnsi="Times New Roman" w:cs="Times New Roman"/>
                <w:sz w:val="24"/>
                <w:szCs w:val="24"/>
              </w:rPr>
              <w:t>59</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15</w:t>
            </w:r>
          </w:p>
        </w:tc>
        <w:tc>
          <w:tcPr>
            <w:tcW w:w="6684" w:type="dxa"/>
          </w:tcPr>
          <w:p w:rsidR="00E57428" w:rsidRPr="00816422"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 xml:space="preserve">Color de las extremidades (CE) de los semovientes caracterizados </w:t>
            </w:r>
            <w:r w:rsidRPr="00816422">
              <w:rPr>
                <w:rFonts w:ascii="Times New Roman" w:hAnsi="Times New Roman" w:cs="Times New Roman"/>
                <w:color w:val="000000"/>
                <w:sz w:val="24"/>
                <w:szCs w:val="24"/>
                <w:lang w:val="es-ES"/>
              </w:rPr>
              <w:lastRenderedPageBreak/>
              <w:t>por sexo y localidad.</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rPr>
            </w:pPr>
            <w:r w:rsidRPr="00816422">
              <w:rPr>
                <w:rFonts w:ascii="Times New Roman" w:eastAsia="Times New Roman" w:hAnsi="Times New Roman" w:cs="Times New Roman"/>
                <w:sz w:val="24"/>
                <w:szCs w:val="24"/>
              </w:rPr>
              <w:lastRenderedPageBreak/>
              <w:t>61</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lastRenderedPageBreak/>
              <w:t>16</w:t>
            </w:r>
          </w:p>
        </w:tc>
        <w:tc>
          <w:tcPr>
            <w:tcW w:w="6684" w:type="dxa"/>
          </w:tcPr>
          <w:p w:rsidR="00E57428" w:rsidRPr="00816422" w:rsidRDefault="00E57428" w:rsidP="001A58C0">
            <w:pPr>
              <w:pStyle w:val="Sinespaciado"/>
              <w:spacing w:line="360" w:lineRule="auto"/>
              <w:rPr>
                <w:rFonts w:ascii="Times New Roman" w:hAnsi="Times New Roman" w:cs="Times New Roman"/>
                <w:bCs/>
                <w:sz w:val="24"/>
                <w:szCs w:val="24"/>
              </w:rPr>
            </w:pPr>
            <w:r w:rsidRPr="00816422">
              <w:rPr>
                <w:rFonts w:ascii="Times New Roman" w:hAnsi="Times New Roman" w:cs="Times New Roman"/>
                <w:color w:val="000000"/>
                <w:sz w:val="24"/>
                <w:szCs w:val="24"/>
                <w:lang w:val="es-ES"/>
              </w:rPr>
              <w:t>Zoometría del tronco, cabeza y extremidades según la edad y el sexo de los semovientes caracterizados en diez locali</w:t>
            </w:r>
            <w:r w:rsidR="00807283">
              <w:rPr>
                <w:rFonts w:ascii="Times New Roman" w:hAnsi="Times New Roman" w:cs="Times New Roman"/>
                <w:color w:val="000000"/>
                <w:sz w:val="24"/>
                <w:szCs w:val="24"/>
                <w:lang w:val="es-ES"/>
              </w:rPr>
              <w:t>dades del C</w:t>
            </w:r>
            <w:r w:rsidRPr="00816422">
              <w:rPr>
                <w:rFonts w:ascii="Times New Roman" w:hAnsi="Times New Roman" w:cs="Times New Roman"/>
                <w:color w:val="000000"/>
                <w:sz w:val="24"/>
                <w:szCs w:val="24"/>
                <w:lang w:val="es-ES"/>
              </w:rPr>
              <w:t>antón Guaranda.</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lang w:val="es-CO"/>
              </w:rPr>
            </w:pPr>
            <w:r w:rsidRPr="00816422">
              <w:rPr>
                <w:rFonts w:ascii="Times New Roman" w:eastAsia="Times New Roman" w:hAnsi="Times New Roman" w:cs="Times New Roman"/>
                <w:sz w:val="24"/>
                <w:szCs w:val="24"/>
                <w:lang w:val="es-CO"/>
              </w:rPr>
              <w:t>64</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17</w:t>
            </w:r>
          </w:p>
        </w:tc>
        <w:tc>
          <w:tcPr>
            <w:tcW w:w="6684" w:type="dxa"/>
          </w:tcPr>
          <w:p w:rsidR="00E57428" w:rsidRPr="00816422" w:rsidRDefault="00E57428" w:rsidP="001A58C0">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Zoometría del tronco, cabeza y extremidades según la edad y el sexo de los semovientes caracter</w:t>
            </w:r>
            <w:r w:rsidR="00807283">
              <w:rPr>
                <w:rFonts w:ascii="Times New Roman" w:hAnsi="Times New Roman" w:cs="Times New Roman"/>
                <w:color w:val="000000"/>
                <w:sz w:val="24"/>
                <w:szCs w:val="24"/>
                <w:lang w:val="es-ES"/>
              </w:rPr>
              <w:t>izados en diez localidades del C</w:t>
            </w:r>
            <w:r w:rsidRPr="00816422">
              <w:rPr>
                <w:rFonts w:ascii="Times New Roman" w:hAnsi="Times New Roman" w:cs="Times New Roman"/>
                <w:color w:val="000000"/>
                <w:sz w:val="24"/>
                <w:szCs w:val="24"/>
                <w:lang w:val="es-ES"/>
              </w:rPr>
              <w:t xml:space="preserve">antón Guaranda. </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rPr>
            </w:pPr>
            <w:r w:rsidRPr="00816422">
              <w:rPr>
                <w:rFonts w:ascii="Times New Roman" w:eastAsia="Times New Roman" w:hAnsi="Times New Roman" w:cs="Times New Roman"/>
                <w:sz w:val="24"/>
                <w:szCs w:val="24"/>
              </w:rPr>
              <w:t>68</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18</w:t>
            </w:r>
          </w:p>
        </w:tc>
        <w:tc>
          <w:tcPr>
            <w:tcW w:w="6684" w:type="dxa"/>
          </w:tcPr>
          <w:p w:rsidR="00E57428" w:rsidRPr="001A4494" w:rsidRDefault="00E57428" w:rsidP="001A4494">
            <w:pPr>
              <w:pStyle w:val="Sinespaciado"/>
              <w:spacing w:after="120" w:line="360" w:lineRule="auto"/>
              <w:contextualSpacing/>
              <w:rPr>
                <w:rFonts w:ascii="Times New Roman" w:hAnsi="Times New Roman" w:cs="Times New Roman"/>
                <w:color w:val="000000"/>
                <w:sz w:val="24"/>
                <w:szCs w:val="24"/>
                <w:lang w:val="es-ES"/>
              </w:rPr>
            </w:pPr>
            <w:r w:rsidRPr="00816422">
              <w:rPr>
                <w:rFonts w:ascii="Times New Roman" w:hAnsi="Times New Roman" w:cs="Times New Roman"/>
                <w:color w:val="000000"/>
                <w:sz w:val="24"/>
                <w:szCs w:val="24"/>
                <w:lang w:val="es-ES"/>
              </w:rPr>
              <w:t>Zoometría del tronco, cabeza y extremidades según la edad y el sexo de los semovientes caracterizados en diez lo</w:t>
            </w:r>
            <w:r w:rsidR="00807283">
              <w:rPr>
                <w:rFonts w:ascii="Times New Roman" w:hAnsi="Times New Roman" w:cs="Times New Roman"/>
                <w:color w:val="000000"/>
                <w:sz w:val="24"/>
                <w:szCs w:val="24"/>
                <w:lang w:val="es-ES"/>
              </w:rPr>
              <w:t>calidades del C</w:t>
            </w:r>
            <w:r w:rsidR="001A4494">
              <w:rPr>
                <w:rFonts w:ascii="Times New Roman" w:hAnsi="Times New Roman" w:cs="Times New Roman"/>
                <w:color w:val="000000"/>
                <w:sz w:val="24"/>
                <w:szCs w:val="24"/>
                <w:lang w:val="es-ES"/>
              </w:rPr>
              <w:t xml:space="preserve">antón Guaranda. </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lang w:val="es-CO"/>
              </w:rPr>
            </w:pPr>
            <w:r w:rsidRPr="00816422">
              <w:rPr>
                <w:rFonts w:ascii="Times New Roman" w:eastAsia="Times New Roman" w:hAnsi="Times New Roman" w:cs="Times New Roman"/>
                <w:sz w:val="24"/>
                <w:szCs w:val="24"/>
                <w:lang w:val="es-CO"/>
              </w:rPr>
              <w:t>73</w:t>
            </w:r>
          </w:p>
        </w:tc>
      </w:tr>
      <w:tr w:rsidR="00E57428" w:rsidRPr="00816422" w:rsidTr="00F71DE0">
        <w:tc>
          <w:tcPr>
            <w:tcW w:w="533" w:type="dxa"/>
          </w:tcPr>
          <w:p w:rsidR="00E57428" w:rsidRPr="00816422"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19</w:t>
            </w:r>
          </w:p>
        </w:tc>
        <w:tc>
          <w:tcPr>
            <w:tcW w:w="6684" w:type="dxa"/>
          </w:tcPr>
          <w:p w:rsidR="00E57428" w:rsidRPr="00816422" w:rsidRDefault="00E57428" w:rsidP="001A58C0">
            <w:pPr>
              <w:spacing w:after="0"/>
              <w:jc w:val="both"/>
              <w:rPr>
                <w:rFonts w:ascii="Times New Roman" w:eastAsia="Times New Roman" w:hAnsi="Times New Roman" w:cs="Times New Roman"/>
                <w:sz w:val="24"/>
                <w:szCs w:val="24"/>
                <w:lang w:val="es-CO"/>
              </w:rPr>
            </w:pPr>
            <w:r w:rsidRPr="00816422">
              <w:rPr>
                <w:rFonts w:ascii="Times New Roman" w:hAnsi="Times New Roman" w:cs="Times New Roman"/>
                <w:color w:val="000000"/>
                <w:sz w:val="24"/>
                <w:szCs w:val="24"/>
              </w:rPr>
              <w:t>Zoometría del tronco, cabeza y extremidades según la edad y el sexo de los semovientes caracter</w:t>
            </w:r>
            <w:r w:rsidR="00807283">
              <w:rPr>
                <w:rFonts w:ascii="Times New Roman" w:hAnsi="Times New Roman" w:cs="Times New Roman"/>
                <w:color w:val="000000"/>
                <w:sz w:val="24"/>
                <w:szCs w:val="24"/>
              </w:rPr>
              <w:t>izados en diez localidades del C</w:t>
            </w:r>
            <w:r w:rsidRPr="00816422">
              <w:rPr>
                <w:rFonts w:ascii="Times New Roman" w:hAnsi="Times New Roman" w:cs="Times New Roman"/>
                <w:color w:val="000000"/>
                <w:sz w:val="24"/>
                <w:szCs w:val="24"/>
              </w:rPr>
              <w:t>antón Guaranda</w:t>
            </w:r>
          </w:p>
        </w:tc>
        <w:tc>
          <w:tcPr>
            <w:tcW w:w="710" w:type="dxa"/>
          </w:tcPr>
          <w:p w:rsidR="00E57428" w:rsidRPr="00816422" w:rsidRDefault="00E57428" w:rsidP="001A58C0">
            <w:pPr>
              <w:spacing w:after="0"/>
              <w:jc w:val="right"/>
              <w:rPr>
                <w:rFonts w:ascii="Times New Roman" w:eastAsia="Times New Roman" w:hAnsi="Times New Roman" w:cs="Times New Roman"/>
                <w:sz w:val="24"/>
                <w:szCs w:val="24"/>
                <w:lang w:val="es-CO"/>
              </w:rPr>
            </w:pPr>
            <w:r w:rsidRPr="00816422">
              <w:rPr>
                <w:rFonts w:ascii="Times New Roman" w:eastAsia="Times New Roman" w:hAnsi="Times New Roman" w:cs="Times New Roman"/>
                <w:sz w:val="24"/>
                <w:szCs w:val="24"/>
                <w:lang w:val="es-CO"/>
              </w:rPr>
              <w:t>77</w:t>
            </w:r>
          </w:p>
        </w:tc>
      </w:tr>
      <w:tr w:rsidR="001A4494" w:rsidRPr="00816422" w:rsidTr="00F71DE0">
        <w:tc>
          <w:tcPr>
            <w:tcW w:w="533" w:type="dxa"/>
          </w:tcPr>
          <w:p w:rsidR="001A4494" w:rsidRDefault="001A4494" w:rsidP="001A58C0">
            <w:pPr>
              <w:spacing w:after="0"/>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20</w:t>
            </w:r>
          </w:p>
        </w:tc>
        <w:tc>
          <w:tcPr>
            <w:tcW w:w="6684" w:type="dxa"/>
          </w:tcPr>
          <w:p w:rsidR="001A4494" w:rsidRPr="001A4494" w:rsidRDefault="001A4494" w:rsidP="001A4494">
            <w:pPr>
              <w:pStyle w:val="Sinespaciado"/>
              <w:spacing w:after="120" w:line="360" w:lineRule="auto"/>
              <w:contextualSpacing/>
              <w:jc w:val="both"/>
              <w:rPr>
                <w:rFonts w:ascii="Times New Roman" w:hAnsi="Times New Roman" w:cs="Times New Roman"/>
                <w:color w:val="000000"/>
                <w:sz w:val="24"/>
                <w:szCs w:val="24"/>
                <w:lang w:val="es-ES"/>
              </w:rPr>
            </w:pPr>
            <w:r w:rsidRPr="001A4494">
              <w:rPr>
                <w:rFonts w:ascii="Times New Roman" w:hAnsi="Times New Roman" w:cs="Times New Roman"/>
                <w:color w:val="000000"/>
                <w:sz w:val="24"/>
                <w:szCs w:val="24"/>
                <w:lang w:val="es-ES"/>
              </w:rPr>
              <w:t>Factores de correlación y regresión entre variables zoométricas.</w:t>
            </w:r>
          </w:p>
        </w:tc>
        <w:tc>
          <w:tcPr>
            <w:tcW w:w="710" w:type="dxa"/>
          </w:tcPr>
          <w:p w:rsidR="001A4494" w:rsidRPr="001A4494" w:rsidRDefault="001A4494" w:rsidP="001A58C0">
            <w:pPr>
              <w:spacing w:after="0"/>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82</w:t>
            </w:r>
          </w:p>
        </w:tc>
      </w:tr>
    </w:tbl>
    <w:p w:rsidR="00E57428" w:rsidRPr="00FD1AD8" w:rsidRDefault="00E57428" w:rsidP="00E57428">
      <w:pPr>
        <w:jc w:val="both"/>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r w:rsidRPr="00FD1AD8">
        <w:rPr>
          <w:rFonts w:ascii="Times New Roman" w:hAnsi="Times New Roman" w:cs="Times New Roman"/>
          <w:b/>
          <w:sz w:val="24"/>
        </w:rPr>
        <w:lastRenderedPageBreak/>
        <w:t>ÍNDICE DE GRÁFICOS</w:t>
      </w:r>
    </w:p>
    <w:p w:rsidR="00E57428" w:rsidRPr="00FD1AD8" w:rsidRDefault="00E57428" w:rsidP="00E57428">
      <w:pPr>
        <w:spacing w:after="0" w:line="240" w:lineRule="auto"/>
        <w:jc w:val="center"/>
        <w:rPr>
          <w:rFonts w:ascii="Times New Roman" w:hAnsi="Times New Roman" w:cs="Times New Roman"/>
          <w:b/>
          <w:sz w:val="24"/>
        </w:rPr>
      </w:pPr>
    </w:p>
    <w:tbl>
      <w:tblPr>
        <w:tblW w:w="0" w:type="auto"/>
        <w:tblLook w:val="04A0" w:firstRow="1" w:lastRow="0" w:firstColumn="1" w:lastColumn="0" w:noHBand="0" w:noVBand="1"/>
      </w:tblPr>
      <w:tblGrid>
        <w:gridCol w:w="533"/>
        <w:gridCol w:w="6684"/>
        <w:gridCol w:w="710"/>
      </w:tblGrid>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1</w:t>
            </w:r>
          </w:p>
        </w:tc>
        <w:tc>
          <w:tcPr>
            <w:tcW w:w="6684" w:type="dxa"/>
          </w:tcPr>
          <w:p w:rsidR="00E57428" w:rsidRPr="00F02DF5" w:rsidRDefault="00E57428" w:rsidP="00807283">
            <w:pPr>
              <w:spacing w:after="0"/>
              <w:jc w:val="both"/>
              <w:rPr>
                <w:rFonts w:ascii="Times New Roman" w:eastAsia="Times New Roman" w:hAnsi="Times New Roman" w:cs="Times New Roman"/>
                <w:sz w:val="24"/>
                <w:lang w:val="es-CO"/>
              </w:rPr>
            </w:pPr>
            <w:r w:rsidRPr="00F02DF5">
              <w:rPr>
                <w:rFonts w:ascii="Times New Roman" w:hAnsi="Times New Roman" w:cs="Times New Roman"/>
                <w:color w:val="000000"/>
                <w:sz w:val="24"/>
                <w:szCs w:val="24"/>
              </w:rPr>
              <w:t xml:space="preserve">Distribución del sexo de los semovientes, caracterizados en diez localidades del </w:t>
            </w:r>
            <w:r w:rsidR="00807283">
              <w:rPr>
                <w:rFonts w:ascii="Times New Roman" w:hAnsi="Times New Roman" w:cs="Times New Roman"/>
                <w:color w:val="000000"/>
                <w:sz w:val="24"/>
                <w:szCs w:val="24"/>
              </w:rPr>
              <w:t>C</w:t>
            </w:r>
            <w:r w:rsidRPr="00F02DF5">
              <w:rPr>
                <w:rFonts w:ascii="Times New Roman" w:hAnsi="Times New Roman" w:cs="Times New Roman"/>
                <w:color w:val="000000"/>
                <w:sz w:val="24"/>
                <w:szCs w:val="24"/>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36</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2</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Histograma de frecuencias, según el peso de los semovientes machos, caracteriz</w:t>
            </w:r>
            <w:r w:rsidR="00807283">
              <w:rPr>
                <w:rFonts w:ascii="Times New Roman" w:hAnsi="Times New Roman" w:cs="Times New Roman"/>
                <w:color w:val="000000"/>
                <w:sz w:val="24"/>
                <w:szCs w:val="24"/>
                <w:lang w:val="es-ES"/>
              </w:rPr>
              <w:t>ados en diez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39</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3</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Histograma de frecuencias según el peso de las semovientes hembras, caracter</w:t>
            </w:r>
            <w:r w:rsidR="00807283">
              <w:rPr>
                <w:rFonts w:ascii="Times New Roman" w:hAnsi="Times New Roman" w:cs="Times New Roman"/>
                <w:color w:val="000000"/>
                <w:sz w:val="24"/>
                <w:szCs w:val="24"/>
                <w:lang w:val="es-ES"/>
              </w:rPr>
              <w:t>izadas en diez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41</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4</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Histograma de frecuencias según la edad de los semovientes machos, caracter</w:t>
            </w:r>
            <w:r w:rsidR="00807283">
              <w:rPr>
                <w:rFonts w:ascii="Times New Roman" w:hAnsi="Times New Roman" w:cs="Times New Roman"/>
                <w:color w:val="000000"/>
                <w:sz w:val="24"/>
                <w:szCs w:val="24"/>
                <w:lang w:val="es-ES"/>
              </w:rPr>
              <w:t>izados en diez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43</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5</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Histograma de frecuencias según la edad de las semovientes hembras, caracter</w:t>
            </w:r>
            <w:r w:rsidR="00807283">
              <w:rPr>
                <w:rFonts w:ascii="Times New Roman" w:hAnsi="Times New Roman" w:cs="Times New Roman"/>
                <w:color w:val="000000"/>
                <w:sz w:val="24"/>
                <w:szCs w:val="24"/>
                <w:lang w:val="es-ES"/>
              </w:rPr>
              <w:t>izadas en diez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45</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6</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 xml:space="preserve">Histograma de frecuencias según la condición corporal de los semovientes, caracterizados en diez localidades del </w:t>
            </w:r>
            <w:r w:rsidR="00807283">
              <w:rPr>
                <w:rFonts w:ascii="Times New Roman" w:hAnsi="Times New Roman" w:cs="Times New Roman"/>
                <w:color w:val="000000"/>
                <w:sz w:val="24"/>
                <w:szCs w:val="24"/>
                <w:lang w:val="es-ES"/>
              </w:rPr>
              <w:t>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47</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7</w:t>
            </w:r>
          </w:p>
        </w:tc>
        <w:tc>
          <w:tcPr>
            <w:tcW w:w="6684" w:type="dxa"/>
          </w:tcPr>
          <w:p w:rsidR="00E57428" w:rsidRPr="00F02DF5" w:rsidRDefault="00E57428" w:rsidP="00807283">
            <w:pPr>
              <w:spacing w:after="0"/>
              <w:jc w:val="both"/>
              <w:rPr>
                <w:rFonts w:ascii="Times New Roman" w:hAnsi="Times New Roman" w:cs="Times New Roman"/>
                <w:sz w:val="24"/>
                <w:szCs w:val="24"/>
              </w:rPr>
            </w:pPr>
            <w:r w:rsidRPr="00F02DF5">
              <w:rPr>
                <w:rFonts w:ascii="Times New Roman" w:hAnsi="Times New Roman" w:cs="Times New Roman"/>
                <w:color w:val="000000"/>
                <w:sz w:val="24"/>
                <w:szCs w:val="24"/>
              </w:rPr>
              <w:t xml:space="preserve">Histograma de frecuencias según la condición corporal de las semovientes, caracterizadas en diez localidades del </w:t>
            </w:r>
            <w:r w:rsidR="00807283">
              <w:rPr>
                <w:rFonts w:ascii="Times New Roman" w:hAnsi="Times New Roman" w:cs="Times New Roman"/>
                <w:color w:val="000000"/>
                <w:sz w:val="24"/>
                <w:szCs w:val="24"/>
              </w:rPr>
              <w:t>C</w:t>
            </w:r>
            <w:r w:rsidRPr="00F02DF5">
              <w:rPr>
                <w:rFonts w:ascii="Times New Roman" w:hAnsi="Times New Roman" w:cs="Times New Roman"/>
                <w:color w:val="000000"/>
                <w:sz w:val="24"/>
                <w:szCs w:val="24"/>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49</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8</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 xml:space="preserve">Color del manto de los semovientes, caracterizados en diez localidades del </w:t>
            </w:r>
            <w:r w:rsidR="00807283">
              <w:rPr>
                <w:rFonts w:ascii="Times New Roman" w:hAnsi="Times New Roman" w:cs="Times New Roman"/>
                <w:color w:val="000000"/>
                <w:sz w:val="24"/>
                <w:szCs w:val="24"/>
                <w:lang w:val="es-ES"/>
              </w:rPr>
              <w:t>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52</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9</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Color de la piel de los semovientes, caracter</w:t>
            </w:r>
            <w:r w:rsidR="00807283">
              <w:rPr>
                <w:rFonts w:ascii="Times New Roman" w:hAnsi="Times New Roman" w:cs="Times New Roman"/>
                <w:color w:val="000000"/>
                <w:sz w:val="24"/>
                <w:szCs w:val="24"/>
                <w:lang w:val="es-ES"/>
              </w:rPr>
              <w:t>izados en diez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54</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10</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 xml:space="preserve">Color de la crin de los asnos, caracterizados en diez localidades del </w:t>
            </w:r>
            <w:r w:rsidR="00807283">
              <w:rPr>
                <w:rFonts w:ascii="Times New Roman" w:hAnsi="Times New Roman" w:cs="Times New Roman"/>
                <w:color w:val="000000"/>
                <w:sz w:val="24"/>
                <w:szCs w:val="24"/>
                <w:lang w:val="es-ES"/>
              </w:rPr>
              <w:t>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56</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11</w:t>
            </w:r>
          </w:p>
        </w:tc>
        <w:tc>
          <w:tcPr>
            <w:tcW w:w="6684" w:type="dxa"/>
          </w:tcPr>
          <w:p w:rsidR="00E57428" w:rsidRPr="00F02DF5" w:rsidRDefault="00E57428" w:rsidP="00807283">
            <w:pPr>
              <w:spacing w:after="0"/>
              <w:jc w:val="both"/>
              <w:rPr>
                <w:rFonts w:ascii="Times New Roman" w:hAnsi="Times New Roman" w:cs="Times New Roman"/>
                <w:sz w:val="24"/>
                <w:szCs w:val="24"/>
              </w:rPr>
            </w:pPr>
            <w:r w:rsidRPr="00F02DF5">
              <w:rPr>
                <w:rFonts w:ascii="Times New Roman" w:hAnsi="Times New Roman" w:cs="Times New Roman"/>
                <w:color w:val="000000"/>
                <w:sz w:val="24"/>
                <w:szCs w:val="24"/>
              </w:rPr>
              <w:t xml:space="preserve">Color de la cola de los asnos, caracterizados en diez localidades del </w:t>
            </w:r>
            <w:r w:rsidR="00807283">
              <w:rPr>
                <w:rFonts w:ascii="Times New Roman" w:hAnsi="Times New Roman" w:cs="Times New Roman"/>
                <w:color w:val="000000"/>
                <w:sz w:val="24"/>
                <w:szCs w:val="24"/>
              </w:rPr>
              <w:t>C</w:t>
            </w:r>
            <w:r w:rsidRPr="00F02DF5">
              <w:rPr>
                <w:rFonts w:ascii="Times New Roman" w:hAnsi="Times New Roman" w:cs="Times New Roman"/>
                <w:color w:val="000000"/>
                <w:sz w:val="24"/>
                <w:szCs w:val="24"/>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58</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12</w:t>
            </w:r>
          </w:p>
        </w:tc>
        <w:tc>
          <w:tcPr>
            <w:tcW w:w="6684" w:type="dxa"/>
          </w:tcPr>
          <w:p w:rsidR="00E57428" w:rsidRPr="00F02DF5" w:rsidRDefault="00E57428" w:rsidP="00807283">
            <w:pPr>
              <w:autoSpaceDE w:val="0"/>
              <w:autoSpaceDN w:val="0"/>
              <w:adjustRightInd w:val="0"/>
              <w:spacing w:after="0"/>
              <w:jc w:val="both"/>
              <w:rPr>
                <w:rFonts w:ascii="Times New Roman" w:hAnsi="Times New Roman" w:cs="Times New Roman"/>
                <w:color w:val="000000"/>
                <w:sz w:val="24"/>
                <w:szCs w:val="20"/>
              </w:rPr>
            </w:pPr>
            <w:r w:rsidRPr="00F02DF5">
              <w:rPr>
                <w:rFonts w:ascii="Times New Roman" w:hAnsi="Times New Roman" w:cs="Times New Roman"/>
                <w:color w:val="000000"/>
                <w:sz w:val="24"/>
                <w:szCs w:val="24"/>
              </w:rPr>
              <w:t>Color de la cabeza de los asnos, caracter</w:t>
            </w:r>
            <w:r w:rsidR="00807283">
              <w:rPr>
                <w:rFonts w:ascii="Times New Roman" w:hAnsi="Times New Roman" w:cs="Times New Roman"/>
                <w:color w:val="000000"/>
                <w:sz w:val="24"/>
                <w:szCs w:val="24"/>
              </w:rPr>
              <w:t>izados en diez localidades del C</w:t>
            </w:r>
            <w:r w:rsidRPr="00F02DF5">
              <w:rPr>
                <w:rFonts w:ascii="Times New Roman" w:hAnsi="Times New Roman" w:cs="Times New Roman"/>
                <w:color w:val="000000"/>
                <w:sz w:val="24"/>
                <w:szCs w:val="24"/>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60</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13</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 xml:space="preserve">Color de las extremidades de los asnos, caracterizados en diez </w:t>
            </w:r>
            <w:r w:rsidR="00807283">
              <w:rPr>
                <w:rFonts w:ascii="Times New Roman" w:hAnsi="Times New Roman" w:cs="Times New Roman"/>
                <w:color w:val="000000"/>
                <w:sz w:val="24"/>
                <w:szCs w:val="24"/>
                <w:lang w:val="es-ES"/>
              </w:rPr>
              <w:lastRenderedPageBreak/>
              <w:t>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lastRenderedPageBreak/>
              <w:t>62</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lastRenderedPageBreak/>
              <w:t>14</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Comparación de la zoometría del tronco en asnos de 2 a 4 años diferenciados por sexo, caracter</w:t>
            </w:r>
            <w:r w:rsidR="00807283">
              <w:rPr>
                <w:rFonts w:ascii="Times New Roman" w:hAnsi="Times New Roman" w:cs="Times New Roman"/>
                <w:color w:val="000000"/>
                <w:sz w:val="24"/>
                <w:szCs w:val="24"/>
                <w:lang w:val="es-ES"/>
              </w:rPr>
              <w:t>izados en diez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65</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15</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 xml:space="preserve">Comparación de la zoometría cefálica en asnos de 2 a 4 años diferenciados por sexo, caracterizados en diez localidades del </w:t>
            </w:r>
            <w:r w:rsidR="00807283">
              <w:rPr>
                <w:rFonts w:ascii="Times New Roman" w:hAnsi="Times New Roman" w:cs="Times New Roman"/>
                <w:color w:val="000000"/>
                <w:sz w:val="24"/>
                <w:szCs w:val="24"/>
                <w:lang w:val="es-ES"/>
              </w:rPr>
              <w:t>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67</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16</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Comparación de la zoometría del tronco en asnos de 4 a 6 años diferenciados por sexo, caracter</w:t>
            </w:r>
            <w:r w:rsidR="00807283">
              <w:rPr>
                <w:rFonts w:ascii="Times New Roman" w:hAnsi="Times New Roman" w:cs="Times New Roman"/>
                <w:color w:val="000000"/>
                <w:sz w:val="24"/>
                <w:szCs w:val="24"/>
                <w:lang w:val="es-ES"/>
              </w:rPr>
              <w:t>izados en diez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69</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17</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Comparación de la zoometría cefálica en asnos de 4 a 6 años diferenciados por sexo, caracter</w:t>
            </w:r>
            <w:r w:rsidR="00807283">
              <w:rPr>
                <w:rFonts w:ascii="Times New Roman" w:hAnsi="Times New Roman" w:cs="Times New Roman"/>
                <w:color w:val="000000"/>
                <w:sz w:val="24"/>
                <w:szCs w:val="24"/>
                <w:lang w:val="es-ES"/>
              </w:rPr>
              <w:t>izados en diez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70</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18</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 xml:space="preserve">Comparación de la zoometría de las extremidades en asnos de 4 a 6 años diferenciados por sexo, caracterizados en diez localidades del </w:t>
            </w:r>
            <w:r w:rsidR="00807283">
              <w:rPr>
                <w:rFonts w:ascii="Times New Roman" w:hAnsi="Times New Roman" w:cs="Times New Roman"/>
                <w:color w:val="000000"/>
                <w:sz w:val="24"/>
                <w:szCs w:val="24"/>
                <w:lang w:val="es-ES"/>
              </w:rPr>
              <w:t>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71</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19</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 xml:space="preserve">Comparación de la zoometría del tronco en asnos de 6 a 8 años diferenciados por sexo, caracterizados en diez localidades del </w:t>
            </w:r>
            <w:r w:rsidR="00807283">
              <w:rPr>
                <w:rFonts w:ascii="Times New Roman" w:hAnsi="Times New Roman" w:cs="Times New Roman"/>
                <w:color w:val="000000"/>
                <w:sz w:val="24"/>
                <w:szCs w:val="24"/>
                <w:lang w:val="es-ES"/>
              </w:rPr>
              <w:t>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74</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20</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Comparación de la zoometría de la cabeza en asnos de 6 a 8 años diferenciados por sexo, caracterizados en d</w:t>
            </w:r>
            <w:r w:rsidR="00807283">
              <w:rPr>
                <w:rFonts w:ascii="Times New Roman" w:hAnsi="Times New Roman" w:cs="Times New Roman"/>
                <w:color w:val="000000"/>
                <w:sz w:val="24"/>
                <w:szCs w:val="24"/>
                <w:lang w:val="es-ES"/>
              </w:rPr>
              <w:t>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75</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21</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Comparación de la zoometría de las extremidades en asnos de 6 a 8 años diferenciados por sexo, caracter</w:t>
            </w:r>
            <w:r w:rsidR="00807283">
              <w:rPr>
                <w:rFonts w:ascii="Times New Roman" w:hAnsi="Times New Roman" w:cs="Times New Roman"/>
                <w:color w:val="000000"/>
                <w:sz w:val="24"/>
                <w:szCs w:val="24"/>
                <w:lang w:val="es-ES"/>
              </w:rPr>
              <w:t>izados en diez localidades del C</w:t>
            </w:r>
            <w:r w:rsidRPr="00F02DF5">
              <w:rPr>
                <w:rFonts w:ascii="Times New Roman" w:hAnsi="Times New Roman" w:cs="Times New Roman"/>
                <w:color w:val="000000"/>
                <w:sz w:val="24"/>
                <w:szCs w:val="24"/>
                <w:lang w:val="es-ES"/>
              </w:rPr>
              <w:t>antón Guaranda.</w:t>
            </w:r>
          </w:p>
          <w:p w:rsidR="00E57428" w:rsidRPr="00F02DF5" w:rsidRDefault="00E57428" w:rsidP="00807283">
            <w:pPr>
              <w:spacing w:after="0"/>
              <w:jc w:val="both"/>
              <w:rPr>
                <w:rFonts w:ascii="Times New Roman" w:hAnsi="Times New Roman" w:cs="Times New Roman"/>
                <w:sz w:val="24"/>
                <w:szCs w:val="24"/>
              </w:rPr>
            </w:pPr>
          </w:p>
        </w:tc>
        <w:tc>
          <w:tcPr>
            <w:tcW w:w="710" w:type="dxa"/>
          </w:tcPr>
          <w:p w:rsidR="00E57428" w:rsidRPr="00F02DF5" w:rsidRDefault="00E57428" w:rsidP="001A58C0">
            <w:pPr>
              <w:spacing w:after="0"/>
              <w:jc w:val="right"/>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76</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22</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Comparación de la zoometría del tronco en asnos de 8 años en adelante diferenciados por sexo, caracter</w:t>
            </w:r>
            <w:r w:rsidR="00807283">
              <w:rPr>
                <w:rFonts w:ascii="Times New Roman" w:hAnsi="Times New Roman" w:cs="Times New Roman"/>
                <w:color w:val="000000"/>
                <w:sz w:val="24"/>
                <w:szCs w:val="24"/>
                <w:lang w:val="es-ES"/>
              </w:rPr>
              <w:t>izados en diez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78</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lastRenderedPageBreak/>
              <w:t>23</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Comparación de la zoometría cefálica en asnos de 8 años en adelante diferenciados por sexo, caracter</w:t>
            </w:r>
            <w:r w:rsidR="00807283">
              <w:rPr>
                <w:rFonts w:ascii="Times New Roman" w:hAnsi="Times New Roman" w:cs="Times New Roman"/>
                <w:color w:val="000000"/>
                <w:sz w:val="24"/>
                <w:szCs w:val="24"/>
                <w:lang w:val="es-ES"/>
              </w:rPr>
              <w:t>izados en diez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80</w:t>
            </w:r>
          </w:p>
        </w:tc>
      </w:tr>
      <w:tr w:rsidR="00E57428" w:rsidRPr="00F02DF5" w:rsidTr="001A58C0">
        <w:tc>
          <w:tcPr>
            <w:tcW w:w="533" w:type="dxa"/>
          </w:tcPr>
          <w:p w:rsidR="00E57428" w:rsidRPr="00F02DF5" w:rsidRDefault="00E57428" w:rsidP="001A58C0">
            <w:pPr>
              <w:spacing w:after="0"/>
              <w:rPr>
                <w:rFonts w:ascii="Times New Roman" w:eastAsia="Times New Roman" w:hAnsi="Times New Roman" w:cs="Times New Roman"/>
                <w:sz w:val="24"/>
                <w:lang w:val="es-CO"/>
              </w:rPr>
            </w:pPr>
            <w:r w:rsidRPr="00F02DF5">
              <w:rPr>
                <w:rFonts w:ascii="Times New Roman" w:eastAsia="Times New Roman" w:hAnsi="Times New Roman" w:cs="Times New Roman"/>
                <w:sz w:val="24"/>
                <w:lang w:val="es-CO"/>
              </w:rPr>
              <w:t>24</w:t>
            </w:r>
          </w:p>
        </w:tc>
        <w:tc>
          <w:tcPr>
            <w:tcW w:w="6684" w:type="dxa"/>
          </w:tcPr>
          <w:p w:rsidR="00E57428" w:rsidRPr="00F02DF5" w:rsidRDefault="00E57428" w:rsidP="00807283">
            <w:pPr>
              <w:pStyle w:val="Sinespaciado"/>
              <w:spacing w:after="120" w:line="360" w:lineRule="auto"/>
              <w:contextualSpacing/>
              <w:jc w:val="both"/>
              <w:rPr>
                <w:rFonts w:ascii="Times New Roman" w:hAnsi="Times New Roman" w:cs="Times New Roman"/>
                <w:color w:val="000000"/>
                <w:sz w:val="24"/>
                <w:szCs w:val="24"/>
                <w:lang w:val="es-ES"/>
              </w:rPr>
            </w:pPr>
            <w:r w:rsidRPr="00F02DF5">
              <w:rPr>
                <w:rFonts w:ascii="Times New Roman" w:hAnsi="Times New Roman" w:cs="Times New Roman"/>
                <w:color w:val="000000"/>
                <w:sz w:val="24"/>
                <w:szCs w:val="24"/>
                <w:lang w:val="es-ES"/>
              </w:rPr>
              <w:t>Comparación de la zoometría de las extremidades en asnos de 8 años en adelante diferenciados por sexo, caracter</w:t>
            </w:r>
            <w:r w:rsidR="00807283">
              <w:rPr>
                <w:rFonts w:ascii="Times New Roman" w:hAnsi="Times New Roman" w:cs="Times New Roman"/>
                <w:color w:val="000000"/>
                <w:sz w:val="24"/>
                <w:szCs w:val="24"/>
                <w:lang w:val="es-ES"/>
              </w:rPr>
              <w:t>izados en diez localidades del C</w:t>
            </w:r>
            <w:r w:rsidRPr="00F02DF5">
              <w:rPr>
                <w:rFonts w:ascii="Times New Roman" w:hAnsi="Times New Roman" w:cs="Times New Roman"/>
                <w:color w:val="000000"/>
                <w:sz w:val="24"/>
                <w:szCs w:val="24"/>
                <w:lang w:val="es-ES"/>
              </w:rPr>
              <w:t>antón Guaranda.</w:t>
            </w:r>
          </w:p>
        </w:tc>
        <w:tc>
          <w:tcPr>
            <w:tcW w:w="710" w:type="dxa"/>
          </w:tcPr>
          <w:p w:rsidR="00E57428" w:rsidRPr="00F02DF5" w:rsidRDefault="00E57428" w:rsidP="001A58C0">
            <w:pPr>
              <w:spacing w:after="0"/>
              <w:jc w:val="right"/>
              <w:rPr>
                <w:rFonts w:ascii="Times New Roman" w:eastAsia="Times New Roman" w:hAnsi="Times New Roman" w:cs="Times New Roman"/>
                <w:sz w:val="24"/>
              </w:rPr>
            </w:pPr>
            <w:r w:rsidRPr="00F02DF5">
              <w:rPr>
                <w:rFonts w:ascii="Times New Roman" w:eastAsia="Times New Roman" w:hAnsi="Times New Roman" w:cs="Times New Roman"/>
                <w:sz w:val="24"/>
              </w:rPr>
              <w:t>81</w:t>
            </w:r>
          </w:p>
        </w:tc>
      </w:tr>
    </w:tbl>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r w:rsidRPr="00FD1AD8">
        <w:rPr>
          <w:rFonts w:ascii="Times New Roman" w:hAnsi="Times New Roman" w:cs="Times New Roman"/>
          <w:b/>
          <w:sz w:val="24"/>
        </w:rPr>
        <w:lastRenderedPageBreak/>
        <w:t>ÍNDICE DE ANEXOS</w:t>
      </w:r>
    </w:p>
    <w:tbl>
      <w:tblPr>
        <w:tblW w:w="0" w:type="auto"/>
        <w:tblLook w:val="04A0" w:firstRow="1" w:lastRow="0" w:firstColumn="1" w:lastColumn="0" w:noHBand="0" w:noVBand="1"/>
      </w:tblPr>
      <w:tblGrid>
        <w:gridCol w:w="576"/>
        <w:gridCol w:w="6684"/>
        <w:gridCol w:w="710"/>
      </w:tblGrid>
      <w:tr w:rsidR="00E57428" w:rsidRPr="00FD1AD8" w:rsidTr="001A58C0">
        <w:tc>
          <w:tcPr>
            <w:tcW w:w="550" w:type="dxa"/>
          </w:tcPr>
          <w:p w:rsidR="00E57428" w:rsidRPr="00FD1AD8" w:rsidRDefault="00E57428" w:rsidP="001A58C0">
            <w:pPr>
              <w:spacing w:after="0"/>
              <w:rPr>
                <w:rFonts w:ascii="Times New Roman" w:eastAsia="Times New Roman" w:hAnsi="Times New Roman" w:cs="Times New Roman"/>
                <w:sz w:val="24"/>
                <w:lang w:val="es-CO"/>
              </w:rPr>
            </w:pPr>
            <w:r>
              <w:rPr>
                <w:rFonts w:ascii="Times New Roman" w:eastAsia="Times New Roman" w:hAnsi="Times New Roman" w:cs="Times New Roman"/>
                <w:sz w:val="24"/>
                <w:lang w:val="es-CO"/>
              </w:rPr>
              <w:t>1.</w:t>
            </w:r>
          </w:p>
        </w:tc>
        <w:tc>
          <w:tcPr>
            <w:tcW w:w="6684" w:type="dxa"/>
          </w:tcPr>
          <w:p w:rsidR="00E57428" w:rsidRPr="00807283" w:rsidRDefault="00E57428" w:rsidP="001A58C0">
            <w:pPr>
              <w:spacing w:after="0"/>
              <w:rPr>
                <w:rFonts w:ascii="Times New Roman" w:eastAsia="Times New Roman" w:hAnsi="Times New Roman" w:cs="Times New Roman"/>
                <w:sz w:val="24"/>
                <w:lang w:val="es-CO"/>
              </w:rPr>
            </w:pPr>
            <w:r w:rsidRPr="00807283">
              <w:rPr>
                <w:rFonts w:ascii="Times New Roman" w:hAnsi="Times New Roman" w:cs="Times New Roman"/>
                <w:bCs/>
                <w:sz w:val="24"/>
                <w:szCs w:val="24"/>
              </w:rPr>
              <w:t>UBICACIÓN DE LA INVESTIGACIÓN.</w:t>
            </w:r>
          </w:p>
        </w:tc>
        <w:tc>
          <w:tcPr>
            <w:tcW w:w="710" w:type="dxa"/>
          </w:tcPr>
          <w:p w:rsidR="00E57428" w:rsidRPr="00FD1AD8" w:rsidRDefault="00E57428" w:rsidP="001A58C0">
            <w:pPr>
              <w:spacing w:after="0"/>
              <w:jc w:val="right"/>
              <w:rPr>
                <w:rFonts w:ascii="Times New Roman" w:eastAsia="Times New Roman" w:hAnsi="Times New Roman" w:cs="Times New Roman"/>
                <w:sz w:val="24"/>
                <w:lang w:val="es-CO"/>
              </w:rPr>
            </w:pPr>
          </w:p>
        </w:tc>
      </w:tr>
      <w:tr w:rsidR="00E57428" w:rsidRPr="00FD1AD8" w:rsidTr="001A58C0">
        <w:tc>
          <w:tcPr>
            <w:tcW w:w="550" w:type="dxa"/>
          </w:tcPr>
          <w:p w:rsidR="00E57428" w:rsidRPr="00FD1AD8" w:rsidRDefault="00E57428" w:rsidP="001A58C0">
            <w:pPr>
              <w:spacing w:after="0"/>
              <w:rPr>
                <w:rFonts w:ascii="Times New Roman" w:eastAsia="Times New Roman" w:hAnsi="Times New Roman" w:cs="Times New Roman"/>
                <w:sz w:val="24"/>
                <w:lang w:val="es-CO"/>
              </w:rPr>
            </w:pPr>
            <w:r>
              <w:rPr>
                <w:rFonts w:ascii="Times New Roman" w:eastAsia="Times New Roman" w:hAnsi="Times New Roman" w:cs="Times New Roman"/>
                <w:sz w:val="24"/>
                <w:lang w:val="es-CO"/>
              </w:rPr>
              <w:t>2.</w:t>
            </w:r>
          </w:p>
        </w:tc>
        <w:tc>
          <w:tcPr>
            <w:tcW w:w="6684" w:type="dxa"/>
          </w:tcPr>
          <w:p w:rsidR="00E57428" w:rsidRPr="00807283" w:rsidRDefault="00E57428" w:rsidP="001A58C0">
            <w:pPr>
              <w:rPr>
                <w:rFonts w:ascii="Times New Roman" w:hAnsi="Times New Roman" w:cs="Times New Roman"/>
                <w:noProof/>
                <w:sz w:val="24"/>
                <w:lang w:eastAsia="es-ES"/>
              </w:rPr>
            </w:pPr>
            <w:r w:rsidRPr="00807283">
              <w:rPr>
                <w:rFonts w:ascii="Times New Roman" w:hAnsi="Times New Roman" w:cs="Times New Roman"/>
                <w:noProof/>
                <w:sz w:val="24"/>
                <w:lang w:eastAsia="es-ES"/>
              </w:rPr>
              <w:t xml:space="preserve">BASE DE DATOS </w:t>
            </w:r>
          </w:p>
        </w:tc>
        <w:tc>
          <w:tcPr>
            <w:tcW w:w="710" w:type="dxa"/>
          </w:tcPr>
          <w:p w:rsidR="00E57428" w:rsidRPr="00FD1AD8" w:rsidRDefault="00E57428" w:rsidP="001A58C0">
            <w:pPr>
              <w:spacing w:after="0"/>
              <w:jc w:val="right"/>
              <w:rPr>
                <w:rFonts w:ascii="Times New Roman" w:eastAsia="Times New Roman" w:hAnsi="Times New Roman" w:cs="Times New Roman"/>
                <w:sz w:val="24"/>
                <w:lang w:val="es-CO"/>
              </w:rPr>
            </w:pPr>
          </w:p>
        </w:tc>
      </w:tr>
      <w:tr w:rsidR="00E57428" w:rsidRPr="00FD1AD8" w:rsidTr="001A58C0">
        <w:tc>
          <w:tcPr>
            <w:tcW w:w="550" w:type="dxa"/>
          </w:tcPr>
          <w:p w:rsidR="00E57428" w:rsidRPr="00FD1AD8" w:rsidRDefault="00E57428" w:rsidP="001A58C0">
            <w:pPr>
              <w:spacing w:after="0"/>
              <w:rPr>
                <w:rFonts w:ascii="Times New Roman" w:eastAsia="Times New Roman" w:hAnsi="Times New Roman" w:cs="Times New Roman"/>
                <w:sz w:val="24"/>
                <w:lang w:val="es-CO"/>
              </w:rPr>
            </w:pPr>
            <w:r>
              <w:rPr>
                <w:rFonts w:ascii="Times New Roman" w:eastAsia="Times New Roman" w:hAnsi="Times New Roman" w:cs="Times New Roman"/>
                <w:sz w:val="24"/>
                <w:lang w:val="es-CO"/>
              </w:rPr>
              <w:t>3.</w:t>
            </w:r>
          </w:p>
        </w:tc>
        <w:tc>
          <w:tcPr>
            <w:tcW w:w="6684" w:type="dxa"/>
          </w:tcPr>
          <w:p w:rsidR="00E57428" w:rsidRPr="00807283" w:rsidRDefault="00E57428" w:rsidP="001A58C0">
            <w:pPr>
              <w:rPr>
                <w:rFonts w:ascii="Times New Roman" w:eastAsia="Times New Roman" w:hAnsi="Times New Roman" w:cs="Times New Roman"/>
                <w:sz w:val="24"/>
                <w:szCs w:val="30"/>
              </w:rPr>
            </w:pPr>
            <w:r w:rsidRPr="00807283">
              <w:rPr>
                <w:rFonts w:ascii="Times New Roman" w:eastAsia="Times New Roman" w:hAnsi="Times New Roman" w:cs="Times New Roman"/>
                <w:sz w:val="24"/>
                <w:szCs w:val="30"/>
                <w:lang w:eastAsia="es-EC"/>
              </w:rPr>
              <w:t>FOTOGRAFÍAS DE LA FASE EXPERIMENTAL</w:t>
            </w:r>
          </w:p>
        </w:tc>
        <w:tc>
          <w:tcPr>
            <w:tcW w:w="710" w:type="dxa"/>
          </w:tcPr>
          <w:p w:rsidR="00E57428" w:rsidRPr="00FD1AD8" w:rsidRDefault="00E57428" w:rsidP="001A58C0">
            <w:pPr>
              <w:spacing w:after="0"/>
              <w:jc w:val="right"/>
              <w:rPr>
                <w:rFonts w:ascii="Times New Roman" w:eastAsia="Times New Roman" w:hAnsi="Times New Roman" w:cs="Times New Roman"/>
                <w:sz w:val="24"/>
                <w:lang w:val="es-CO"/>
              </w:rPr>
            </w:pPr>
          </w:p>
        </w:tc>
      </w:tr>
      <w:tr w:rsidR="00E57428" w:rsidRPr="00FD1AD8" w:rsidTr="001A58C0">
        <w:tc>
          <w:tcPr>
            <w:tcW w:w="550" w:type="dxa"/>
          </w:tcPr>
          <w:p w:rsidR="00E57428" w:rsidRPr="00FD1AD8" w:rsidRDefault="00E57428" w:rsidP="001A58C0">
            <w:pPr>
              <w:spacing w:after="0"/>
              <w:rPr>
                <w:rFonts w:ascii="Times New Roman" w:eastAsia="Times New Roman" w:hAnsi="Times New Roman" w:cs="Times New Roman"/>
                <w:sz w:val="24"/>
                <w:lang w:val="es-CO"/>
              </w:rPr>
            </w:pPr>
            <w:r>
              <w:rPr>
                <w:rFonts w:ascii="Times New Roman" w:eastAsia="Times New Roman" w:hAnsi="Times New Roman" w:cs="Times New Roman"/>
                <w:sz w:val="24"/>
                <w:lang w:val="es-CO"/>
              </w:rPr>
              <w:t>3.1.</w:t>
            </w:r>
          </w:p>
        </w:tc>
        <w:tc>
          <w:tcPr>
            <w:tcW w:w="6684" w:type="dxa"/>
          </w:tcPr>
          <w:p w:rsidR="00E57428" w:rsidRPr="00FD1AD8" w:rsidRDefault="00E57428" w:rsidP="001A58C0">
            <w:pPr>
              <w:rPr>
                <w:rFonts w:ascii="Times New Roman" w:hAnsi="Times New Roman" w:cs="Times New Roman"/>
                <w:sz w:val="24"/>
              </w:rPr>
            </w:pPr>
            <w:r>
              <w:rPr>
                <w:rFonts w:ascii="Times New Roman" w:hAnsi="Times New Roman" w:cs="Times New Roman"/>
                <w:bCs/>
                <w:sz w:val="24"/>
                <w:szCs w:val="24"/>
              </w:rPr>
              <w:t xml:space="preserve">TOMA DE DATOS (Variables </w:t>
            </w:r>
            <w:r w:rsidR="00A96CF3">
              <w:rPr>
                <w:rFonts w:ascii="Times New Roman" w:hAnsi="Times New Roman" w:cs="Times New Roman"/>
                <w:bCs/>
                <w:sz w:val="24"/>
                <w:szCs w:val="24"/>
              </w:rPr>
              <w:t>zoométricas</w:t>
            </w:r>
            <w:r>
              <w:rPr>
                <w:rFonts w:ascii="Times New Roman" w:hAnsi="Times New Roman" w:cs="Times New Roman"/>
                <w:bCs/>
                <w:sz w:val="24"/>
                <w:szCs w:val="24"/>
              </w:rPr>
              <w:t>)</w:t>
            </w:r>
          </w:p>
        </w:tc>
        <w:tc>
          <w:tcPr>
            <w:tcW w:w="710" w:type="dxa"/>
          </w:tcPr>
          <w:p w:rsidR="00E57428" w:rsidRPr="00FD1AD8" w:rsidRDefault="00E57428" w:rsidP="001A58C0">
            <w:pPr>
              <w:spacing w:after="0"/>
              <w:jc w:val="right"/>
              <w:rPr>
                <w:rFonts w:ascii="Times New Roman" w:eastAsia="Times New Roman" w:hAnsi="Times New Roman" w:cs="Times New Roman"/>
                <w:sz w:val="24"/>
                <w:lang w:val="es-CO"/>
              </w:rPr>
            </w:pPr>
          </w:p>
        </w:tc>
      </w:tr>
      <w:tr w:rsidR="00E57428" w:rsidRPr="00FD1AD8" w:rsidTr="001A58C0">
        <w:tc>
          <w:tcPr>
            <w:tcW w:w="550" w:type="dxa"/>
          </w:tcPr>
          <w:p w:rsidR="00E57428" w:rsidRPr="00FD1AD8" w:rsidRDefault="00E57428" w:rsidP="001A58C0">
            <w:pPr>
              <w:spacing w:after="0"/>
              <w:rPr>
                <w:rFonts w:ascii="Times New Roman" w:eastAsia="Times New Roman" w:hAnsi="Times New Roman" w:cs="Times New Roman"/>
                <w:sz w:val="24"/>
                <w:lang w:val="es-CO"/>
              </w:rPr>
            </w:pPr>
            <w:r>
              <w:rPr>
                <w:rFonts w:ascii="Times New Roman" w:eastAsia="Times New Roman" w:hAnsi="Times New Roman" w:cs="Times New Roman"/>
                <w:sz w:val="24"/>
                <w:lang w:val="es-CO"/>
              </w:rPr>
              <w:t>3.2.</w:t>
            </w:r>
          </w:p>
        </w:tc>
        <w:tc>
          <w:tcPr>
            <w:tcW w:w="6684" w:type="dxa"/>
          </w:tcPr>
          <w:p w:rsidR="00E57428" w:rsidRPr="00FD1AD8" w:rsidRDefault="00E57428" w:rsidP="001A58C0">
            <w:pPr>
              <w:rPr>
                <w:rFonts w:ascii="Times New Roman" w:eastAsia="Times New Roman" w:hAnsi="Times New Roman" w:cs="Times New Roman"/>
                <w:sz w:val="24"/>
                <w:szCs w:val="30"/>
              </w:rPr>
            </w:pPr>
            <w:r>
              <w:rPr>
                <w:rFonts w:ascii="Times New Roman" w:hAnsi="Times New Roman" w:cs="Times New Roman"/>
                <w:bCs/>
                <w:sz w:val="24"/>
                <w:szCs w:val="24"/>
              </w:rPr>
              <w:t>TOMA DE DATOS (Variables fisiológicas)</w:t>
            </w:r>
          </w:p>
        </w:tc>
        <w:tc>
          <w:tcPr>
            <w:tcW w:w="710" w:type="dxa"/>
          </w:tcPr>
          <w:p w:rsidR="00E57428" w:rsidRPr="00FD1AD8" w:rsidRDefault="00E57428" w:rsidP="001A58C0">
            <w:pPr>
              <w:spacing w:after="0"/>
              <w:jc w:val="right"/>
              <w:rPr>
                <w:rFonts w:ascii="Times New Roman" w:eastAsia="Times New Roman" w:hAnsi="Times New Roman" w:cs="Times New Roman"/>
                <w:sz w:val="24"/>
                <w:lang w:val="es-CO"/>
              </w:rPr>
            </w:pPr>
          </w:p>
        </w:tc>
      </w:tr>
      <w:tr w:rsidR="00E57428" w:rsidRPr="00FD1AD8" w:rsidTr="001A58C0">
        <w:tc>
          <w:tcPr>
            <w:tcW w:w="550" w:type="dxa"/>
          </w:tcPr>
          <w:p w:rsidR="00E57428" w:rsidRPr="00FD1AD8" w:rsidRDefault="00E57428" w:rsidP="001A58C0">
            <w:pPr>
              <w:spacing w:after="0"/>
              <w:rPr>
                <w:rFonts w:ascii="Times New Roman" w:eastAsia="Times New Roman" w:hAnsi="Times New Roman" w:cs="Times New Roman"/>
                <w:sz w:val="24"/>
                <w:lang w:val="es-CO"/>
              </w:rPr>
            </w:pPr>
            <w:r>
              <w:rPr>
                <w:rFonts w:ascii="Times New Roman" w:eastAsia="Times New Roman" w:hAnsi="Times New Roman" w:cs="Times New Roman"/>
                <w:sz w:val="24"/>
                <w:lang w:val="es-CO"/>
              </w:rPr>
              <w:t>3.3.</w:t>
            </w:r>
          </w:p>
        </w:tc>
        <w:tc>
          <w:tcPr>
            <w:tcW w:w="6684" w:type="dxa"/>
          </w:tcPr>
          <w:p w:rsidR="00E57428" w:rsidRPr="00F02DF5" w:rsidRDefault="00E57428" w:rsidP="001A58C0">
            <w:pPr>
              <w:pStyle w:val="Sinespaciado"/>
              <w:spacing w:after="120" w:line="360" w:lineRule="auto"/>
              <w:contextualSpacing/>
              <w:rPr>
                <w:rFonts w:ascii="Times New Roman" w:hAnsi="Times New Roman" w:cs="Times New Roman"/>
                <w:bCs/>
                <w:sz w:val="24"/>
                <w:szCs w:val="24"/>
              </w:rPr>
            </w:pPr>
            <w:r>
              <w:rPr>
                <w:rFonts w:ascii="Times New Roman" w:hAnsi="Times New Roman" w:cs="Times New Roman"/>
                <w:bCs/>
                <w:sz w:val="24"/>
                <w:szCs w:val="24"/>
              </w:rPr>
              <w:t>COLOR DEL MANTO (Ejemplares)</w:t>
            </w:r>
          </w:p>
        </w:tc>
        <w:tc>
          <w:tcPr>
            <w:tcW w:w="710" w:type="dxa"/>
          </w:tcPr>
          <w:p w:rsidR="00E57428" w:rsidRPr="00FD1AD8" w:rsidRDefault="00E57428" w:rsidP="001A58C0">
            <w:pPr>
              <w:spacing w:after="0"/>
              <w:jc w:val="right"/>
              <w:rPr>
                <w:rFonts w:ascii="Times New Roman" w:eastAsia="Times New Roman" w:hAnsi="Times New Roman" w:cs="Times New Roman"/>
                <w:sz w:val="24"/>
                <w:lang w:val="es-CO"/>
              </w:rPr>
            </w:pPr>
          </w:p>
        </w:tc>
      </w:tr>
      <w:tr w:rsidR="00E57428" w:rsidRPr="00FD1AD8" w:rsidTr="001A58C0">
        <w:tc>
          <w:tcPr>
            <w:tcW w:w="550" w:type="dxa"/>
          </w:tcPr>
          <w:p w:rsidR="00E57428" w:rsidRPr="00FD1AD8" w:rsidRDefault="00E57428" w:rsidP="001A58C0">
            <w:pPr>
              <w:spacing w:after="0"/>
              <w:rPr>
                <w:rFonts w:ascii="Times New Roman" w:eastAsia="Times New Roman" w:hAnsi="Times New Roman" w:cs="Times New Roman"/>
                <w:sz w:val="24"/>
                <w:lang w:val="es-CO"/>
              </w:rPr>
            </w:pPr>
            <w:r>
              <w:rPr>
                <w:rFonts w:ascii="Times New Roman" w:eastAsia="Times New Roman" w:hAnsi="Times New Roman" w:cs="Times New Roman"/>
                <w:sz w:val="24"/>
                <w:lang w:val="es-CO"/>
              </w:rPr>
              <w:t>3.4.</w:t>
            </w:r>
          </w:p>
        </w:tc>
        <w:tc>
          <w:tcPr>
            <w:tcW w:w="6684" w:type="dxa"/>
          </w:tcPr>
          <w:p w:rsidR="00E57428" w:rsidRPr="00F02DF5" w:rsidRDefault="00E57428" w:rsidP="001A58C0">
            <w:pPr>
              <w:pStyle w:val="Sinespaciado"/>
              <w:spacing w:after="120" w:line="360" w:lineRule="auto"/>
              <w:contextualSpacing/>
              <w:rPr>
                <w:rFonts w:ascii="Times New Roman" w:hAnsi="Times New Roman" w:cs="Times New Roman"/>
                <w:bCs/>
                <w:sz w:val="24"/>
                <w:szCs w:val="24"/>
              </w:rPr>
            </w:pPr>
            <w:r>
              <w:rPr>
                <w:rFonts w:ascii="Times New Roman" w:hAnsi="Times New Roman" w:cs="Times New Roman"/>
                <w:bCs/>
                <w:sz w:val="24"/>
                <w:szCs w:val="24"/>
              </w:rPr>
              <w:t>COLOR DE LA CABEZA (Ejemplares)</w:t>
            </w:r>
          </w:p>
        </w:tc>
        <w:tc>
          <w:tcPr>
            <w:tcW w:w="710" w:type="dxa"/>
          </w:tcPr>
          <w:p w:rsidR="00E57428" w:rsidRPr="00FD1AD8" w:rsidRDefault="00E57428" w:rsidP="001A58C0">
            <w:pPr>
              <w:spacing w:after="0"/>
              <w:jc w:val="right"/>
              <w:rPr>
                <w:rFonts w:ascii="Times New Roman" w:eastAsia="Times New Roman" w:hAnsi="Times New Roman" w:cs="Times New Roman"/>
                <w:sz w:val="24"/>
                <w:lang w:val="es-CO"/>
              </w:rPr>
            </w:pPr>
          </w:p>
        </w:tc>
      </w:tr>
      <w:tr w:rsidR="00E57428" w:rsidRPr="00FD1AD8" w:rsidTr="001A58C0">
        <w:tc>
          <w:tcPr>
            <w:tcW w:w="550" w:type="dxa"/>
          </w:tcPr>
          <w:p w:rsidR="00E57428" w:rsidRPr="00FD1AD8" w:rsidRDefault="00E57428" w:rsidP="001A58C0">
            <w:pPr>
              <w:spacing w:after="0"/>
              <w:rPr>
                <w:rFonts w:ascii="Times New Roman" w:eastAsia="Times New Roman" w:hAnsi="Times New Roman" w:cs="Times New Roman"/>
                <w:sz w:val="24"/>
                <w:lang w:val="es-CO"/>
              </w:rPr>
            </w:pPr>
            <w:r>
              <w:rPr>
                <w:rFonts w:ascii="Times New Roman" w:eastAsia="Times New Roman" w:hAnsi="Times New Roman" w:cs="Times New Roman"/>
                <w:sz w:val="24"/>
                <w:lang w:val="es-CO"/>
              </w:rPr>
              <w:t>3.5.</w:t>
            </w:r>
          </w:p>
        </w:tc>
        <w:tc>
          <w:tcPr>
            <w:tcW w:w="6684" w:type="dxa"/>
          </w:tcPr>
          <w:p w:rsidR="00E57428" w:rsidRPr="00F02DF5" w:rsidRDefault="00E57428" w:rsidP="001A58C0">
            <w:pPr>
              <w:pStyle w:val="Sinespaciado"/>
              <w:spacing w:after="120" w:line="360" w:lineRule="auto"/>
              <w:contextualSpacing/>
              <w:rPr>
                <w:rFonts w:ascii="Times New Roman" w:hAnsi="Times New Roman" w:cs="Times New Roman"/>
                <w:bCs/>
                <w:sz w:val="24"/>
                <w:szCs w:val="24"/>
              </w:rPr>
            </w:pPr>
            <w:r>
              <w:rPr>
                <w:rFonts w:ascii="Times New Roman" w:hAnsi="Times New Roman" w:cs="Times New Roman"/>
                <w:bCs/>
                <w:sz w:val="24"/>
                <w:szCs w:val="24"/>
              </w:rPr>
              <w:t>LEVANTAMIENTO DE LA INFORMACIÓN</w:t>
            </w:r>
          </w:p>
        </w:tc>
        <w:tc>
          <w:tcPr>
            <w:tcW w:w="710" w:type="dxa"/>
          </w:tcPr>
          <w:p w:rsidR="00E57428" w:rsidRPr="00FD1AD8" w:rsidRDefault="00E57428" w:rsidP="001A58C0">
            <w:pPr>
              <w:spacing w:after="0"/>
              <w:jc w:val="right"/>
              <w:rPr>
                <w:rFonts w:ascii="Times New Roman" w:eastAsia="Times New Roman" w:hAnsi="Times New Roman" w:cs="Times New Roman"/>
                <w:sz w:val="24"/>
                <w:lang w:val="es-CO"/>
              </w:rPr>
            </w:pPr>
          </w:p>
        </w:tc>
      </w:tr>
      <w:tr w:rsidR="00E57428" w:rsidRPr="00FD1AD8" w:rsidTr="001A58C0">
        <w:tc>
          <w:tcPr>
            <w:tcW w:w="550" w:type="dxa"/>
          </w:tcPr>
          <w:p w:rsidR="00E57428" w:rsidRPr="00FD1AD8" w:rsidRDefault="00E57428" w:rsidP="001A58C0">
            <w:pPr>
              <w:spacing w:after="0"/>
              <w:rPr>
                <w:rFonts w:ascii="Times New Roman" w:eastAsia="Times New Roman" w:hAnsi="Times New Roman" w:cs="Times New Roman"/>
                <w:sz w:val="24"/>
                <w:lang w:val="es-CO"/>
              </w:rPr>
            </w:pPr>
            <w:r>
              <w:rPr>
                <w:rFonts w:ascii="Times New Roman" w:eastAsia="Times New Roman" w:hAnsi="Times New Roman" w:cs="Times New Roman"/>
                <w:sz w:val="24"/>
                <w:lang w:val="es-CO"/>
              </w:rPr>
              <w:t>3.6.</w:t>
            </w:r>
          </w:p>
        </w:tc>
        <w:tc>
          <w:tcPr>
            <w:tcW w:w="6684" w:type="dxa"/>
          </w:tcPr>
          <w:p w:rsidR="00E57428" w:rsidRPr="00F02DF5" w:rsidRDefault="00E57428" w:rsidP="001A58C0">
            <w:pPr>
              <w:pStyle w:val="Sinespaciado"/>
              <w:spacing w:after="120" w:line="360" w:lineRule="auto"/>
              <w:contextualSpacing/>
              <w:rPr>
                <w:rFonts w:ascii="Times New Roman" w:hAnsi="Times New Roman" w:cs="Times New Roman"/>
                <w:bCs/>
                <w:sz w:val="24"/>
                <w:szCs w:val="24"/>
              </w:rPr>
            </w:pPr>
            <w:r w:rsidRPr="00A12DA5">
              <w:rPr>
                <w:rFonts w:ascii="Times New Roman" w:hAnsi="Times New Roman" w:cs="Times New Roman"/>
                <w:bCs/>
                <w:sz w:val="24"/>
                <w:szCs w:val="24"/>
              </w:rPr>
              <w:t>VISITA DE CAMPO</w:t>
            </w:r>
          </w:p>
        </w:tc>
        <w:tc>
          <w:tcPr>
            <w:tcW w:w="710" w:type="dxa"/>
          </w:tcPr>
          <w:p w:rsidR="00E57428" w:rsidRPr="00FD1AD8" w:rsidRDefault="00E57428" w:rsidP="001A58C0">
            <w:pPr>
              <w:spacing w:after="0"/>
              <w:jc w:val="right"/>
              <w:rPr>
                <w:rFonts w:ascii="Times New Roman" w:eastAsia="Times New Roman" w:hAnsi="Times New Roman" w:cs="Times New Roman"/>
                <w:sz w:val="24"/>
                <w:lang w:val="es-CO"/>
              </w:rPr>
            </w:pPr>
          </w:p>
        </w:tc>
      </w:tr>
      <w:tr w:rsidR="00E57428" w:rsidRPr="00FD1AD8" w:rsidTr="001A58C0">
        <w:tc>
          <w:tcPr>
            <w:tcW w:w="550" w:type="dxa"/>
          </w:tcPr>
          <w:p w:rsidR="00E57428" w:rsidRPr="00FD1AD8" w:rsidRDefault="00E57428" w:rsidP="001A58C0">
            <w:pPr>
              <w:spacing w:after="0"/>
              <w:rPr>
                <w:rFonts w:ascii="Times New Roman" w:eastAsia="Times New Roman" w:hAnsi="Times New Roman" w:cs="Times New Roman"/>
                <w:sz w:val="24"/>
                <w:lang w:val="es-CO"/>
              </w:rPr>
            </w:pPr>
            <w:r>
              <w:rPr>
                <w:rFonts w:ascii="Times New Roman" w:eastAsia="Times New Roman" w:hAnsi="Times New Roman" w:cs="Times New Roman"/>
                <w:sz w:val="24"/>
                <w:lang w:val="es-CO"/>
              </w:rPr>
              <w:t>4.</w:t>
            </w:r>
          </w:p>
        </w:tc>
        <w:tc>
          <w:tcPr>
            <w:tcW w:w="6684" w:type="dxa"/>
          </w:tcPr>
          <w:p w:rsidR="00E57428" w:rsidRPr="00807283" w:rsidRDefault="00E57428" w:rsidP="001A58C0">
            <w:pPr>
              <w:spacing w:after="0"/>
              <w:rPr>
                <w:rFonts w:ascii="Times New Roman" w:eastAsia="Times New Roman" w:hAnsi="Times New Roman" w:cs="Times New Roman"/>
                <w:color w:val="000000"/>
                <w:sz w:val="24"/>
                <w:szCs w:val="24"/>
                <w:lang w:eastAsia="es-EC"/>
              </w:rPr>
            </w:pPr>
            <w:r w:rsidRPr="00807283">
              <w:rPr>
                <w:rFonts w:ascii="Times New Roman" w:eastAsia="Times New Roman" w:hAnsi="Times New Roman" w:cs="Times New Roman"/>
                <w:color w:val="000000"/>
                <w:sz w:val="24"/>
                <w:szCs w:val="24"/>
                <w:lang w:eastAsia="es-EC"/>
              </w:rPr>
              <w:t>GLOSARIO DE TÉRMINOS TÉCNICOS</w:t>
            </w:r>
          </w:p>
        </w:tc>
        <w:tc>
          <w:tcPr>
            <w:tcW w:w="710" w:type="dxa"/>
          </w:tcPr>
          <w:p w:rsidR="00E57428" w:rsidRPr="00FD1AD8" w:rsidRDefault="00E57428" w:rsidP="001A58C0">
            <w:pPr>
              <w:spacing w:after="0"/>
              <w:jc w:val="right"/>
              <w:rPr>
                <w:rFonts w:ascii="Times New Roman" w:eastAsia="Times New Roman" w:hAnsi="Times New Roman" w:cs="Times New Roman"/>
                <w:sz w:val="24"/>
                <w:lang w:val="es-CO"/>
              </w:rPr>
            </w:pPr>
          </w:p>
        </w:tc>
      </w:tr>
      <w:tr w:rsidR="00E57428" w:rsidRPr="00FD1AD8" w:rsidTr="001A58C0">
        <w:tc>
          <w:tcPr>
            <w:tcW w:w="550" w:type="dxa"/>
          </w:tcPr>
          <w:p w:rsidR="00E57428" w:rsidRPr="00FD1AD8" w:rsidRDefault="00E57428" w:rsidP="001A58C0">
            <w:pPr>
              <w:spacing w:after="0"/>
              <w:rPr>
                <w:rFonts w:ascii="Times New Roman" w:eastAsia="Times New Roman" w:hAnsi="Times New Roman" w:cs="Times New Roman"/>
                <w:sz w:val="24"/>
                <w:lang w:val="es-CO"/>
              </w:rPr>
            </w:pPr>
          </w:p>
        </w:tc>
        <w:tc>
          <w:tcPr>
            <w:tcW w:w="6684" w:type="dxa"/>
          </w:tcPr>
          <w:p w:rsidR="00E57428" w:rsidRPr="00FD1AD8" w:rsidRDefault="00E57428" w:rsidP="001A58C0">
            <w:pPr>
              <w:spacing w:after="0"/>
              <w:rPr>
                <w:rFonts w:ascii="Times New Roman" w:eastAsia="Times New Roman" w:hAnsi="Times New Roman" w:cs="Times New Roman"/>
                <w:color w:val="000000"/>
                <w:sz w:val="24"/>
                <w:szCs w:val="24"/>
              </w:rPr>
            </w:pPr>
          </w:p>
        </w:tc>
        <w:tc>
          <w:tcPr>
            <w:tcW w:w="710" w:type="dxa"/>
          </w:tcPr>
          <w:p w:rsidR="00E57428" w:rsidRPr="00FD1AD8" w:rsidRDefault="00E57428" w:rsidP="001A58C0">
            <w:pPr>
              <w:spacing w:after="0"/>
              <w:jc w:val="right"/>
              <w:rPr>
                <w:rFonts w:ascii="Times New Roman" w:eastAsia="Times New Roman" w:hAnsi="Times New Roman" w:cs="Times New Roman"/>
                <w:sz w:val="24"/>
                <w:lang w:val="es-CO"/>
              </w:rPr>
            </w:pPr>
          </w:p>
        </w:tc>
      </w:tr>
    </w:tbl>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Pr="00FD1AD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r w:rsidRPr="00FD1AD8">
        <w:rPr>
          <w:rFonts w:ascii="Times New Roman" w:hAnsi="Times New Roman" w:cs="Times New Roman"/>
          <w:b/>
          <w:sz w:val="24"/>
        </w:rPr>
        <w:lastRenderedPageBreak/>
        <w:t>RESUMEN</w:t>
      </w:r>
    </w:p>
    <w:p w:rsidR="00E57428" w:rsidRDefault="00E57428" w:rsidP="00E57428">
      <w:pPr>
        <w:spacing w:before="0" w:beforeAutospacing="0" w:after="0" w:line="240" w:lineRule="auto"/>
        <w:jc w:val="center"/>
        <w:rPr>
          <w:rFonts w:ascii="Times New Roman" w:hAnsi="Times New Roman" w:cs="Times New Roman"/>
          <w:b/>
          <w:sz w:val="24"/>
        </w:rPr>
      </w:pPr>
    </w:p>
    <w:p w:rsidR="00E57428" w:rsidRPr="00F02DF5" w:rsidRDefault="00E57428" w:rsidP="00E57428">
      <w:pPr>
        <w:jc w:val="both"/>
        <w:rPr>
          <w:rFonts w:ascii="Times New Roman" w:hAnsi="Times New Roman" w:cs="Times New Roman"/>
          <w:sz w:val="24"/>
          <w:szCs w:val="24"/>
        </w:rPr>
      </w:pPr>
      <w:r w:rsidRPr="00F02DF5">
        <w:rPr>
          <w:rFonts w:ascii="Times New Roman" w:hAnsi="Times New Roman" w:cs="Times New Roman"/>
          <w:sz w:val="24"/>
        </w:rPr>
        <w:t xml:space="preserve">En el </w:t>
      </w:r>
      <w:r w:rsidR="00807283">
        <w:rPr>
          <w:rFonts w:ascii="Times New Roman" w:hAnsi="Times New Roman" w:cs="Times New Roman"/>
          <w:sz w:val="24"/>
        </w:rPr>
        <w:t>Cantón Guaranda, P</w:t>
      </w:r>
      <w:r w:rsidRPr="00F02DF5">
        <w:rPr>
          <w:rFonts w:ascii="Times New Roman" w:hAnsi="Times New Roman" w:cs="Times New Roman"/>
          <w:sz w:val="24"/>
        </w:rPr>
        <w:t>rovincia de Bolívar se desarrolló el presente tema de investigación titulado “Caracterización fenotípica del asno (</w:t>
      </w:r>
      <w:r w:rsidRPr="00F02DF5">
        <w:rPr>
          <w:rFonts w:ascii="Times New Roman" w:hAnsi="Times New Roman" w:cs="Times New Roman"/>
          <w:i/>
          <w:sz w:val="24"/>
        </w:rPr>
        <w:t>Equus asinus</w:t>
      </w:r>
      <w:r w:rsidRPr="00F02DF5">
        <w:rPr>
          <w:rFonts w:ascii="Times New Roman" w:hAnsi="Times New Roman" w:cs="Times New Roman"/>
          <w:sz w:val="24"/>
        </w:rPr>
        <w:t xml:space="preserve">) en el </w:t>
      </w:r>
      <w:r w:rsidR="00807283">
        <w:rPr>
          <w:rFonts w:ascii="Times New Roman" w:hAnsi="Times New Roman" w:cs="Times New Roman"/>
          <w:sz w:val="24"/>
        </w:rPr>
        <w:t>C</w:t>
      </w:r>
      <w:r w:rsidR="0085795B">
        <w:rPr>
          <w:rFonts w:ascii="Times New Roman" w:hAnsi="Times New Roman" w:cs="Times New Roman"/>
          <w:sz w:val="24"/>
        </w:rPr>
        <w:t>antón Guaranda, P</w:t>
      </w:r>
      <w:r w:rsidRPr="00F02DF5">
        <w:rPr>
          <w:rFonts w:ascii="Times New Roman" w:hAnsi="Times New Roman" w:cs="Times New Roman"/>
          <w:sz w:val="24"/>
        </w:rPr>
        <w:t xml:space="preserve">rovincia de Bolívar” para lo cual se procedió a evaluar tres objetivos específicos estos fueron: </w:t>
      </w:r>
      <w:r>
        <w:rPr>
          <w:rFonts w:ascii="Times New Roman" w:hAnsi="Times New Roman" w:cs="Times New Roman"/>
          <w:sz w:val="24"/>
        </w:rPr>
        <w:t xml:space="preserve">1) </w:t>
      </w:r>
      <w:r w:rsidRPr="00F02DF5">
        <w:rPr>
          <w:rFonts w:ascii="Times New Roman" w:hAnsi="Times New Roman" w:cs="Times New Roman"/>
          <w:sz w:val="24"/>
          <w:szCs w:val="24"/>
        </w:rPr>
        <w:t>Identificar las características raciales predominantes d</w:t>
      </w:r>
      <w:r>
        <w:rPr>
          <w:rFonts w:ascii="Times New Roman" w:hAnsi="Times New Roman" w:cs="Times New Roman"/>
          <w:sz w:val="24"/>
          <w:szCs w:val="24"/>
        </w:rPr>
        <w:t xml:space="preserve">el asno en las zonas de estudio; y 2) </w:t>
      </w:r>
      <w:r w:rsidRPr="00F02DF5">
        <w:rPr>
          <w:rFonts w:ascii="Times New Roman" w:hAnsi="Times New Roman" w:cs="Times New Roman"/>
          <w:sz w:val="24"/>
          <w:szCs w:val="24"/>
        </w:rPr>
        <w:t>Determinar las medidas zoométricas d</w:t>
      </w:r>
      <w:r w:rsidR="00807283">
        <w:rPr>
          <w:rFonts w:ascii="Times New Roman" w:hAnsi="Times New Roman" w:cs="Times New Roman"/>
          <w:sz w:val="24"/>
          <w:szCs w:val="24"/>
        </w:rPr>
        <w:t>e la especie asnal criollo del C</w:t>
      </w:r>
      <w:r w:rsidRPr="00F02DF5">
        <w:rPr>
          <w:rFonts w:ascii="Times New Roman" w:hAnsi="Times New Roman" w:cs="Times New Roman"/>
          <w:sz w:val="24"/>
          <w:szCs w:val="24"/>
        </w:rPr>
        <w:t>antón Guaranda.</w:t>
      </w:r>
      <w:r>
        <w:rPr>
          <w:rFonts w:ascii="Times New Roman" w:hAnsi="Times New Roman" w:cs="Times New Roman"/>
          <w:sz w:val="24"/>
          <w:szCs w:val="24"/>
        </w:rPr>
        <w:t xml:space="preserve"> Se procedieron a evaluar a un total de 250 ejemp</w:t>
      </w:r>
      <w:r w:rsidR="00807283">
        <w:rPr>
          <w:rFonts w:ascii="Times New Roman" w:hAnsi="Times New Roman" w:cs="Times New Roman"/>
          <w:sz w:val="24"/>
          <w:szCs w:val="24"/>
        </w:rPr>
        <w:t>lares en las 10 parroquias del C</w:t>
      </w:r>
      <w:r>
        <w:rPr>
          <w:rFonts w:ascii="Times New Roman" w:hAnsi="Times New Roman" w:cs="Times New Roman"/>
          <w:sz w:val="24"/>
          <w:szCs w:val="24"/>
        </w:rPr>
        <w:t xml:space="preserve">antón, y a someterlas a los siguientes análisis: máximo, mínimo, promedios, rango, desviación estándar y varianza. Los datos experimentales obtenidos fueron los siguientes: variables fisiológicas (peso, edad y sexo); variables fenotípicas (condición corporal, color del manto, color de la crin, color de la cola, color de las extremidades, color de la cabeza, color de la piel) y variables </w:t>
      </w:r>
      <w:r w:rsidR="00A96CF3">
        <w:rPr>
          <w:rFonts w:ascii="Times New Roman" w:hAnsi="Times New Roman" w:cs="Times New Roman"/>
          <w:sz w:val="24"/>
          <w:szCs w:val="24"/>
        </w:rPr>
        <w:t>zoométricas</w:t>
      </w:r>
      <w:r>
        <w:rPr>
          <w:rFonts w:ascii="Times New Roman" w:hAnsi="Times New Roman" w:cs="Times New Roman"/>
          <w:sz w:val="24"/>
          <w:szCs w:val="24"/>
        </w:rPr>
        <w:t xml:space="preserve"> (alzada a la cruz, ancho de grupa, longitud de la cabeza, longitud de las orejas, perímetro torácico, longitud corporal, perímetro de la caña, perímetro de la rodilla y altura de las extremidades posteriores). Luego de tomar estas medidas se determinó que el 58.4% de los animales fueron machos y el 41.6% hembras, el peso promedio para los machos fue de 23.73 kg y para las hembras fue de 239.8 kg; la edad para los machos fue en promedio de 7.63 años mientras que para las hembras fue de  8.12 años; el color de la piel predominante fue el oscuro y los colores del manto, crin, extremidades y cabeza fueron el gris, castaño y negro; finalmente se pudo determinar mediante zoometría que los asnos del </w:t>
      </w:r>
      <w:r w:rsidR="00807283">
        <w:rPr>
          <w:rFonts w:ascii="Times New Roman" w:hAnsi="Times New Roman" w:cs="Times New Roman"/>
          <w:sz w:val="24"/>
          <w:szCs w:val="24"/>
        </w:rPr>
        <w:t>C</w:t>
      </w:r>
      <w:r>
        <w:rPr>
          <w:rFonts w:ascii="Times New Roman" w:hAnsi="Times New Roman" w:cs="Times New Roman"/>
          <w:sz w:val="24"/>
          <w:szCs w:val="24"/>
        </w:rPr>
        <w:t>antón Guaranda son de tipo eumétricos y longilíneos siendo los machos diferentes cefálicamente de las hembras (machos braquicéfalos y hembras dolicocéfalas).</w:t>
      </w:r>
    </w:p>
    <w:p w:rsidR="00E57428" w:rsidRPr="00F02DF5" w:rsidRDefault="00E57428" w:rsidP="00E57428">
      <w:pPr>
        <w:jc w:val="both"/>
        <w:rPr>
          <w:rFonts w:ascii="Times New Roman" w:hAnsi="Times New Roman" w:cs="Times New Roman"/>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Default="00E57428" w:rsidP="00E57428">
      <w:pPr>
        <w:jc w:val="center"/>
        <w:rPr>
          <w:rFonts w:ascii="Times New Roman" w:hAnsi="Times New Roman" w:cs="Times New Roman"/>
          <w:b/>
          <w:sz w:val="24"/>
        </w:rPr>
      </w:pPr>
    </w:p>
    <w:p w:rsidR="00E57428" w:rsidRPr="006E0410" w:rsidRDefault="00E57428" w:rsidP="00E57428">
      <w:pPr>
        <w:jc w:val="center"/>
        <w:rPr>
          <w:rFonts w:ascii="Times New Roman" w:hAnsi="Times New Roman" w:cs="Times New Roman"/>
          <w:b/>
          <w:sz w:val="24"/>
          <w:lang w:val="en-US"/>
        </w:rPr>
      </w:pPr>
      <w:r w:rsidRPr="006E0410">
        <w:rPr>
          <w:rFonts w:ascii="Times New Roman" w:hAnsi="Times New Roman" w:cs="Times New Roman"/>
          <w:b/>
          <w:sz w:val="24"/>
          <w:lang w:val="en-US"/>
        </w:rPr>
        <w:lastRenderedPageBreak/>
        <w:t>SUMMARY</w:t>
      </w:r>
    </w:p>
    <w:p w:rsidR="00E57428" w:rsidRPr="006E0410" w:rsidRDefault="00E57428" w:rsidP="00E57428">
      <w:pPr>
        <w:spacing w:before="0" w:beforeAutospacing="0" w:after="0" w:line="240" w:lineRule="auto"/>
        <w:jc w:val="center"/>
        <w:rPr>
          <w:rFonts w:ascii="Times New Roman" w:hAnsi="Times New Roman" w:cs="Times New Roman"/>
          <w:b/>
          <w:sz w:val="24"/>
          <w:lang w:val="en-US"/>
        </w:rPr>
      </w:pPr>
    </w:p>
    <w:p w:rsidR="00E57428" w:rsidRPr="00A133DC" w:rsidRDefault="00807283" w:rsidP="00E57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0"/>
          <w:lang w:val="en-US" w:eastAsia="es-ES"/>
        </w:rPr>
      </w:pPr>
      <w:r>
        <w:rPr>
          <w:rFonts w:ascii="Times New Roman" w:eastAsia="Times New Roman" w:hAnsi="Times New Roman" w:cs="Times New Roman"/>
          <w:color w:val="212121"/>
          <w:sz w:val="24"/>
          <w:szCs w:val="20"/>
          <w:lang w:val="en-US" w:eastAsia="es-ES"/>
        </w:rPr>
        <w:t>In the C</w:t>
      </w:r>
      <w:r w:rsidR="00E57428" w:rsidRPr="00022708">
        <w:rPr>
          <w:rFonts w:ascii="Times New Roman" w:eastAsia="Times New Roman" w:hAnsi="Times New Roman" w:cs="Times New Roman"/>
          <w:color w:val="212121"/>
          <w:sz w:val="24"/>
          <w:szCs w:val="20"/>
          <w:lang w:val="en-US" w:eastAsia="es-ES"/>
        </w:rPr>
        <w:t xml:space="preserve">anton of Guaranda, Bolívar </w:t>
      </w:r>
      <w:r>
        <w:rPr>
          <w:rFonts w:ascii="Times New Roman" w:eastAsia="Times New Roman" w:hAnsi="Times New Roman" w:cs="Times New Roman"/>
          <w:color w:val="212121"/>
          <w:sz w:val="24"/>
          <w:szCs w:val="20"/>
          <w:lang w:val="en-US" w:eastAsia="es-ES"/>
        </w:rPr>
        <w:t>P</w:t>
      </w:r>
      <w:r w:rsidR="00E57428" w:rsidRPr="00022708">
        <w:rPr>
          <w:rFonts w:ascii="Times New Roman" w:eastAsia="Times New Roman" w:hAnsi="Times New Roman" w:cs="Times New Roman"/>
          <w:color w:val="212121"/>
          <w:sz w:val="24"/>
          <w:szCs w:val="20"/>
          <w:lang w:val="en-US" w:eastAsia="es-ES"/>
        </w:rPr>
        <w:t>rovince, the present research topic entitled "Phenotypic characterization of the donkey (Equus asinus) in the canton of Guaranda, Bolívar province" was developed. Three specific objectives were evaluated: 1) Identify The predominant racial characteristics of the donkey in the study areas; And 2) To determine the zoomometric measures of th</w:t>
      </w:r>
      <w:r>
        <w:rPr>
          <w:rFonts w:ascii="Times New Roman" w:eastAsia="Times New Roman" w:hAnsi="Times New Roman" w:cs="Times New Roman"/>
          <w:color w:val="212121"/>
          <w:sz w:val="24"/>
          <w:szCs w:val="20"/>
          <w:lang w:val="en-US" w:eastAsia="es-ES"/>
        </w:rPr>
        <w:t>e native asylum species of the C</w:t>
      </w:r>
      <w:r w:rsidR="00E57428" w:rsidRPr="00022708">
        <w:rPr>
          <w:rFonts w:ascii="Times New Roman" w:eastAsia="Times New Roman" w:hAnsi="Times New Roman" w:cs="Times New Roman"/>
          <w:color w:val="212121"/>
          <w:sz w:val="24"/>
          <w:szCs w:val="20"/>
          <w:lang w:val="en-US" w:eastAsia="es-ES"/>
        </w:rPr>
        <w:t xml:space="preserve">anton Guaranda. A total of 250 individuals were evaluated in the 10 parishes of the canton and submitted to the following analyzes: maximum, minimum, averages, range, standard deviation and variance. The experimental data obtained were: physiological variables (weight, age and sex); Phenotypic variables (body condition, mantle color, mane color, tail color, color of the limbs, head color, skin color) and zoommetric variables (raised to the croup, croup width, Head length, ear length, thoracic perimeter, body length, perimeter of the cane, perimeter of the knee and height of the hind limbs). </w:t>
      </w:r>
      <w:r w:rsidR="00A96CF3" w:rsidRPr="00022708">
        <w:rPr>
          <w:rFonts w:ascii="Times New Roman" w:eastAsia="Times New Roman" w:hAnsi="Times New Roman" w:cs="Times New Roman"/>
          <w:color w:val="212121"/>
          <w:sz w:val="24"/>
          <w:szCs w:val="20"/>
          <w:lang w:val="en-US" w:eastAsia="es-ES"/>
        </w:rPr>
        <w:t>After taking these measures it was determined that 58.4% of the animals were male and 41.6% female, the average weight for males was 23.73 kg and for females was 239.8 kg; The age for males was on average 7.63 years whereas for females it was 8.12 years; The predominant color of the skin was dark and the colors of the mantle, mane, limbs and head were gray, brown and black; Finally it was possible to determine by means of zoometr</w:t>
      </w:r>
      <w:r w:rsidR="00A96CF3">
        <w:rPr>
          <w:rFonts w:ascii="Times New Roman" w:eastAsia="Times New Roman" w:hAnsi="Times New Roman" w:cs="Times New Roman"/>
          <w:color w:val="212121"/>
          <w:sz w:val="24"/>
          <w:szCs w:val="20"/>
          <w:lang w:val="en-US" w:eastAsia="es-ES"/>
        </w:rPr>
        <w:t>i</w:t>
      </w:r>
      <w:r w:rsidR="00A96CF3" w:rsidRPr="00022708">
        <w:rPr>
          <w:rFonts w:ascii="Times New Roman" w:eastAsia="Times New Roman" w:hAnsi="Times New Roman" w:cs="Times New Roman"/>
          <w:color w:val="212121"/>
          <w:sz w:val="24"/>
          <w:szCs w:val="20"/>
          <w:lang w:val="en-US" w:eastAsia="es-ES"/>
        </w:rPr>
        <w:t>c that t</w:t>
      </w:r>
      <w:r w:rsidR="00A96CF3">
        <w:rPr>
          <w:rFonts w:ascii="Times New Roman" w:eastAsia="Times New Roman" w:hAnsi="Times New Roman" w:cs="Times New Roman"/>
          <w:color w:val="212121"/>
          <w:sz w:val="24"/>
          <w:szCs w:val="20"/>
          <w:lang w:val="en-US" w:eastAsia="es-ES"/>
        </w:rPr>
        <w:t>he donkeys of the C</w:t>
      </w:r>
      <w:r w:rsidR="00A96CF3" w:rsidRPr="00022708">
        <w:rPr>
          <w:rFonts w:ascii="Times New Roman" w:eastAsia="Times New Roman" w:hAnsi="Times New Roman" w:cs="Times New Roman"/>
          <w:color w:val="212121"/>
          <w:sz w:val="24"/>
          <w:szCs w:val="20"/>
          <w:lang w:val="en-US" w:eastAsia="es-ES"/>
        </w:rPr>
        <w:t>anton Guaranda are of type eumétricos and longilíneos being the different males cefálicamente of the females (males braquicéfalos and females doliccephalous).</w:t>
      </w:r>
    </w:p>
    <w:p w:rsidR="00E57428" w:rsidRPr="00A133DC" w:rsidRDefault="00E57428" w:rsidP="00E57428">
      <w:pPr>
        <w:jc w:val="both"/>
        <w:rPr>
          <w:rFonts w:ascii="Times New Roman" w:hAnsi="Times New Roman" w:cs="Times New Roman"/>
          <w:b/>
          <w:sz w:val="24"/>
          <w:lang w:val="en-US"/>
        </w:rPr>
      </w:pPr>
    </w:p>
    <w:p w:rsidR="00E57428" w:rsidRPr="00A133DC" w:rsidRDefault="00E57428" w:rsidP="00E57428">
      <w:pPr>
        <w:spacing w:after="0" w:line="240" w:lineRule="auto"/>
        <w:jc w:val="center"/>
        <w:rPr>
          <w:rFonts w:ascii="Times New Roman" w:hAnsi="Times New Roman" w:cs="Times New Roman"/>
          <w:b/>
          <w:sz w:val="24"/>
          <w:lang w:val="en-US"/>
        </w:rPr>
      </w:pPr>
    </w:p>
    <w:p w:rsidR="00E57428" w:rsidRPr="00A133DC" w:rsidRDefault="00E57428" w:rsidP="00E57428">
      <w:pPr>
        <w:rPr>
          <w:rFonts w:ascii="Times New Roman" w:hAnsi="Times New Roman" w:cs="Times New Roman"/>
          <w:sz w:val="28"/>
          <w:lang w:val="en-US"/>
        </w:rPr>
      </w:pPr>
    </w:p>
    <w:p w:rsidR="00E57428" w:rsidRDefault="00E57428" w:rsidP="008435A3">
      <w:pPr>
        <w:pStyle w:val="Ttulo1"/>
        <w:numPr>
          <w:ilvl w:val="0"/>
          <w:numId w:val="0"/>
        </w:numPr>
        <w:spacing w:before="100" w:after="120"/>
        <w:ind w:left="432" w:hanging="432"/>
        <w:contextualSpacing/>
        <w:rPr>
          <w:rFonts w:ascii="Times New Roman" w:hAnsi="Times New Roman" w:cs="Times New Roman"/>
          <w:color w:val="auto"/>
          <w:lang w:val="en-US"/>
        </w:rPr>
      </w:pPr>
    </w:p>
    <w:p w:rsidR="00E57428" w:rsidRDefault="00E57428" w:rsidP="00E57428">
      <w:pPr>
        <w:rPr>
          <w:lang w:val="en-US"/>
        </w:rPr>
        <w:sectPr w:rsidR="00E57428" w:rsidSect="00F71DE0">
          <w:footerReference w:type="default" r:id="rId10"/>
          <w:pgSz w:w="11906" w:h="16838"/>
          <w:pgMar w:top="1701" w:right="1701" w:bottom="1701" w:left="2268" w:header="709" w:footer="709" w:gutter="0"/>
          <w:pgNumType w:fmt="upperRoman"/>
          <w:cols w:space="708"/>
          <w:titlePg/>
          <w:docGrid w:linePitch="360"/>
        </w:sectPr>
      </w:pPr>
    </w:p>
    <w:p w:rsidR="0035646D" w:rsidRPr="00EB62C7" w:rsidRDefault="00EB62C7" w:rsidP="008435A3">
      <w:pPr>
        <w:pStyle w:val="Ttulo1"/>
        <w:numPr>
          <w:ilvl w:val="0"/>
          <w:numId w:val="0"/>
        </w:numPr>
        <w:spacing w:before="100" w:after="120"/>
        <w:ind w:left="432" w:hanging="432"/>
        <w:contextualSpacing/>
        <w:rPr>
          <w:rFonts w:ascii="Times New Roman" w:hAnsi="Times New Roman" w:cs="Times New Roman"/>
          <w:color w:val="auto"/>
        </w:rPr>
      </w:pPr>
      <w:r w:rsidRPr="00EB62C7">
        <w:rPr>
          <w:rFonts w:ascii="Times New Roman" w:hAnsi="Times New Roman" w:cs="Times New Roman"/>
          <w:color w:val="auto"/>
        </w:rPr>
        <w:lastRenderedPageBreak/>
        <w:t xml:space="preserve">I. </w:t>
      </w:r>
      <w:r w:rsidR="0035646D" w:rsidRPr="00EB62C7">
        <w:rPr>
          <w:rFonts w:ascii="Times New Roman" w:hAnsi="Times New Roman" w:cs="Times New Roman"/>
          <w:color w:val="auto"/>
        </w:rPr>
        <w:t>INTRODUCCI</w:t>
      </w:r>
      <w:r>
        <w:rPr>
          <w:rFonts w:ascii="Times New Roman" w:hAnsi="Times New Roman" w:cs="Times New Roman"/>
          <w:color w:val="auto"/>
        </w:rPr>
        <w:t>Ó</w:t>
      </w:r>
      <w:r w:rsidR="008435A3">
        <w:rPr>
          <w:rFonts w:ascii="Times New Roman" w:hAnsi="Times New Roman" w:cs="Times New Roman"/>
          <w:color w:val="auto"/>
        </w:rPr>
        <w:t>N</w:t>
      </w:r>
    </w:p>
    <w:p w:rsidR="00C140D4" w:rsidRPr="00C140D4" w:rsidRDefault="00BF7762" w:rsidP="00C140D4">
      <w:pPr>
        <w:jc w:val="both"/>
        <w:rPr>
          <w:rFonts w:ascii="Times New Roman" w:hAnsi="Times New Roman" w:cs="Times New Roman"/>
          <w:sz w:val="24"/>
          <w:szCs w:val="24"/>
          <w:lang w:val="es-EC"/>
        </w:rPr>
      </w:pPr>
      <w:r w:rsidRPr="00F152BC">
        <w:rPr>
          <w:rFonts w:ascii="Times New Roman" w:hAnsi="Times New Roman" w:cs="Times New Roman"/>
          <w:sz w:val="24"/>
        </w:rPr>
        <w:t xml:space="preserve">El </w:t>
      </w:r>
      <w:r w:rsidRPr="00F152BC">
        <w:rPr>
          <w:rFonts w:ascii="Times New Roman" w:hAnsi="Times New Roman" w:cs="Times New Roman"/>
          <w:bCs/>
          <w:sz w:val="24"/>
        </w:rPr>
        <w:t>burro</w:t>
      </w:r>
      <w:r w:rsidRPr="00F152BC">
        <w:rPr>
          <w:rFonts w:ascii="Times New Roman" w:hAnsi="Times New Roman" w:cs="Times New Roman"/>
          <w:sz w:val="24"/>
        </w:rPr>
        <w:t xml:space="preserve"> o </w:t>
      </w:r>
      <w:r w:rsidRPr="00F152BC">
        <w:rPr>
          <w:rFonts w:ascii="Times New Roman" w:hAnsi="Times New Roman" w:cs="Times New Roman"/>
          <w:bCs/>
          <w:sz w:val="24"/>
        </w:rPr>
        <w:t>asno</w:t>
      </w:r>
      <w:r w:rsidRPr="00F152BC">
        <w:rPr>
          <w:rFonts w:ascii="Times New Roman" w:hAnsi="Times New Roman" w:cs="Times New Roman"/>
          <w:sz w:val="24"/>
        </w:rPr>
        <w:t xml:space="preserve"> (</w:t>
      </w:r>
      <w:r>
        <w:rPr>
          <w:rFonts w:ascii="Times New Roman" w:hAnsi="Times New Roman" w:cs="Times New Roman"/>
          <w:bCs/>
          <w:i/>
          <w:iCs/>
          <w:sz w:val="24"/>
        </w:rPr>
        <w:t>Equus</w:t>
      </w:r>
      <w:r w:rsidRPr="00F152BC">
        <w:rPr>
          <w:rFonts w:ascii="Times New Roman" w:hAnsi="Times New Roman" w:cs="Times New Roman"/>
          <w:bCs/>
          <w:i/>
          <w:iCs/>
          <w:sz w:val="24"/>
        </w:rPr>
        <w:t xml:space="preserve"> asinus</w:t>
      </w:r>
      <w:r w:rsidRPr="00F152BC">
        <w:rPr>
          <w:rFonts w:ascii="Times New Roman" w:hAnsi="Times New Roman" w:cs="Times New Roman"/>
          <w:sz w:val="24"/>
        </w:rPr>
        <w:t>) es un animal doméstico de la familia</w:t>
      </w:r>
      <w:r w:rsidR="00807283">
        <w:rPr>
          <w:rFonts w:ascii="Times New Roman" w:hAnsi="Times New Roman" w:cs="Times New Roman"/>
          <w:sz w:val="24"/>
        </w:rPr>
        <w:t xml:space="preserve"> </w:t>
      </w:r>
      <w:r w:rsidRPr="00F152BC">
        <w:rPr>
          <w:rFonts w:ascii="Times New Roman" w:hAnsi="Times New Roman" w:cs="Times New Roman"/>
          <w:sz w:val="24"/>
        </w:rPr>
        <w:t xml:space="preserve">de los </w:t>
      </w:r>
      <w:hyperlink r:id="rId11" w:tooltip="Equidae" w:history="1">
        <w:r w:rsidRPr="00F152BC">
          <w:rPr>
            <w:rStyle w:val="Hipervnculo"/>
            <w:rFonts w:ascii="Times New Roman" w:hAnsi="Times New Roman" w:cs="Times New Roman"/>
            <w:color w:val="auto"/>
            <w:sz w:val="24"/>
            <w:u w:val="none"/>
          </w:rPr>
          <w:t>équidos</w:t>
        </w:r>
      </w:hyperlink>
      <w:r w:rsidRPr="00F152BC">
        <w:rPr>
          <w:rFonts w:ascii="Times New Roman" w:hAnsi="Times New Roman" w:cs="Times New Roman"/>
          <w:sz w:val="24"/>
        </w:rPr>
        <w:t xml:space="preserve">. </w:t>
      </w:r>
      <w:r w:rsidR="00F152BC" w:rsidRPr="00F152BC">
        <w:rPr>
          <w:rFonts w:ascii="Times New Roman" w:hAnsi="Times New Roman" w:cs="Times New Roman"/>
          <w:sz w:val="24"/>
        </w:rPr>
        <w:t xml:space="preserve">Los ancestros silvestres </w:t>
      </w:r>
      <w:r>
        <w:rPr>
          <w:rFonts w:ascii="Times New Roman" w:hAnsi="Times New Roman" w:cs="Times New Roman"/>
          <w:sz w:val="24"/>
        </w:rPr>
        <w:t>f</w:t>
      </w:r>
      <w:r w:rsidRPr="00F152BC">
        <w:rPr>
          <w:rFonts w:ascii="Times New Roman" w:hAnsi="Times New Roman" w:cs="Times New Roman"/>
          <w:sz w:val="24"/>
        </w:rPr>
        <w:t>ueron</w:t>
      </w:r>
      <w:r w:rsidR="00F152BC" w:rsidRPr="00F152BC">
        <w:rPr>
          <w:rFonts w:ascii="Times New Roman" w:hAnsi="Times New Roman" w:cs="Times New Roman"/>
          <w:sz w:val="24"/>
        </w:rPr>
        <w:t xml:space="preserve"> domesticados por primera vez a principios del </w:t>
      </w:r>
      <w:hyperlink r:id="rId12" w:tooltip="V milenio a. C." w:history="1">
        <w:r w:rsidR="00F152BC" w:rsidRPr="00F152BC">
          <w:rPr>
            <w:rStyle w:val="Hipervnculo"/>
            <w:rFonts w:ascii="Times New Roman" w:hAnsi="Times New Roman" w:cs="Times New Roman"/>
            <w:color w:val="auto"/>
            <w:sz w:val="24"/>
            <w:u w:val="none"/>
          </w:rPr>
          <w:t>V milenio a. C.</w:t>
        </w:r>
      </w:hyperlink>
      <w:r w:rsidR="00F152BC" w:rsidRPr="00F152BC">
        <w:rPr>
          <w:rFonts w:ascii="Times New Roman" w:hAnsi="Times New Roman" w:cs="Times New Roman"/>
          <w:sz w:val="24"/>
        </w:rPr>
        <w:t xml:space="preserve">, prácticamente al mismo tiempo que los </w:t>
      </w:r>
      <w:hyperlink r:id="rId13" w:tooltip="Equus ferus caballus" w:history="1">
        <w:r w:rsidR="00F152BC" w:rsidRPr="00F152BC">
          <w:rPr>
            <w:rStyle w:val="Hipervnculo"/>
            <w:rFonts w:ascii="Times New Roman" w:hAnsi="Times New Roman" w:cs="Times New Roman"/>
            <w:color w:val="auto"/>
            <w:sz w:val="24"/>
            <w:u w:val="none"/>
          </w:rPr>
          <w:t>caballos</w:t>
        </w:r>
      </w:hyperlink>
      <w:r w:rsidR="00F152BC" w:rsidRPr="00F152BC">
        <w:rPr>
          <w:rFonts w:ascii="Times New Roman" w:hAnsi="Times New Roman" w:cs="Times New Roman"/>
          <w:sz w:val="24"/>
        </w:rPr>
        <w:t xml:space="preserve"> de </w:t>
      </w:r>
      <w:hyperlink r:id="rId14" w:tooltip="Eurasia" w:history="1">
        <w:r w:rsidR="00F152BC" w:rsidRPr="00F152BC">
          <w:rPr>
            <w:rStyle w:val="Hipervnculo"/>
            <w:rFonts w:ascii="Times New Roman" w:hAnsi="Times New Roman" w:cs="Times New Roman"/>
            <w:color w:val="auto"/>
            <w:sz w:val="24"/>
            <w:u w:val="none"/>
          </w:rPr>
          <w:t>Eurasia</w:t>
        </w:r>
      </w:hyperlink>
      <w:r w:rsidR="00F152BC" w:rsidRPr="00F152BC">
        <w:rPr>
          <w:rFonts w:ascii="Times New Roman" w:hAnsi="Times New Roman" w:cs="Times New Roman"/>
          <w:sz w:val="24"/>
        </w:rPr>
        <w:t xml:space="preserve">, y desde entonces han sido utilizados por el hombre como animales de carga y como cabalgadura. </w:t>
      </w:r>
      <w:r w:rsidR="00C140D4" w:rsidRPr="00C140D4">
        <w:rPr>
          <w:rFonts w:ascii="Times New Roman" w:hAnsi="Times New Roman" w:cs="Times New Roman"/>
          <w:sz w:val="24"/>
          <w:szCs w:val="24"/>
          <w:lang w:val="es-EC"/>
        </w:rPr>
        <w:t>(Saint-Belt, H. 2012).</w:t>
      </w:r>
    </w:p>
    <w:p w:rsidR="00F152BC" w:rsidRDefault="00F152BC" w:rsidP="007C2AF3">
      <w:pPr>
        <w:pStyle w:val="Sinespaciado"/>
        <w:spacing w:after="120" w:line="360" w:lineRule="auto"/>
        <w:contextualSpacing/>
        <w:jc w:val="both"/>
        <w:rPr>
          <w:rStyle w:val="Hipervnculo"/>
          <w:rFonts w:ascii="Times New Roman" w:hAnsi="Times New Roman" w:cs="Times New Roman"/>
          <w:color w:val="auto"/>
          <w:sz w:val="24"/>
          <w:szCs w:val="24"/>
          <w:u w:val="none"/>
        </w:rPr>
      </w:pPr>
      <w:r w:rsidRPr="00F152BC">
        <w:rPr>
          <w:rStyle w:val="Hipervnculo"/>
          <w:rFonts w:ascii="Times New Roman" w:hAnsi="Times New Roman" w:cs="Times New Roman"/>
          <w:color w:val="auto"/>
          <w:sz w:val="24"/>
          <w:szCs w:val="24"/>
          <w:u w:val="none"/>
        </w:rPr>
        <w:t xml:space="preserve">Los burros se convirtieron en importantes animales de carga para las gentes que vivían en las regiones de </w:t>
      </w:r>
      <w:hyperlink r:id="rId15" w:tooltip="Egipto" w:history="1">
        <w:r w:rsidRPr="00F152BC">
          <w:rPr>
            <w:rStyle w:val="Hipervnculo"/>
            <w:rFonts w:ascii="Times New Roman" w:hAnsi="Times New Roman" w:cs="Times New Roman"/>
            <w:color w:val="auto"/>
            <w:sz w:val="24"/>
            <w:szCs w:val="24"/>
            <w:u w:val="none"/>
          </w:rPr>
          <w:t>Egipto</w:t>
        </w:r>
      </w:hyperlink>
      <w:r w:rsidRPr="00F152BC">
        <w:rPr>
          <w:rStyle w:val="Hipervnculo"/>
          <w:rFonts w:ascii="Times New Roman" w:hAnsi="Times New Roman" w:cs="Times New Roman"/>
          <w:color w:val="auto"/>
          <w:sz w:val="24"/>
          <w:szCs w:val="24"/>
          <w:u w:val="none"/>
        </w:rPr>
        <w:t xml:space="preserve"> y </w:t>
      </w:r>
      <w:hyperlink r:id="rId16" w:tooltip="Nubia" w:history="1">
        <w:r w:rsidRPr="00F152BC">
          <w:rPr>
            <w:rStyle w:val="Hipervnculo"/>
            <w:rFonts w:ascii="Times New Roman" w:hAnsi="Times New Roman" w:cs="Times New Roman"/>
            <w:color w:val="auto"/>
            <w:sz w:val="24"/>
            <w:szCs w:val="24"/>
            <w:u w:val="none"/>
          </w:rPr>
          <w:t>Nubia</w:t>
        </w:r>
      </w:hyperlink>
      <w:r w:rsidRPr="00F152BC">
        <w:rPr>
          <w:rStyle w:val="Hipervnculo"/>
          <w:rFonts w:ascii="Times New Roman" w:hAnsi="Times New Roman" w:cs="Times New Roman"/>
          <w:color w:val="auto"/>
          <w:sz w:val="24"/>
          <w:szCs w:val="24"/>
          <w:u w:val="none"/>
        </w:rPr>
        <w:t xml:space="preserve">, ya que son capaces de acarrear entre el 20% y el 30% de su peso corporal, y también se usaron para arar y para ser ordeñados. Para 1800 a. C. los burros ya se habían extendido a </w:t>
      </w:r>
      <w:hyperlink r:id="rId17" w:tooltip="Oriente Medio" w:history="1">
        <w:r w:rsidRPr="00F152BC">
          <w:rPr>
            <w:rStyle w:val="Hipervnculo"/>
            <w:rFonts w:ascii="Times New Roman" w:hAnsi="Times New Roman" w:cs="Times New Roman"/>
            <w:color w:val="auto"/>
            <w:sz w:val="24"/>
            <w:szCs w:val="24"/>
            <w:u w:val="none"/>
          </w:rPr>
          <w:t>Oriente Medio</w:t>
        </w:r>
      </w:hyperlink>
      <w:r w:rsidRPr="00F152BC">
        <w:rPr>
          <w:rStyle w:val="Hipervnculo"/>
          <w:rFonts w:ascii="Times New Roman" w:hAnsi="Times New Roman" w:cs="Times New Roman"/>
          <w:color w:val="auto"/>
          <w:sz w:val="24"/>
          <w:szCs w:val="24"/>
          <w:u w:val="none"/>
        </w:rPr>
        <w:t xml:space="preserve">, donde la ciudad comercial de </w:t>
      </w:r>
      <w:hyperlink r:id="rId18" w:tooltip="Damasco" w:history="1">
        <w:r w:rsidRPr="00F152BC">
          <w:rPr>
            <w:rStyle w:val="Hipervnculo"/>
            <w:rFonts w:ascii="Times New Roman" w:hAnsi="Times New Roman" w:cs="Times New Roman"/>
            <w:color w:val="auto"/>
            <w:sz w:val="24"/>
            <w:szCs w:val="24"/>
            <w:u w:val="none"/>
          </w:rPr>
          <w:t>Damasco</w:t>
        </w:r>
      </w:hyperlink>
      <w:r w:rsidRPr="00F152BC">
        <w:rPr>
          <w:rStyle w:val="Hipervnculo"/>
          <w:rFonts w:ascii="Times New Roman" w:hAnsi="Times New Roman" w:cs="Times New Roman"/>
          <w:color w:val="auto"/>
          <w:sz w:val="24"/>
          <w:szCs w:val="24"/>
          <w:u w:val="none"/>
        </w:rPr>
        <w:t xml:space="preserve"> es denominada la «ciudad de los asnos» en textos </w:t>
      </w:r>
      <w:hyperlink r:id="rId19" w:tooltip="Escritura cuneiforme" w:history="1">
        <w:r w:rsidRPr="00F152BC">
          <w:rPr>
            <w:rStyle w:val="Hipervnculo"/>
            <w:rFonts w:ascii="Times New Roman" w:hAnsi="Times New Roman" w:cs="Times New Roman"/>
            <w:color w:val="auto"/>
            <w:sz w:val="24"/>
            <w:szCs w:val="24"/>
            <w:u w:val="none"/>
          </w:rPr>
          <w:t>cuneiformes</w:t>
        </w:r>
      </w:hyperlink>
      <w:r w:rsidRPr="00F152BC">
        <w:rPr>
          <w:rStyle w:val="Hipervnculo"/>
          <w:rFonts w:ascii="Times New Roman" w:hAnsi="Times New Roman" w:cs="Times New Roman"/>
          <w:color w:val="auto"/>
          <w:sz w:val="24"/>
          <w:szCs w:val="24"/>
          <w:u w:val="none"/>
        </w:rPr>
        <w:t>.</w:t>
      </w:r>
      <w:r w:rsidR="00807283">
        <w:rPr>
          <w:rStyle w:val="Hipervnculo"/>
          <w:rFonts w:ascii="Times New Roman" w:hAnsi="Times New Roman" w:cs="Times New Roman"/>
          <w:color w:val="auto"/>
          <w:sz w:val="24"/>
          <w:szCs w:val="24"/>
          <w:u w:val="none"/>
        </w:rPr>
        <w:t xml:space="preserve"> </w:t>
      </w:r>
      <w:r w:rsidR="000D3173">
        <w:rPr>
          <w:rFonts w:ascii="Times New Roman" w:hAnsi="Times New Roman" w:cs="Times New Roman"/>
          <w:color w:val="000000"/>
          <w:sz w:val="24"/>
          <w:szCs w:val="24"/>
          <w:lang w:val="es-ES"/>
        </w:rPr>
        <w:t>(Pastor, J.</w:t>
      </w:r>
      <w:r w:rsidR="00807283">
        <w:rPr>
          <w:rFonts w:ascii="Times New Roman" w:hAnsi="Times New Roman" w:cs="Times New Roman"/>
          <w:color w:val="000000"/>
          <w:sz w:val="24"/>
          <w:szCs w:val="24"/>
          <w:lang w:val="es-ES"/>
        </w:rPr>
        <w:t xml:space="preserve"> y</w:t>
      </w:r>
      <w:r w:rsidR="000D3173">
        <w:rPr>
          <w:rFonts w:ascii="Times New Roman" w:hAnsi="Times New Roman" w:cs="Times New Roman"/>
          <w:color w:val="000000"/>
          <w:sz w:val="24"/>
          <w:szCs w:val="24"/>
          <w:lang w:val="es-ES"/>
        </w:rPr>
        <w:t xml:space="preserve">  Cuenca, R. 2008)</w:t>
      </w:r>
    </w:p>
    <w:p w:rsidR="003B1D25" w:rsidRPr="003B1D25" w:rsidRDefault="00E506A2" w:rsidP="007C2AF3">
      <w:pPr>
        <w:pStyle w:val="NormalWeb"/>
        <w:spacing w:before="100" w:after="120" w:line="360" w:lineRule="auto"/>
        <w:contextualSpacing/>
        <w:jc w:val="both"/>
        <w:rPr>
          <w:rStyle w:val="Hipervnculo"/>
          <w:rFonts w:eastAsiaTheme="minorHAnsi"/>
          <w:color w:val="auto"/>
          <w:sz w:val="24"/>
          <w:szCs w:val="24"/>
          <w:u w:val="none"/>
          <w:lang w:val="es-MX" w:eastAsia="en-US"/>
        </w:rPr>
      </w:pPr>
      <w:r w:rsidRPr="00E506A2">
        <w:rPr>
          <w:rStyle w:val="Hipervnculo"/>
          <w:rFonts w:eastAsiaTheme="minorHAnsi"/>
          <w:color w:val="auto"/>
          <w:sz w:val="24"/>
          <w:szCs w:val="24"/>
          <w:u w:val="none"/>
          <w:lang w:val="es-MX" w:eastAsia="en-US"/>
        </w:rPr>
        <w:t xml:space="preserve">Los équidos se habían extinguido del continente americano al final de la última </w:t>
      </w:r>
      <w:hyperlink r:id="rId20" w:tooltip="Glaciación" w:history="1">
        <w:r w:rsidRPr="00E506A2">
          <w:rPr>
            <w:rStyle w:val="Hipervnculo"/>
            <w:rFonts w:eastAsiaTheme="minorHAnsi"/>
            <w:color w:val="auto"/>
            <w:sz w:val="24"/>
            <w:szCs w:val="24"/>
            <w:u w:val="none"/>
            <w:lang w:val="es-MX" w:eastAsia="en-US"/>
          </w:rPr>
          <w:t>glaciación</w:t>
        </w:r>
      </w:hyperlink>
      <w:r w:rsidRPr="00E506A2">
        <w:rPr>
          <w:rStyle w:val="Hipervnculo"/>
          <w:rFonts w:eastAsiaTheme="minorHAnsi"/>
          <w:color w:val="auto"/>
          <w:sz w:val="24"/>
          <w:szCs w:val="24"/>
          <w:u w:val="none"/>
          <w:lang w:val="es-MX" w:eastAsia="en-US"/>
        </w:rPr>
        <w:t xml:space="preserve">. Los caballos y los burros fueron introducidos en América por los conquistadores españoles. La primera aparición del burro en el nuevo mundo se produjo en 1495, cuando </w:t>
      </w:r>
      <w:hyperlink r:id="rId21" w:tooltip="Cristóbal Colón" w:history="1">
        <w:r w:rsidRPr="00E506A2">
          <w:rPr>
            <w:rStyle w:val="Hipervnculo"/>
            <w:rFonts w:eastAsiaTheme="minorHAnsi"/>
            <w:color w:val="auto"/>
            <w:sz w:val="24"/>
            <w:szCs w:val="24"/>
            <w:u w:val="none"/>
            <w:lang w:val="es-MX" w:eastAsia="en-US"/>
          </w:rPr>
          <w:t>Colón</w:t>
        </w:r>
      </w:hyperlink>
      <w:r w:rsidRPr="00E506A2">
        <w:rPr>
          <w:rStyle w:val="Hipervnculo"/>
          <w:rFonts w:eastAsiaTheme="minorHAnsi"/>
          <w:color w:val="auto"/>
          <w:sz w:val="24"/>
          <w:szCs w:val="24"/>
          <w:u w:val="none"/>
          <w:lang w:val="es-MX" w:eastAsia="en-US"/>
        </w:rPr>
        <w:t xml:space="preserve"> llevó en su expedición cuatro machos y dos hembras. Posteriormente los colonos europeos fueron importando burros de diversas variedades tanto de España como de Francia, principalmente con el cometido de ser usados para producir mulas</w:t>
      </w:r>
      <w:r w:rsidR="000B0282">
        <w:rPr>
          <w:rStyle w:val="Hipervnculo"/>
          <w:rFonts w:eastAsiaTheme="minorHAnsi"/>
          <w:color w:val="auto"/>
          <w:sz w:val="24"/>
          <w:szCs w:val="24"/>
          <w:u w:val="none"/>
          <w:lang w:val="es-MX" w:eastAsia="en-US"/>
        </w:rPr>
        <w:t xml:space="preserve">. </w:t>
      </w:r>
      <w:r w:rsidR="003B1D25" w:rsidRPr="003B1D25">
        <w:rPr>
          <w:rStyle w:val="Hipervnculo"/>
          <w:rFonts w:eastAsiaTheme="minorHAnsi"/>
          <w:color w:val="auto"/>
          <w:sz w:val="24"/>
          <w:szCs w:val="24"/>
          <w:u w:val="none"/>
          <w:lang w:val="es-MX" w:eastAsia="en-US"/>
        </w:rPr>
        <w:t>Habla</w:t>
      </w:r>
      <w:r w:rsidR="003B1D25" w:rsidRPr="003B1D25">
        <w:rPr>
          <w:rStyle w:val="Hipervnculo"/>
          <w:color w:val="auto"/>
          <w:sz w:val="24"/>
          <w:szCs w:val="24"/>
          <w:u w:val="none"/>
        </w:rPr>
        <w:t>r</w:t>
      </w:r>
      <w:r w:rsidR="003B1D25" w:rsidRPr="003B1D25">
        <w:rPr>
          <w:rStyle w:val="Hipervnculo"/>
          <w:rFonts w:eastAsiaTheme="minorHAnsi"/>
          <w:color w:val="auto"/>
          <w:sz w:val="24"/>
          <w:szCs w:val="24"/>
          <w:u w:val="none"/>
          <w:lang w:val="es-MX" w:eastAsia="en-US"/>
        </w:rPr>
        <w:t xml:space="preserve"> del asno en América, es remontarse a los años de la </w:t>
      </w:r>
      <w:r w:rsidR="000B0282" w:rsidRPr="003B1D25">
        <w:rPr>
          <w:rStyle w:val="Hipervnculo"/>
          <w:color w:val="auto"/>
          <w:sz w:val="24"/>
          <w:szCs w:val="24"/>
          <w:u w:val="none"/>
        </w:rPr>
        <w:t>conquista</w:t>
      </w:r>
      <w:r w:rsidR="003B1D25" w:rsidRPr="003B1D25">
        <w:rPr>
          <w:rStyle w:val="Hipervnculo"/>
          <w:color w:val="auto"/>
          <w:sz w:val="24"/>
          <w:szCs w:val="24"/>
          <w:u w:val="none"/>
        </w:rPr>
        <w:t>, donde s</w:t>
      </w:r>
      <w:r w:rsidR="003B1D25" w:rsidRPr="003B1D25">
        <w:rPr>
          <w:rStyle w:val="Hipervnculo"/>
          <w:rFonts w:eastAsiaTheme="minorHAnsi"/>
          <w:color w:val="auto"/>
          <w:sz w:val="24"/>
          <w:szCs w:val="24"/>
          <w:u w:val="none"/>
          <w:lang w:val="es-MX" w:eastAsia="en-US"/>
        </w:rPr>
        <w:t xml:space="preserve">e decía </w:t>
      </w:r>
      <w:r w:rsidR="003B1D25">
        <w:rPr>
          <w:rStyle w:val="Hipervnculo"/>
          <w:color w:val="auto"/>
          <w:sz w:val="24"/>
          <w:szCs w:val="24"/>
          <w:u w:val="none"/>
        </w:rPr>
        <w:t>“el burro para el</w:t>
      </w:r>
      <w:r w:rsidR="003B1D25" w:rsidRPr="003B1D25">
        <w:rPr>
          <w:rStyle w:val="Hipervnculo"/>
          <w:rFonts w:eastAsiaTheme="minorHAnsi"/>
          <w:color w:val="auto"/>
          <w:sz w:val="24"/>
          <w:szCs w:val="24"/>
          <w:u w:val="none"/>
          <w:lang w:val="es-MX" w:eastAsia="en-US"/>
        </w:rPr>
        <w:t xml:space="preserve"> indio, la mula para el mulato y el caballo para el caballero</w:t>
      </w:r>
      <w:r w:rsidR="003B1D25">
        <w:rPr>
          <w:rStyle w:val="Hipervnculo"/>
          <w:color w:val="auto"/>
          <w:sz w:val="24"/>
          <w:szCs w:val="24"/>
          <w:u w:val="none"/>
        </w:rPr>
        <w:t>”</w:t>
      </w:r>
      <w:r w:rsidR="000B0282">
        <w:rPr>
          <w:rStyle w:val="Hipervnculo"/>
          <w:color w:val="auto"/>
          <w:sz w:val="24"/>
          <w:szCs w:val="24"/>
          <w:u w:val="none"/>
        </w:rPr>
        <w:t>.</w:t>
      </w:r>
      <w:r w:rsidR="00807283">
        <w:rPr>
          <w:rStyle w:val="Hipervnculo"/>
          <w:color w:val="auto"/>
          <w:sz w:val="24"/>
          <w:szCs w:val="24"/>
          <w:u w:val="none"/>
        </w:rPr>
        <w:t xml:space="preserve"> </w:t>
      </w:r>
      <w:r w:rsidR="000D3173" w:rsidRPr="005D4667">
        <w:rPr>
          <w:sz w:val="24"/>
          <w:szCs w:val="30"/>
          <w:lang w:val="es-EC" w:eastAsia="es-EC"/>
        </w:rPr>
        <w:t>(Aranguren,</w:t>
      </w:r>
      <w:r w:rsidR="00CA681C">
        <w:rPr>
          <w:sz w:val="24"/>
          <w:szCs w:val="30"/>
          <w:lang w:val="es-EC" w:eastAsia="es-EC"/>
        </w:rPr>
        <w:t xml:space="preserve"> J.</w:t>
      </w:r>
      <w:r w:rsidR="000D3173" w:rsidRPr="005D4667">
        <w:rPr>
          <w:sz w:val="24"/>
          <w:szCs w:val="30"/>
          <w:lang w:val="es-EC" w:eastAsia="es-EC"/>
        </w:rPr>
        <w:t xml:space="preserve"> 2002)</w:t>
      </w:r>
    </w:p>
    <w:p w:rsidR="00C106DC" w:rsidRDefault="000B0282" w:rsidP="007C2AF3">
      <w:pPr>
        <w:contextualSpacing/>
        <w:jc w:val="both"/>
        <w:rPr>
          <w:rStyle w:val="Hipervnculo"/>
          <w:rFonts w:ascii="Times New Roman" w:hAnsi="Times New Roman" w:cs="Times New Roman"/>
          <w:color w:val="auto"/>
          <w:sz w:val="24"/>
          <w:szCs w:val="24"/>
          <w:u w:val="none"/>
        </w:rPr>
      </w:pPr>
      <w:r w:rsidRPr="000B0282">
        <w:rPr>
          <w:rStyle w:val="Hipervnculo"/>
          <w:rFonts w:ascii="Times New Roman" w:hAnsi="Times New Roman" w:cs="Times New Roman"/>
          <w:color w:val="auto"/>
          <w:sz w:val="24"/>
          <w:szCs w:val="24"/>
          <w:u w:val="none"/>
        </w:rPr>
        <w:t>E</w:t>
      </w:r>
      <w:r>
        <w:rPr>
          <w:rStyle w:val="Hipervnculo"/>
          <w:rFonts w:ascii="Times New Roman" w:hAnsi="Times New Roman" w:cs="Times New Roman"/>
          <w:color w:val="auto"/>
          <w:sz w:val="24"/>
          <w:szCs w:val="24"/>
          <w:u w:val="none"/>
        </w:rPr>
        <w:t xml:space="preserve">n Ecuador, según datos de la ESPAC, (Encuesta de Superficie y Producción Agropecuaria Continua) (INEC, 2013);  </w:t>
      </w:r>
      <w:r w:rsidR="00C106DC" w:rsidRPr="00E506A2">
        <w:rPr>
          <w:rStyle w:val="Hipervnculo"/>
          <w:rFonts w:ascii="Times New Roman" w:hAnsi="Times New Roman" w:cs="Times New Roman"/>
          <w:color w:val="auto"/>
          <w:sz w:val="24"/>
          <w:szCs w:val="24"/>
          <w:u w:val="none"/>
        </w:rPr>
        <w:t>Dentro de los animales de servicio está el asno c</w:t>
      </w:r>
      <w:r>
        <w:rPr>
          <w:rStyle w:val="Hipervnculo"/>
          <w:rFonts w:ascii="Times New Roman" w:hAnsi="Times New Roman" w:cs="Times New Roman"/>
          <w:color w:val="auto"/>
          <w:sz w:val="24"/>
          <w:szCs w:val="24"/>
          <w:u w:val="none"/>
        </w:rPr>
        <w:t>on 121.000</w:t>
      </w:r>
      <w:r w:rsidR="00663685">
        <w:rPr>
          <w:rStyle w:val="Hipervnculo"/>
          <w:rFonts w:ascii="Times New Roman" w:hAnsi="Times New Roman" w:cs="Times New Roman"/>
          <w:color w:val="auto"/>
          <w:sz w:val="24"/>
          <w:szCs w:val="24"/>
          <w:u w:val="none"/>
        </w:rPr>
        <w:t xml:space="preserve"> vs. 176.390 reportadas en 2003</w:t>
      </w:r>
      <w:r>
        <w:rPr>
          <w:rStyle w:val="Hipervnculo"/>
          <w:rFonts w:ascii="Times New Roman" w:hAnsi="Times New Roman" w:cs="Times New Roman"/>
          <w:color w:val="auto"/>
          <w:sz w:val="24"/>
          <w:szCs w:val="24"/>
          <w:u w:val="none"/>
        </w:rPr>
        <w:t xml:space="preserve">, siendo la provincia de </w:t>
      </w:r>
      <w:r w:rsidR="00663685">
        <w:rPr>
          <w:rStyle w:val="Hipervnculo"/>
          <w:rFonts w:ascii="Times New Roman" w:hAnsi="Times New Roman" w:cs="Times New Roman"/>
          <w:color w:val="auto"/>
          <w:sz w:val="24"/>
          <w:szCs w:val="24"/>
          <w:u w:val="none"/>
        </w:rPr>
        <w:t xml:space="preserve">Chimborazo con la </w:t>
      </w:r>
      <w:r>
        <w:rPr>
          <w:rStyle w:val="Hipervnculo"/>
          <w:rFonts w:ascii="Times New Roman" w:hAnsi="Times New Roman" w:cs="Times New Roman"/>
          <w:color w:val="auto"/>
          <w:sz w:val="24"/>
          <w:szCs w:val="24"/>
          <w:u w:val="none"/>
        </w:rPr>
        <w:t>mayor cantidad de especímenes</w:t>
      </w:r>
      <w:r w:rsidR="00663685">
        <w:rPr>
          <w:rStyle w:val="Hipervnculo"/>
          <w:rFonts w:ascii="Times New Roman" w:hAnsi="Times New Roman" w:cs="Times New Roman"/>
          <w:color w:val="auto"/>
          <w:sz w:val="24"/>
          <w:szCs w:val="24"/>
          <w:u w:val="none"/>
        </w:rPr>
        <w:t xml:space="preserve"> con alrededor de 33</w:t>
      </w:r>
      <w:r>
        <w:rPr>
          <w:rStyle w:val="Hipervnculo"/>
          <w:rFonts w:ascii="Times New Roman" w:hAnsi="Times New Roman" w:cs="Times New Roman"/>
          <w:color w:val="auto"/>
          <w:sz w:val="24"/>
          <w:szCs w:val="24"/>
          <w:u w:val="none"/>
        </w:rPr>
        <w:t>.</w:t>
      </w:r>
      <w:r w:rsidR="00663685">
        <w:rPr>
          <w:rStyle w:val="Hipervnculo"/>
          <w:rFonts w:ascii="Times New Roman" w:hAnsi="Times New Roman" w:cs="Times New Roman"/>
          <w:color w:val="auto"/>
          <w:sz w:val="24"/>
          <w:szCs w:val="24"/>
          <w:u w:val="none"/>
        </w:rPr>
        <w:t>676</w:t>
      </w:r>
      <w:r>
        <w:rPr>
          <w:rStyle w:val="Hipervnculo"/>
          <w:rFonts w:ascii="Times New Roman" w:hAnsi="Times New Roman" w:cs="Times New Roman"/>
          <w:color w:val="auto"/>
          <w:sz w:val="24"/>
          <w:szCs w:val="24"/>
          <w:u w:val="none"/>
        </w:rPr>
        <w:t xml:space="preserve">, mientras que Bolívar reporta un total de 4237 asnos al día de la encuesta. </w:t>
      </w:r>
    </w:p>
    <w:p w:rsidR="000B0282" w:rsidRDefault="000B0282" w:rsidP="008435A3">
      <w:pPr>
        <w:spacing w:before="0" w:beforeAutospacing="0" w:after="0" w:line="240" w:lineRule="auto"/>
        <w:contextualSpacing/>
        <w:jc w:val="both"/>
        <w:rPr>
          <w:rStyle w:val="Hipervnculo"/>
          <w:rFonts w:ascii="Times New Roman" w:hAnsi="Times New Roman" w:cs="Times New Roman"/>
          <w:color w:val="auto"/>
          <w:sz w:val="24"/>
          <w:szCs w:val="24"/>
          <w:u w:val="none"/>
        </w:rPr>
      </w:pPr>
    </w:p>
    <w:p w:rsidR="008F44EC" w:rsidRPr="008F44EC" w:rsidRDefault="008F44EC" w:rsidP="007C2AF3">
      <w:pPr>
        <w:contextualSpacing/>
        <w:jc w:val="both"/>
        <w:rPr>
          <w:rStyle w:val="Hipervnculo"/>
          <w:rFonts w:ascii="Times New Roman" w:hAnsi="Times New Roman" w:cs="Times New Roman"/>
          <w:color w:val="auto"/>
          <w:sz w:val="24"/>
          <w:szCs w:val="24"/>
          <w:u w:val="none"/>
        </w:rPr>
      </w:pPr>
      <w:r w:rsidRPr="008F44EC">
        <w:rPr>
          <w:rStyle w:val="Hipervnculo"/>
          <w:rFonts w:ascii="Times New Roman" w:hAnsi="Times New Roman" w:cs="Times New Roman"/>
          <w:color w:val="auto"/>
          <w:sz w:val="24"/>
          <w:szCs w:val="24"/>
          <w:u w:val="none"/>
        </w:rPr>
        <w:t xml:space="preserve">La caracterización </w:t>
      </w:r>
      <w:r>
        <w:rPr>
          <w:rStyle w:val="Hipervnculo"/>
          <w:rFonts w:ascii="Times New Roman" w:hAnsi="Times New Roman" w:cs="Times New Roman"/>
          <w:color w:val="auto"/>
          <w:sz w:val="24"/>
          <w:szCs w:val="24"/>
          <w:u w:val="none"/>
        </w:rPr>
        <w:t xml:space="preserve">fenotípica </w:t>
      </w:r>
      <w:r w:rsidRPr="008F44EC">
        <w:rPr>
          <w:rStyle w:val="Hipervnculo"/>
          <w:rFonts w:ascii="Times New Roman" w:hAnsi="Times New Roman" w:cs="Times New Roman"/>
          <w:color w:val="auto"/>
          <w:sz w:val="24"/>
          <w:szCs w:val="24"/>
          <w:u w:val="none"/>
        </w:rPr>
        <w:t xml:space="preserve">de los recursos zoogenéticos comprende todas las actividades asociadas con la identificación, descripción cuantitativa y cualitativa, </w:t>
      </w:r>
      <w:r w:rsidRPr="008F44EC">
        <w:rPr>
          <w:rStyle w:val="Hipervnculo"/>
          <w:rFonts w:ascii="Times New Roman" w:hAnsi="Times New Roman" w:cs="Times New Roman"/>
          <w:color w:val="auto"/>
          <w:sz w:val="24"/>
          <w:szCs w:val="24"/>
          <w:u w:val="none"/>
        </w:rPr>
        <w:lastRenderedPageBreak/>
        <w:t>y documentación de las poblaciones de la raza</w:t>
      </w:r>
      <w:r>
        <w:rPr>
          <w:rStyle w:val="Hipervnculo"/>
          <w:rFonts w:ascii="Times New Roman" w:hAnsi="Times New Roman" w:cs="Times New Roman"/>
          <w:color w:val="auto"/>
          <w:sz w:val="24"/>
          <w:szCs w:val="24"/>
          <w:u w:val="none"/>
        </w:rPr>
        <w:t xml:space="preserve"> asnal</w:t>
      </w:r>
      <w:r w:rsidRPr="008F44EC">
        <w:rPr>
          <w:rStyle w:val="Hipervnculo"/>
          <w:rFonts w:ascii="Times New Roman" w:hAnsi="Times New Roman" w:cs="Times New Roman"/>
          <w:color w:val="auto"/>
          <w:sz w:val="24"/>
          <w:szCs w:val="24"/>
          <w:u w:val="none"/>
        </w:rPr>
        <w:t xml:space="preserve"> así como sus hábitats naturales y los sistemas de producción a los que están o no adaptadas. El objetivo estriba en obtener un mejor conocimiento de los recursos zoogenéticos, de su uso actual y potencial futuro en la alimentación y la agricultura en entornos definidos, y su estado actual como poblaciones de razas diferenciadas </w:t>
      </w:r>
      <w:r w:rsidR="00CA681C">
        <w:rPr>
          <w:rStyle w:val="Hipervnculo"/>
          <w:rFonts w:ascii="Times New Roman" w:hAnsi="Times New Roman" w:cs="Times New Roman"/>
          <w:color w:val="auto"/>
          <w:sz w:val="24"/>
          <w:szCs w:val="24"/>
          <w:u w:val="none"/>
        </w:rPr>
        <w:t>(García, E. 2006)</w:t>
      </w:r>
    </w:p>
    <w:p w:rsidR="008F44EC" w:rsidRDefault="008F44EC" w:rsidP="008435A3">
      <w:pPr>
        <w:spacing w:before="0" w:beforeAutospacing="0" w:after="0" w:line="240" w:lineRule="auto"/>
        <w:contextualSpacing/>
        <w:jc w:val="both"/>
        <w:rPr>
          <w:rStyle w:val="Hipervnculo"/>
          <w:rFonts w:ascii="Times New Roman" w:hAnsi="Times New Roman" w:cs="Times New Roman"/>
          <w:color w:val="auto"/>
          <w:sz w:val="24"/>
          <w:szCs w:val="24"/>
          <w:u w:val="none"/>
          <w:lang w:val="es-EC"/>
        </w:rPr>
      </w:pPr>
    </w:p>
    <w:p w:rsidR="008F44EC" w:rsidRDefault="008F44EC" w:rsidP="007C2AF3">
      <w:pPr>
        <w:contextualSpacing/>
        <w:jc w:val="both"/>
        <w:rPr>
          <w:rStyle w:val="Hipervnculo"/>
          <w:rFonts w:ascii="Times New Roman" w:hAnsi="Times New Roman" w:cs="Times New Roman"/>
          <w:color w:val="auto"/>
          <w:sz w:val="24"/>
          <w:szCs w:val="24"/>
          <w:u w:val="none"/>
        </w:rPr>
      </w:pPr>
      <w:r w:rsidRPr="008F44EC">
        <w:rPr>
          <w:rStyle w:val="Hipervnculo"/>
          <w:rFonts w:ascii="Times New Roman" w:hAnsi="Times New Roman" w:cs="Times New Roman"/>
          <w:color w:val="auto"/>
          <w:sz w:val="24"/>
          <w:szCs w:val="24"/>
          <w:u w:val="none"/>
        </w:rPr>
        <w:t>Las acti</w:t>
      </w:r>
      <w:r>
        <w:rPr>
          <w:rStyle w:val="Hipervnculo"/>
          <w:rFonts w:ascii="Times New Roman" w:hAnsi="Times New Roman" w:cs="Times New Roman"/>
          <w:color w:val="auto"/>
          <w:sz w:val="24"/>
          <w:szCs w:val="24"/>
          <w:u w:val="none"/>
        </w:rPr>
        <w:t>vidades de caracterización ayudan</w:t>
      </w:r>
      <w:r w:rsidRPr="008F44EC">
        <w:rPr>
          <w:rStyle w:val="Hipervnculo"/>
          <w:rFonts w:ascii="Times New Roman" w:hAnsi="Times New Roman" w:cs="Times New Roman"/>
          <w:color w:val="auto"/>
          <w:sz w:val="24"/>
          <w:szCs w:val="24"/>
          <w:u w:val="none"/>
        </w:rPr>
        <w:t xml:space="preserve"> contribuir a una predicción objetiva y fiable del rendimiento animal en ambientes definidos, que permita una comparación del rendimiento potencial en el marco de los sistemas de </w:t>
      </w:r>
      <w:r>
        <w:rPr>
          <w:rStyle w:val="Hipervnculo"/>
          <w:rFonts w:ascii="Times New Roman" w:hAnsi="Times New Roman" w:cs="Times New Roman"/>
          <w:color w:val="auto"/>
          <w:sz w:val="24"/>
          <w:szCs w:val="24"/>
          <w:u w:val="none"/>
        </w:rPr>
        <w:t>producción más importantes de la</w:t>
      </w:r>
      <w:r w:rsidRPr="008F44EC">
        <w:rPr>
          <w:rStyle w:val="Hipervnculo"/>
          <w:rFonts w:ascii="Times New Roman" w:hAnsi="Times New Roman" w:cs="Times New Roman"/>
          <w:color w:val="auto"/>
          <w:sz w:val="24"/>
          <w:szCs w:val="24"/>
          <w:u w:val="none"/>
        </w:rPr>
        <w:t xml:space="preserve"> región</w:t>
      </w:r>
      <w:r>
        <w:rPr>
          <w:rStyle w:val="Hipervnculo"/>
          <w:rFonts w:ascii="Times New Roman" w:hAnsi="Times New Roman" w:cs="Times New Roman"/>
          <w:color w:val="auto"/>
          <w:sz w:val="24"/>
          <w:szCs w:val="24"/>
          <w:u w:val="none"/>
        </w:rPr>
        <w:t xml:space="preserve"> o el país. Si una raza/población está en riesgo,</w:t>
      </w:r>
      <w:r w:rsidRPr="008F44EC">
        <w:rPr>
          <w:rStyle w:val="Hipervnculo"/>
          <w:rFonts w:ascii="Times New Roman" w:hAnsi="Times New Roman" w:cs="Times New Roman"/>
          <w:color w:val="auto"/>
          <w:sz w:val="24"/>
          <w:szCs w:val="24"/>
          <w:u w:val="none"/>
        </w:rPr>
        <w:t xml:space="preserve"> es necesario de manera inmediata poner en práctica medidas de conservación. No obstante, en el marco de los planes nacionales de desarrollo agropecuario, deber</w:t>
      </w:r>
      <w:r>
        <w:rPr>
          <w:rStyle w:val="Hipervnculo"/>
          <w:rFonts w:ascii="Times New Roman" w:hAnsi="Times New Roman" w:cs="Times New Roman"/>
          <w:color w:val="auto"/>
          <w:sz w:val="24"/>
          <w:szCs w:val="24"/>
          <w:u w:val="none"/>
        </w:rPr>
        <w:t>ía</w:t>
      </w:r>
      <w:r w:rsidRPr="008F44EC">
        <w:rPr>
          <w:rStyle w:val="Hipervnculo"/>
          <w:rFonts w:ascii="Times New Roman" w:hAnsi="Times New Roman" w:cs="Times New Roman"/>
          <w:color w:val="auto"/>
          <w:sz w:val="24"/>
          <w:szCs w:val="24"/>
          <w:u w:val="none"/>
        </w:rPr>
        <w:t xml:space="preserve">n tomarse decisiones respecto a si es necesario un programa de mejora genética. </w:t>
      </w:r>
      <w:r w:rsidR="00391A37">
        <w:rPr>
          <w:rStyle w:val="Hipervnculo"/>
          <w:rFonts w:ascii="Times New Roman" w:hAnsi="Times New Roman" w:cs="Times New Roman"/>
          <w:color w:val="auto"/>
          <w:sz w:val="24"/>
          <w:szCs w:val="24"/>
          <w:u w:val="none"/>
        </w:rPr>
        <w:t>(Gibson, P. 2007)</w:t>
      </w:r>
    </w:p>
    <w:p w:rsidR="00BE22AF" w:rsidRDefault="00BE22AF" w:rsidP="008435A3">
      <w:pPr>
        <w:spacing w:before="0" w:beforeAutospacing="0" w:after="0" w:line="240" w:lineRule="auto"/>
        <w:contextualSpacing/>
        <w:jc w:val="both"/>
        <w:rPr>
          <w:rStyle w:val="Hipervnculo"/>
          <w:rFonts w:ascii="Times New Roman" w:hAnsi="Times New Roman" w:cs="Times New Roman"/>
          <w:color w:val="auto"/>
          <w:sz w:val="24"/>
          <w:szCs w:val="24"/>
          <w:u w:val="none"/>
        </w:rPr>
      </w:pPr>
    </w:p>
    <w:p w:rsidR="008F44EC" w:rsidRPr="008F44EC" w:rsidRDefault="00BE22AF" w:rsidP="007C2AF3">
      <w:pPr>
        <w:contextualSpacing/>
        <w:jc w:val="both"/>
        <w:rPr>
          <w:rStyle w:val="Hipervnculo"/>
          <w:rFonts w:ascii="Times New Roman" w:hAnsi="Times New Roman" w:cs="Times New Roman"/>
          <w:color w:val="auto"/>
          <w:sz w:val="24"/>
          <w:szCs w:val="24"/>
          <w:u w:val="none"/>
        </w:rPr>
      </w:pPr>
      <w:r w:rsidRPr="00BE22AF">
        <w:rPr>
          <w:rStyle w:val="Hipervnculo"/>
          <w:rFonts w:ascii="Times New Roman" w:hAnsi="Times New Roman" w:cs="Times New Roman"/>
          <w:color w:val="auto"/>
          <w:sz w:val="24"/>
          <w:szCs w:val="24"/>
          <w:u w:val="none"/>
        </w:rPr>
        <w:t xml:space="preserve">La conservación y el uso de los recursos  zoogenéticos de importancia para la agricultura y la alimentación, poseen un rol relevante y contribuyen a solucionar o mitigar problemas que afectan a la población en general y a distintos sistemas de producción. Numerosos recursos genéticos de importancia actual o potencial se encuentran amenazados no sólo en sus ambientes naturales sino también en sistemas agropecuarios y de ellos depende la seguridad actual y futura. </w:t>
      </w:r>
      <w:r w:rsidR="00CA681C">
        <w:rPr>
          <w:rStyle w:val="Hipervnculo"/>
          <w:rFonts w:ascii="Times New Roman" w:hAnsi="Times New Roman" w:cs="Times New Roman"/>
          <w:color w:val="auto"/>
          <w:sz w:val="24"/>
          <w:szCs w:val="24"/>
          <w:u w:val="none"/>
        </w:rPr>
        <w:t>(García, E. 2006)</w:t>
      </w:r>
    </w:p>
    <w:p w:rsidR="007C2AF3" w:rsidRDefault="007C2AF3" w:rsidP="008435A3">
      <w:pPr>
        <w:spacing w:before="0" w:beforeAutospacing="0" w:after="0" w:line="240" w:lineRule="auto"/>
        <w:contextualSpacing/>
        <w:jc w:val="both"/>
        <w:rPr>
          <w:rStyle w:val="Hipervnculo"/>
          <w:rFonts w:ascii="Times New Roman" w:hAnsi="Times New Roman" w:cs="Times New Roman"/>
          <w:color w:val="auto"/>
          <w:sz w:val="24"/>
          <w:szCs w:val="24"/>
          <w:u w:val="none"/>
          <w:lang w:val="es-ES"/>
        </w:rPr>
      </w:pPr>
    </w:p>
    <w:p w:rsidR="008435A3" w:rsidRPr="00F71DE0" w:rsidRDefault="008435A3" w:rsidP="008435A3">
      <w:pPr>
        <w:contextualSpacing/>
        <w:jc w:val="both"/>
        <w:rPr>
          <w:rStyle w:val="Hipervnculo"/>
          <w:rFonts w:ascii="Times New Roman" w:hAnsi="Times New Roman" w:cs="Times New Roman"/>
          <w:color w:val="auto"/>
          <w:sz w:val="24"/>
          <w:u w:val="none"/>
        </w:rPr>
      </w:pPr>
      <w:r w:rsidRPr="00F71DE0">
        <w:rPr>
          <w:rStyle w:val="Hipervnculo"/>
          <w:rFonts w:ascii="Times New Roman" w:hAnsi="Times New Roman" w:cs="Times New Roman"/>
          <w:color w:val="auto"/>
          <w:sz w:val="24"/>
          <w:u w:val="none"/>
          <w:lang w:val="es-ES"/>
        </w:rPr>
        <w:t>L</w:t>
      </w:r>
      <w:r w:rsidRPr="00F71DE0">
        <w:rPr>
          <w:rStyle w:val="Hipervnculo"/>
          <w:rFonts w:ascii="Times New Roman" w:hAnsi="Times New Roman" w:cs="Times New Roman"/>
          <w:color w:val="auto"/>
          <w:sz w:val="24"/>
          <w:u w:val="none"/>
        </w:rPr>
        <w:t>a presente investigación permite establecer un punto de partida para la caracterización y conservación de la especie asnal en la provincia Bolívar y en el Ecuador; para lo cual se plantearon los siguientes objetivos:</w:t>
      </w:r>
    </w:p>
    <w:p w:rsidR="008435A3" w:rsidRDefault="008435A3" w:rsidP="008435A3">
      <w:pPr>
        <w:pStyle w:val="Sinespaciado"/>
        <w:numPr>
          <w:ilvl w:val="0"/>
          <w:numId w:val="17"/>
        </w:numPr>
        <w:spacing w:after="120" w:line="360" w:lineRule="auto"/>
        <w:contextualSpacing/>
        <w:jc w:val="both"/>
        <w:rPr>
          <w:rFonts w:ascii="Times New Roman" w:eastAsia="Times New Roman" w:hAnsi="Times New Roman" w:cs="Times New Roman"/>
          <w:sz w:val="24"/>
          <w:szCs w:val="24"/>
          <w:lang w:eastAsia="es-MX"/>
        </w:rPr>
      </w:pPr>
      <w:r w:rsidRPr="00FB44B5">
        <w:rPr>
          <w:rFonts w:ascii="Times New Roman" w:eastAsia="Times New Roman" w:hAnsi="Times New Roman" w:cs="Times New Roman"/>
          <w:sz w:val="24"/>
          <w:szCs w:val="24"/>
          <w:lang w:eastAsia="es-MX"/>
        </w:rPr>
        <w:t>Caracterizar fenotíp</w:t>
      </w:r>
      <w:r>
        <w:rPr>
          <w:rFonts w:ascii="Times New Roman" w:eastAsia="Times New Roman" w:hAnsi="Times New Roman" w:cs="Times New Roman"/>
          <w:sz w:val="24"/>
          <w:szCs w:val="24"/>
          <w:lang w:eastAsia="es-MX"/>
        </w:rPr>
        <w:t>icamente  la especie asnal en diferentes parroquias del C</w:t>
      </w:r>
      <w:r w:rsidRPr="00FB44B5">
        <w:rPr>
          <w:rFonts w:ascii="Times New Roman" w:eastAsia="Times New Roman" w:hAnsi="Times New Roman" w:cs="Times New Roman"/>
          <w:sz w:val="24"/>
          <w:szCs w:val="24"/>
          <w:lang w:eastAsia="es-MX"/>
        </w:rPr>
        <w:t>antón Guaranda.</w:t>
      </w:r>
    </w:p>
    <w:p w:rsidR="008435A3" w:rsidRPr="008435A3" w:rsidRDefault="008435A3" w:rsidP="008435A3">
      <w:pPr>
        <w:pStyle w:val="Prrafodelista"/>
        <w:numPr>
          <w:ilvl w:val="0"/>
          <w:numId w:val="17"/>
        </w:numPr>
        <w:jc w:val="both"/>
        <w:rPr>
          <w:rFonts w:ascii="Times New Roman" w:eastAsia="Times New Roman" w:hAnsi="Times New Roman" w:cs="Times New Roman"/>
          <w:sz w:val="24"/>
          <w:szCs w:val="24"/>
          <w:lang w:eastAsia="es-MX"/>
        </w:rPr>
      </w:pPr>
      <w:bookmarkStart w:id="0" w:name="_Hlk480303470"/>
      <w:r w:rsidRPr="008435A3">
        <w:rPr>
          <w:rFonts w:ascii="Times New Roman" w:hAnsi="Times New Roman" w:cs="Times New Roman"/>
          <w:sz w:val="24"/>
          <w:szCs w:val="24"/>
        </w:rPr>
        <w:t>Identificar las características raciales predominantes del asno en las zonas de estudio.</w:t>
      </w:r>
    </w:p>
    <w:p w:rsidR="008435A3" w:rsidRPr="008435A3" w:rsidRDefault="008435A3" w:rsidP="008435A3">
      <w:pPr>
        <w:pStyle w:val="Prrafodelista"/>
        <w:numPr>
          <w:ilvl w:val="0"/>
          <w:numId w:val="17"/>
        </w:numPr>
        <w:jc w:val="both"/>
        <w:rPr>
          <w:rFonts w:ascii="Times New Roman" w:eastAsia="Times New Roman" w:hAnsi="Times New Roman" w:cs="Times New Roman"/>
          <w:sz w:val="24"/>
          <w:szCs w:val="24"/>
          <w:lang w:eastAsia="es-MX"/>
        </w:rPr>
      </w:pPr>
      <w:r w:rsidRPr="008435A3">
        <w:rPr>
          <w:rFonts w:ascii="Times New Roman" w:hAnsi="Times New Roman" w:cs="Times New Roman"/>
          <w:sz w:val="24"/>
          <w:szCs w:val="24"/>
        </w:rPr>
        <w:t xml:space="preserve">Determinar las medidas zoométricas de la especie asnal criollo del </w:t>
      </w:r>
      <w:r w:rsidR="00807283">
        <w:rPr>
          <w:rFonts w:ascii="Times New Roman" w:hAnsi="Times New Roman" w:cs="Times New Roman"/>
          <w:sz w:val="24"/>
          <w:szCs w:val="24"/>
        </w:rPr>
        <w:t>C</w:t>
      </w:r>
      <w:r w:rsidRPr="008435A3">
        <w:rPr>
          <w:rFonts w:ascii="Times New Roman" w:hAnsi="Times New Roman" w:cs="Times New Roman"/>
          <w:sz w:val="24"/>
          <w:szCs w:val="24"/>
        </w:rPr>
        <w:t>antón Guaranda.</w:t>
      </w:r>
    </w:p>
    <w:bookmarkEnd w:id="0"/>
    <w:p w:rsidR="0035646D" w:rsidRDefault="008435A3" w:rsidP="008435A3">
      <w:pPr>
        <w:pStyle w:val="NormalWeb"/>
        <w:spacing w:before="100" w:after="120" w:line="360" w:lineRule="auto"/>
        <w:contextualSpacing/>
        <w:jc w:val="both"/>
        <w:rPr>
          <w:b/>
          <w:sz w:val="28"/>
          <w:szCs w:val="24"/>
        </w:rPr>
      </w:pPr>
      <w:r w:rsidRPr="008435A3">
        <w:rPr>
          <w:b/>
          <w:sz w:val="28"/>
          <w:szCs w:val="24"/>
        </w:rPr>
        <w:lastRenderedPageBreak/>
        <w:t xml:space="preserve">II. </w:t>
      </w:r>
      <w:r w:rsidR="005C3BBC" w:rsidRPr="008435A3">
        <w:rPr>
          <w:b/>
          <w:sz w:val="28"/>
          <w:szCs w:val="24"/>
        </w:rPr>
        <w:t>PROBLEMA</w:t>
      </w:r>
    </w:p>
    <w:p w:rsidR="006A361E" w:rsidRDefault="006A361E" w:rsidP="006A361E">
      <w:pPr>
        <w:pStyle w:val="Sinespaciado"/>
        <w:spacing w:after="120" w:line="360" w:lineRule="auto"/>
        <w:contextualSpacing/>
        <w:jc w:val="both"/>
        <w:rPr>
          <w:rFonts w:ascii="Times New Roman" w:eastAsia="Times New Roman" w:hAnsi="Times New Roman" w:cs="Times New Roman"/>
          <w:sz w:val="24"/>
          <w:szCs w:val="24"/>
          <w:lang w:val="es-EC" w:eastAsia="es-EC"/>
        </w:rPr>
      </w:pPr>
      <w:r w:rsidRPr="006A361E">
        <w:rPr>
          <w:rFonts w:ascii="Times New Roman" w:eastAsia="Times New Roman" w:hAnsi="Times New Roman" w:cs="Times New Roman"/>
          <w:sz w:val="24"/>
          <w:szCs w:val="24"/>
          <w:lang w:val="es-EC" w:eastAsia="es-EC"/>
        </w:rPr>
        <w:t>El asno como especie a caracterizar muestra el inconveniente de presentar escasa literatura de la descripción sistemática poco conocida a nivel  morfológico, bioquímico, anatómico, fisiológico,  patológico, y etológico.</w:t>
      </w:r>
    </w:p>
    <w:p w:rsidR="006A361E" w:rsidRPr="006A361E" w:rsidRDefault="006A361E" w:rsidP="006A361E">
      <w:pPr>
        <w:pStyle w:val="Sinespaciado"/>
        <w:spacing w:before="0" w:beforeAutospacing="0"/>
        <w:contextualSpacing/>
        <w:jc w:val="both"/>
        <w:rPr>
          <w:rFonts w:ascii="Times New Roman" w:eastAsia="Times New Roman" w:hAnsi="Times New Roman" w:cs="Times New Roman"/>
          <w:sz w:val="24"/>
          <w:szCs w:val="24"/>
          <w:lang w:val="es-EC" w:eastAsia="es-EC"/>
        </w:rPr>
      </w:pPr>
    </w:p>
    <w:p w:rsidR="006A361E" w:rsidRDefault="006A361E" w:rsidP="006A361E">
      <w:pPr>
        <w:pStyle w:val="Sinespaciado"/>
        <w:spacing w:after="120" w:line="360" w:lineRule="auto"/>
        <w:contextualSpacing/>
        <w:jc w:val="both"/>
        <w:rPr>
          <w:rFonts w:ascii="Times New Roman" w:eastAsia="Times New Roman" w:hAnsi="Times New Roman" w:cs="Times New Roman"/>
          <w:sz w:val="24"/>
          <w:szCs w:val="24"/>
          <w:lang w:val="es-EC" w:eastAsia="es-EC"/>
        </w:rPr>
      </w:pPr>
      <w:r w:rsidRPr="006A361E">
        <w:rPr>
          <w:rFonts w:ascii="Times New Roman" w:eastAsia="Times New Roman" w:hAnsi="Times New Roman" w:cs="Times New Roman"/>
          <w:sz w:val="24"/>
          <w:szCs w:val="24"/>
          <w:lang w:val="es-EC" w:eastAsia="es-EC"/>
        </w:rPr>
        <w:t>La ausencia de proyectos o emprendimientos a nivel gubernamental u otros organismos interesados en la conservación de esta especie  y sus biotipos es un asunto que mantiene al margen de investigaciones a los asnos como especie.</w:t>
      </w:r>
    </w:p>
    <w:p w:rsidR="006A361E" w:rsidRPr="006A361E" w:rsidRDefault="006A361E" w:rsidP="006A361E">
      <w:pPr>
        <w:pStyle w:val="Sinespaciado"/>
        <w:spacing w:before="0" w:beforeAutospacing="0"/>
        <w:contextualSpacing/>
        <w:jc w:val="both"/>
        <w:rPr>
          <w:rFonts w:ascii="Times New Roman" w:eastAsia="Times New Roman" w:hAnsi="Times New Roman" w:cs="Times New Roman"/>
          <w:sz w:val="24"/>
          <w:szCs w:val="24"/>
          <w:lang w:val="es-EC" w:eastAsia="es-EC"/>
        </w:rPr>
      </w:pPr>
    </w:p>
    <w:p w:rsidR="006A361E" w:rsidRDefault="006A361E" w:rsidP="006A361E">
      <w:pPr>
        <w:pStyle w:val="Sinespaciado"/>
        <w:spacing w:after="120" w:line="360" w:lineRule="auto"/>
        <w:contextualSpacing/>
        <w:jc w:val="both"/>
        <w:rPr>
          <w:rFonts w:ascii="Times New Roman" w:eastAsia="Times New Roman" w:hAnsi="Times New Roman" w:cs="Times New Roman"/>
          <w:sz w:val="24"/>
          <w:szCs w:val="24"/>
          <w:lang w:val="es-EC" w:eastAsia="es-EC"/>
        </w:rPr>
      </w:pPr>
      <w:r w:rsidRPr="006A361E">
        <w:rPr>
          <w:rFonts w:ascii="Times New Roman" w:eastAsia="Times New Roman" w:hAnsi="Times New Roman" w:cs="Times New Roman"/>
          <w:sz w:val="24"/>
          <w:szCs w:val="24"/>
          <w:lang w:val="es-EC" w:eastAsia="es-EC"/>
        </w:rPr>
        <w:t>El poco interés en darle otros usos al asno (animal de compañía, mascota, simple conservación, control de incendios forestales, turismo etc.) sobre todo en países en vías de desarrollo.</w:t>
      </w:r>
    </w:p>
    <w:p w:rsidR="006A361E" w:rsidRPr="006A361E" w:rsidRDefault="006A361E" w:rsidP="006A361E">
      <w:pPr>
        <w:pStyle w:val="Sinespaciado"/>
        <w:spacing w:before="0" w:beforeAutospacing="0"/>
        <w:contextualSpacing/>
        <w:jc w:val="both"/>
        <w:rPr>
          <w:rFonts w:ascii="Times New Roman" w:eastAsia="Times New Roman" w:hAnsi="Times New Roman" w:cs="Times New Roman"/>
          <w:sz w:val="24"/>
          <w:szCs w:val="24"/>
          <w:lang w:val="es-EC" w:eastAsia="es-EC"/>
        </w:rPr>
      </w:pPr>
    </w:p>
    <w:p w:rsidR="006A361E" w:rsidRPr="006A361E" w:rsidRDefault="006A361E" w:rsidP="006A361E">
      <w:pPr>
        <w:pStyle w:val="Sinespaciado"/>
        <w:spacing w:after="120" w:line="360" w:lineRule="auto"/>
        <w:contextualSpacing/>
        <w:jc w:val="both"/>
        <w:rPr>
          <w:rFonts w:ascii="Times New Roman" w:eastAsia="Times New Roman" w:hAnsi="Times New Roman" w:cs="Times New Roman"/>
          <w:sz w:val="24"/>
          <w:szCs w:val="24"/>
          <w:lang w:val="es-EC" w:eastAsia="es-EC"/>
        </w:rPr>
      </w:pPr>
      <w:r w:rsidRPr="006A361E">
        <w:rPr>
          <w:rFonts w:ascii="Times New Roman" w:eastAsia="Times New Roman" w:hAnsi="Times New Roman" w:cs="Times New Roman"/>
          <w:sz w:val="24"/>
          <w:szCs w:val="24"/>
          <w:lang w:val="es-EC" w:eastAsia="es-EC"/>
        </w:rPr>
        <w:t xml:space="preserve">El desarrollo masivo de proyectos de mejoramiento vial  y el crecimiento acelerado de la mecanización  agrícola a nivel rural como  factores que han relegado al asno a un plano de casi extinción en el uso diario de la sociedad campesina. </w:t>
      </w:r>
    </w:p>
    <w:p w:rsidR="00C140D4" w:rsidRPr="00C140D4" w:rsidRDefault="00126327" w:rsidP="00C140D4">
      <w:pPr>
        <w:jc w:val="both"/>
        <w:rPr>
          <w:rFonts w:ascii="Times New Roman" w:hAnsi="Times New Roman" w:cs="Times New Roman"/>
          <w:sz w:val="24"/>
          <w:szCs w:val="24"/>
          <w:lang w:val="es-EC"/>
        </w:rPr>
      </w:pPr>
      <w:r>
        <w:rPr>
          <w:rFonts w:ascii="Times New Roman" w:eastAsia="Times New Roman" w:hAnsi="Times New Roman" w:cs="Times New Roman"/>
          <w:sz w:val="24"/>
          <w:szCs w:val="24"/>
          <w:lang w:val="es-EC" w:eastAsia="es-EC"/>
        </w:rPr>
        <w:t>Los factores de riesgo por los cuales atraviesa la especie asnal como recurso zoogen</w:t>
      </w:r>
      <w:r w:rsidR="005F3AAF">
        <w:rPr>
          <w:rFonts w:ascii="Times New Roman" w:eastAsia="Times New Roman" w:hAnsi="Times New Roman" w:cs="Times New Roman"/>
          <w:sz w:val="24"/>
          <w:szCs w:val="24"/>
          <w:lang w:val="es-EC" w:eastAsia="es-EC"/>
        </w:rPr>
        <w:t>é</w:t>
      </w:r>
      <w:r>
        <w:rPr>
          <w:rFonts w:ascii="Times New Roman" w:eastAsia="Times New Roman" w:hAnsi="Times New Roman" w:cs="Times New Roman"/>
          <w:sz w:val="24"/>
          <w:szCs w:val="24"/>
          <w:lang w:val="es-EC" w:eastAsia="es-EC"/>
        </w:rPr>
        <w:t>tico para la conservación como se puede evidenciar en el cuadro anterior son múltiples y diversos, todo esto implica un conjunto de motivos para que desde las instituciones de formación académica en ciencias biológicas se efectué un programa de conservación de la especie asnal.</w:t>
      </w:r>
      <w:r w:rsidR="00C140D4" w:rsidRPr="00C140D4">
        <w:rPr>
          <w:rFonts w:ascii="Times New Roman" w:hAnsi="Times New Roman" w:cs="Times New Roman"/>
          <w:sz w:val="24"/>
          <w:szCs w:val="24"/>
          <w:lang w:val="es-EC"/>
        </w:rPr>
        <w:t xml:space="preserve"> (Saint-Belt, H. 2012).</w:t>
      </w:r>
    </w:p>
    <w:p w:rsidR="00F71DE0" w:rsidRDefault="00F71DE0" w:rsidP="00F71DE0">
      <w:pPr>
        <w:pStyle w:val="Sinespaciado"/>
        <w:spacing w:before="0" w:beforeAutospacing="0"/>
        <w:contextualSpacing/>
        <w:jc w:val="both"/>
        <w:rPr>
          <w:rFonts w:ascii="Times New Roman" w:eastAsia="Times New Roman" w:hAnsi="Times New Roman" w:cs="Times New Roman"/>
          <w:sz w:val="24"/>
          <w:szCs w:val="24"/>
          <w:lang w:val="es-EC" w:eastAsia="es-EC"/>
        </w:rPr>
      </w:pPr>
    </w:p>
    <w:p w:rsidR="00454AE0" w:rsidRDefault="007C2AF3" w:rsidP="00454AE0">
      <w:pPr>
        <w:pStyle w:val="Sinespaciado"/>
        <w:spacing w:after="120" w:line="360" w:lineRule="auto"/>
        <w:contextualSpacing/>
        <w:jc w:val="both"/>
        <w:rPr>
          <w:rFonts w:ascii="Times New Roman" w:hAnsi="Times New Roman" w:cs="Times New Roman"/>
          <w:iCs/>
          <w:color w:val="000000"/>
          <w:sz w:val="24"/>
          <w:szCs w:val="24"/>
          <w:lang w:val="es-ES"/>
        </w:rPr>
      </w:pPr>
      <w:r>
        <w:rPr>
          <w:rFonts w:ascii="Times New Roman" w:eastAsia="Times New Roman" w:hAnsi="Times New Roman" w:cs="Times New Roman"/>
          <w:sz w:val="24"/>
          <w:szCs w:val="24"/>
          <w:lang w:val="es-EC" w:eastAsia="es-EC"/>
        </w:rPr>
        <w:t>L</w:t>
      </w:r>
      <w:r w:rsidRPr="007C2AF3">
        <w:rPr>
          <w:rFonts w:ascii="Times New Roman" w:eastAsia="Times New Roman" w:hAnsi="Times New Roman" w:cs="Times New Roman"/>
          <w:sz w:val="24"/>
          <w:szCs w:val="24"/>
          <w:lang w:val="es-EC" w:eastAsia="es-EC"/>
        </w:rPr>
        <w:t>a</w:t>
      </w:r>
      <w:r>
        <w:rPr>
          <w:rFonts w:ascii="Times New Roman" w:eastAsia="Times New Roman" w:hAnsi="Times New Roman" w:cs="Times New Roman"/>
          <w:sz w:val="24"/>
          <w:szCs w:val="24"/>
          <w:lang w:val="es-EC" w:eastAsia="es-EC"/>
        </w:rPr>
        <w:t xml:space="preserve"> caracterización del asno presenta la</w:t>
      </w:r>
      <w:r w:rsidRPr="007C2AF3">
        <w:rPr>
          <w:rFonts w:ascii="Times New Roman" w:eastAsia="Times New Roman" w:hAnsi="Times New Roman" w:cs="Times New Roman"/>
          <w:sz w:val="24"/>
          <w:szCs w:val="24"/>
          <w:lang w:val="es-EC" w:eastAsia="es-EC"/>
        </w:rPr>
        <w:t xml:space="preserve"> dificultad de que</w:t>
      </w:r>
      <w:r w:rsidR="00985CD8">
        <w:rPr>
          <w:rFonts w:ascii="Times New Roman" w:eastAsia="Times New Roman" w:hAnsi="Times New Roman" w:cs="Times New Roman"/>
          <w:sz w:val="24"/>
          <w:szCs w:val="24"/>
          <w:lang w:val="es-EC" w:eastAsia="es-EC"/>
        </w:rPr>
        <w:t xml:space="preserve"> </w:t>
      </w:r>
      <w:r w:rsidRPr="007C2AF3">
        <w:rPr>
          <w:rFonts w:ascii="Times New Roman" w:eastAsia="Times New Roman" w:hAnsi="Times New Roman" w:cs="Times New Roman"/>
          <w:sz w:val="24"/>
          <w:szCs w:val="24"/>
          <w:lang w:val="es-EC" w:eastAsia="es-EC"/>
        </w:rPr>
        <w:t>los estudios realizad</w:t>
      </w:r>
      <w:r>
        <w:rPr>
          <w:rFonts w:ascii="Times New Roman" w:eastAsia="Times New Roman" w:hAnsi="Times New Roman" w:cs="Times New Roman"/>
          <w:sz w:val="24"/>
          <w:szCs w:val="24"/>
          <w:lang w:val="es-EC" w:eastAsia="es-EC"/>
        </w:rPr>
        <w:t>os en la descripción de esta especie</w:t>
      </w:r>
      <w:r w:rsidRPr="007C2AF3">
        <w:rPr>
          <w:rFonts w:ascii="Times New Roman" w:eastAsia="Times New Roman" w:hAnsi="Times New Roman" w:cs="Times New Roman"/>
          <w:sz w:val="24"/>
          <w:szCs w:val="24"/>
          <w:lang w:val="es-EC" w:eastAsia="es-EC"/>
        </w:rPr>
        <w:t xml:space="preserve"> son escasos, no sólo en</w:t>
      </w:r>
      <w:r w:rsidR="00985CD8">
        <w:rPr>
          <w:rFonts w:ascii="Times New Roman" w:eastAsia="Times New Roman" w:hAnsi="Times New Roman" w:cs="Times New Roman"/>
          <w:sz w:val="24"/>
          <w:szCs w:val="24"/>
          <w:lang w:val="es-EC" w:eastAsia="es-EC"/>
        </w:rPr>
        <w:t xml:space="preserve"> </w:t>
      </w:r>
      <w:r w:rsidRPr="007C2AF3">
        <w:rPr>
          <w:rFonts w:ascii="Times New Roman" w:eastAsia="Times New Roman" w:hAnsi="Times New Roman" w:cs="Times New Roman"/>
          <w:sz w:val="24"/>
          <w:szCs w:val="24"/>
          <w:lang w:val="es-EC" w:eastAsia="es-EC"/>
        </w:rPr>
        <w:t>aspectos biopatológicos sino también en aspectos zootécnicos, morfológicos y en</w:t>
      </w:r>
      <w:r w:rsidR="00985CD8">
        <w:rPr>
          <w:rFonts w:ascii="Times New Roman" w:eastAsia="Times New Roman" w:hAnsi="Times New Roman" w:cs="Times New Roman"/>
          <w:sz w:val="24"/>
          <w:szCs w:val="24"/>
          <w:lang w:val="es-EC" w:eastAsia="es-EC"/>
        </w:rPr>
        <w:t xml:space="preserve"> </w:t>
      </w:r>
      <w:r w:rsidRPr="007C2AF3">
        <w:rPr>
          <w:rFonts w:ascii="Times New Roman" w:eastAsia="Times New Roman" w:hAnsi="Times New Roman" w:cs="Times New Roman"/>
          <w:sz w:val="24"/>
          <w:szCs w:val="24"/>
          <w:lang w:val="es-EC" w:eastAsia="es-EC"/>
        </w:rPr>
        <w:t>los puramente descriptivos. Por ello, gran parte de nuestra discusión, está centrada</w:t>
      </w:r>
      <w:r w:rsidR="00985CD8">
        <w:rPr>
          <w:rFonts w:ascii="Times New Roman" w:eastAsia="Times New Roman" w:hAnsi="Times New Roman" w:cs="Times New Roman"/>
          <w:sz w:val="24"/>
          <w:szCs w:val="24"/>
          <w:lang w:val="es-EC" w:eastAsia="es-EC"/>
        </w:rPr>
        <w:t xml:space="preserve"> </w:t>
      </w:r>
      <w:r w:rsidRPr="007C2AF3">
        <w:rPr>
          <w:rFonts w:ascii="Times New Roman" w:eastAsia="Times New Roman" w:hAnsi="Times New Roman" w:cs="Times New Roman"/>
          <w:sz w:val="24"/>
          <w:szCs w:val="24"/>
          <w:lang w:val="es-EC" w:eastAsia="es-EC"/>
        </w:rPr>
        <w:t xml:space="preserve">en la especie filogenéticamente más cercana al asno, el caballo. </w:t>
      </w:r>
      <w:r w:rsidR="00454AE0">
        <w:rPr>
          <w:rFonts w:ascii="Times New Roman" w:hAnsi="Times New Roman" w:cs="Times New Roman"/>
          <w:iCs/>
          <w:color w:val="000000"/>
          <w:sz w:val="24"/>
          <w:szCs w:val="24"/>
          <w:lang w:val="es-ES"/>
        </w:rPr>
        <w:t>(Martínez, R. 2014).</w:t>
      </w:r>
    </w:p>
    <w:p w:rsidR="00F71DE0" w:rsidRDefault="00F71DE0" w:rsidP="00F71DE0">
      <w:pPr>
        <w:spacing w:before="0" w:beforeAutospacing="0" w:after="0" w:line="240" w:lineRule="auto"/>
        <w:contextualSpacing/>
        <w:jc w:val="both"/>
        <w:rPr>
          <w:rFonts w:ascii="Times New Roman" w:eastAsia="Times New Roman" w:hAnsi="Times New Roman" w:cs="Times New Roman"/>
          <w:sz w:val="24"/>
          <w:szCs w:val="30"/>
          <w:lang w:val="es-EC" w:eastAsia="es-EC"/>
        </w:rPr>
      </w:pPr>
    </w:p>
    <w:p w:rsidR="00CA681C" w:rsidRDefault="00CA681C" w:rsidP="00CA681C">
      <w:pPr>
        <w:contextualSpacing/>
        <w:jc w:val="both"/>
        <w:rPr>
          <w:rFonts w:ascii="Times New Roman" w:eastAsia="Times New Roman" w:hAnsi="Times New Roman" w:cs="Times New Roman"/>
          <w:sz w:val="24"/>
          <w:szCs w:val="30"/>
          <w:lang w:val="es-EC" w:eastAsia="es-EC"/>
        </w:rPr>
      </w:pPr>
      <w:r w:rsidRPr="005C3BBC">
        <w:rPr>
          <w:rFonts w:ascii="Times New Roman" w:eastAsia="Times New Roman" w:hAnsi="Times New Roman" w:cs="Times New Roman"/>
          <w:sz w:val="24"/>
          <w:szCs w:val="30"/>
          <w:lang w:val="es-EC" w:eastAsia="es-EC"/>
        </w:rPr>
        <w:t>Mediante la caracterización morfológica</w:t>
      </w:r>
      <w:r>
        <w:rPr>
          <w:rFonts w:ascii="Times New Roman" w:eastAsia="Times New Roman" w:hAnsi="Times New Roman" w:cs="Times New Roman"/>
          <w:sz w:val="24"/>
          <w:szCs w:val="30"/>
          <w:lang w:val="es-EC" w:eastAsia="es-EC"/>
        </w:rPr>
        <w:t xml:space="preserve"> del asno en un grupo etnológico diferenciado</w:t>
      </w:r>
      <w:r w:rsidRPr="005C3BBC">
        <w:rPr>
          <w:rFonts w:ascii="Times New Roman" w:eastAsia="Times New Roman" w:hAnsi="Times New Roman" w:cs="Times New Roman"/>
          <w:sz w:val="24"/>
          <w:szCs w:val="30"/>
          <w:lang w:val="es-EC" w:eastAsia="es-EC"/>
        </w:rPr>
        <w:t xml:space="preserve">, </w:t>
      </w:r>
      <w:r>
        <w:rPr>
          <w:rFonts w:ascii="Times New Roman" w:eastAsia="Times New Roman" w:hAnsi="Times New Roman" w:cs="Times New Roman"/>
          <w:sz w:val="24"/>
          <w:szCs w:val="30"/>
          <w:lang w:val="es-EC" w:eastAsia="es-EC"/>
        </w:rPr>
        <w:t xml:space="preserve">se pretende obtener una información básica </w:t>
      </w:r>
      <w:r w:rsidRPr="005C3BBC">
        <w:rPr>
          <w:rFonts w:ascii="Times New Roman" w:eastAsia="Times New Roman" w:hAnsi="Times New Roman" w:cs="Times New Roman"/>
          <w:sz w:val="24"/>
          <w:szCs w:val="30"/>
          <w:lang w:val="es-EC" w:eastAsia="es-EC"/>
        </w:rPr>
        <w:t xml:space="preserve">para diferenciar unos animales de otros, para agruparlos en conjuntos específicos y, fundamentalmente, </w:t>
      </w:r>
      <w:r w:rsidRPr="005C3BBC">
        <w:rPr>
          <w:rFonts w:ascii="Times New Roman" w:eastAsia="Times New Roman" w:hAnsi="Times New Roman" w:cs="Times New Roman"/>
          <w:sz w:val="24"/>
          <w:szCs w:val="30"/>
          <w:lang w:val="es-EC" w:eastAsia="es-EC"/>
        </w:rPr>
        <w:lastRenderedPageBreak/>
        <w:t>para deducir proporciones que a su vez indiquen aptitudes funcionales.</w:t>
      </w:r>
      <w:r>
        <w:rPr>
          <w:rFonts w:ascii="Times New Roman" w:eastAsia="Times New Roman" w:hAnsi="Times New Roman" w:cs="Times New Roman"/>
          <w:sz w:val="24"/>
          <w:szCs w:val="30"/>
          <w:lang w:val="es-EC" w:eastAsia="es-EC"/>
        </w:rPr>
        <w:t xml:space="preserve"> (Ferrer, M. 2012).</w:t>
      </w:r>
    </w:p>
    <w:p w:rsidR="00126327" w:rsidRDefault="00126327" w:rsidP="005F3AAF">
      <w:pPr>
        <w:spacing w:before="0" w:beforeAutospacing="0" w:after="0" w:line="240" w:lineRule="auto"/>
        <w:contextualSpacing/>
        <w:jc w:val="both"/>
        <w:rPr>
          <w:rFonts w:ascii="Times New Roman" w:eastAsia="Times New Roman" w:hAnsi="Times New Roman" w:cs="Times New Roman"/>
          <w:sz w:val="24"/>
          <w:szCs w:val="30"/>
          <w:lang w:val="es-EC" w:eastAsia="es-EC"/>
        </w:rPr>
      </w:pPr>
    </w:p>
    <w:p w:rsidR="005F3AAF" w:rsidRDefault="005F3AAF" w:rsidP="005F3AAF">
      <w:pPr>
        <w:contextualSpacing/>
        <w:jc w:val="both"/>
        <w:rPr>
          <w:rFonts w:ascii="Times New Roman" w:eastAsia="Times New Roman" w:hAnsi="Times New Roman" w:cs="Times New Roman"/>
          <w:sz w:val="24"/>
          <w:szCs w:val="30"/>
          <w:lang w:val="es-EC" w:eastAsia="es-EC"/>
        </w:rPr>
      </w:pPr>
    </w:p>
    <w:p w:rsidR="006A361E" w:rsidRPr="005F3AAF" w:rsidRDefault="006A361E" w:rsidP="005F3AAF">
      <w:pPr>
        <w:contextualSpacing/>
        <w:jc w:val="both"/>
        <w:rPr>
          <w:rFonts w:ascii="Times New Roman" w:eastAsia="Times New Roman" w:hAnsi="Times New Roman" w:cs="Times New Roman"/>
          <w:sz w:val="24"/>
          <w:szCs w:val="30"/>
          <w:lang w:eastAsia="es-EC"/>
        </w:rPr>
      </w:pPr>
    </w:p>
    <w:p w:rsidR="005F3AAF" w:rsidRPr="005F3AAF" w:rsidRDefault="005F3AAF" w:rsidP="00CA681C">
      <w:pPr>
        <w:contextualSpacing/>
        <w:jc w:val="both"/>
        <w:rPr>
          <w:rFonts w:ascii="Times New Roman" w:eastAsia="Times New Roman" w:hAnsi="Times New Roman" w:cs="Times New Roman"/>
          <w:sz w:val="24"/>
          <w:szCs w:val="30"/>
          <w:lang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6A361E" w:rsidRDefault="006A361E" w:rsidP="00CA681C">
      <w:pPr>
        <w:contextualSpacing/>
        <w:jc w:val="both"/>
        <w:rPr>
          <w:rFonts w:ascii="Times New Roman" w:eastAsia="Times New Roman" w:hAnsi="Times New Roman" w:cs="Times New Roman"/>
          <w:sz w:val="24"/>
          <w:szCs w:val="30"/>
          <w:lang w:val="es-EC" w:eastAsia="es-EC"/>
        </w:rPr>
      </w:pPr>
    </w:p>
    <w:p w:rsidR="006A361E" w:rsidRDefault="006A361E" w:rsidP="00CA681C">
      <w:pPr>
        <w:contextualSpacing/>
        <w:jc w:val="both"/>
        <w:rPr>
          <w:rFonts w:ascii="Times New Roman" w:eastAsia="Times New Roman" w:hAnsi="Times New Roman" w:cs="Times New Roman"/>
          <w:sz w:val="24"/>
          <w:szCs w:val="30"/>
          <w:lang w:val="es-EC" w:eastAsia="es-EC"/>
        </w:rPr>
      </w:pPr>
    </w:p>
    <w:p w:rsidR="006A361E" w:rsidRDefault="006A361E" w:rsidP="00CA681C">
      <w:pPr>
        <w:contextualSpacing/>
        <w:jc w:val="both"/>
        <w:rPr>
          <w:rFonts w:ascii="Times New Roman" w:eastAsia="Times New Roman" w:hAnsi="Times New Roman" w:cs="Times New Roman"/>
          <w:sz w:val="24"/>
          <w:szCs w:val="30"/>
          <w:lang w:val="es-EC" w:eastAsia="es-EC"/>
        </w:rPr>
      </w:pPr>
    </w:p>
    <w:p w:rsidR="006A361E" w:rsidRDefault="006A361E"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6A361E" w:rsidRDefault="006A361E"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126327" w:rsidRDefault="00126327" w:rsidP="00CA681C">
      <w:pPr>
        <w:contextualSpacing/>
        <w:jc w:val="both"/>
        <w:rPr>
          <w:rFonts w:ascii="Times New Roman" w:eastAsia="Times New Roman" w:hAnsi="Times New Roman" w:cs="Times New Roman"/>
          <w:sz w:val="24"/>
          <w:szCs w:val="30"/>
          <w:lang w:val="es-EC" w:eastAsia="es-EC"/>
        </w:rPr>
      </w:pPr>
    </w:p>
    <w:p w:rsidR="00BD1A78" w:rsidRPr="005F3AAF" w:rsidRDefault="005F3AAF" w:rsidP="005F3AAF">
      <w:pPr>
        <w:pStyle w:val="Sinespaciado"/>
        <w:spacing w:after="120" w:line="360" w:lineRule="auto"/>
        <w:contextualSpacing/>
        <w:jc w:val="both"/>
        <w:rPr>
          <w:rFonts w:ascii="Times New Roman" w:hAnsi="Times New Roman" w:cs="Times New Roman"/>
          <w:b/>
          <w:sz w:val="28"/>
          <w:szCs w:val="24"/>
        </w:rPr>
      </w:pPr>
      <w:r w:rsidRPr="005F3AAF">
        <w:rPr>
          <w:rFonts w:ascii="Times New Roman" w:eastAsia="Times New Roman" w:hAnsi="Times New Roman" w:cs="Times New Roman"/>
          <w:b/>
          <w:sz w:val="28"/>
          <w:szCs w:val="24"/>
          <w:lang w:eastAsia="es-MX"/>
        </w:rPr>
        <w:lastRenderedPageBreak/>
        <w:t>III. MARCO TEÓ</w:t>
      </w:r>
      <w:r w:rsidR="0035646D" w:rsidRPr="005F3AAF">
        <w:rPr>
          <w:rFonts w:ascii="Times New Roman" w:eastAsia="Times New Roman" w:hAnsi="Times New Roman" w:cs="Times New Roman"/>
          <w:b/>
          <w:sz w:val="28"/>
          <w:szCs w:val="24"/>
          <w:lang w:eastAsia="es-MX"/>
        </w:rPr>
        <w:t>RICO</w:t>
      </w:r>
    </w:p>
    <w:p w:rsidR="00BD1A78" w:rsidRDefault="00BD1A78" w:rsidP="005F3AAF">
      <w:pPr>
        <w:pStyle w:val="Sinespaciado"/>
        <w:spacing w:before="0" w:beforeAutospacing="0"/>
        <w:ind w:left="284"/>
        <w:contextualSpacing/>
        <w:jc w:val="both"/>
        <w:rPr>
          <w:rFonts w:ascii="Times New Roman" w:hAnsi="Times New Roman" w:cs="Times New Roman"/>
          <w:b/>
          <w:sz w:val="24"/>
          <w:szCs w:val="24"/>
        </w:rPr>
      </w:pPr>
    </w:p>
    <w:p w:rsidR="0050642A" w:rsidRPr="00BD1A78" w:rsidRDefault="00C80513" w:rsidP="005F3AAF">
      <w:pPr>
        <w:pStyle w:val="Sinespaciado"/>
        <w:numPr>
          <w:ilvl w:val="1"/>
          <w:numId w:val="19"/>
        </w:numPr>
        <w:spacing w:after="120" w:line="360" w:lineRule="auto"/>
        <w:contextualSpacing/>
        <w:jc w:val="both"/>
        <w:rPr>
          <w:rFonts w:ascii="Times New Roman" w:hAnsi="Times New Roman" w:cs="Times New Roman"/>
          <w:b/>
          <w:sz w:val="24"/>
          <w:szCs w:val="24"/>
        </w:rPr>
      </w:pPr>
      <w:r w:rsidRPr="00BD1A78">
        <w:rPr>
          <w:rFonts w:ascii="Times New Roman" w:hAnsi="Times New Roman" w:cs="Times New Roman"/>
          <w:b/>
          <w:sz w:val="24"/>
          <w:szCs w:val="24"/>
        </w:rPr>
        <w:t>GENERALIDADES DEL ASNO</w:t>
      </w:r>
    </w:p>
    <w:p w:rsidR="00BD1A78" w:rsidRPr="00FB44B5" w:rsidRDefault="00BD1A78" w:rsidP="005F3AAF">
      <w:pPr>
        <w:pStyle w:val="Sinespaciado"/>
        <w:spacing w:before="0" w:beforeAutospacing="0"/>
        <w:contextualSpacing/>
        <w:jc w:val="both"/>
        <w:rPr>
          <w:rFonts w:ascii="Times New Roman" w:eastAsia="Times New Roman" w:hAnsi="Times New Roman" w:cs="Times New Roman"/>
          <w:b/>
          <w:sz w:val="24"/>
          <w:szCs w:val="24"/>
          <w:lang w:eastAsia="es-MX"/>
        </w:rPr>
      </w:pPr>
    </w:p>
    <w:p w:rsidR="002F2BE2" w:rsidRDefault="0035646D" w:rsidP="007C2AF3">
      <w:pPr>
        <w:pStyle w:val="Sinespaciado"/>
        <w:spacing w:after="120" w:line="360" w:lineRule="auto"/>
        <w:contextualSpacing/>
        <w:jc w:val="both"/>
        <w:rPr>
          <w:rFonts w:ascii="Times New Roman" w:eastAsia="Times New Roman" w:hAnsi="Times New Roman" w:cs="Times New Roman"/>
          <w:sz w:val="24"/>
          <w:szCs w:val="29"/>
          <w:lang w:val="es-ES_tradnl" w:eastAsia="es-ES_tradnl"/>
        </w:rPr>
      </w:pPr>
      <w:r w:rsidRPr="00FB44B5">
        <w:rPr>
          <w:rFonts w:ascii="Times New Roman" w:eastAsia="Times New Roman" w:hAnsi="Times New Roman" w:cs="Times New Roman"/>
          <w:sz w:val="24"/>
          <w:szCs w:val="24"/>
          <w:lang w:eastAsia="es-EC"/>
        </w:rPr>
        <w:t xml:space="preserve">El origen del asno doméstico parece estar en el asno salvaje de las estepas africanas o </w:t>
      </w:r>
      <w:r w:rsidR="0050642A">
        <w:rPr>
          <w:rFonts w:ascii="Times New Roman" w:eastAsia="Times New Roman" w:hAnsi="Times New Roman" w:cs="Times New Roman"/>
          <w:sz w:val="24"/>
          <w:szCs w:val="24"/>
          <w:lang w:eastAsia="es-EC"/>
        </w:rPr>
        <w:t xml:space="preserve">en los asnos salvajes asiáticos. </w:t>
      </w:r>
      <w:r w:rsidRPr="00FB44B5">
        <w:rPr>
          <w:rFonts w:ascii="Times New Roman" w:eastAsia="Times New Roman" w:hAnsi="Times New Roman" w:cs="Times New Roman"/>
          <w:color w:val="000000"/>
          <w:sz w:val="24"/>
          <w:szCs w:val="24"/>
          <w:lang w:val="es-EC" w:eastAsia="es-EC"/>
        </w:rPr>
        <w:t>Originario de Egipto y que se introdujo en la Península</w:t>
      </w:r>
      <w:r w:rsidR="0050642A">
        <w:rPr>
          <w:rFonts w:ascii="Times New Roman" w:eastAsia="Times New Roman" w:hAnsi="Times New Roman" w:cs="Times New Roman"/>
          <w:color w:val="000000"/>
          <w:sz w:val="24"/>
          <w:szCs w:val="24"/>
          <w:lang w:val="es-EC" w:eastAsia="es-EC"/>
        </w:rPr>
        <w:t xml:space="preserve"> Ibérica</w:t>
      </w:r>
      <w:r w:rsidRPr="00FB44B5">
        <w:rPr>
          <w:rFonts w:ascii="Times New Roman" w:eastAsia="Times New Roman" w:hAnsi="Times New Roman" w:cs="Times New Roman"/>
          <w:color w:val="000000"/>
          <w:sz w:val="24"/>
          <w:szCs w:val="24"/>
          <w:lang w:val="es-EC" w:eastAsia="es-EC"/>
        </w:rPr>
        <w:t xml:space="preserve">, por el Norte de </w:t>
      </w:r>
      <w:r w:rsidR="0050642A" w:rsidRPr="00FB44B5">
        <w:rPr>
          <w:rFonts w:ascii="Times New Roman" w:eastAsia="Times New Roman" w:hAnsi="Times New Roman" w:cs="Times New Roman"/>
          <w:color w:val="000000"/>
          <w:sz w:val="24"/>
          <w:szCs w:val="24"/>
          <w:lang w:val="es-EC" w:eastAsia="es-EC"/>
        </w:rPr>
        <w:t>África</w:t>
      </w:r>
      <w:r w:rsidRPr="00FB44B5">
        <w:rPr>
          <w:rFonts w:ascii="Times New Roman" w:eastAsia="Times New Roman" w:hAnsi="Times New Roman" w:cs="Times New Roman"/>
          <w:color w:val="000000"/>
          <w:sz w:val="24"/>
          <w:szCs w:val="24"/>
          <w:lang w:val="es-EC" w:eastAsia="es-EC"/>
        </w:rPr>
        <w:t>. Se adaptó sin problemas al clima caluroso.</w:t>
      </w:r>
      <w:r w:rsidR="0050642A" w:rsidRPr="00111657">
        <w:rPr>
          <w:rFonts w:ascii="Times New Roman" w:eastAsia="Times New Roman" w:hAnsi="Times New Roman" w:cs="Times New Roman"/>
          <w:sz w:val="24"/>
          <w:szCs w:val="24"/>
          <w:lang w:eastAsia="es-EC"/>
        </w:rPr>
        <w:t>El asno domé</w:t>
      </w:r>
      <w:r w:rsidRPr="00111657">
        <w:rPr>
          <w:rFonts w:ascii="Times New Roman" w:eastAsia="Times New Roman" w:hAnsi="Times New Roman" w:cs="Times New Roman"/>
          <w:sz w:val="24"/>
          <w:szCs w:val="24"/>
          <w:lang w:eastAsia="es-EC"/>
        </w:rPr>
        <w:t xml:space="preserve">stico se originó en el noreste de </w:t>
      </w:r>
      <w:r w:rsidR="00BD1A78" w:rsidRPr="00111657">
        <w:rPr>
          <w:rFonts w:ascii="Times New Roman" w:eastAsia="Times New Roman" w:hAnsi="Times New Roman" w:cs="Times New Roman"/>
          <w:sz w:val="24"/>
          <w:szCs w:val="24"/>
          <w:lang w:eastAsia="es-EC"/>
        </w:rPr>
        <w:t>África</w:t>
      </w:r>
      <w:r w:rsidRPr="00111657">
        <w:rPr>
          <w:rFonts w:ascii="Times New Roman" w:eastAsia="Times New Roman" w:hAnsi="Times New Roman" w:cs="Times New Roman"/>
          <w:sz w:val="24"/>
          <w:szCs w:val="24"/>
          <w:lang w:eastAsia="es-EC"/>
        </w:rPr>
        <w:t xml:space="preserve"> hace aproximadamente 5.000 años.</w:t>
      </w:r>
      <w:r w:rsidR="00985CD8">
        <w:rPr>
          <w:rFonts w:ascii="Times New Roman" w:eastAsia="Times New Roman" w:hAnsi="Times New Roman" w:cs="Times New Roman"/>
          <w:sz w:val="24"/>
          <w:szCs w:val="24"/>
          <w:lang w:eastAsia="es-EC"/>
        </w:rPr>
        <w:t xml:space="preserve"> </w:t>
      </w:r>
      <w:r w:rsidR="005F49B6">
        <w:rPr>
          <w:rFonts w:ascii="Times New Roman" w:eastAsia="Times New Roman" w:hAnsi="Times New Roman" w:cs="Times New Roman"/>
          <w:sz w:val="24"/>
          <w:szCs w:val="29"/>
          <w:lang w:val="es-ES_tradnl" w:eastAsia="es-ES_tradnl"/>
        </w:rPr>
        <w:t>(Aranguren, J. 2002)</w:t>
      </w:r>
    </w:p>
    <w:p w:rsidR="00BD1A78" w:rsidRPr="0050642A" w:rsidRDefault="00BD1A78" w:rsidP="00F52F6D">
      <w:pPr>
        <w:pStyle w:val="Sinespaciado"/>
        <w:spacing w:before="0" w:beforeAutospacing="0"/>
        <w:contextualSpacing/>
        <w:jc w:val="both"/>
        <w:rPr>
          <w:rFonts w:ascii="Times New Roman" w:eastAsia="Times New Roman" w:hAnsi="Times New Roman" w:cs="Times New Roman"/>
          <w:sz w:val="24"/>
          <w:szCs w:val="24"/>
          <w:lang w:eastAsia="es-EC"/>
        </w:rPr>
      </w:pPr>
    </w:p>
    <w:p w:rsidR="002F2BE2" w:rsidRDefault="0035646D" w:rsidP="007C2AF3">
      <w:pPr>
        <w:pStyle w:val="Sinespaciado"/>
        <w:spacing w:after="120" w:line="360" w:lineRule="auto"/>
        <w:contextualSpacing/>
        <w:jc w:val="both"/>
        <w:rPr>
          <w:rFonts w:ascii="Times New Roman" w:hAnsi="Times New Roman" w:cs="Times New Roman"/>
          <w:sz w:val="24"/>
          <w:szCs w:val="24"/>
          <w:lang w:val="es-ES"/>
        </w:rPr>
      </w:pPr>
      <w:r w:rsidRPr="00FB44B5">
        <w:rPr>
          <w:rFonts w:ascii="Times New Roman" w:hAnsi="Times New Roman" w:cs="Times New Roman"/>
          <w:sz w:val="24"/>
          <w:szCs w:val="24"/>
        </w:rPr>
        <w:t>El asno es una rama independiente de la especie equina, que ha sido criado y utilizado como animal doméstico y de labores, p</w:t>
      </w:r>
      <w:r w:rsidR="0050642A">
        <w:rPr>
          <w:rFonts w:ascii="Times New Roman" w:hAnsi="Times New Roman" w:cs="Times New Roman"/>
          <w:sz w:val="24"/>
          <w:szCs w:val="24"/>
        </w:rPr>
        <w:t xml:space="preserve">rocede originalmente de África. </w:t>
      </w:r>
      <w:r w:rsidRPr="00FB44B5">
        <w:rPr>
          <w:rFonts w:ascii="Times New Roman" w:hAnsi="Times New Roman" w:cs="Times New Roman"/>
          <w:sz w:val="24"/>
          <w:szCs w:val="24"/>
        </w:rPr>
        <w:t>Sus orejas más largas que la de caballos y su cola termina en una gruesa borla. El color de su pelaje suele ser gris, a menudo con la raya de mulo, y tiene la panza de color claro. También puede ser de color blanco, negro, castaño e incluso pinto. (</w:t>
      </w:r>
      <w:r w:rsidR="005E6355">
        <w:rPr>
          <w:rFonts w:ascii="Times New Roman" w:hAnsi="Times New Roman" w:cs="Times New Roman"/>
          <w:sz w:val="24"/>
          <w:szCs w:val="24"/>
          <w:lang w:val="es-ES"/>
        </w:rPr>
        <w:t>Gibson, P.</w:t>
      </w:r>
      <w:r w:rsidR="00BD1A78">
        <w:rPr>
          <w:rFonts w:ascii="Times New Roman" w:hAnsi="Times New Roman" w:cs="Times New Roman"/>
          <w:sz w:val="24"/>
          <w:szCs w:val="24"/>
          <w:lang w:val="es-ES"/>
        </w:rPr>
        <w:t xml:space="preserve"> 20</w:t>
      </w:r>
      <w:r w:rsidRPr="00FB44B5">
        <w:rPr>
          <w:rFonts w:ascii="Times New Roman" w:hAnsi="Times New Roman" w:cs="Times New Roman"/>
          <w:sz w:val="24"/>
          <w:szCs w:val="24"/>
          <w:lang w:val="es-ES"/>
        </w:rPr>
        <w:t>0</w:t>
      </w:r>
      <w:r w:rsidR="005E6355">
        <w:rPr>
          <w:rFonts w:ascii="Times New Roman" w:hAnsi="Times New Roman" w:cs="Times New Roman"/>
          <w:sz w:val="24"/>
          <w:szCs w:val="24"/>
          <w:lang w:val="es-ES"/>
        </w:rPr>
        <w:t>7</w:t>
      </w:r>
      <w:r w:rsidRPr="00FB44B5">
        <w:rPr>
          <w:rFonts w:ascii="Times New Roman" w:hAnsi="Times New Roman" w:cs="Times New Roman"/>
          <w:sz w:val="24"/>
          <w:szCs w:val="24"/>
          <w:lang w:val="es-ES"/>
        </w:rPr>
        <w:t>)</w:t>
      </w:r>
    </w:p>
    <w:p w:rsidR="00BD1A78" w:rsidRPr="00FB44B5" w:rsidRDefault="00BD1A78" w:rsidP="00F52F6D">
      <w:pPr>
        <w:pStyle w:val="Sinespaciado"/>
        <w:spacing w:before="0" w:beforeAutospacing="0"/>
        <w:contextualSpacing/>
        <w:jc w:val="both"/>
        <w:rPr>
          <w:rFonts w:ascii="Times New Roman" w:hAnsi="Times New Roman" w:cs="Times New Roman"/>
          <w:sz w:val="24"/>
          <w:szCs w:val="24"/>
        </w:rPr>
      </w:pPr>
    </w:p>
    <w:p w:rsidR="0035646D" w:rsidRDefault="00F52F6D" w:rsidP="007C2AF3">
      <w:pPr>
        <w:pStyle w:val="Sinespaciado"/>
        <w:spacing w:after="12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w:t>
      </w:r>
      <w:r w:rsidR="00BD1A78">
        <w:rPr>
          <w:rFonts w:ascii="Times New Roman" w:hAnsi="Times New Roman" w:cs="Times New Roman"/>
          <w:b/>
          <w:sz w:val="24"/>
          <w:szCs w:val="24"/>
        </w:rPr>
        <w:t>.1.1</w:t>
      </w:r>
      <w:r w:rsidR="0050642A">
        <w:rPr>
          <w:rFonts w:ascii="Times New Roman" w:hAnsi="Times New Roman" w:cs="Times New Roman"/>
          <w:b/>
          <w:sz w:val="24"/>
          <w:szCs w:val="24"/>
        </w:rPr>
        <w:t xml:space="preserve">. </w:t>
      </w:r>
      <w:r w:rsidR="0035646D" w:rsidRPr="00FB44B5">
        <w:rPr>
          <w:rFonts w:ascii="Times New Roman" w:hAnsi="Times New Roman" w:cs="Times New Roman"/>
          <w:b/>
          <w:sz w:val="24"/>
          <w:szCs w:val="24"/>
        </w:rPr>
        <w:t>Clasificación taxonómica de asno</w:t>
      </w:r>
    </w:p>
    <w:p w:rsidR="00BD1A78" w:rsidRPr="00FB44B5" w:rsidRDefault="00BD1A78" w:rsidP="00F52F6D">
      <w:pPr>
        <w:pStyle w:val="Sinespaciado"/>
        <w:spacing w:before="0" w:beforeAutospacing="0"/>
        <w:contextualSpacing/>
        <w:jc w:val="both"/>
        <w:rPr>
          <w:rFonts w:ascii="Times New Roman" w:hAnsi="Times New Roman" w:cs="Times New Roman"/>
          <w:sz w:val="24"/>
          <w:szCs w:val="24"/>
        </w:rPr>
      </w:pPr>
    </w:p>
    <w:p w:rsidR="00BD1A78" w:rsidRDefault="0035646D" w:rsidP="007C2AF3">
      <w:pPr>
        <w:pStyle w:val="Sinespaciado"/>
        <w:spacing w:after="120" w:line="360" w:lineRule="auto"/>
        <w:contextualSpacing/>
        <w:jc w:val="both"/>
        <w:rPr>
          <w:rFonts w:ascii="Times New Roman" w:hAnsi="Times New Roman" w:cs="Times New Roman"/>
          <w:bCs/>
          <w:iCs/>
          <w:sz w:val="24"/>
          <w:szCs w:val="24"/>
        </w:rPr>
      </w:pPr>
      <w:r w:rsidRPr="00FB44B5">
        <w:rPr>
          <w:rFonts w:ascii="Times New Roman" w:hAnsi="Times New Roman" w:cs="Times New Roman"/>
          <w:sz w:val="24"/>
          <w:szCs w:val="24"/>
        </w:rPr>
        <w:t>El asno, es un herbívoro solípedo, cuello largo y arqueado, poblado po</w:t>
      </w:r>
      <w:r w:rsidR="005E6355">
        <w:rPr>
          <w:rFonts w:ascii="Times New Roman" w:hAnsi="Times New Roman" w:cs="Times New Roman"/>
          <w:sz w:val="24"/>
          <w:szCs w:val="24"/>
        </w:rPr>
        <w:t>r largas crines</w:t>
      </w:r>
      <w:r w:rsidRPr="0050642A">
        <w:rPr>
          <w:rFonts w:ascii="Times New Roman" w:hAnsi="Times New Roman" w:cs="Times New Roman"/>
          <w:bCs/>
          <w:iCs/>
          <w:sz w:val="24"/>
          <w:szCs w:val="24"/>
        </w:rPr>
        <w:t>.</w:t>
      </w:r>
    </w:p>
    <w:p w:rsidR="00F52F6D" w:rsidRDefault="00F52F6D" w:rsidP="007C2AF3">
      <w:pPr>
        <w:pStyle w:val="Sinespaciado"/>
        <w:spacing w:after="120" w:line="360" w:lineRule="auto"/>
        <w:contextualSpacing/>
        <w:jc w:val="both"/>
        <w:rPr>
          <w:rFonts w:ascii="Times New Roman" w:hAnsi="Times New Roman" w:cs="Times New Roman"/>
          <w:b/>
          <w:sz w:val="24"/>
          <w:szCs w:val="24"/>
        </w:rPr>
      </w:pPr>
      <w:r w:rsidRPr="00F52F6D">
        <w:rPr>
          <w:rFonts w:ascii="Times New Roman" w:hAnsi="Times New Roman" w:cs="Times New Roman"/>
          <w:b/>
          <w:bCs/>
          <w:iCs/>
          <w:sz w:val="24"/>
          <w:szCs w:val="24"/>
        </w:rPr>
        <w:t>Cuadro N°</w:t>
      </w:r>
      <w:r>
        <w:rPr>
          <w:rFonts w:ascii="Times New Roman" w:hAnsi="Times New Roman" w:cs="Times New Roman"/>
          <w:b/>
          <w:bCs/>
          <w:iCs/>
          <w:sz w:val="24"/>
          <w:szCs w:val="24"/>
        </w:rPr>
        <w:t xml:space="preserve"> 1</w:t>
      </w:r>
      <w:r w:rsidR="00F71DE0">
        <w:rPr>
          <w:rFonts w:ascii="Times New Roman" w:hAnsi="Times New Roman" w:cs="Times New Roman"/>
          <w:b/>
          <w:bCs/>
          <w:iCs/>
          <w:sz w:val="24"/>
          <w:szCs w:val="24"/>
        </w:rPr>
        <w:t>:</w:t>
      </w:r>
      <w:r w:rsidR="00F71DE0" w:rsidRPr="00FB44B5">
        <w:rPr>
          <w:rFonts w:ascii="Times New Roman" w:hAnsi="Times New Roman" w:cs="Times New Roman"/>
          <w:b/>
          <w:sz w:val="24"/>
          <w:szCs w:val="24"/>
        </w:rPr>
        <w:t xml:space="preserve"> Clasificación</w:t>
      </w:r>
      <w:r w:rsidRPr="00FB44B5">
        <w:rPr>
          <w:rFonts w:ascii="Times New Roman" w:hAnsi="Times New Roman" w:cs="Times New Roman"/>
          <w:b/>
          <w:sz w:val="24"/>
          <w:szCs w:val="24"/>
        </w:rPr>
        <w:t xml:space="preserve"> taxonómica de asno</w:t>
      </w:r>
    </w:p>
    <w:tbl>
      <w:tblPr>
        <w:tblStyle w:val="Tablaconcuadrcula"/>
        <w:tblW w:w="0" w:type="auto"/>
        <w:tblInd w:w="392" w:type="dxa"/>
        <w:tblLook w:val="04A0" w:firstRow="1" w:lastRow="0" w:firstColumn="1" w:lastColumn="0" w:noHBand="0" w:noVBand="1"/>
      </w:tblPr>
      <w:tblGrid>
        <w:gridCol w:w="2126"/>
        <w:gridCol w:w="2552"/>
      </w:tblGrid>
      <w:tr w:rsidR="0050642A" w:rsidRPr="00FB44B5" w:rsidTr="00F52F6D">
        <w:tc>
          <w:tcPr>
            <w:tcW w:w="2126" w:type="dxa"/>
          </w:tcPr>
          <w:p w:rsidR="0050642A" w:rsidRPr="00BD1A78" w:rsidRDefault="006E5F21" w:rsidP="007C2AF3">
            <w:pPr>
              <w:pStyle w:val="Sinespaciado"/>
              <w:spacing w:after="120" w:line="360" w:lineRule="auto"/>
              <w:contextualSpacing/>
              <w:jc w:val="both"/>
              <w:rPr>
                <w:rFonts w:ascii="Times New Roman" w:hAnsi="Times New Roman" w:cs="Times New Roman"/>
                <w:b/>
                <w:sz w:val="24"/>
                <w:szCs w:val="24"/>
              </w:rPr>
            </w:pPr>
            <w:r w:rsidRPr="00BD1A78">
              <w:rPr>
                <w:rFonts w:ascii="Times New Roman" w:hAnsi="Times New Roman" w:cs="Times New Roman"/>
                <w:b/>
                <w:sz w:val="24"/>
                <w:szCs w:val="24"/>
              </w:rPr>
              <w:t>Escala</w:t>
            </w:r>
          </w:p>
        </w:tc>
        <w:tc>
          <w:tcPr>
            <w:tcW w:w="2552" w:type="dxa"/>
          </w:tcPr>
          <w:p w:rsidR="0050642A" w:rsidRPr="00BD1A78" w:rsidRDefault="00BD1A78" w:rsidP="007C2AF3">
            <w:pPr>
              <w:pStyle w:val="Sinespaciado"/>
              <w:spacing w:after="120" w:line="360" w:lineRule="auto"/>
              <w:contextualSpacing/>
              <w:jc w:val="both"/>
              <w:rPr>
                <w:rFonts w:ascii="Times New Roman" w:hAnsi="Times New Roman" w:cs="Times New Roman"/>
                <w:b/>
                <w:sz w:val="24"/>
                <w:szCs w:val="24"/>
              </w:rPr>
            </w:pPr>
            <w:r w:rsidRPr="00BD1A78">
              <w:rPr>
                <w:rFonts w:ascii="Times New Roman" w:hAnsi="Times New Roman" w:cs="Times New Roman"/>
                <w:b/>
                <w:sz w:val="24"/>
                <w:szCs w:val="24"/>
              </w:rPr>
              <w:t>Taxón</w:t>
            </w:r>
          </w:p>
        </w:tc>
      </w:tr>
      <w:tr w:rsidR="0035646D" w:rsidRPr="00FB44B5" w:rsidTr="00F52F6D">
        <w:tc>
          <w:tcPr>
            <w:tcW w:w="2126" w:type="dxa"/>
          </w:tcPr>
          <w:p w:rsidR="0035646D" w:rsidRPr="0050642A" w:rsidRDefault="0035646D" w:rsidP="007C2AF3">
            <w:pPr>
              <w:pStyle w:val="Sinespaciado"/>
              <w:spacing w:after="120" w:line="360" w:lineRule="auto"/>
              <w:contextualSpacing/>
              <w:jc w:val="both"/>
              <w:rPr>
                <w:rFonts w:ascii="Times New Roman" w:hAnsi="Times New Roman" w:cs="Times New Roman"/>
                <w:sz w:val="24"/>
                <w:szCs w:val="24"/>
              </w:rPr>
            </w:pPr>
            <w:r w:rsidRPr="0050642A">
              <w:rPr>
                <w:rFonts w:ascii="Times New Roman" w:hAnsi="Times New Roman" w:cs="Times New Roman"/>
                <w:sz w:val="24"/>
                <w:szCs w:val="24"/>
              </w:rPr>
              <w:t xml:space="preserve">Reino </w:t>
            </w:r>
          </w:p>
        </w:tc>
        <w:tc>
          <w:tcPr>
            <w:tcW w:w="2552" w:type="dxa"/>
          </w:tcPr>
          <w:p w:rsidR="0035646D" w:rsidRPr="0050642A" w:rsidRDefault="0035646D" w:rsidP="007C2AF3">
            <w:pPr>
              <w:pStyle w:val="Sinespaciado"/>
              <w:spacing w:after="120" w:line="360" w:lineRule="auto"/>
              <w:contextualSpacing/>
              <w:jc w:val="both"/>
              <w:rPr>
                <w:rFonts w:ascii="Times New Roman" w:hAnsi="Times New Roman" w:cs="Times New Roman"/>
                <w:sz w:val="24"/>
                <w:szCs w:val="24"/>
              </w:rPr>
            </w:pPr>
            <w:r w:rsidRPr="0050642A">
              <w:rPr>
                <w:rFonts w:ascii="Times New Roman" w:hAnsi="Times New Roman" w:cs="Times New Roman"/>
                <w:sz w:val="24"/>
                <w:szCs w:val="24"/>
              </w:rPr>
              <w:t xml:space="preserve">Animalia </w:t>
            </w:r>
          </w:p>
        </w:tc>
      </w:tr>
      <w:tr w:rsidR="0035646D" w:rsidRPr="00FB44B5" w:rsidTr="00F52F6D">
        <w:tc>
          <w:tcPr>
            <w:tcW w:w="2126" w:type="dxa"/>
          </w:tcPr>
          <w:p w:rsidR="0035646D" w:rsidRPr="00FB44B5" w:rsidRDefault="0044456C" w:rsidP="007C2AF3">
            <w:pPr>
              <w:pStyle w:val="Sinespaciado"/>
              <w:spacing w:after="120" w:line="360" w:lineRule="auto"/>
              <w:contextualSpacing/>
              <w:jc w:val="both"/>
              <w:rPr>
                <w:rFonts w:ascii="Times New Roman" w:hAnsi="Times New Roman" w:cs="Times New Roman"/>
                <w:b/>
                <w:sz w:val="24"/>
                <w:szCs w:val="24"/>
              </w:rPr>
            </w:pPr>
            <w:hyperlink r:id="rId22" w:tooltip="Filo" w:history="1">
              <w:r w:rsidR="0035646D" w:rsidRPr="00FB44B5">
                <w:rPr>
                  <w:rFonts w:ascii="Times New Roman" w:eastAsia="Times New Roman" w:hAnsi="Times New Roman" w:cs="Times New Roman"/>
                  <w:sz w:val="24"/>
                  <w:szCs w:val="24"/>
                  <w:lang w:eastAsia="es-ES"/>
                </w:rPr>
                <w:t>Filo</w:t>
              </w:r>
            </w:hyperlink>
          </w:p>
        </w:tc>
        <w:tc>
          <w:tcPr>
            <w:tcW w:w="2552" w:type="dxa"/>
          </w:tcPr>
          <w:p w:rsidR="0035646D" w:rsidRPr="0050642A" w:rsidRDefault="0044456C" w:rsidP="007C2AF3">
            <w:pPr>
              <w:pStyle w:val="Sinespaciado"/>
              <w:spacing w:after="120" w:line="360" w:lineRule="auto"/>
              <w:contextualSpacing/>
              <w:jc w:val="both"/>
              <w:rPr>
                <w:rFonts w:ascii="Times New Roman" w:hAnsi="Times New Roman" w:cs="Times New Roman"/>
                <w:b/>
                <w:sz w:val="24"/>
                <w:szCs w:val="24"/>
              </w:rPr>
            </w:pPr>
            <w:hyperlink r:id="rId23" w:tooltip="Chordata" w:history="1">
              <w:r w:rsidR="0035646D" w:rsidRPr="0050642A">
                <w:rPr>
                  <w:rFonts w:ascii="Times New Roman" w:eastAsia="Times New Roman" w:hAnsi="Times New Roman" w:cs="Times New Roman"/>
                  <w:iCs/>
                  <w:sz w:val="24"/>
                  <w:szCs w:val="24"/>
                  <w:lang w:eastAsia="es-ES"/>
                </w:rPr>
                <w:t>Chordata</w:t>
              </w:r>
            </w:hyperlink>
          </w:p>
        </w:tc>
      </w:tr>
      <w:tr w:rsidR="0035646D" w:rsidRPr="00FB44B5" w:rsidTr="00F52F6D">
        <w:tc>
          <w:tcPr>
            <w:tcW w:w="2126" w:type="dxa"/>
          </w:tcPr>
          <w:p w:rsidR="0035646D" w:rsidRPr="00FB44B5" w:rsidRDefault="0044456C" w:rsidP="007C2AF3">
            <w:pPr>
              <w:pStyle w:val="Sinespaciado"/>
              <w:spacing w:after="120" w:line="360" w:lineRule="auto"/>
              <w:contextualSpacing/>
              <w:jc w:val="both"/>
              <w:rPr>
                <w:rFonts w:ascii="Times New Roman" w:hAnsi="Times New Roman" w:cs="Times New Roman"/>
                <w:b/>
                <w:sz w:val="24"/>
                <w:szCs w:val="24"/>
              </w:rPr>
            </w:pPr>
            <w:hyperlink r:id="rId24" w:tooltip="Clase (biología)" w:history="1">
              <w:r w:rsidR="0035646D" w:rsidRPr="00FB44B5">
                <w:rPr>
                  <w:rFonts w:ascii="Times New Roman" w:eastAsia="Times New Roman" w:hAnsi="Times New Roman" w:cs="Times New Roman"/>
                  <w:sz w:val="24"/>
                  <w:szCs w:val="24"/>
                  <w:lang w:eastAsia="es-ES"/>
                </w:rPr>
                <w:t>Clase</w:t>
              </w:r>
            </w:hyperlink>
            <w:r w:rsidR="0035646D" w:rsidRPr="00FB44B5">
              <w:rPr>
                <w:rFonts w:ascii="Times New Roman" w:eastAsia="Times New Roman" w:hAnsi="Times New Roman" w:cs="Times New Roman"/>
                <w:sz w:val="24"/>
                <w:szCs w:val="24"/>
                <w:lang w:eastAsia="es-ES"/>
              </w:rPr>
              <w:t>:</w:t>
            </w:r>
          </w:p>
        </w:tc>
        <w:tc>
          <w:tcPr>
            <w:tcW w:w="2552" w:type="dxa"/>
          </w:tcPr>
          <w:p w:rsidR="0035646D" w:rsidRPr="0050642A" w:rsidRDefault="0044456C" w:rsidP="007C2AF3">
            <w:pPr>
              <w:pStyle w:val="Sinespaciado"/>
              <w:spacing w:after="120" w:line="360" w:lineRule="auto"/>
              <w:contextualSpacing/>
              <w:jc w:val="both"/>
              <w:rPr>
                <w:rFonts w:ascii="Times New Roman" w:hAnsi="Times New Roman" w:cs="Times New Roman"/>
                <w:b/>
                <w:sz w:val="24"/>
                <w:szCs w:val="24"/>
              </w:rPr>
            </w:pPr>
            <w:hyperlink r:id="rId25" w:tooltip="Mammalia" w:history="1">
              <w:r w:rsidR="0035646D" w:rsidRPr="0050642A">
                <w:rPr>
                  <w:rFonts w:ascii="Times New Roman" w:eastAsia="Times New Roman" w:hAnsi="Times New Roman" w:cs="Times New Roman"/>
                  <w:iCs/>
                  <w:sz w:val="24"/>
                  <w:szCs w:val="24"/>
                  <w:lang w:eastAsia="es-ES"/>
                </w:rPr>
                <w:t>Mammalia</w:t>
              </w:r>
            </w:hyperlink>
          </w:p>
        </w:tc>
      </w:tr>
      <w:tr w:rsidR="0035646D" w:rsidRPr="00FB44B5" w:rsidTr="00F52F6D">
        <w:tc>
          <w:tcPr>
            <w:tcW w:w="2126" w:type="dxa"/>
          </w:tcPr>
          <w:p w:rsidR="0035646D" w:rsidRPr="00FB44B5" w:rsidRDefault="0044456C" w:rsidP="007C2AF3">
            <w:pPr>
              <w:spacing w:after="120" w:line="360" w:lineRule="auto"/>
              <w:contextualSpacing/>
              <w:jc w:val="both"/>
              <w:rPr>
                <w:rFonts w:ascii="Times New Roman" w:eastAsia="Times New Roman" w:hAnsi="Times New Roman" w:cs="Times New Roman"/>
                <w:sz w:val="24"/>
                <w:szCs w:val="24"/>
                <w:lang w:eastAsia="es-ES"/>
              </w:rPr>
            </w:pPr>
            <w:hyperlink r:id="rId26" w:tooltip="Orden (biología)" w:history="1">
              <w:r w:rsidR="0035646D" w:rsidRPr="00FB44B5">
                <w:rPr>
                  <w:rFonts w:ascii="Times New Roman" w:eastAsia="Times New Roman" w:hAnsi="Times New Roman" w:cs="Times New Roman"/>
                  <w:sz w:val="24"/>
                  <w:szCs w:val="24"/>
                  <w:lang w:eastAsia="es-ES"/>
                </w:rPr>
                <w:t>Orden</w:t>
              </w:r>
            </w:hyperlink>
            <w:r w:rsidR="0035646D" w:rsidRPr="00FB44B5">
              <w:rPr>
                <w:rFonts w:ascii="Times New Roman" w:eastAsia="Times New Roman" w:hAnsi="Times New Roman" w:cs="Times New Roman"/>
                <w:sz w:val="24"/>
                <w:szCs w:val="24"/>
                <w:lang w:eastAsia="es-ES"/>
              </w:rPr>
              <w:t>:</w:t>
            </w:r>
          </w:p>
        </w:tc>
        <w:tc>
          <w:tcPr>
            <w:tcW w:w="2552" w:type="dxa"/>
          </w:tcPr>
          <w:p w:rsidR="0035646D" w:rsidRPr="0050642A" w:rsidRDefault="0044456C" w:rsidP="007C2AF3">
            <w:pPr>
              <w:spacing w:after="120" w:line="360" w:lineRule="auto"/>
              <w:contextualSpacing/>
              <w:jc w:val="both"/>
              <w:rPr>
                <w:rFonts w:ascii="Times New Roman" w:eastAsia="Times New Roman" w:hAnsi="Times New Roman" w:cs="Times New Roman"/>
                <w:sz w:val="24"/>
                <w:szCs w:val="24"/>
                <w:lang w:eastAsia="es-ES"/>
              </w:rPr>
            </w:pPr>
            <w:hyperlink r:id="rId27" w:tooltip="Perissodactyla" w:history="1">
              <w:r w:rsidR="0035646D" w:rsidRPr="0050642A">
                <w:rPr>
                  <w:rFonts w:ascii="Times New Roman" w:eastAsia="Times New Roman" w:hAnsi="Times New Roman" w:cs="Times New Roman"/>
                  <w:iCs/>
                  <w:sz w:val="24"/>
                  <w:szCs w:val="24"/>
                  <w:lang w:eastAsia="es-ES"/>
                </w:rPr>
                <w:t>Perissodactyla</w:t>
              </w:r>
            </w:hyperlink>
          </w:p>
        </w:tc>
      </w:tr>
      <w:tr w:rsidR="0035646D" w:rsidRPr="00FB44B5" w:rsidTr="00F52F6D">
        <w:tc>
          <w:tcPr>
            <w:tcW w:w="2126" w:type="dxa"/>
          </w:tcPr>
          <w:p w:rsidR="0035646D" w:rsidRPr="00FB44B5" w:rsidRDefault="0044456C" w:rsidP="007C2AF3">
            <w:pPr>
              <w:spacing w:after="120" w:line="360" w:lineRule="auto"/>
              <w:contextualSpacing/>
              <w:jc w:val="both"/>
              <w:rPr>
                <w:rFonts w:ascii="Times New Roman" w:eastAsia="Times New Roman" w:hAnsi="Times New Roman" w:cs="Times New Roman"/>
                <w:sz w:val="24"/>
                <w:szCs w:val="24"/>
                <w:lang w:eastAsia="es-ES"/>
              </w:rPr>
            </w:pPr>
            <w:hyperlink r:id="rId28" w:tooltip="Familia (biología)" w:history="1">
              <w:r w:rsidR="0035646D" w:rsidRPr="00FB44B5">
                <w:rPr>
                  <w:rFonts w:ascii="Times New Roman" w:eastAsia="Times New Roman" w:hAnsi="Times New Roman" w:cs="Times New Roman"/>
                  <w:sz w:val="24"/>
                  <w:szCs w:val="24"/>
                  <w:lang w:eastAsia="es-ES"/>
                </w:rPr>
                <w:t>Familia</w:t>
              </w:r>
            </w:hyperlink>
            <w:r w:rsidR="0035646D" w:rsidRPr="00FB44B5">
              <w:rPr>
                <w:rFonts w:ascii="Times New Roman" w:eastAsia="Times New Roman" w:hAnsi="Times New Roman" w:cs="Times New Roman"/>
                <w:sz w:val="24"/>
                <w:szCs w:val="24"/>
                <w:lang w:eastAsia="es-ES"/>
              </w:rPr>
              <w:t>:</w:t>
            </w:r>
          </w:p>
        </w:tc>
        <w:tc>
          <w:tcPr>
            <w:tcW w:w="2552" w:type="dxa"/>
          </w:tcPr>
          <w:p w:rsidR="0035646D" w:rsidRPr="0050642A" w:rsidRDefault="0044456C" w:rsidP="007C2AF3">
            <w:pPr>
              <w:spacing w:after="120" w:line="360" w:lineRule="auto"/>
              <w:contextualSpacing/>
              <w:jc w:val="both"/>
              <w:rPr>
                <w:rFonts w:ascii="Times New Roman" w:eastAsia="Times New Roman" w:hAnsi="Times New Roman" w:cs="Times New Roman"/>
                <w:sz w:val="24"/>
                <w:szCs w:val="24"/>
                <w:lang w:eastAsia="es-ES"/>
              </w:rPr>
            </w:pPr>
            <w:hyperlink r:id="rId29" w:tooltip="Equidae" w:history="1">
              <w:r w:rsidR="0035646D" w:rsidRPr="0050642A">
                <w:rPr>
                  <w:rFonts w:ascii="Times New Roman" w:eastAsia="Times New Roman" w:hAnsi="Times New Roman" w:cs="Times New Roman"/>
                  <w:iCs/>
                  <w:sz w:val="24"/>
                  <w:szCs w:val="24"/>
                  <w:lang w:eastAsia="es-ES"/>
                </w:rPr>
                <w:t>Equidae</w:t>
              </w:r>
            </w:hyperlink>
          </w:p>
        </w:tc>
      </w:tr>
      <w:tr w:rsidR="0035646D" w:rsidRPr="00FB44B5" w:rsidTr="00F52F6D">
        <w:tc>
          <w:tcPr>
            <w:tcW w:w="2126" w:type="dxa"/>
          </w:tcPr>
          <w:p w:rsidR="0035646D" w:rsidRPr="00FB44B5" w:rsidRDefault="0044456C" w:rsidP="007C2AF3">
            <w:pPr>
              <w:spacing w:after="120" w:line="360" w:lineRule="auto"/>
              <w:contextualSpacing/>
              <w:jc w:val="both"/>
              <w:rPr>
                <w:rFonts w:ascii="Times New Roman" w:eastAsia="Times New Roman" w:hAnsi="Times New Roman" w:cs="Times New Roman"/>
                <w:sz w:val="24"/>
                <w:szCs w:val="24"/>
                <w:lang w:eastAsia="es-ES"/>
              </w:rPr>
            </w:pPr>
            <w:hyperlink r:id="rId30" w:tooltip="Género (biología)" w:history="1">
              <w:r w:rsidR="0035646D" w:rsidRPr="00FB44B5">
                <w:rPr>
                  <w:rFonts w:ascii="Times New Roman" w:eastAsia="Times New Roman" w:hAnsi="Times New Roman" w:cs="Times New Roman"/>
                  <w:sz w:val="24"/>
                  <w:szCs w:val="24"/>
                  <w:lang w:eastAsia="es-ES"/>
                </w:rPr>
                <w:t>Género</w:t>
              </w:r>
            </w:hyperlink>
            <w:r w:rsidR="0035646D" w:rsidRPr="00FB44B5">
              <w:rPr>
                <w:rFonts w:ascii="Times New Roman" w:eastAsia="Times New Roman" w:hAnsi="Times New Roman" w:cs="Times New Roman"/>
                <w:sz w:val="24"/>
                <w:szCs w:val="24"/>
                <w:lang w:eastAsia="es-ES"/>
              </w:rPr>
              <w:t>:</w:t>
            </w:r>
          </w:p>
        </w:tc>
        <w:tc>
          <w:tcPr>
            <w:tcW w:w="2552" w:type="dxa"/>
          </w:tcPr>
          <w:p w:rsidR="0035646D" w:rsidRPr="0050642A" w:rsidRDefault="0044456C" w:rsidP="007C2AF3">
            <w:pPr>
              <w:spacing w:after="120" w:line="360" w:lineRule="auto"/>
              <w:contextualSpacing/>
              <w:jc w:val="both"/>
              <w:rPr>
                <w:rFonts w:ascii="Times New Roman" w:eastAsia="Times New Roman" w:hAnsi="Times New Roman" w:cs="Times New Roman"/>
                <w:sz w:val="24"/>
                <w:szCs w:val="24"/>
                <w:lang w:eastAsia="es-ES"/>
              </w:rPr>
            </w:pPr>
            <w:hyperlink r:id="rId31" w:tooltip="Equus" w:history="1">
              <w:r w:rsidR="0035646D" w:rsidRPr="0050642A">
                <w:rPr>
                  <w:rFonts w:ascii="Times New Roman" w:eastAsia="Times New Roman" w:hAnsi="Times New Roman" w:cs="Times New Roman"/>
                  <w:iCs/>
                  <w:sz w:val="24"/>
                  <w:szCs w:val="24"/>
                  <w:lang w:eastAsia="es-ES"/>
                </w:rPr>
                <w:t>Equus</w:t>
              </w:r>
            </w:hyperlink>
          </w:p>
        </w:tc>
      </w:tr>
      <w:tr w:rsidR="00F52F6D" w:rsidRPr="00FB44B5" w:rsidTr="00F52F6D">
        <w:tc>
          <w:tcPr>
            <w:tcW w:w="2126" w:type="dxa"/>
          </w:tcPr>
          <w:p w:rsidR="00F52F6D" w:rsidRPr="00FB44B5" w:rsidRDefault="0044456C" w:rsidP="00B0103A">
            <w:pPr>
              <w:spacing w:after="120" w:line="360" w:lineRule="auto"/>
              <w:contextualSpacing/>
              <w:jc w:val="both"/>
              <w:rPr>
                <w:rFonts w:ascii="Times New Roman" w:eastAsia="Times New Roman" w:hAnsi="Times New Roman" w:cs="Times New Roman"/>
                <w:sz w:val="24"/>
                <w:szCs w:val="24"/>
                <w:lang w:eastAsia="es-ES"/>
              </w:rPr>
            </w:pPr>
            <w:hyperlink r:id="rId32" w:tooltip="Especie" w:history="1">
              <w:r w:rsidR="00F52F6D" w:rsidRPr="00FB44B5">
                <w:rPr>
                  <w:rFonts w:ascii="Times New Roman" w:eastAsia="Times New Roman" w:hAnsi="Times New Roman" w:cs="Times New Roman"/>
                  <w:sz w:val="24"/>
                  <w:szCs w:val="24"/>
                  <w:lang w:eastAsia="es-ES"/>
                </w:rPr>
                <w:t>Especie</w:t>
              </w:r>
            </w:hyperlink>
            <w:r w:rsidR="00F52F6D" w:rsidRPr="00FB44B5">
              <w:rPr>
                <w:rFonts w:ascii="Times New Roman" w:eastAsia="Times New Roman" w:hAnsi="Times New Roman" w:cs="Times New Roman"/>
                <w:sz w:val="24"/>
                <w:szCs w:val="24"/>
                <w:lang w:eastAsia="es-ES"/>
              </w:rPr>
              <w:t>:</w:t>
            </w:r>
          </w:p>
        </w:tc>
        <w:tc>
          <w:tcPr>
            <w:tcW w:w="2552" w:type="dxa"/>
          </w:tcPr>
          <w:p w:rsidR="00F52F6D" w:rsidRPr="0050642A" w:rsidRDefault="0044456C" w:rsidP="00B0103A">
            <w:pPr>
              <w:spacing w:after="120" w:line="360" w:lineRule="auto"/>
              <w:contextualSpacing/>
              <w:jc w:val="both"/>
              <w:rPr>
                <w:rFonts w:ascii="Times New Roman" w:eastAsia="Times New Roman" w:hAnsi="Times New Roman" w:cs="Times New Roman"/>
                <w:sz w:val="24"/>
                <w:szCs w:val="24"/>
                <w:lang w:eastAsia="es-ES"/>
              </w:rPr>
            </w:pPr>
            <w:hyperlink r:id="rId33" w:tooltip="Equus africanus" w:history="1">
              <w:r w:rsidR="00F52F6D">
                <w:rPr>
                  <w:rFonts w:ascii="Times New Roman" w:eastAsia="Times New Roman" w:hAnsi="Times New Roman" w:cs="Times New Roman"/>
                  <w:iCs/>
                  <w:sz w:val="24"/>
                  <w:szCs w:val="24"/>
                  <w:lang w:eastAsia="es-ES"/>
                </w:rPr>
                <w:t>asi</w:t>
              </w:r>
              <w:r w:rsidR="00F52F6D" w:rsidRPr="0050642A">
                <w:rPr>
                  <w:rFonts w:ascii="Times New Roman" w:eastAsia="Times New Roman" w:hAnsi="Times New Roman" w:cs="Times New Roman"/>
                  <w:iCs/>
                  <w:sz w:val="24"/>
                  <w:szCs w:val="24"/>
                  <w:lang w:eastAsia="es-ES"/>
                </w:rPr>
                <w:t>nus</w:t>
              </w:r>
            </w:hyperlink>
          </w:p>
        </w:tc>
      </w:tr>
      <w:tr w:rsidR="00F52F6D" w:rsidRPr="00FB44B5" w:rsidTr="00F52F6D">
        <w:tc>
          <w:tcPr>
            <w:tcW w:w="2126" w:type="dxa"/>
          </w:tcPr>
          <w:p w:rsidR="00F52F6D" w:rsidRPr="00FB44B5" w:rsidRDefault="00F52F6D" w:rsidP="007C2AF3">
            <w:pPr>
              <w:spacing w:after="12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subespecies</w:t>
            </w:r>
          </w:p>
        </w:tc>
        <w:tc>
          <w:tcPr>
            <w:tcW w:w="2552" w:type="dxa"/>
          </w:tcPr>
          <w:p w:rsidR="00F52F6D" w:rsidRPr="0050642A" w:rsidRDefault="00F52F6D" w:rsidP="007C2AF3">
            <w:pPr>
              <w:spacing w:after="12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africanus/ europeus</w:t>
            </w:r>
          </w:p>
        </w:tc>
      </w:tr>
    </w:tbl>
    <w:p w:rsidR="005E6355" w:rsidRPr="005E6355" w:rsidRDefault="005E6355" w:rsidP="007C2AF3">
      <w:pPr>
        <w:pStyle w:val="Sinespaciado"/>
        <w:spacing w:after="120" w:line="360" w:lineRule="auto"/>
        <w:contextualSpacing/>
        <w:jc w:val="both"/>
        <w:rPr>
          <w:rFonts w:ascii="Times New Roman" w:eastAsia="Times New Roman" w:hAnsi="Times New Roman" w:cs="Times New Roman"/>
          <w:b/>
          <w:bCs/>
          <w:sz w:val="20"/>
          <w:szCs w:val="24"/>
          <w:lang w:val="es-ES" w:eastAsia="es-EC"/>
        </w:rPr>
      </w:pPr>
      <w:r w:rsidRPr="005E6355">
        <w:rPr>
          <w:rFonts w:ascii="Times New Roman" w:hAnsi="Times New Roman" w:cs="Times New Roman"/>
          <w:bCs/>
          <w:iCs/>
          <w:sz w:val="20"/>
          <w:szCs w:val="24"/>
        </w:rPr>
        <w:t>Fuente: Aranguren, J. 2002.</w:t>
      </w:r>
    </w:p>
    <w:p w:rsidR="0035646D" w:rsidRDefault="00F52F6D" w:rsidP="007C2AF3">
      <w:pPr>
        <w:pStyle w:val="Sinespaciado"/>
        <w:spacing w:after="120" w:line="360" w:lineRule="auto"/>
        <w:contextualSpacing/>
        <w:jc w:val="both"/>
        <w:rPr>
          <w:rFonts w:ascii="Times New Roman" w:eastAsia="Times New Roman" w:hAnsi="Times New Roman" w:cs="Times New Roman"/>
          <w:b/>
          <w:bCs/>
          <w:sz w:val="24"/>
          <w:szCs w:val="24"/>
          <w:lang w:val="es-ES" w:eastAsia="es-EC"/>
        </w:rPr>
      </w:pPr>
      <w:r>
        <w:rPr>
          <w:rFonts w:ascii="Times New Roman" w:eastAsia="Times New Roman" w:hAnsi="Times New Roman" w:cs="Times New Roman"/>
          <w:b/>
          <w:bCs/>
          <w:sz w:val="24"/>
          <w:szCs w:val="24"/>
          <w:lang w:val="es-ES" w:eastAsia="es-EC"/>
        </w:rPr>
        <w:lastRenderedPageBreak/>
        <w:t>3</w:t>
      </w:r>
      <w:r w:rsidR="00BD1A78">
        <w:rPr>
          <w:rFonts w:ascii="Times New Roman" w:eastAsia="Times New Roman" w:hAnsi="Times New Roman" w:cs="Times New Roman"/>
          <w:b/>
          <w:bCs/>
          <w:sz w:val="24"/>
          <w:szCs w:val="24"/>
          <w:lang w:val="es-ES" w:eastAsia="es-EC"/>
        </w:rPr>
        <w:t>.1.2</w:t>
      </w:r>
      <w:r w:rsidR="006E5F21">
        <w:rPr>
          <w:rFonts w:ascii="Times New Roman" w:eastAsia="Times New Roman" w:hAnsi="Times New Roman" w:cs="Times New Roman"/>
          <w:b/>
          <w:bCs/>
          <w:sz w:val="24"/>
          <w:szCs w:val="24"/>
          <w:lang w:val="es-ES" w:eastAsia="es-EC"/>
        </w:rPr>
        <w:t>. Importancia zo</w:t>
      </w:r>
      <w:r w:rsidR="00A225B9">
        <w:rPr>
          <w:rFonts w:ascii="Times New Roman" w:eastAsia="Times New Roman" w:hAnsi="Times New Roman" w:cs="Times New Roman"/>
          <w:b/>
          <w:bCs/>
          <w:sz w:val="24"/>
          <w:szCs w:val="24"/>
          <w:lang w:val="es-ES" w:eastAsia="es-EC"/>
        </w:rPr>
        <w:t>otécnica y Distribución mundial</w:t>
      </w:r>
    </w:p>
    <w:p w:rsidR="00C140D4" w:rsidRPr="00C140D4" w:rsidRDefault="002718D1" w:rsidP="00C140D4">
      <w:pPr>
        <w:jc w:val="both"/>
        <w:rPr>
          <w:rFonts w:ascii="Times New Roman" w:hAnsi="Times New Roman" w:cs="Times New Roman"/>
          <w:sz w:val="24"/>
          <w:szCs w:val="24"/>
          <w:lang w:val="es-EC"/>
        </w:rPr>
      </w:pPr>
      <w:r w:rsidRPr="002718D1">
        <w:rPr>
          <w:rFonts w:ascii="Times New Roman" w:hAnsi="Times New Roman" w:cs="Times New Roman"/>
          <w:sz w:val="24"/>
          <w:szCs w:val="24"/>
        </w:rPr>
        <w:t xml:space="preserve">Los ancestros de los burros domésticos son las subespecies de asnos salvajes africanos </w:t>
      </w:r>
      <w:hyperlink r:id="rId34" w:tooltip="Equus africanus africanus" w:history="1">
        <w:r>
          <w:rPr>
            <w:rFonts w:ascii="Times New Roman" w:hAnsi="Times New Roman" w:cs="Times New Roman"/>
            <w:sz w:val="24"/>
            <w:szCs w:val="24"/>
          </w:rPr>
          <w:t>N</w:t>
        </w:r>
        <w:r w:rsidRPr="002718D1">
          <w:rPr>
            <w:rFonts w:ascii="Times New Roman" w:hAnsi="Times New Roman" w:cs="Times New Roman"/>
            <w:sz w:val="24"/>
            <w:szCs w:val="24"/>
          </w:rPr>
          <w:t>ubia</w:t>
        </w:r>
      </w:hyperlink>
      <w:r w:rsidRPr="002718D1">
        <w:rPr>
          <w:rFonts w:ascii="Times New Roman" w:hAnsi="Times New Roman" w:cs="Times New Roman"/>
          <w:sz w:val="24"/>
          <w:szCs w:val="24"/>
        </w:rPr>
        <w:t xml:space="preserve"> y </w:t>
      </w:r>
      <w:hyperlink r:id="rId35" w:tooltip="Equus africanus somalicus" w:history="1">
        <w:r>
          <w:rPr>
            <w:rFonts w:ascii="Times New Roman" w:hAnsi="Times New Roman" w:cs="Times New Roman"/>
            <w:sz w:val="24"/>
            <w:szCs w:val="24"/>
          </w:rPr>
          <w:t>S</w:t>
        </w:r>
        <w:r w:rsidRPr="002718D1">
          <w:rPr>
            <w:rFonts w:ascii="Times New Roman" w:hAnsi="Times New Roman" w:cs="Times New Roman"/>
            <w:sz w:val="24"/>
            <w:szCs w:val="24"/>
          </w:rPr>
          <w:t>omalí</w:t>
        </w:r>
      </w:hyperlink>
      <w:r w:rsidRPr="002718D1">
        <w:rPr>
          <w:rFonts w:ascii="Times New Roman" w:hAnsi="Times New Roman" w:cs="Times New Roman"/>
          <w:sz w:val="24"/>
          <w:szCs w:val="24"/>
        </w:rPr>
        <w:t xml:space="preserve">. Los asnos salvajes se domesticaron alrededor del 5.000 a. C. Los burros se convirtieron en importantes animales de carga para las gentes que vivían en las regiones de </w:t>
      </w:r>
      <w:hyperlink r:id="rId36" w:tooltip="Egipto" w:history="1">
        <w:r w:rsidRPr="002718D1">
          <w:rPr>
            <w:rFonts w:ascii="Times New Roman" w:hAnsi="Times New Roman" w:cs="Times New Roman"/>
            <w:sz w:val="24"/>
            <w:szCs w:val="24"/>
          </w:rPr>
          <w:t>Egipto</w:t>
        </w:r>
      </w:hyperlink>
      <w:r w:rsidRPr="002718D1">
        <w:rPr>
          <w:rFonts w:ascii="Times New Roman" w:hAnsi="Times New Roman" w:cs="Times New Roman"/>
          <w:sz w:val="24"/>
          <w:szCs w:val="24"/>
        </w:rPr>
        <w:t xml:space="preserve"> y </w:t>
      </w:r>
      <w:hyperlink r:id="rId37" w:tooltip="Nubia" w:history="1">
        <w:r w:rsidRPr="002718D1">
          <w:rPr>
            <w:rFonts w:ascii="Times New Roman" w:hAnsi="Times New Roman" w:cs="Times New Roman"/>
            <w:sz w:val="24"/>
            <w:szCs w:val="24"/>
          </w:rPr>
          <w:t>Nubia</w:t>
        </w:r>
      </w:hyperlink>
      <w:r w:rsidRPr="002718D1">
        <w:rPr>
          <w:rFonts w:ascii="Times New Roman" w:hAnsi="Times New Roman" w:cs="Times New Roman"/>
          <w:sz w:val="24"/>
          <w:szCs w:val="24"/>
        </w:rPr>
        <w:t xml:space="preserve">, ya que son capaces de acarrear entre el </w:t>
      </w:r>
      <w:r w:rsidR="00F52F6D">
        <w:rPr>
          <w:rFonts w:ascii="Times New Roman" w:hAnsi="Times New Roman" w:cs="Times New Roman"/>
          <w:sz w:val="24"/>
          <w:szCs w:val="24"/>
        </w:rPr>
        <w:t>1</w:t>
      </w:r>
      <w:r w:rsidRPr="002718D1">
        <w:rPr>
          <w:rFonts w:ascii="Times New Roman" w:hAnsi="Times New Roman" w:cs="Times New Roman"/>
          <w:sz w:val="24"/>
          <w:szCs w:val="24"/>
        </w:rPr>
        <w:t xml:space="preserve">20% y el </w:t>
      </w:r>
      <w:r w:rsidR="00F52F6D">
        <w:rPr>
          <w:rFonts w:ascii="Times New Roman" w:hAnsi="Times New Roman" w:cs="Times New Roman"/>
          <w:sz w:val="24"/>
          <w:szCs w:val="24"/>
        </w:rPr>
        <w:t>1</w:t>
      </w:r>
      <w:r w:rsidRPr="002718D1">
        <w:rPr>
          <w:rFonts w:ascii="Times New Roman" w:hAnsi="Times New Roman" w:cs="Times New Roman"/>
          <w:sz w:val="24"/>
          <w:szCs w:val="24"/>
        </w:rPr>
        <w:t xml:space="preserve">30% de su peso corporal, y también se usaron para arar y para ser ordeñados. Para 1800 a. C. los burros ya se habían extendido a </w:t>
      </w:r>
      <w:hyperlink r:id="rId38" w:tooltip="Oriente Medio" w:history="1">
        <w:r w:rsidRPr="002718D1">
          <w:rPr>
            <w:rFonts w:ascii="Times New Roman" w:hAnsi="Times New Roman" w:cs="Times New Roman"/>
            <w:sz w:val="24"/>
            <w:szCs w:val="24"/>
          </w:rPr>
          <w:t>Oriente Medio</w:t>
        </w:r>
      </w:hyperlink>
      <w:r w:rsidRPr="002718D1">
        <w:rPr>
          <w:rFonts w:ascii="Times New Roman" w:hAnsi="Times New Roman" w:cs="Times New Roman"/>
          <w:sz w:val="24"/>
          <w:szCs w:val="24"/>
        </w:rPr>
        <w:t xml:space="preserve">, donde la ciudad comercial de </w:t>
      </w:r>
      <w:hyperlink r:id="rId39" w:tooltip="Damasco" w:history="1">
        <w:r w:rsidRPr="002718D1">
          <w:rPr>
            <w:rFonts w:ascii="Times New Roman" w:hAnsi="Times New Roman" w:cs="Times New Roman"/>
            <w:sz w:val="24"/>
            <w:szCs w:val="24"/>
          </w:rPr>
          <w:t>Damasco</w:t>
        </w:r>
      </w:hyperlink>
      <w:r w:rsidRPr="002718D1">
        <w:rPr>
          <w:rFonts w:ascii="Times New Roman" w:hAnsi="Times New Roman" w:cs="Times New Roman"/>
          <w:sz w:val="24"/>
          <w:szCs w:val="24"/>
        </w:rPr>
        <w:t xml:space="preserve"> es denominada la «ciudad de los asnos» en textos </w:t>
      </w:r>
      <w:hyperlink r:id="rId40" w:tooltip="Escritura cuneiforme" w:history="1">
        <w:r w:rsidRPr="002718D1">
          <w:rPr>
            <w:rFonts w:ascii="Times New Roman" w:hAnsi="Times New Roman" w:cs="Times New Roman"/>
            <w:sz w:val="24"/>
            <w:szCs w:val="24"/>
          </w:rPr>
          <w:t>cuneiformes</w:t>
        </w:r>
      </w:hyperlink>
      <w:r w:rsidRPr="002718D1">
        <w:rPr>
          <w:rFonts w:ascii="Times New Roman" w:hAnsi="Times New Roman" w:cs="Times New Roman"/>
          <w:sz w:val="24"/>
          <w:szCs w:val="24"/>
        </w:rPr>
        <w:t>.</w:t>
      </w:r>
      <w:r w:rsidR="00985CD8">
        <w:rPr>
          <w:rFonts w:ascii="Times New Roman" w:hAnsi="Times New Roman" w:cs="Times New Roman"/>
          <w:sz w:val="24"/>
          <w:szCs w:val="24"/>
        </w:rPr>
        <w:t xml:space="preserve"> </w:t>
      </w:r>
      <w:r w:rsidR="00C140D4" w:rsidRPr="00C140D4">
        <w:rPr>
          <w:rFonts w:ascii="Times New Roman" w:hAnsi="Times New Roman" w:cs="Times New Roman"/>
          <w:sz w:val="24"/>
          <w:szCs w:val="24"/>
          <w:lang w:val="es-EC"/>
        </w:rPr>
        <w:t>(Saint-Belt, H. 2012).</w:t>
      </w:r>
    </w:p>
    <w:p w:rsidR="002718D1" w:rsidRDefault="002718D1" w:rsidP="007C2AF3">
      <w:pPr>
        <w:pStyle w:val="Sinespaciado"/>
        <w:spacing w:after="120" w:line="360" w:lineRule="auto"/>
        <w:contextualSpacing/>
        <w:jc w:val="both"/>
        <w:rPr>
          <w:rFonts w:ascii="Times New Roman" w:hAnsi="Times New Roman" w:cs="Times New Roman"/>
          <w:sz w:val="24"/>
          <w:szCs w:val="24"/>
        </w:rPr>
      </w:pPr>
      <w:r w:rsidRPr="002718D1">
        <w:rPr>
          <w:rFonts w:ascii="Times New Roman" w:hAnsi="Times New Roman" w:cs="Times New Roman"/>
          <w:sz w:val="24"/>
          <w:szCs w:val="24"/>
        </w:rPr>
        <w:t xml:space="preserve">Los antiguos griegos asociaron los burros al dios </w:t>
      </w:r>
      <w:hyperlink r:id="rId41" w:tooltip="Dioniso" w:history="1">
        <w:r w:rsidRPr="002718D1">
          <w:rPr>
            <w:rFonts w:ascii="Times New Roman" w:hAnsi="Times New Roman" w:cs="Times New Roman"/>
            <w:sz w:val="24"/>
            <w:szCs w:val="24"/>
          </w:rPr>
          <w:t>Dioniso</w:t>
        </w:r>
      </w:hyperlink>
      <w:r w:rsidRPr="002718D1">
        <w:rPr>
          <w:rFonts w:ascii="Times New Roman" w:hAnsi="Times New Roman" w:cs="Times New Roman"/>
          <w:sz w:val="24"/>
          <w:szCs w:val="24"/>
        </w:rPr>
        <w:t xml:space="preserve">. Los </w:t>
      </w:r>
      <w:hyperlink r:id="rId42" w:tooltip="Antigua Roma" w:history="1">
        <w:r w:rsidRPr="002718D1">
          <w:rPr>
            <w:rFonts w:ascii="Times New Roman" w:hAnsi="Times New Roman" w:cs="Times New Roman"/>
            <w:sz w:val="24"/>
            <w:szCs w:val="24"/>
          </w:rPr>
          <w:t>romanos</w:t>
        </w:r>
      </w:hyperlink>
      <w:r w:rsidRPr="002718D1">
        <w:rPr>
          <w:rFonts w:ascii="Times New Roman" w:hAnsi="Times New Roman" w:cs="Times New Roman"/>
          <w:sz w:val="24"/>
          <w:szCs w:val="24"/>
        </w:rPr>
        <w:t xml:space="preserve"> también usaron los burros como animal de carga en todo su imperio y además estaba consagrado a </w:t>
      </w:r>
      <w:hyperlink r:id="rId43" w:tooltip="Príapo" w:history="1">
        <w:r w:rsidRPr="002718D1">
          <w:rPr>
            <w:rFonts w:ascii="Times New Roman" w:hAnsi="Times New Roman" w:cs="Times New Roman"/>
            <w:sz w:val="24"/>
            <w:szCs w:val="24"/>
          </w:rPr>
          <w:t>Príapo</w:t>
        </w:r>
      </w:hyperlink>
      <w:r w:rsidRPr="002718D1">
        <w:rPr>
          <w:rFonts w:ascii="Times New Roman" w:hAnsi="Times New Roman" w:cs="Times New Roman"/>
          <w:sz w:val="24"/>
          <w:szCs w:val="24"/>
        </w:rPr>
        <w:t xml:space="preserve">, por las dimensiones de su falo, a quien era ofrecido en sacrificio, porque según la leyenda este dios había matado uno en la expedición de </w:t>
      </w:r>
      <w:hyperlink r:id="rId44" w:tooltip="Dioniso" w:history="1">
        <w:r w:rsidRPr="002718D1">
          <w:rPr>
            <w:rFonts w:ascii="Times New Roman" w:hAnsi="Times New Roman" w:cs="Times New Roman"/>
            <w:sz w:val="24"/>
            <w:szCs w:val="24"/>
          </w:rPr>
          <w:t>Baco</w:t>
        </w:r>
      </w:hyperlink>
      <w:r w:rsidRPr="002718D1">
        <w:rPr>
          <w:rFonts w:ascii="Times New Roman" w:hAnsi="Times New Roman" w:cs="Times New Roman"/>
          <w:sz w:val="24"/>
          <w:szCs w:val="24"/>
        </w:rPr>
        <w:t xml:space="preserve"> a las Indias por haber tenido la insolencia de disputarle el premio de la fuerza.</w:t>
      </w:r>
      <w:r w:rsidR="005F49B6">
        <w:rPr>
          <w:rFonts w:ascii="Times New Roman" w:hAnsi="Times New Roman" w:cs="Times New Roman"/>
          <w:sz w:val="24"/>
          <w:szCs w:val="24"/>
        </w:rPr>
        <w:t xml:space="preserve"> (García, E. 2006)</w:t>
      </w:r>
    </w:p>
    <w:p w:rsidR="00C140D4" w:rsidRPr="00C140D4" w:rsidRDefault="002718D1" w:rsidP="00C140D4">
      <w:pPr>
        <w:jc w:val="both"/>
        <w:rPr>
          <w:rFonts w:ascii="Times New Roman" w:hAnsi="Times New Roman" w:cs="Times New Roman"/>
          <w:sz w:val="24"/>
          <w:szCs w:val="24"/>
          <w:lang w:val="es-EC"/>
        </w:rPr>
      </w:pPr>
      <w:r w:rsidRPr="002718D1">
        <w:rPr>
          <w:rFonts w:ascii="Times New Roman" w:hAnsi="Times New Roman" w:cs="Times New Roman"/>
          <w:sz w:val="24"/>
          <w:szCs w:val="24"/>
        </w:rPr>
        <w:t xml:space="preserve">Los équidos se habían extinguido del continente americano al final de la última </w:t>
      </w:r>
      <w:hyperlink r:id="rId45" w:tooltip="Glaciación" w:history="1">
        <w:r w:rsidRPr="002718D1">
          <w:rPr>
            <w:rFonts w:ascii="Times New Roman" w:hAnsi="Times New Roman" w:cs="Times New Roman"/>
            <w:sz w:val="24"/>
            <w:szCs w:val="24"/>
          </w:rPr>
          <w:t>glaciación</w:t>
        </w:r>
      </w:hyperlink>
      <w:r w:rsidRPr="002718D1">
        <w:rPr>
          <w:rFonts w:ascii="Times New Roman" w:hAnsi="Times New Roman" w:cs="Times New Roman"/>
          <w:sz w:val="24"/>
          <w:szCs w:val="24"/>
        </w:rPr>
        <w:t xml:space="preserve">. Los caballos y los burros fueron introducidos en América por los conquistadores españoles. La primera aparición del burro en el nuevo mundo se produjo en 1495, cuando </w:t>
      </w:r>
      <w:hyperlink r:id="rId46" w:tooltip="Cristóbal Colón" w:history="1">
        <w:r w:rsidRPr="002718D1">
          <w:rPr>
            <w:rFonts w:ascii="Times New Roman" w:hAnsi="Times New Roman" w:cs="Times New Roman"/>
            <w:sz w:val="24"/>
            <w:szCs w:val="24"/>
          </w:rPr>
          <w:t>Colón</w:t>
        </w:r>
      </w:hyperlink>
      <w:r w:rsidRPr="002718D1">
        <w:rPr>
          <w:rFonts w:ascii="Times New Roman" w:hAnsi="Times New Roman" w:cs="Times New Roman"/>
          <w:sz w:val="24"/>
          <w:szCs w:val="24"/>
        </w:rPr>
        <w:t xml:space="preserve"> llevó en su expedición cuatro machos y dos hembras. Posteriormente los colonos europeos fueron importando burros de diversas variedades tanto de España como de Francia, principalmente con el cometido de ser usados para producir mulas. Además de su uso tradicional en la agricultura y el transporte, los burros fueron usados a partir del siglo XIX en la minería.</w:t>
      </w:r>
      <w:r w:rsidR="00985CD8">
        <w:rPr>
          <w:rFonts w:ascii="Times New Roman" w:hAnsi="Times New Roman" w:cs="Times New Roman"/>
          <w:sz w:val="24"/>
          <w:szCs w:val="24"/>
        </w:rPr>
        <w:t xml:space="preserve"> </w:t>
      </w:r>
      <w:r w:rsidR="00C140D4" w:rsidRPr="00C140D4">
        <w:rPr>
          <w:rFonts w:ascii="Times New Roman" w:hAnsi="Times New Roman" w:cs="Times New Roman"/>
          <w:sz w:val="24"/>
          <w:szCs w:val="24"/>
          <w:lang w:val="es-EC"/>
        </w:rPr>
        <w:t xml:space="preserve">(Vallon, D. </w:t>
      </w:r>
      <w:r w:rsidR="00C140D4" w:rsidRPr="00C140D4">
        <w:rPr>
          <w:rFonts w:ascii="Times New Roman" w:hAnsi="Times New Roman" w:cs="Times New Roman"/>
          <w:i/>
          <w:sz w:val="24"/>
          <w:szCs w:val="24"/>
          <w:lang w:val="es-EC"/>
        </w:rPr>
        <w:t xml:space="preserve">et, al. </w:t>
      </w:r>
      <w:r w:rsidR="00C140D4" w:rsidRPr="00C140D4">
        <w:rPr>
          <w:rFonts w:ascii="Times New Roman" w:hAnsi="Times New Roman" w:cs="Times New Roman"/>
          <w:sz w:val="24"/>
          <w:szCs w:val="24"/>
          <w:lang w:val="es-EC"/>
        </w:rPr>
        <w:t>2010).</w:t>
      </w:r>
    </w:p>
    <w:p w:rsidR="002718D1" w:rsidRDefault="002718D1" w:rsidP="007C2AF3">
      <w:pPr>
        <w:pStyle w:val="Sinespaciado"/>
        <w:spacing w:after="120" w:line="360" w:lineRule="auto"/>
        <w:contextualSpacing/>
        <w:jc w:val="both"/>
        <w:rPr>
          <w:rFonts w:ascii="Times New Roman" w:eastAsia="Times New Roman" w:hAnsi="Times New Roman" w:cs="Times New Roman"/>
          <w:sz w:val="24"/>
          <w:szCs w:val="29"/>
          <w:lang w:val="es-ES_tradnl" w:eastAsia="es-ES_tradnl"/>
        </w:rPr>
      </w:pPr>
      <w:r w:rsidRPr="002718D1">
        <w:rPr>
          <w:rFonts w:ascii="Times New Roman" w:hAnsi="Times New Roman" w:cs="Times New Roman"/>
          <w:sz w:val="24"/>
          <w:szCs w:val="24"/>
        </w:rPr>
        <w:t xml:space="preserve">Con la aparición de la maquinaria agrícola y los medios de transporte modernos los burros empezaron a usarse cada vez menos desde comienzos del siglo XX en los países ricos, aunque empezaron a usarse para el turismo y como mascotas y siguen siendo usados como animales de trabajo en los países en desarrollo. Las variedades miniatura son las más apreciadas como mascotas en contra de la tendencia del pasado cuando se valoraba más a los burros de mayor tamaño que </w:t>
      </w:r>
      <w:r w:rsidRPr="002718D1">
        <w:rPr>
          <w:rFonts w:ascii="Times New Roman" w:hAnsi="Times New Roman" w:cs="Times New Roman"/>
          <w:sz w:val="24"/>
          <w:szCs w:val="24"/>
        </w:rPr>
        <w:lastRenderedPageBreak/>
        <w:t>podían ser usados para producir mulas grandes y fuertes.</w:t>
      </w:r>
      <w:r w:rsidR="00985CD8">
        <w:rPr>
          <w:rFonts w:ascii="Times New Roman" w:hAnsi="Times New Roman" w:cs="Times New Roman"/>
          <w:sz w:val="24"/>
          <w:szCs w:val="24"/>
        </w:rPr>
        <w:t xml:space="preserve"> </w:t>
      </w:r>
      <w:hyperlink r:id="rId47" w:tooltip="Cayo Cilnio Mecenas" w:history="1">
        <w:r w:rsidRPr="002718D1">
          <w:rPr>
            <w:rFonts w:ascii="Times New Roman" w:hAnsi="Times New Roman" w:cs="Times New Roman"/>
            <w:sz w:val="24"/>
            <w:szCs w:val="24"/>
          </w:rPr>
          <w:t>Mecenas</w:t>
        </w:r>
      </w:hyperlink>
      <w:r w:rsidRPr="002718D1">
        <w:rPr>
          <w:rFonts w:ascii="Times New Roman" w:hAnsi="Times New Roman" w:cs="Times New Roman"/>
          <w:sz w:val="24"/>
          <w:szCs w:val="24"/>
        </w:rPr>
        <w:t xml:space="preserve"> fue el primero que puso en uso la carne de este animal entre los romanos. Los </w:t>
      </w:r>
      <w:hyperlink r:id="rId48" w:tooltip="Persia" w:history="1">
        <w:r w:rsidRPr="002718D1">
          <w:rPr>
            <w:rFonts w:ascii="Times New Roman" w:hAnsi="Times New Roman" w:cs="Times New Roman"/>
            <w:sz w:val="24"/>
            <w:szCs w:val="24"/>
          </w:rPr>
          <w:t>persas</w:t>
        </w:r>
      </w:hyperlink>
      <w:r w:rsidRPr="002718D1">
        <w:rPr>
          <w:rFonts w:ascii="Times New Roman" w:hAnsi="Times New Roman" w:cs="Times New Roman"/>
          <w:sz w:val="24"/>
          <w:szCs w:val="24"/>
        </w:rPr>
        <w:t xml:space="preserve"> han comido esta carne prefiriéndola a la de la </w:t>
      </w:r>
      <w:hyperlink r:id="rId49" w:tooltip="Gazella" w:history="1">
        <w:r w:rsidRPr="002718D1">
          <w:rPr>
            <w:rFonts w:ascii="Times New Roman" w:hAnsi="Times New Roman" w:cs="Times New Roman"/>
            <w:sz w:val="24"/>
            <w:szCs w:val="24"/>
          </w:rPr>
          <w:t>gacela</w:t>
        </w:r>
      </w:hyperlink>
      <w:r w:rsidRPr="002718D1">
        <w:rPr>
          <w:rFonts w:ascii="Times New Roman" w:hAnsi="Times New Roman" w:cs="Times New Roman"/>
          <w:sz w:val="24"/>
          <w:szCs w:val="24"/>
        </w:rPr>
        <w:t xml:space="preserve">, gusto que era también el de sus antepasados. </w:t>
      </w:r>
      <w:r w:rsidR="005F49B6">
        <w:rPr>
          <w:rFonts w:ascii="Times New Roman" w:eastAsia="Times New Roman" w:hAnsi="Times New Roman" w:cs="Times New Roman"/>
          <w:sz w:val="24"/>
          <w:szCs w:val="29"/>
          <w:lang w:val="es-ES_tradnl" w:eastAsia="es-ES_tradnl"/>
        </w:rPr>
        <w:t>(Aranguren, J. 2002)</w:t>
      </w:r>
    </w:p>
    <w:p w:rsidR="00BD1A78" w:rsidRDefault="00BD1A78" w:rsidP="00F52F6D">
      <w:pPr>
        <w:pStyle w:val="Sinespaciado"/>
        <w:spacing w:before="0" w:beforeAutospacing="0"/>
        <w:contextualSpacing/>
        <w:jc w:val="both"/>
        <w:rPr>
          <w:rFonts w:ascii="Times New Roman" w:hAnsi="Times New Roman" w:cs="Times New Roman"/>
          <w:sz w:val="24"/>
          <w:szCs w:val="24"/>
        </w:rPr>
      </w:pPr>
    </w:p>
    <w:p w:rsidR="00BD1A78" w:rsidRDefault="002718D1" w:rsidP="00BD1A78">
      <w:pPr>
        <w:pStyle w:val="Sinespaciado"/>
        <w:spacing w:after="120" w:line="360" w:lineRule="auto"/>
        <w:contextualSpacing/>
        <w:jc w:val="both"/>
        <w:rPr>
          <w:rFonts w:ascii="Times New Roman" w:hAnsi="Times New Roman" w:cs="Times New Roman"/>
          <w:color w:val="000000"/>
          <w:sz w:val="24"/>
          <w:szCs w:val="24"/>
          <w:lang w:val="es-ES"/>
        </w:rPr>
      </w:pPr>
      <w:r w:rsidRPr="002718D1">
        <w:rPr>
          <w:rFonts w:ascii="Times New Roman" w:hAnsi="Times New Roman" w:cs="Times New Roman"/>
          <w:sz w:val="24"/>
          <w:szCs w:val="24"/>
        </w:rPr>
        <w:t xml:space="preserve">Oleario dice que en un gran festín dado en </w:t>
      </w:r>
      <w:hyperlink r:id="rId50" w:tooltip="1656" w:history="1">
        <w:r w:rsidRPr="002718D1">
          <w:rPr>
            <w:rFonts w:ascii="Times New Roman" w:hAnsi="Times New Roman" w:cs="Times New Roman"/>
            <w:sz w:val="24"/>
            <w:szCs w:val="24"/>
          </w:rPr>
          <w:t>1656</w:t>
        </w:r>
      </w:hyperlink>
      <w:r w:rsidRPr="002718D1">
        <w:rPr>
          <w:rFonts w:ascii="Times New Roman" w:hAnsi="Times New Roman" w:cs="Times New Roman"/>
          <w:sz w:val="24"/>
          <w:szCs w:val="24"/>
        </w:rPr>
        <w:t xml:space="preserve"> por Cha-Abbas a los embajadores, se mataron treinta y dos asnos salvajes, que su carne era exquisita y ordinariamente se reservaba para la mesa del monarca; y añade también que el rey de Persia se complacía en esta caza y que enviaba los asnos que había muerto a </w:t>
      </w:r>
      <w:hyperlink r:id="rId51" w:tooltip="Isfahán" w:history="1">
        <w:r w:rsidRPr="002718D1">
          <w:rPr>
            <w:rFonts w:ascii="Times New Roman" w:hAnsi="Times New Roman" w:cs="Times New Roman"/>
            <w:sz w:val="24"/>
            <w:szCs w:val="24"/>
          </w:rPr>
          <w:t>Isfahán</w:t>
        </w:r>
      </w:hyperlink>
      <w:r w:rsidRPr="002718D1">
        <w:rPr>
          <w:rFonts w:ascii="Times New Roman" w:hAnsi="Times New Roman" w:cs="Times New Roman"/>
          <w:sz w:val="24"/>
          <w:szCs w:val="24"/>
        </w:rPr>
        <w:t xml:space="preserve"> a la cocina de su corte. </w:t>
      </w:r>
      <w:hyperlink r:id="rId52" w:tooltip="Hipócrates" w:history="1">
        <w:r w:rsidRPr="002718D1">
          <w:rPr>
            <w:rFonts w:ascii="Times New Roman" w:hAnsi="Times New Roman" w:cs="Times New Roman"/>
            <w:sz w:val="24"/>
            <w:szCs w:val="24"/>
          </w:rPr>
          <w:t>Hipócrates</w:t>
        </w:r>
      </w:hyperlink>
      <w:r w:rsidRPr="002718D1">
        <w:rPr>
          <w:rFonts w:ascii="Times New Roman" w:hAnsi="Times New Roman" w:cs="Times New Roman"/>
          <w:sz w:val="24"/>
          <w:szCs w:val="24"/>
        </w:rPr>
        <w:t xml:space="preserve"> y Galeno miraban a esta carne como indigesta y aun peligrosa, lo que no impidió que Plinio y otros preconizasen su eficacia contra la </w:t>
      </w:r>
      <w:hyperlink r:id="rId53" w:tooltip="Tuberculosis" w:history="1">
        <w:r w:rsidRPr="002718D1">
          <w:rPr>
            <w:rFonts w:ascii="Times New Roman" w:hAnsi="Times New Roman" w:cs="Times New Roman"/>
            <w:sz w:val="24"/>
            <w:szCs w:val="24"/>
          </w:rPr>
          <w:t>tisis</w:t>
        </w:r>
      </w:hyperlink>
      <w:r w:rsidRPr="002718D1">
        <w:rPr>
          <w:rFonts w:ascii="Times New Roman" w:hAnsi="Times New Roman" w:cs="Times New Roman"/>
          <w:sz w:val="24"/>
          <w:szCs w:val="24"/>
        </w:rPr>
        <w:t xml:space="preserve">, las enfermedades cutáneas, etc.; al menos parece que es dura e insípida. </w:t>
      </w:r>
      <w:r w:rsidR="00985CD8">
        <w:rPr>
          <w:rFonts w:ascii="Times New Roman" w:hAnsi="Times New Roman" w:cs="Times New Roman"/>
          <w:color w:val="000000"/>
          <w:sz w:val="24"/>
          <w:szCs w:val="24"/>
          <w:lang w:val="es-ES"/>
        </w:rPr>
        <w:t>(Pastor, J. y</w:t>
      </w:r>
      <w:r w:rsidR="00BD1A78">
        <w:rPr>
          <w:rFonts w:ascii="Times New Roman" w:hAnsi="Times New Roman" w:cs="Times New Roman"/>
          <w:color w:val="000000"/>
          <w:sz w:val="24"/>
          <w:szCs w:val="24"/>
          <w:lang w:val="es-ES"/>
        </w:rPr>
        <w:t xml:space="preserve">  Cuenca, R. 2008)</w:t>
      </w:r>
    </w:p>
    <w:p w:rsidR="002718D1" w:rsidRDefault="002718D1" w:rsidP="00F52F6D">
      <w:pPr>
        <w:pStyle w:val="Sinespaciado"/>
        <w:spacing w:before="0" w:beforeAutospacing="0"/>
        <w:contextualSpacing/>
        <w:jc w:val="both"/>
        <w:rPr>
          <w:rFonts w:ascii="Times New Roman" w:hAnsi="Times New Roman" w:cs="Times New Roman"/>
          <w:sz w:val="24"/>
          <w:szCs w:val="24"/>
        </w:rPr>
      </w:pPr>
    </w:p>
    <w:p w:rsidR="002718D1" w:rsidRDefault="002718D1" w:rsidP="007C2AF3">
      <w:pPr>
        <w:pStyle w:val="Sinespaciado"/>
        <w:spacing w:after="120" w:line="360" w:lineRule="auto"/>
        <w:contextualSpacing/>
        <w:jc w:val="both"/>
        <w:rPr>
          <w:rFonts w:ascii="Times New Roman" w:hAnsi="Times New Roman" w:cs="Times New Roman"/>
          <w:iCs/>
          <w:color w:val="000000"/>
          <w:sz w:val="24"/>
          <w:szCs w:val="24"/>
          <w:lang w:val="es-ES"/>
        </w:rPr>
      </w:pPr>
      <w:r w:rsidRPr="002718D1">
        <w:rPr>
          <w:rFonts w:ascii="Times New Roman" w:hAnsi="Times New Roman" w:cs="Times New Roman"/>
          <w:sz w:val="24"/>
          <w:szCs w:val="24"/>
        </w:rPr>
        <w:t xml:space="preserve">Con todo, ha servido con frecuencia en tiempo de carestía y también se dice, que algunas veces se ha sustituido a la de </w:t>
      </w:r>
      <w:hyperlink r:id="rId54" w:tooltip="Bos primigenius taurus" w:history="1">
        <w:r w:rsidRPr="002718D1">
          <w:rPr>
            <w:rFonts w:ascii="Times New Roman" w:hAnsi="Times New Roman" w:cs="Times New Roman"/>
            <w:sz w:val="24"/>
            <w:szCs w:val="24"/>
          </w:rPr>
          <w:t>ternera</w:t>
        </w:r>
      </w:hyperlink>
      <w:r w:rsidRPr="002718D1">
        <w:rPr>
          <w:rFonts w:ascii="Times New Roman" w:hAnsi="Times New Roman" w:cs="Times New Roman"/>
          <w:sz w:val="24"/>
          <w:szCs w:val="24"/>
        </w:rPr>
        <w:t xml:space="preserve"> en ciertas localidades de </w:t>
      </w:r>
      <w:hyperlink r:id="rId55" w:tooltip="Francia" w:history="1">
        <w:r w:rsidRPr="002718D1">
          <w:rPr>
            <w:rFonts w:ascii="Times New Roman" w:hAnsi="Times New Roman" w:cs="Times New Roman"/>
            <w:sz w:val="24"/>
            <w:szCs w:val="24"/>
          </w:rPr>
          <w:t>Francia</w:t>
        </w:r>
      </w:hyperlink>
      <w:r w:rsidRPr="002718D1">
        <w:rPr>
          <w:rFonts w:ascii="Times New Roman" w:hAnsi="Times New Roman" w:cs="Times New Roman"/>
          <w:sz w:val="24"/>
          <w:szCs w:val="24"/>
        </w:rPr>
        <w:t xml:space="preserve">; por último, fue la base de los </w:t>
      </w:r>
      <w:hyperlink r:id="rId56" w:tooltip="Salchichón" w:history="1">
        <w:r w:rsidRPr="002718D1">
          <w:rPr>
            <w:rFonts w:ascii="Times New Roman" w:hAnsi="Times New Roman" w:cs="Times New Roman"/>
            <w:sz w:val="24"/>
            <w:szCs w:val="24"/>
          </w:rPr>
          <w:t>salchichones</w:t>
        </w:r>
      </w:hyperlink>
      <w:r w:rsidRPr="002718D1">
        <w:rPr>
          <w:rFonts w:ascii="Times New Roman" w:hAnsi="Times New Roman" w:cs="Times New Roman"/>
          <w:sz w:val="24"/>
          <w:szCs w:val="24"/>
        </w:rPr>
        <w:t xml:space="preserve"> de </w:t>
      </w:r>
      <w:hyperlink r:id="rId57" w:tooltip="Bolonia" w:history="1">
        <w:r w:rsidRPr="002718D1">
          <w:rPr>
            <w:rFonts w:ascii="Times New Roman" w:hAnsi="Times New Roman" w:cs="Times New Roman"/>
            <w:sz w:val="24"/>
            <w:szCs w:val="24"/>
          </w:rPr>
          <w:t>Bolonia</w:t>
        </w:r>
      </w:hyperlink>
      <w:r w:rsidRPr="002718D1">
        <w:rPr>
          <w:rFonts w:ascii="Times New Roman" w:hAnsi="Times New Roman" w:cs="Times New Roman"/>
          <w:sz w:val="24"/>
          <w:szCs w:val="24"/>
        </w:rPr>
        <w:t>, buscados por los golosos; la del borriquillo, sobre todo salvaje, se asegura que es mucho mejor.</w:t>
      </w:r>
      <w:r w:rsidR="0081317A">
        <w:rPr>
          <w:rFonts w:ascii="Times New Roman" w:hAnsi="Times New Roman" w:cs="Times New Roman"/>
          <w:iCs/>
          <w:color w:val="000000"/>
          <w:sz w:val="24"/>
          <w:szCs w:val="24"/>
          <w:lang w:val="es-ES"/>
        </w:rPr>
        <w:t>(Martínez, R. 2014).</w:t>
      </w:r>
    </w:p>
    <w:p w:rsidR="00BD1A78" w:rsidRPr="002718D1" w:rsidRDefault="00BD1A78" w:rsidP="00F52F6D">
      <w:pPr>
        <w:pStyle w:val="Sinespaciado"/>
        <w:spacing w:before="0" w:beforeAutospacing="0"/>
        <w:contextualSpacing/>
        <w:jc w:val="both"/>
        <w:rPr>
          <w:rFonts w:ascii="Times New Roman" w:hAnsi="Times New Roman" w:cs="Times New Roman"/>
          <w:sz w:val="24"/>
          <w:szCs w:val="24"/>
        </w:rPr>
      </w:pPr>
    </w:p>
    <w:p w:rsidR="002718D1" w:rsidRDefault="002718D1" w:rsidP="007C2AF3">
      <w:pPr>
        <w:pStyle w:val="Sinespaciado"/>
        <w:spacing w:after="120" w:line="360" w:lineRule="auto"/>
        <w:contextualSpacing/>
        <w:jc w:val="both"/>
        <w:rPr>
          <w:rFonts w:ascii="Times New Roman" w:hAnsi="Times New Roman" w:cs="Times New Roman"/>
          <w:sz w:val="24"/>
          <w:szCs w:val="24"/>
        </w:rPr>
      </w:pPr>
      <w:r w:rsidRPr="002718D1">
        <w:rPr>
          <w:rFonts w:ascii="Times New Roman" w:hAnsi="Times New Roman" w:cs="Times New Roman"/>
          <w:sz w:val="24"/>
          <w:szCs w:val="24"/>
        </w:rPr>
        <w:t xml:space="preserve">Antiguamente, se usaban en terapéutica la sangre, la </w:t>
      </w:r>
      <w:hyperlink r:id="rId58" w:tooltip="Bilis" w:history="1">
        <w:r w:rsidRPr="002718D1">
          <w:rPr>
            <w:rFonts w:ascii="Times New Roman" w:hAnsi="Times New Roman" w:cs="Times New Roman"/>
            <w:sz w:val="24"/>
            <w:szCs w:val="24"/>
          </w:rPr>
          <w:t>hiel</w:t>
        </w:r>
      </w:hyperlink>
      <w:r w:rsidRPr="002718D1">
        <w:rPr>
          <w:rFonts w:ascii="Times New Roman" w:hAnsi="Times New Roman" w:cs="Times New Roman"/>
          <w:sz w:val="24"/>
          <w:szCs w:val="24"/>
        </w:rPr>
        <w:t xml:space="preserve">, la grasa, el </w:t>
      </w:r>
      <w:hyperlink r:id="rId59" w:tooltip="Bazo" w:history="1">
        <w:r w:rsidRPr="002718D1">
          <w:rPr>
            <w:rFonts w:ascii="Times New Roman" w:hAnsi="Times New Roman" w:cs="Times New Roman"/>
            <w:sz w:val="24"/>
            <w:szCs w:val="24"/>
          </w:rPr>
          <w:t>bazo</w:t>
        </w:r>
      </w:hyperlink>
      <w:r w:rsidRPr="002718D1">
        <w:rPr>
          <w:rFonts w:ascii="Times New Roman" w:hAnsi="Times New Roman" w:cs="Times New Roman"/>
          <w:sz w:val="24"/>
          <w:szCs w:val="24"/>
        </w:rPr>
        <w:t xml:space="preserve">, los </w:t>
      </w:r>
      <w:hyperlink r:id="rId60" w:tooltip="Riñón" w:history="1">
        <w:r w:rsidRPr="002718D1">
          <w:rPr>
            <w:rFonts w:ascii="Times New Roman" w:hAnsi="Times New Roman" w:cs="Times New Roman"/>
            <w:sz w:val="24"/>
            <w:szCs w:val="24"/>
          </w:rPr>
          <w:t>riñones</w:t>
        </w:r>
      </w:hyperlink>
      <w:r w:rsidRPr="002718D1">
        <w:rPr>
          <w:rFonts w:ascii="Times New Roman" w:hAnsi="Times New Roman" w:cs="Times New Roman"/>
          <w:sz w:val="24"/>
          <w:szCs w:val="24"/>
        </w:rPr>
        <w:t xml:space="preserve">, los </w:t>
      </w:r>
      <w:hyperlink r:id="rId61" w:tooltip="Testículo" w:history="1">
        <w:r w:rsidRPr="002718D1">
          <w:rPr>
            <w:rFonts w:ascii="Times New Roman" w:hAnsi="Times New Roman" w:cs="Times New Roman"/>
            <w:sz w:val="24"/>
            <w:szCs w:val="24"/>
          </w:rPr>
          <w:t>testículos</w:t>
        </w:r>
      </w:hyperlink>
      <w:r w:rsidRPr="002718D1">
        <w:rPr>
          <w:rFonts w:ascii="Times New Roman" w:hAnsi="Times New Roman" w:cs="Times New Roman"/>
          <w:sz w:val="24"/>
          <w:szCs w:val="24"/>
        </w:rPr>
        <w:t xml:space="preserve">, los pelos, los cascos y hasta la </w:t>
      </w:r>
      <w:hyperlink r:id="rId62" w:tooltip="Orina" w:history="1">
        <w:r w:rsidRPr="002718D1">
          <w:rPr>
            <w:rFonts w:ascii="Times New Roman" w:hAnsi="Times New Roman" w:cs="Times New Roman"/>
            <w:sz w:val="24"/>
            <w:szCs w:val="24"/>
          </w:rPr>
          <w:t>orina</w:t>
        </w:r>
      </w:hyperlink>
      <w:r w:rsidRPr="002718D1">
        <w:rPr>
          <w:rFonts w:ascii="Times New Roman" w:hAnsi="Times New Roman" w:cs="Times New Roman"/>
          <w:sz w:val="24"/>
          <w:szCs w:val="24"/>
        </w:rPr>
        <w:t xml:space="preserve"> y los excrementos de asno contra un sinnúmero de enfermedades, tales como las </w:t>
      </w:r>
      <w:hyperlink r:id="rId63" w:tooltip="Fiebre" w:history="1">
        <w:r w:rsidRPr="002718D1">
          <w:rPr>
            <w:rFonts w:ascii="Times New Roman" w:hAnsi="Times New Roman" w:cs="Times New Roman"/>
            <w:sz w:val="24"/>
            <w:szCs w:val="24"/>
          </w:rPr>
          <w:t>calenturas</w:t>
        </w:r>
      </w:hyperlink>
      <w:r w:rsidRPr="002718D1">
        <w:rPr>
          <w:rFonts w:ascii="Times New Roman" w:hAnsi="Times New Roman" w:cs="Times New Roman"/>
          <w:sz w:val="24"/>
          <w:szCs w:val="24"/>
        </w:rPr>
        <w:t xml:space="preserve">, la </w:t>
      </w:r>
      <w:hyperlink r:id="rId64" w:tooltip="Ictericia" w:history="1">
        <w:r w:rsidRPr="002718D1">
          <w:rPr>
            <w:rFonts w:ascii="Times New Roman" w:hAnsi="Times New Roman" w:cs="Times New Roman"/>
            <w:sz w:val="24"/>
            <w:szCs w:val="24"/>
          </w:rPr>
          <w:t>ictericia</w:t>
        </w:r>
      </w:hyperlink>
      <w:r w:rsidRPr="002718D1">
        <w:rPr>
          <w:rFonts w:ascii="Times New Roman" w:hAnsi="Times New Roman" w:cs="Times New Roman"/>
          <w:sz w:val="24"/>
          <w:szCs w:val="24"/>
        </w:rPr>
        <w:t xml:space="preserve">, la parálisis, la </w:t>
      </w:r>
      <w:hyperlink r:id="rId65" w:tooltip="Epilepsia" w:history="1">
        <w:r w:rsidRPr="002718D1">
          <w:rPr>
            <w:rFonts w:ascii="Times New Roman" w:hAnsi="Times New Roman" w:cs="Times New Roman"/>
            <w:sz w:val="24"/>
            <w:szCs w:val="24"/>
          </w:rPr>
          <w:t>epilepsia</w:t>
        </w:r>
      </w:hyperlink>
      <w:r w:rsidRPr="002718D1">
        <w:rPr>
          <w:rFonts w:ascii="Times New Roman" w:hAnsi="Times New Roman" w:cs="Times New Roman"/>
          <w:sz w:val="24"/>
          <w:szCs w:val="24"/>
        </w:rPr>
        <w:t xml:space="preserve">. </w:t>
      </w:r>
      <w:r w:rsidR="005F49B6">
        <w:rPr>
          <w:rFonts w:ascii="Times New Roman" w:hAnsi="Times New Roman" w:cs="Times New Roman"/>
          <w:sz w:val="24"/>
          <w:szCs w:val="24"/>
        </w:rPr>
        <w:t>(García, E. 2006)</w:t>
      </w:r>
    </w:p>
    <w:p w:rsidR="00BD1A78" w:rsidRDefault="00BD1A78" w:rsidP="00F52F6D">
      <w:pPr>
        <w:pStyle w:val="Sinespaciado"/>
        <w:spacing w:before="0" w:beforeAutospacing="0"/>
        <w:contextualSpacing/>
        <w:jc w:val="both"/>
        <w:rPr>
          <w:rFonts w:ascii="Times New Roman" w:hAnsi="Times New Roman" w:cs="Times New Roman"/>
          <w:sz w:val="24"/>
          <w:szCs w:val="24"/>
        </w:rPr>
      </w:pPr>
    </w:p>
    <w:p w:rsidR="002718D1" w:rsidRDefault="002718D1" w:rsidP="007C2AF3">
      <w:pPr>
        <w:pStyle w:val="Sinespaciado"/>
        <w:spacing w:after="120" w:line="360" w:lineRule="auto"/>
        <w:contextualSpacing/>
        <w:jc w:val="both"/>
        <w:rPr>
          <w:rFonts w:ascii="Times New Roman" w:hAnsi="Times New Roman" w:cs="Times New Roman"/>
          <w:color w:val="000000"/>
          <w:sz w:val="24"/>
          <w:szCs w:val="24"/>
          <w:lang w:val="es-ES"/>
        </w:rPr>
      </w:pPr>
      <w:r w:rsidRPr="002718D1">
        <w:rPr>
          <w:rFonts w:ascii="Times New Roman" w:hAnsi="Times New Roman" w:cs="Times New Roman"/>
          <w:sz w:val="24"/>
          <w:szCs w:val="24"/>
        </w:rPr>
        <w:t xml:space="preserve">En cuanto a las Tablillas de hokiak, que los Chinos llaman Ngo-kiaeo o Hoki-hao, que preparan según se dice, con la piel de asno, no son otra cosa que </w:t>
      </w:r>
      <w:hyperlink r:id="rId66" w:tooltip="Gelatina" w:history="1">
        <w:r w:rsidRPr="002718D1">
          <w:rPr>
            <w:rFonts w:ascii="Times New Roman" w:hAnsi="Times New Roman" w:cs="Times New Roman"/>
            <w:sz w:val="24"/>
            <w:szCs w:val="24"/>
          </w:rPr>
          <w:t>gelatina</w:t>
        </w:r>
      </w:hyperlink>
      <w:r w:rsidRPr="002718D1">
        <w:rPr>
          <w:rFonts w:ascii="Times New Roman" w:hAnsi="Times New Roman" w:cs="Times New Roman"/>
          <w:sz w:val="24"/>
          <w:szCs w:val="24"/>
        </w:rPr>
        <w:t xml:space="preserve"> muy aromatizada. Con esta piel se hacen </w:t>
      </w:r>
      <w:hyperlink r:id="rId67" w:tooltip="Tambor" w:history="1">
        <w:r w:rsidRPr="002718D1">
          <w:rPr>
            <w:rFonts w:ascii="Times New Roman" w:hAnsi="Times New Roman" w:cs="Times New Roman"/>
            <w:sz w:val="24"/>
            <w:szCs w:val="24"/>
          </w:rPr>
          <w:t>tambores</w:t>
        </w:r>
      </w:hyperlink>
      <w:r w:rsidRPr="002718D1">
        <w:rPr>
          <w:rFonts w:ascii="Times New Roman" w:hAnsi="Times New Roman" w:cs="Times New Roman"/>
          <w:sz w:val="24"/>
          <w:szCs w:val="24"/>
        </w:rPr>
        <w:t xml:space="preserve">. El ejercicio del asno o aselación ofrece, con un poco menos de actividad, las mismas ventajas que la </w:t>
      </w:r>
      <w:hyperlink r:id="rId68" w:tooltip="Equitación" w:history="1">
        <w:r w:rsidRPr="002718D1">
          <w:rPr>
            <w:rFonts w:ascii="Times New Roman" w:hAnsi="Times New Roman" w:cs="Times New Roman"/>
            <w:sz w:val="24"/>
            <w:szCs w:val="24"/>
          </w:rPr>
          <w:t>equitación</w:t>
        </w:r>
      </w:hyperlink>
      <w:r w:rsidRPr="002718D1">
        <w:rPr>
          <w:rFonts w:ascii="Times New Roman" w:hAnsi="Times New Roman" w:cs="Times New Roman"/>
          <w:sz w:val="24"/>
          <w:szCs w:val="24"/>
        </w:rPr>
        <w:t xml:space="preserve">. </w:t>
      </w:r>
      <w:r w:rsidR="00985CD8">
        <w:rPr>
          <w:rFonts w:ascii="Times New Roman" w:hAnsi="Times New Roman" w:cs="Times New Roman"/>
          <w:color w:val="000000"/>
          <w:sz w:val="24"/>
          <w:szCs w:val="24"/>
          <w:lang w:val="es-ES"/>
        </w:rPr>
        <w:t>(Pastor, J. y</w:t>
      </w:r>
      <w:r w:rsidR="0081317A">
        <w:rPr>
          <w:rFonts w:ascii="Times New Roman" w:hAnsi="Times New Roman" w:cs="Times New Roman"/>
          <w:color w:val="000000"/>
          <w:sz w:val="24"/>
          <w:szCs w:val="24"/>
          <w:lang w:val="es-ES"/>
        </w:rPr>
        <w:t xml:space="preserve">  Cuenca, R. 2008)</w:t>
      </w:r>
    </w:p>
    <w:p w:rsidR="00F52F6D" w:rsidRPr="002718D1" w:rsidRDefault="00F52F6D" w:rsidP="00F52F6D">
      <w:pPr>
        <w:pStyle w:val="Sinespaciado"/>
        <w:spacing w:before="0" w:beforeAutospacing="0"/>
        <w:contextualSpacing/>
        <w:jc w:val="both"/>
        <w:rPr>
          <w:rFonts w:ascii="Times New Roman" w:hAnsi="Times New Roman" w:cs="Times New Roman"/>
          <w:sz w:val="24"/>
          <w:szCs w:val="24"/>
        </w:rPr>
      </w:pPr>
    </w:p>
    <w:p w:rsidR="002718D1" w:rsidRDefault="002718D1" w:rsidP="007C2AF3">
      <w:pPr>
        <w:pStyle w:val="Sinespaciado"/>
        <w:spacing w:after="120" w:line="360" w:lineRule="auto"/>
        <w:contextualSpacing/>
        <w:jc w:val="both"/>
        <w:rPr>
          <w:rFonts w:ascii="Times New Roman" w:hAnsi="Times New Roman" w:cs="Times New Roman"/>
          <w:sz w:val="24"/>
          <w:szCs w:val="24"/>
        </w:rPr>
      </w:pPr>
      <w:r w:rsidRPr="002718D1">
        <w:rPr>
          <w:rFonts w:ascii="Times New Roman" w:hAnsi="Times New Roman" w:cs="Times New Roman"/>
          <w:sz w:val="24"/>
          <w:szCs w:val="24"/>
        </w:rPr>
        <w:t xml:space="preserve">Desde comienzos de la historia, los burros han sido utilizados en </w:t>
      </w:r>
      <w:hyperlink r:id="rId69" w:tooltip="Europa" w:history="1">
        <w:r w:rsidRPr="002718D1">
          <w:rPr>
            <w:rFonts w:ascii="Times New Roman" w:hAnsi="Times New Roman" w:cs="Times New Roman"/>
            <w:sz w:val="24"/>
            <w:szCs w:val="24"/>
          </w:rPr>
          <w:t>Europa</w:t>
        </w:r>
      </w:hyperlink>
      <w:r w:rsidRPr="002718D1">
        <w:rPr>
          <w:rFonts w:ascii="Times New Roman" w:hAnsi="Times New Roman" w:cs="Times New Roman"/>
          <w:sz w:val="24"/>
          <w:szCs w:val="24"/>
        </w:rPr>
        <w:t xml:space="preserve">, </w:t>
      </w:r>
      <w:hyperlink r:id="rId70" w:tooltip="Asia" w:history="1">
        <w:r w:rsidRPr="002718D1">
          <w:rPr>
            <w:rFonts w:ascii="Times New Roman" w:hAnsi="Times New Roman" w:cs="Times New Roman"/>
            <w:sz w:val="24"/>
            <w:szCs w:val="24"/>
          </w:rPr>
          <w:t>Asia</w:t>
        </w:r>
      </w:hyperlink>
      <w:r w:rsidRPr="002718D1">
        <w:rPr>
          <w:rFonts w:ascii="Times New Roman" w:hAnsi="Times New Roman" w:cs="Times New Roman"/>
          <w:sz w:val="24"/>
          <w:szCs w:val="24"/>
        </w:rPr>
        <w:t xml:space="preserve"> y </w:t>
      </w:r>
      <w:hyperlink r:id="rId71" w:tooltip="África" w:history="1">
        <w:r w:rsidRPr="002718D1">
          <w:rPr>
            <w:rFonts w:ascii="Times New Roman" w:hAnsi="Times New Roman" w:cs="Times New Roman"/>
            <w:sz w:val="24"/>
            <w:szCs w:val="24"/>
          </w:rPr>
          <w:t>África</w:t>
        </w:r>
      </w:hyperlink>
      <w:r w:rsidRPr="002718D1">
        <w:rPr>
          <w:rFonts w:ascii="Times New Roman" w:hAnsi="Times New Roman" w:cs="Times New Roman"/>
          <w:sz w:val="24"/>
          <w:szCs w:val="24"/>
        </w:rPr>
        <w:t xml:space="preserve"> para trasladar cargas, tirar de carros y transportar personas. A pesar de no ser tan rápidos y fuertes como los caballos, su mantenimiento es menos costoso, </w:t>
      </w:r>
      <w:r w:rsidRPr="002718D1">
        <w:rPr>
          <w:rFonts w:ascii="Times New Roman" w:hAnsi="Times New Roman" w:cs="Times New Roman"/>
          <w:sz w:val="24"/>
          <w:szCs w:val="24"/>
        </w:rPr>
        <w:lastRenderedPageBreak/>
        <w:t>tienen una gran resistencia y una larga vida y son más ágiles en terrenos abruptos e irregulares que los caballos. Continúan siendo de crucial importancia económica en muchos países en vías de desarrollo.</w:t>
      </w:r>
      <w:r w:rsidR="0081317A">
        <w:rPr>
          <w:rFonts w:ascii="Times New Roman" w:hAnsi="Times New Roman" w:cs="Times New Roman"/>
          <w:sz w:val="24"/>
          <w:szCs w:val="24"/>
        </w:rPr>
        <w:t xml:space="preserve"> (Gómez, M. 2011)</w:t>
      </w:r>
    </w:p>
    <w:p w:rsidR="00C140D4" w:rsidRPr="00C140D4" w:rsidRDefault="002718D1" w:rsidP="00C140D4">
      <w:pPr>
        <w:jc w:val="both"/>
        <w:rPr>
          <w:rFonts w:ascii="Times New Roman" w:hAnsi="Times New Roman" w:cs="Times New Roman"/>
          <w:sz w:val="24"/>
          <w:szCs w:val="24"/>
          <w:lang w:val="es-EC"/>
        </w:rPr>
      </w:pPr>
      <w:r w:rsidRPr="002718D1">
        <w:rPr>
          <w:rFonts w:ascii="Times New Roman" w:hAnsi="Times New Roman" w:cs="Times New Roman"/>
          <w:sz w:val="24"/>
          <w:szCs w:val="24"/>
        </w:rPr>
        <w:t>Los burros tienen una larga reputación por su terquedad, pero esto se debe a la mala interpretación de algunas personas de su instinto de conservación altamente desarrollado. Es difícil forzar a un burro a hacer algo que contradiga sus propios intereses. Son animales inteligentes, cautelosos, amistosos, juguetones e interesados en aprender. Una vez que se haya ganado su confianza pueden ser buenos compañeros en trabajo y recreación; por esta razón ahora son comúnmente conservados como mascotas en algunos países, en donde su uso como animales de carga ha desaparecido. También son populares por pasear niños en algunos lugares turísticos y de recreación.</w:t>
      </w:r>
      <w:r w:rsidR="00985CD8">
        <w:rPr>
          <w:rFonts w:ascii="Times New Roman" w:hAnsi="Times New Roman" w:cs="Times New Roman"/>
          <w:sz w:val="24"/>
          <w:szCs w:val="24"/>
        </w:rPr>
        <w:t xml:space="preserve"> </w:t>
      </w:r>
      <w:r w:rsidR="00C140D4" w:rsidRPr="00C140D4">
        <w:rPr>
          <w:rFonts w:ascii="Times New Roman" w:hAnsi="Times New Roman" w:cs="Times New Roman"/>
          <w:sz w:val="24"/>
          <w:szCs w:val="24"/>
          <w:lang w:val="es-EC"/>
        </w:rPr>
        <w:t xml:space="preserve">(Vallon, D. </w:t>
      </w:r>
      <w:r w:rsidR="00C140D4" w:rsidRPr="00C140D4">
        <w:rPr>
          <w:rFonts w:ascii="Times New Roman" w:hAnsi="Times New Roman" w:cs="Times New Roman"/>
          <w:i/>
          <w:sz w:val="24"/>
          <w:szCs w:val="24"/>
          <w:lang w:val="es-EC"/>
        </w:rPr>
        <w:t xml:space="preserve">et, al. </w:t>
      </w:r>
      <w:r w:rsidR="00C140D4" w:rsidRPr="00C140D4">
        <w:rPr>
          <w:rFonts w:ascii="Times New Roman" w:hAnsi="Times New Roman" w:cs="Times New Roman"/>
          <w:sz w:val="24"/>
          <w:szCs w:val="24"/>
          <w:lang w:val="es-EC"/>
        </w:rPr>
        <w:t>2010).</w:t>
      </w:r>
    </w:p>
    <w:p w:rsidR="002718D1" w:rsidRPr="002718D1" w:rsidRDefault="002718D1" w:rsidP="007C2AF3">
      <w:pPr>
        <w:pStyle w:val="Sinespaciado"/>
        <w:spacing w:after="120" w:line="360" w:lineRule="auto"/>
        <w:contextualSpacing/>
        <w:jc w:val="both"/>
        <w:rPr>
          <w:rFonts w:ascii="Times New Roman" w:hAnsi="Times New Roman" w:cs="Times New Roman"/>
          <w:sz w:val="24"/>
          <w:szCs w:val="24"/>
        </w:rPr>
      </w:pPr>
      <w:r w:rsidRPr="002718D1">
        <w:rPr>
          <w:rFonts w:ascii="Times New Roman" w:hAnsi="Times New Roman" w:cs="Times New Roman"/>
          <w:sz w:val="24"/>
          <w:szCs w:val="24"/>
        </w:rPr>
        <w:t xml:space="preserve">En países prósperos el bienestar de los burros, tanto en su casa como en el exterior, se ha vuelto recientemente una preocupación y se han instalado algunos santuarios para burros veteranos. </w:t>
      </w:r>
      <w:r w:rsidR="005F49B6">
        <w:rPr>
          <w:rFonts w:ascii="Times New Roman" w:hAnsi="Times New Roman" w:cs="Times New Roman"/>
          <w:sz w:val="24"/>
          <w:szCs w:val="24"/>
        </w:rPr>
        <w:t>(García, E. 2006)</w:t>
      </w:r>
    </w:p>
    <w:p w:rsidR="00C140D4" w:rsidRPr="00C140D4" w:rsidRDefault="002718D1" w:rsidP="00C140D4">
      <w:pPr>
        <w:jc w:val="both"/>
        <w:rPr>
          <w:rFonts w:ascii="Times New Roman" w:hAnsi="Times New Roman" w:cs="Times New Roman"/>
          <w:sz w:val="24"/>
          <w:szCs w:val="24"/>
          <w:lang w:val="es-EC"/>
        </w:rPr>
      </w:pPr>
      <w:r w:rsidRPr="002718D1">
        <w:rPr>
          <w:rFonts w:ascii="Times New Roman" w:hAnsi="Times New Roman" w:cs="Times New Roman"/>
          <w:sz w:val="24"/>
          <w:szCs w:val="24"/>
        </w:rPr>
        <w:t xml:space="preserve">Otra aplicación recuperada del asno es su uso como animal vigía frente a </w:t>
      </w:r>
      <w:hyperlink r:id="rId72" w:tooltip="Canis lupus" w:history="1">
        <w:r w:rsidRPr="002718D1">
          <w:rPr>
            <w:rFonts w:ascii="Times New Roman" w:hAnsi="Times New Roman" w:cs="Times New Roman"/>
            <w:sz w:val="24"/>
            <w:szCs w:val="24"/>
          </w:rPr>
          <w:t>lobos</w:t>
        </w:r>
      </w:hyperlink>
      <w:r w:rsidRPr="002718D1">
        <w:rPr>
          <w:rFonts w:ascii="Times New Roman" w:hAnsi="Times New Roman" w:cs="Times New Roman"/>
          <w:sz w:val="24"/>
          <w:szCs w:val="24"/>
        </w:rPr>
        <w:t xml:space="preserve"> y </w:t>
      </w:r>
      <w:hyperlink r:id="rId73" w:tooltip="Cimarrón" w:history="1">
        <w:r w:rsidRPr="002718D1">
          <w:rPr>
            <w:rFonts w:ascii="Times New Roman" w:hAnsi="Times New Roman" w:cs="Times New Roman"/>
            <w:sz w:val="24"/>
            <w:szCs w:val="24"/>
          </w:rPr>
          <w:t>cimarrones</w:t>
        </w:r>
      </w:hyperlink>
      <w:r w:rsidRPr="002718D1">
        <w:rPr>
          <w:rFonts w:ascii="Times New Roman" w:hAnsi="Times New Roman" w:cs="Times New Roman"/>
          <w:sz w:val="24"/>
          <w:szCs w:val="24"/>
        </w:rPr>
        <w:t xml:space="preserve">. El burro, capaz de detectar la presencia de depredadores con mayor facilidad que el </w:t>
      </w:r>
      <w:hyperlink r:id="rId74" w:tooltip="Ganado" w:history="1">
        <w:r w:rsidRPr="002718D1">
          <w:rPr>
            <w:rFonts w:ascii="Times New Roman" w:hAnsi="Times New Roman" w:cs="Times New Roman"/>
            <w:sz w:val="24"/>
            <w:szCs w:val="24"/>
          </w:rPr>
          <w:t>ganado</w:t>
        </w:r>
      </w:hyperlink>
      <w:r w:rsidRPr="002718D1">
        <w:rPr>
          <w:rFonts w:ascii="Times New Roman" w:hAnsi="Times New Roman" w:cs="Times New Roman"/>
          <w:sz w:val="24"/>
          <w:szCs w:val="24"/>
        </w:rPr>
        <w:t xml:space="preserve">, alerta con </w:t>
      </w:r>
      <w:hyperlink r:id="rId75" w:tooltip="Rebuzno" w:history="1">
        <w:r w:rsidRPr="002718D1">
          <w:rPr>
            <w:rFonts w:ascii="Times New Roman" w:hAnsi="Times New Roman" w:cs="Times New Roman"/>
            <w:sz w:val="24"/>
            <w:szCs w:val="24"/>
          </w:rPr>
          <w:t>rebuznos</w:t>
        </w:r>
      </w:hyperlink>
      <w:r w:rsidRPr="002718D1">
        <w:rPr>
          <w:rFonts w:ascii="Times New Roman" w:hAnsi="Times New Roman" w:cs="Times New Roman"/>
          <w:sz w:val="24"/>
          <w:szCs w:val="24"/>
        </w:rPr>
        <w:t xml:space="preserve"> de su presencia sirviendo de aviso tanto a ganaderos como a los propios animales con los que convive, tal es el caso de las </w:t>
      </w:r>
      <w:hyperlink r:id="rId76" w:tooltip="Bos primigenius taurus" w:history="1">
        <w:r w:rsidRPr="002718D1">
          <w:rPr>
            <w:rFonts w:ascii="Times New Roman" w:hAnsi="Times New Roman" w:cs="Times New Roman"/>
            <w:sz w:val="24"/>
            <w:szCs w:val="24"/>
          </w:rPr>
          <w:t>vacas</w:t>
        </w:r>
      </w:hyperlink>
      <w:r w:rsidRPr="002718D1">
        <w:rPr>
          <w:rFonts w:ascii="Times New Roman" w:hAnsi="Times New Roman" w:cs="Times New Roman"/>
          <w:sz w:val="24"/>
          <w:szCs w:val="24"/>
        </w:rPr>
        <w:t>, las cuales protegerán mejor a sus terneros.</w:t>
      </w:r>
      <w:r w:rsidR="00C140D4" w:rsidRPr="00C140D4">
        <w:rPr>
          <w:rFonts w:ascii="Times New Roman" w:hAnsi="Times New Roman" w:cs="Times New Roman"/>
          <w:sz w:val="24"/>
          <w:szCs w:val="24"/>
          <w:lang w:val="es-EC"/>
        </w:rPr>
        <w:t>(Bourgelat, D. 2010).</w:t>
      </w:r>
    </w:p>
    <w:p w:rsidR="002718D1" w:rsidRDefault="002718D1" w:rsidP="007C2AF3">
      <w:pPr>
        <w:pStyle w:val="Sinespaciado"/>
        <w:spacing w:after="120" w:line="360" w:lineRule="auto"/>
        <w:contextualSpacing/>
        <w:jc w:val="both"/>
        <w:rPr>
          <w:rFonts w:ascii="Times New Roman" w:eastAsia="Times New Roman" w:hAnsi="Times New Roman" w:cs="Times New Roman"/>
          <w:sz w:val="24"/>
          <w:szCs w:val="29"/>
          <w:lang w:val="es-ES_tradnl" w:eastAsia="es-ES_tradnl"/>
        </w:rPr>
      </w:pPr>
      <w:r w:rsidRPr="002718D1">
        <w:rPr>
          <w:rFonts w:ascii="Times New Roman" w:hAnsi="Times New Roman" w:cs="Times New Roman"/>
          <w:sz w:val="24"/>
          <w:szCs w:val="24"/>
        </w:rPr>
        <w:t>Los burros también son criados para consumir su carne que forma parte de la gastronomía de algunas regiones de España y países como China.</w:t>
      </w:r>
      <w:r w:rsidR="00985CD8">
        <w:rPr>
          <w:rFonts w:ascii="Times New Roman" w:hAnsi="Times New Roman" w:cs="Times New Roman"/>
          <w:sz w:val="24"/>
          <w:szCs w:val="24"/>
        </w:rPr>
        <w:t xml:space="preserve"> </w:t>
      </w:r>
      <w:r w:rsidR="005F49B6">
        <w:rPr>
          <w:rFonts w:ascii="Times New Roman" w:eastAsia="Times New Roman" w:hAnsi="Times New Roman" w:cs="Times New Roman"/>
          <w:sz w:val="24"/>
          <w:szCs w:val="29"/>
          <w:lang w:val="es-ES_tradnl" w:eastAsia="es-ES_tradnl"/>
        </w:rPr>
        <w:t>(Aranguren, J. 2002)</w:t>
      </w:r>
      <w:r w:rsidR="0081317A">
        <w:rPr>
          <w:rFonts w:ascii="Times New Roman" w:eastAsia="Times New Roman" w:hAnsi="Times New Roman" w:cs="Times New Roman"/>
          <w:sz w:val="24"/>
          <w:szCs w:val="29"/>
          <w:lang w:val="es-ES_tradnl" w:eastAsia="es-ES_tradnl"/>
        </w:rPr>
        <w:t>.</w:t>
      </w:r>
    </w:p>
    <w:p w:rsidR="00C140D4" w:rsidRDefault="00C140D4" w:rsidP="00A225B9">
      <w:pPr>
        <w:pStyle w:val="Sinespaciado"/>
        <w:spacing w:before="0" w:beforeAutospacing="0"/>
        <w:contextualSpacing/>
        <w:jc w:val="both"/>
        <w:rPr>
          <w:rFonts w:ascii="Times New Roman" w:hAnsi="Times New Roman" w:cs="Times New Roman"/>
          <w:b/>
          <w:sz w:val="24"/>
          <w:szCs w:val="24"/>
        </w:rPr>
      </w:pPr>
    </w:p>
    <w:p w:rsidR="002718D1" w:rsidRDefault="00A225B9" w:rsidP="007C2AF3">
      <w:pPr>
        <w:pStyle w:val="Sinespaciado"/>
        <w:spacing w:after="12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w:t>
      </w:r>
      <w:r w:rsidR="002718D1" w:rsidRPr="002718D1">
        <w:rPr>
          <w:rFonts w:ascii="Times New Roman" w:hAnsi="Times New Roman" w:cs="Times New Roman"/>
          <w:b/>
          <w:sz w:val="24"/>
          <w:szCs w:val="24"/>
        </w:rPr>
        <w:t>.1.</w:t>
      </w:r>
      <w:r w:rsidR="00BD1A78">
        <w:rPr>
          <w:rFonts w:ascii="Times New Roman" w:hAnsi="Times New Roman" w:cs="Times New Roman"/>
          <w:b/>
          <w:sz w:val="24"/>
          <w:szCs w:val="24"/>
        </w:rPr>
        <w:t>3</w:t>
      </w:r>
      <w:r w:rsidR="002718D1" w:rsidRPr="002718D1">
        <w:rPr>
          <w:rFonts w:ascii="Times New Roman" w:hAnsi="Times New Roman" w:cs="Times New Roman"/>
          <w:b/>
          <w:sz w:val="24"/>
          <w:szCs w:val="24"/>
        </w:rPr>
        <w:t>.</w:t>
      </w:r>
      <w:r w:rsidR="00F71DE0">
        <w:rPr>
          <w:rFonts w:ascii="Times New Roman" w:hAnsi="Times New Roman" w:cs="Times New Roman"/>
          <w:b/>
          <w:sz w:val="24"/>
          <w:szCs w:val="24"/>
        </w:rPr>
        <w:t xml:space="preserve"> </w:t>
      </w:r>
      <w:r w:rsidR="002718D1" w:rsidRPr="002718D1">
        <w:rPr>
          <w:rFonts w:ascii="Times New Roman" w:hAnsi="Times New Roman" w:cs="Times New Roman"/>
          <w:b/>
          <w:sz w:val="24"/>
          <w:szCs w:val="24"/>
        </w:rPr>
        <w:t>Situaci</w:t>
      </w:r>
      <w:r w:rsidR="002718D1">
        <w:rPr>
          <w:rFonts w:ascii="Times New Roman" w:hAnsi="Times New Roman" w:cs="Times New Roman"/>
          <w:b/>
          <w:sz w:val="24"/>
          <w:szCs w:val="24"/>
        </w:rPr>
        <w:t>ó</w:t>
      </w:r>
      <w:r>
        <w:rPr>
          <w:rFonts w:ascii="Times New Roman" w:hAnsi="Times New Roman" w:cs="Times New Roman"/>
          <w:b/>
          <w:sz w:val="24"/>
          <w:szCs w:val="24"/>
        </w:rPr>
        <w:t>n Actual</w:t>
      </w:r>
    </w:p>
    <w:p w:rsidR="00BD1A78" w:rsidRDefault="00BD1A78" w:rsidP="00A225B9">
      <w:pPr>
        <w:pStyle w:val="Sinespaciado"/>
        <w:spacing w:before="0" w:beforeAutospacing="0"/>
        <w:contextualSpacing/>
        <w:jc w:val="both"/>
        <w:rPr>
          <w:rFonts w:ascii="Times New Roman" w:hAnsi="Times New Roman" w:cs="Times New Roman"/>
          <w:b/>
          <w:sz w:val="24"/>
          <w:szCs w:val="24"/>
        </w:rPr>
      </w:pPr>
    </w:p>
    <w:p w:rsidR="002718D1" w:rsidRDefault="002718D1" w:rsidP="007C2AF3">
      <w:pPr>
        <w:pStyle w:val="Sinespaciado"/>
        <w:spacing w:after="120" w:line="360" w:lineRule="auto"/>
        <w:contextualSpacing/>
        <w:jc w:val="both"/>
        <w:rPr>
          <w:rFonts w:ascii="Times New Roman" w:hAnsi="Times New Roman" w:cs="Times New Roman"/>
          <w:color w:val="000000"/>
          <w:sz w:val="24"/>
          <w:szCs w:val="24"/>
          <w:lang w:val="es-ES"/>
        </w:rPr>
      </w:pPr>
      <w:r w:rsidRPr="002718D1">
        <w:rPr>
          <w:rFonts w:ascii="Times New Roman" w:hAnsi="Times New Roman" w:cs="Times New Roman"/>
          <w:sz w:val="24"/>
          <w:szCs w:val="24"/>
        </w:rPr>
        <w:t xml:space="preserve">Actualmente hay unos 44 millones de burros. La población de burros ha crecido desde mediados del </w:t>
      </w:r>
      <w:hyperlink r:id="rId77" w:tooltip="Siglo XX" w:history="1">
        <w:r w:rsidRPr="002718D1">
          <w:rPr>
            <w:rFonts w:ascii="Times New Roman" w:hAnsi="Times New Roman" w:cs="Times New Roman"/>
            <w:sz w:val="24"/>
            <w:szCs w:val="24"/>
          </w:rPr>
          <w:t>siglo XX</w:t>
        </w:r>
      </w:hyperlink>
      <w:r w:rsidRPr="002718D1">
        <w:rPr>
          <w:rFonts w:ascii="Times New Roman" w:hAnsi="Times New Roman" w:cs="Times New Roman"/>
          <w:sz w:val="24"/>
          <w:szCs w:val="24"/>
        </w:rPr>
        <w:t xml:space="preserve">, de </w:t>
      </w:r>
      <w:hyperlink r:id="rId78" w:tooltip="1961" w:history="1">
        <w:r w:rsidRPr="002718D1">
          <w:rPr>
            <w:rFonts w:ascii="Times New Roman" w:hAnsi="Times New Roman" w:cs="Times New Roman"/>
            <w:sz w:val="24"/>
            <w:szCs w:val="24"/>
          </w:rPr>
          <w:t>1961</w:t>
        </w:r>
      </w:hyperlink>
      <w:r w:rsidRPr="002718D1">
        <w:rPr>
          <w:rFonts w:ascii="Times New Roman" w:hAnsi="Times New Roman" w:cs="Times New Roman"/>
          <w:sz w:val="24"/>
          <w:szCs w:val="24"/>
        </w:rPr>
        <w:t xml:space="preserve"> a </w:t>
      </w:r>
      <w:hyperlink r:id="rId79" w:tooltip="1980" w:history="1">
        <w:r w:rsidRPr="002718D1">
          <w:rPr>
            <w:rFonts w:ascii="Times New Roman" w:hAnsi="Times New Roman" w:cs="Times New Roman"/>
            <w:sz w:val="24"/>
            <w:szCs w:val="24"/>
          </w:rPr>
          <w:t>1980</w:t>
        </w:r>
      </w:hyperlink>
      <w:r w:rsidRPr="002718D1">
        <w:rPr>
          <w:rFonts w:ascii="Times New Roman" w:hAnsi="Times New Roman" w:cs="Times New Roman"/>
          <w:sz w:val="24"/>
          <w:szCs w:val="24"/>
        </w:rPr>
        <w:t xml:space="preserve"> pasaron de 37 a 40 millones, manteniéndose estable hasta un rápido crecimiento en la segunda mitad de la década de los ochenta.</w:t>
      </w:r>
      <w:r w:rsidR="00985CD8">
        <w:rPr>
          <w:rFonts w:ascii="Times New Roman" w:hAnsi="Times New Roman" w:cs="Times New Roman"/>
          <w:sz w:val="24"/>
          <w:szCs w:val="24"/>
        </w:rPr>
        <w:t xml:space="preserve"> </w:t>
      </w:r>
      <w:r w:rsidR="00985CD8">
        <w:rPr>
          <w:rFonts w:ascii="Times New Roman" w:hAnsi="Times New Roman" w:cs="Times New Roman"/>
          <w:color w:val="000000"/>
          <w:sz w:val="24"/>
          <w:szCs w:val="24"/>
          <w:lang w:val="es-ES"/>
        </w:rPr>
        <w:t>(Pastor, J. y</w:t>
      </w:r>
      <w:r w:rsidR="0081317A">
        <w:rPr>
          <w:rFonts w:ascii="Times New Roman" w:hAnsi="Times New Roman" w:cs="Times New Roman"/>
          <w:color w:val="000000"/>
          <w:sz w:val="24"/>
          <w:szCs w:val="24"/>
          <w:lang w:val="es-ES"/>
        </w:rPr>
        <w:t xml:space="preserve">  Cuenca, R. 2008)</w:t>
      </w:r>
    </w:p>
    <w:p w:rsidR="002718D1" w:rsidRDefault="002718D1" w:rsidP="007C2AF3">
      <w:pPr>
        <w:pStyle w:val="Sinespaciado"/>
        <w:spacing w:after="120" w:line="360" w:lineRule="auto"/>
        <w:contextualSpacing/>
        <w:jc w:val="both"/>
        <w:rPr>
          <w:rFonts w:ascii="Times New Roman" w:hAnsi="Times New Roman" w:cs="Times New Roman"/>
          <w:sz w:val="24"/>
          <w:szCs w:val="24"/>
        </w:rPr>
      </w:pPr>
      <w:r w:rsidRPr="002718D1">
        <w:rPr>
          <w:rFonts w:ascii="Times New Roman" w:hAnsi="Times New Roman" w:cs="Times New Roman"/>
          <w:sz w:val="24"/>
          <w:szCs w:val="24"/>
        </w:rPr>
        <w:lastRenderedPageBreak/>
        <w:t xml:space="preserve">En </w:t>
      </w:r>
      <w:hyperlink r:id="rId80" w:tooltip="África" w:history="1">
        <w:r w:rsidRPr="002718D1">
          <w:rPr>
            <w:rFonts w:ascii="Times New Roman" w:hAnsi="Times New Roman" w:cs="Times New Roman"/>
            <w:sz w:val="24"/>
            <w:szCs w:val="24"/>
          </w:rPr>
          <w:t>África</w:t>
        </w:r>
      </w:hyperlink>
      <w:r w:rsidRPr="002718D1">
        <w:rPr>
          <w:rFonts w:ascii="Times New Roman" w:hAnsi="Times New Roman" w:cs="Times New Roman"/>
          <w:sz w:val="24"/>
          <w:szCs w:val="24"/>
        </w:rPr>
        <w:t xml:space="preserve"> la población de esta especie creció de 8,5 a 13,7 millones entre </w:t>
      </w:r>
      <w:hyperlink r:id="rId81" w:tooltip="1949" w:history="1">
        <w:r w:rsidRPr="002718D1">
          <w:rPr>
            <w:rFonts w:ascii="Times New Roman" w:hAnsi="Times New Roman" w:cs="Times New Roman"/>
            <w:sz w:val="24"/>
            <w:szCs w:val="24"/>
          </w:rPr>
          <w:t>1949</w:t>
        </w:r>
      </w:hyperlink>
      <w:r w:rsidRPr="002718D1">
        <w:rPr>
          <w:rFonts w:ascii="Times New Roman" w:hAnsi="Times New Roman" w:cs="Times New Roman"/>
          <w:sz w:val="24"/>
          <w:szCs w:val="24"/>
        </w:rPr>
        <w:t xml:space="preserve"> y </w:t>
      </w:r>
      <w:hyperlink r:id="rId82" w:tooltip="1997" w:history="1">
        <w:r w:rsidRPr="002718D1">
          <w:rPr>
            <w:rFonts w:ascii="Times New Roman" w:hAnsi="Times New Roman" w:cs="Times New Roman"/>
            <w:sz w:val="24"/>
            <w:szCs w:val="24"/>
          </w:rPr>
          <w:t>1997</w:t>
        </w:r>
      </w:hyperlink>
      <w:r w:rsidRPr="002718D1">
        <w:rPr>
          <w:rFonts w:ascii="Times New Roman" w:hAnsi="Times New Roman" w:cs="Times New Roman"/>
          <w:sz w:val="24"/>
          <w:szCs w:val="24"/>
        </w:rPr>
        <w:t xml:space="preserve">. Actualmente hay 5 millones de asnos en </w:t>
      </w:r>
      <w:hyperlink r:id="rId83" w:tooltip="Etiopía" w:history="1">
        <w:r w:rsidRPr="002718D1">
          <w:rPr>
            <w:rFonts w:ascii="Times New Roman" w:hAnsi="Times New Roman" w:cs="Times New Roman"/>
            <w:sz w:val="24"/>
            <w:szCs w:val="24"/>
          </w:rPr>
          <w:t>Etiopía</w:t>
        </w:r>
      </w:hyperlink>
      <w:r w:rsidRPr="002718D1">
        <w:rPr>
          <w:rFonts w:ascii="Times New Roman" w:hAnsi="Times New Roman" w:cs="Times New Roman"/>
          <w:sz w:val="24"/>
          <w:szCs w:val="24"/>
        </w:rPr>
        <w:t xml:space="preserve">, 1,69 millones en </w:t>
      </w:r>
      <w:hyperlink r:id="rId84" w:tooltip="Egipto" w:history="1">
        <w:r w:rsidRPr="002718D1">
          <w:rPr>
            <w:rFonts w:ascii="Times New Roman" w:hAnsi="Times New Roman" w:cs="Times New Roman"/>
            <w:sz w:val="24"/>
            <w:szCs w:val="24"/>
          </w:rPr>
          <w:t>Egipto</w:t>
        </w:r>
      </w:hyperlink>
      <w:r w:rsidRPr="002718D1">
        <w:rPr>
          <w:rFonts w:ascii="Times New Roman" w:hAnsi="Times New Roman" w:cs="Times New Roman"/>
          <w:sz w:val="24"/>
          <w:szCs w:val="24"/>
        </w:rPr>
        <w:t xml:space="preserve">, un millón en </w:t>
      </w:r>
      <w:hyperlink r:id="rId85" w:tooltip="Nigeria" w:history="1">
        <w:r w:rsidRPr="002718D1">
          <w:rPr>
            <w:rFonts w:ascii="Times New Roman" w:hAnsi="Times New Roman" w:cs="Times New Roman"/>
            <w:sz w:val="24"/>
            <w:szCs w:val="24"/>
          </w:rPr>
          <w:t>Nigeria</w:t>
        </w:r>
      </w:hyperlink>
      <w:r w:rsidRPr="002718D1">
        <w:rPr>
          <w:rFonts w:ascii="Times New Roman" w:hAnsi="Times New Roman" w:cs="Times New Roman"/>
          <w:sz w:val="24"/>
          <w:szCs w:val="24"/>
        </w:rPr>
        <w:t xml:space="preserve">, 678 000 en </w:t>
      </w:r>
      <w:hyperlink r:id="rId86" w:tooltip="Sudán" w:history="1">
        <w:r w:rsidRPr="002718D1">
          <w:rPr>
            <w:rFonts w:ascii="Times New Roman" w:hAnsi="Times New Roman" w:cs="Times New Roman"/>
            <w:sz w:val="24"/>
            <w:szCs w:val="24"/>
          </w:rPr>
          <w:t>Sudán</w:t>
        </w:r>
      </w:hyperlink>
      <w:r w:rsidRPr="002718D1">
        <w:rPr>
          <w:rFonts w:ascii="Times New Roman" w:hAnsi="Times New Roman" w:cs="Times New Roman"/>
          <w:sz w:val="24"/>
          <w:szCs w:val="24"/>
        </w:rPr>
        <w:t xml:space="preserve">, 611 000 en </w:t>
      </w:r>
      <w:hyperlink r:id="rId87" w:tooltip="Malí" w:history="1">
        <w:r w:rsidRPr="002718D1">
          <w:rPr>
            <w:rFonts w:ascii="Times New Roman" w:hAnsi="Times New Roman" w:cs="Times New Roman"/>
            <w:sz w:val="24"/>
            <w:szCs w:val="24"/>
          </w:rPr>
          <w:t>Malí</w:t>
        </w:r>
      </w:hyperlink>
      <w:r w:rsidRPr="002718D1">
        <w:rPr>
          <w:rFonts w:ascii="Times New Roman" w:hAnsi="Times New Roman" w:cs="Times New Roman"/>
          <w:sz w:val="24"/>
          <w:szCs w:val="24"/>
        </w:rPr>
        <w:t xml:space="preserve">, 455 000 en </w:t>
      </w:r>
      <w:hyperlink r:id="rId88" w:tooltip="Burkina Faso" w:history="1">
        <w:r w:rsidRPr="002718D1">
          <w:rPr>
            <w:rFonts w:ascii="Times New Roman" w:hAnsi="Times New Roman" w:cs="Times New Roman"/>
            <w:sz w:val="24"/>
            <w:szCs w:val="24"/>
          </w:rPr>
          <w:t>Burkina Faso</w:t>
        </w:r>
      </w:hyperlink>
      <w:r w:rsidRPr="002718D1">
        <w:rPr>
          <w:rFonts w:ascii="Times New Roman" w:hAnsi="Times New Roman" w:cs="Times New Roman"/>
          <w:sz w:val="24"/>
          <w:szCs w:val="24"/>
        </w:rPr>
        <w:t xml:space="preserve">, 450 000 en </w:t>
      </w:r>
      <w:hyperlink r:id="rId89" w:tooltip="Níger" w:history="1">
        <w:r w:rsidRPr="002718D1">
          <w:rPr>
            <w:rFonts w:ascii="Times New Roman" w:hAnsi="Times New Roman" w:cs="Times New Roman"/>
            <w:sz w:val="24"/>
            <w:szCs w:val="24"/>
          </w:rPr>
          <w:t>Níger</w:t>
        </w:r>
      </w:hyperlink>
      <w:r w:rsidRPr="002718D1">
        <w:rPr>
          <w:rFonts w:ascii="Times New Roman" w:hAnsi="Times New Roman" w:cs="Times New Roman"/>
          <w:sz w:val="24"/>
          <w:szCs w:val="24"/>
        </w:rPr>
        <w:t xml:space="preserve"> y 300 000 en </w:t>
      </w:r>
      <w:hyperlink r:id="rId90" w:tooltip="Kenia" w:history="1">
        <w:r w:rsidRPr="002718D1">
          <w:rPr>
            <w:rFonts w:ascii="Times New Roman" w:hAnsi="Times New Roman" w:cs="Times New Roman"/>
            <w:sz w:val="24"/>
            <w:szCs w:val="24"/>
          </w:rPr>
          <w:t>Kenia</w:t>
        </w:r>
      </w:hyperlink>
      <w:r w:rsidRPr="002718D1">
        <w:rPr>
          <w:rFonts w:ascii="Times New Roman" w:hAnsi="Times New Roman" w:cs="Times New Roman"/>
          <w:sz w:val="24"/>
          <w:szCs w:val="24"/>
        </w:rPr>
        <w:t>.</w:t>
      </w:r>
      <w:r w:rsidR="00F71DE0">
        <w:rPr>
          <w:rFonts w:ascii="Times New Roman" w:hAnsi="Times New Roman" w:cs="Times New Roman"/>
          <w:sz w:val="24"/>
          <w:szCs w:val="24"/>
        </w:rPr>
        <w:t xml:space="preserve"> </w:t>
      </w:r>
      <w:r w:rsidRPr="002718D1">
        <w:rPr>
          <w:rFonts w:ascii="Times New Roman" w:hAnsi="Times New Roman" w:cs="Times New Roman"/>
          <w:sz w:val="24"/>
          <w:szCs w:val="24"/>
        </w:rPr>
        <w:t xml:space="preserve">En </w:t>
      </w:r>
      <w:hyperlink r:id="rId91" w:tooltip="América Latina" w:history="1">
        <w:r w:rsidRPr="002718D1">
          <w:rPr>
            <w:rFonts w:ascii="Times New Roman" w:hAnsi="Times New Roman" w:cs="Times New Roman"/>
            <w:sz w:val="24"/>
            <w:szCs w:val="24"/>
          </w:rPr>
          <w:t>América Latina</w:t>
        </w:r>
      </w:hyperlink>
      <w:r w:rsidRPr="002718D1">
        <w:rPr>
          <w:rFonts w:ascii="Times New Roman" w:hAnsi="Times New Roman" w:cs="Times New Roman"/>
          <w:sz w:val="24"/>
          <w:szCs w:val="24"/>
        </w:rPr>
        <w:t xml:space="preserve"> hay 7,7 millones de cabezas actualmente, principalmente en </w:t>
      </w:r>
      <w:hyperlink r:id="rId92" w:tooltip="México" w:history="1">
        <w:r w:rsidRPr="002718D1">
          <w:rPr>
            <w:rFonts w:ascii="Times New Roman" w:hAnsi="Times New Roman" w:cs="Times New Roman"/>
            <w:sz w:val="24"/>
            <w:szCs w:val="24"/>
          </w:rPr>
          <w:t>México</w:t>
        </w:r>
      </w:hyperlink>
      <w:r w:rsidRPr="002718D1">
        <w:rPr>
          <w:rFonts w:ascii="Times New Roman" w:hAnsi="Times New Roman" w:cs="Times New Roman"/>
          <w:sz w:val="24"/>
          <w:szCs w:val="24"/>
        </w:rPr>
        <w:t xml:space="preserve"> (3,25 millones), </w:t>
      </w:r>
      <w:hyperlink r:id="rId93" w:tooltip="Colombia" w:history="1">
        <w:r w:rsidRPr="002718D1">
          <w:rPr>
            <w:rFonts w:ascii="Times New Roman" w:hAnsi="Times New Roman" w:cs="Times New Roman"/>
            <w:sz w:val="24"/>
            <w:szCs w:val="24"/>
          </w:rPr>
          <w:t>Colombia</w:t>
        </w:r>
      </w:hyperlink>
      <w:r w:rsidRPr="002718D1">
        <w:rPr>
          <w:rFonts w:ascii="Times New Roman" w:hAnsi="Times New Roman" w:cs="Times New Roman"/>
          <w:sz w:val="24"/>
          <w:szCs w:val="24"/>
        </w:rPr>
        <w:t xml:space="preserve"> (710 000), </w:t>
      </w:r>
      <w:hyperlink r:id="rId94" w:tooltip="Bolivia" w:history="1">
        <w:r w:rsidRPr="002718D1">
          <w:rPr>
            <w:rFonts w:ascii="Times New Roman" w:hAnsi="Times New Roman" w:cs="Times New Roman"/>
            <w:sz w:val="24"/>
            <w:szCs w:val="24"/>
          </w:rPr>
          <w:t>Bolivia</w:t>
        </w:r>
      </w:hyperlink>
      <w:r w:rsidRPr="002718D1">
        <w:rPr>
          <w:rFonts w:ascii="Times New Roman" w:hAnsi="Times New Roman" w:cs="Times New Roman"/>
          <w:sz w:val="24"/>
          <w:szCs w:val="24"/>
        </w:rPr>
        <w:t xml:space="preserve"> (720 000), </w:t>
      </w:r>
      <w:hyperlink r:id="rId95" w:tooltip="Perú" w:history="1">
        <w:r w:rsidRPr="002718D1">
          <w:rPr>
            <w:rFonts w:ascii="Times New Roman" w:hAnsi="Times New Roman" w:cs="Times New Roman"/>
            <w:sz w:val="24"/>
            <w:szCs w:val="24"/>
          </w:rPr>
          <w:t>Perú</w:t>
        </w:r>
      </w:hyperlink>
      <w:r w:rsidRPr="002718D1">
        <w:rPr>
          <w:rFonts w:ascii="Times New Roman" w:hAnsi="Times New Roman" w:cs="Times New Roman"/>
          <w:sz w:val="24"/>
          <w:szCs w:val="24"/>
        </w:rPr>
        <w:t xml:space="preserve"> (520 000) y </w:t>
      </w:r>
      <w:hyperlink r:id="rId96" w:tooltip="Venezuela" w:history="1">
        <w:r w:rsidRPr="002718D1">
          <w:rPr>
            <w:rFonts w:ascii="Times New Roman" w:hAnsi="Times New Roman" w:cs="Times New Roman"/>
            <w:sz w:val="24"/>
            <w:szCs w:val="24"/>
          </w:rPr>
          <w:t>Venezuela</w:t>
        </w:r>
      </w:hyperlink>
      <w:r w:rsidRPr="002718D1">
        <w:rPr>
          <w:rFonts w:ascii="Times New Roman" w:hAnsi="Times New Roman" w:cs="Times New Roman"/>
          <w:sz w:val="24"/>
          <w:szCs w:val="24"/>
        </w:rPr>
        <w:t xml:space="preserve"> (440 000).</w:t>
      </w:r>
      <w:r w:rsidR="005F49B6">
        <w:rPr>
          <w:rFonts w:ascii="Times New Roman" w:hAnsi="Times New Roman" w:cs="Times New Roman"/>
          <w:sz w:val="24"/>
          <w:szCs w:val="24"/>
        </w:rPr>
        <w:t xml:space="preserve"> (García, E. 2006)</w:t>
      </w:r>
    </w:p>
    <w:p w:rsidR="00BD1A78" w:rsidRPr="002718D1" w:rsidRDefault="00BD1A78" w:rsidP="00A225B9">
      <w:pPr>
        <w:pStyle w:val="Sinespaciado"/>
        <w:spacing w:before="0" w:beforeAutospacing="0"/>
        <w:contextualSpacing/>
        <w:jc w:val="both"/>
        <w:rPr>
          <w:rFonts w:ascii="Times New Roman" w:hAnsi="Times New Roman" w:cs="Times New Roman"/>
          <w:sz w:val="24"/>
          <w:szCs w:val="24"/>
        </w:rPr>
      </w:pPr>
    </w:p>
    <w:p w:rsidR="002718D1" w:rsidRDefault="002718D1" w:rsidP="007C2AF3">
      <w:pPr>
        <w:pStyle w:val="Sinespaciado"/>
        <w:spacing w:after="120" w:line="360" w:lineRule="auto"/>
        <w:contextualSpacing/>
        <w:jc w:val="both"/>
        <w:rPr>
          <w:rFonts w:ascii="Times New Roman" w:hAnsi="Times New Roman" w:cs="Times New Roman"/>
          <w:color w:val="000000"/>
          <w:sz w:val="24"/>
          <w:szCs w:val="24"/>
          <w:lang w:val="es-ES"/>
        </w:rPr>
      </w:pPr>
      <w:r w:rsidRPr="002718D1">
        <w:rPr>
          <w:rFonts w:ascii="Times New Roman" w:hAnsi="Times New Roman" w:cs="Times New Roman"/>
          <w:sz w:val="24"/>
          <w:szCs w:val="24"/>
        </w:rPr>
        <w:t xml:space="preserve">En </w:t>
      </w:r>
      <w:hyperlink r:id="rId97" w:tooltip="Asia" w:history="1">
        <w:r w:rsidRPr="002718D1">
          <w:rPr>
            <w:rFonts w:ascii="Times New Roman" w:hAnsi="Times New Roman" w:cs="Times New Roman"/>
            <w:sz w:val="24"/>
            <w:szCs w:val="24"/>
          </w:rPr>
          <w:t>Asia</w:t>
        </w:r>
      </w:hyperlink>
      <w:r w:rsidRPr="002718D1">
        <w:rPr>
          <w:rFonts w:ascii="Times New Roman" w:hAnsi="Times New Roman" w:cs="Times New Roman"/>
          <w:sz w:val="24"/>
          <w:szCs w:val="24"/>
        </w:rPr>
        <w:t xml:space="preserve"> hay más de 20 millones de burros, unos 11 millones en </w:t>
      </w:r>
      <w:hyperlink r:id="rId98" w:tooltip="República Popular China" w:history="1">
        <w:r w:rsidRPr="002718D1">
          <w:rPr>
            <w:rFonts w:ascii="Times New Roman" w:hAnsi="Times New Roman" w:cs="Times New Roman"/>
            <w:sz w:val="24"/>
            <w:szCs w:val="24"/>
          </w:rPr>
          <w:t>China</w:t>
        </w:r>
      </w:hyperlink>
      <w:r w:rsidRPr="002718D1">
        <w:rPr>
          <w:rFonts w:ascii="Times New Roman" w:hAnsi="Times New Roman" w:cs="Times New Roman"/>
          <w:sz w:val="24"/>
          <w:szCs w:val="24"/>
        </w:rPr>
        <w:t xml:space="preserve">, el resto está en su mayoría en </w:t>
      </w:r>
      <w:hyperlink r:id="rId99" w:tooltip="Pakistán" w:history="1">
        <w:r w:rsidRPr="002718D1">
          <w:rPr>
            <w:rFonts w:ascii="Times New Roman" w:hAnsi="Times New Roman" w:cs="Times New Roman"/>
            <w:sz w:val="24"/>
            <w:szCs w:val="24"/>
          </w:rPr>
          <w:t>Pakistán</w:t>
        </w:r>
      </w:hyperlink>
      <w:r w:rsidRPr="002718D1">
        <w:rPr>
          <w:rFonts w:ascii="Times New Roman" w:hAnsi="Times New Roman" w:cs="Times New Roman"/>
          <w:sz w:val="24"/>
          <w:szCs w:val="24"/>
        </w:rPr>
        <w:t xml:space="preserve"> (3,9 millones) e </w:t>
      </w:r>
      <w:hyperlink r:id="rId100" w:tooltip="India" w:history="1">
        <w:r w:rsidRPr="002718D1">
          <w:rPr>
            <w:rFonts w:ascii="Times New Roman" w:hAnsi="Times New Roman" w:cs="Times New Roman"/>
            <w:sz w:val="24"/>
            <w:szCs w:val="24"/>
          </w:rPr>
          <w:t>India</w:t>
        </w:r>
      </w:hyperlink>
      <w:r w:rsidR="00BD1A78">
        <w:rPr>
          <w:rFonts w:ascii="Times New Roman" w:hAnsi="Times New Roman" w:cs="Times New Roman"/>
          <w:sz w:val="24"/>
          <w:szCs w:val="24"/>
        </w:rPr>
        <w:t xml:space="preserve"> (1,6 millones). </w:t>
      </w:r>
      <w:r w:rsidRPr="002718D1">
        <w:rPr>
          <w:rFonts w:ascii="Times New Roman" w:hAnsi="Times New Roman" w:cs="Times New Roman"/>
          <w:sz w:val="24"/>
          <w:szCs w:val="24"/>
        </w:rPr>
        <w:t xml:space="preserve">Hay países que la población se ha reducido en gran medida hasta 1996, por diversas causas, como la modernización de los medios de transporte; ejemplos son Irán (que pasó de 2,16 millones a 1,4 desde </w:t>
      </w:r>
      <w:hyperlink r:id="rId101" w:tooltip="1976" w:history="1">
        <w:r w:rsidRPr="002718D1">
          <w:rPr>
            <w:rFonts w:ascii="Times New Roman" w:hAnsi="Times New Roman" w:cs="Times New Roman"/>
            <w:sz w:val="24"/>
            <w:szCs w:val="24"/>
          </w:rPr>
          <w:t>1976</w:t>
        </w:r>
      </w:hyperlink>
      <w:r w:rsidRPr="002718D1">
        <w:rPr>
          <w:rFonts w:ascii="Times New Roman" w:hAnsi="Times New Roman" w:cs="Times New Roman"/>
          <w:sz w:val="24"/>
          <w:szCs w:val="24"/>
        </w:rPr>
        <w:t xml:space="preserve">), </w:t>
      </w:r>
      <w:hyperlink r:id="rId102" w:tooltip="Irak" w:history="1">
        <w:r w:rsidRPr="002718D1">
          <w:rPr>
            <w:rFonts w:ascii="Times New Roman" w:hAnsi="Times New Roman" w:cs="Times New Roman"/>
            <w:sz w:val="24"/>
            <w:szCs w:val="24"/>
          </w:rPr>
          <w:t>Irak</w:t>
        </w:r>
      </w:hyperlink>
      <w:r w:rsidRPr="002718D1">
        <w:rPr>
          <w:rFonts w:ascii="Times New Roman" w:hAnsi="Times New Roman" w:cs="Times New Roman"/>
          <w:sz w:val="24"/>
          <w:szCs w:val="24"/>
        </w:rPr>
        <w:t xml:space="preserve"> (pasó en tres décadas de 530 000 a 145 000), </w:t>
      </w:r>
      <w:hyperlink r:id="rId103" w:tooltip="Turquía" w:history="1">
        <w:r w:rsidRPr="002718D1">
          <w:rPr>
            <w:rFonts w:ascii="Times New Roman" w:hAnsi="Times New Roman" w:cs="Times New Roman"/>
            <w:sz w:val="24"/>
            <w:szCs w:val="24"/>
          </w:rPr>
          <w:t>Turquía</w:t>
        </w:r>
      </w:hyperlink>
      <w:r w:rsidRPr="002718D1">
        <w:rPr>
          <w:rFonts w:ascii="Times New Roman" w:hAnsi="Times New Roman" w:cs="Times New Roman"/>
          <w:sz w:val="24"/>
          <w:szCs w:val="24"/>
        </w:rPr>
        <w:t xml:space="preserve"> (decreció de 1,97 millones en 1966 a 800 000), </w:t>
      </w:r>
      <w:hyperlink r:id="rId104" w:tooltip="Yemen" w:history="1">
        <w:r w:rsidRPr="002718D1">
          <w:rPr>
            <w:rFonts w:ascii="Times New Roman" w:hAnsi="Times New Roman" w:cs="Times New Roman"/>
            <w:sz w:val="24"/>
            <w:szCs w:val="24"/>
          </w:rPr>
          <w:t>Yemen</w:t>
        </w:r>
      </w:hyperlink>
      <w:r w:rsidRPr="002718D1">
        <w:rPr>
          <w:rFonts w:ascii="Times New Roman" w:hAnsi="Times New Roman" w:cs="Times New Roman"/>
          <w:sz w:val="24"/>
          <w:szCs w:val="24"/>
        </w:rPr>
        <w:t xml:space="preserve"> (790 000 en 1976 a 500 000), </w:t>
      </w:r>
      <w:hyperlink r:id="rId105" w:tooltip="Marruecos" w:history="1">
        <w:r w:rsidRPr="002718D1">
          <w:rPr>
            <w:rFonts w:ascii="Times New Roman" w:hAnsi="Times New Roman" w:cs="Times New Roman"/>
            <w:sz w:val="24"/>
            <w:szCs w:val="24"/>
          </w:rPr>
          <w:t>Marruecos</w:t>
        </w:r>
      </w:hyperlink>
      <w:r w:rsidRPr="002718D1">
        <w:rPr>
          <w:rFonts w:ascii="Times New Roman" w:hAnsi="Times New Roman" w:cs="Times New Roman"/>
          <w:sz w:val="24"/>
          <w:szCs w:val="24"/>
        </w:rPr>
        <w:t xml:space="preserve"> (1,2 millones en 1976 a 880 000), </w:t>
      </w:r>
      <w:hyperlink r:id="rId106" w:tooltip="Sudáfrica" w:history="1">
        <w:r w:rsidRPr="002718D1">
          <w:rPr>
            <w:rFonts w:ascii="Times New Roman" w:hAnsi="Times New Roman" w:cs="Times New Roman"/>
            <w:sz w:val="24"/>
            <w:szCs w:val="24"/>
          </w:rPr>
          <w:t>Sudáfrica</w:t>
        </w:r>
      </w:hyperlink>
      <w:r w:rsidRPr="002718D1">
        <w:rPr>
          <w:rFonts w:ascii="Times New Roman" w:hAnsi="Times New Roman" w:cs="Times New Roman"/>
          <w:sz w:val="24"/>
          <w:szCs w:val="24"/>
        </w:rPr>
        <w:t xml:space="preserve"> (de 310 000 a 100 000 cabezas en solo diez años) y Brasil (de 1,46 millones a 1,37 desde 1976). Otra razón de esta reducción son hambrunas, sequías, malas condiciones de vida y guerras civiles como la de </w:t>
      </w:r>
      <w:hyperlink r:id="rId107" w:tooltip="Afganistán" w:history="1">
        <w:r w:rsidRPr="002718D1">
          <w:rPr>
            <w:rFonts w:ascii="Times New Roman" w:hAnsi="Times New Roman" w:cs="Times New Roman"/>
            <w:sz w:val="24"/>
            <w:szCs w:val="24"/>
          </w:rPr>
          <w:t>Afganistán</w:t>
        </w:r>
      </w:hyperlink>
      <w:r w:rsidRPr="002718D1">
        <w:rPr>
          <w:rFonts w:ascii="Times New Roman" w:hAnsi="Times New Roman" w:cs="Times New Roman"/>
          <w:sz w:val="24"/>
          <w:szCs w:val="24"/>
        </w:rPr>
        <w:t xml:space="preserve"> que pasa de 1.325.000 animales en los años ochenta a 1 160 000 actualmente.</w:t>
      </w:r>
      <w:r w:rsidR="005E6355">
        <w:rPr>
          <w:rFonts w:ascii="Times New Roman" w:hAnsi="Times New Roman" w:cs="Times New Roman"/>
          <w:sz w:val="24"/>
          <w:szCs w:val="24"/>
        </w:rPr>
        <w:t xml:space="preserve"> </w:t>
      </w:r>
      <w:r w:rsidR="0081317A">
        <w:rPr>
          <w:rFonts w:ascii="Times New Roman" w:hAnsi="Times New Roman" w:cs="Times New Roman"/>
          <w:color w:val="000000"/>
          <w:sz w:val="24"/>
          <w:szCs w:val="24"/>
          <w:lang w:val="es-ES"/>
        </w:rPr>
        <w:t>(Pastor, J.</w:t>
      </w:r>
      <w:r w:rsidR="00985CD8">
        <w:rPr>
          <w:rFonts w:ascii="Times New Roman" w:hAnsi="Times New Roman" w:cs="Times New Roman"/>
          <w:color w:val="000000"/>
          <w:sz w:val="24"/>
          <w:szCs w:val="24"/>
          <w:lang w:val="es-ES"/>
        </w:rPr>
        <w:t xml:space="preserve"> y</w:t>
      </w:r>
      <w:r w:rsidR="0081317A">
        <w:rPr>
          <w:rFonts w:ascii="Times New Roman" w:hAnsi="Times New Roman" w:cs="Times New Roman"/>
          <w:color w:val="000000"/>
          <w:sz w:val="24"/>
          <w:szCs w:val="24"/>
          <w:lang w:val="es-ES"/>
        </w:rPr>
        <w:t xml:space="preserve">  Cuenca, R. 2008)</w:t>
      </w:r>
    </w:p>
    <w:p w:rsidR="00BD1A78" w:rsidRDefault="00BD1A78" w:rsidP="00A225B9">
      <w:pPr>
        <w:pStyle w:val="Sinespaciado"/>
        <w:spacing w:before="0" w:beforeAutospacing="0"/>
        <w:contextualSpacing/>
        <w:jc w:val="both"/>
        <w:rPr>
          <w:rFonts w:ascii="Times New Roman" w:hAnsi="Times New Roman" w:cs="Times New Roman"/>
          <w:sz w:val="24"/>
          <w:szCs w:val="24"/>
        </w:rPr>
      </w:pPr>
    </w:p>
    <w:p w:rsidR="00030CE8" w:rsidRDefault="00A225B9" w:rsidP="007C2AF3">
      <w:pPr>
        <w:pStyle w:val="Sinespaciado"/>
        <w:spacing w:after="120" w:line="360" w:lineRule="auto"/>
        <w:contextualSpacing/>
        <w:jc w:val="both"/>
        <w:rPr>
          <w:rFonts w:ascii="Times New Roman" w:hAnsi="Times New Roman" w:cs="Times New Roman"/>
          <w:b/>
          <w:sz w:val="24"/>
          <w:szCs w:val="24"/>
          <w:lang w:val="es-ES"/>
        </w:rPr>
      </w:pPr>
      <w:r>
        <w:rPr>
          <w:rFonts w:ascii="Times New Roman" w:hAnsi="Times New Roman" w:cs="Times New Roman"/>
          <w:b/>
          <w:sz w:val="24"/>
          <w:szCs w:val="24"/>
          <w:lang w:val="es-ES"/>
        </w:rPr>
        <w:t>3</w:t>
      </w:r>
      <w:r w:rsidR="00030CE8">
        <w:rPr>
          <w:rFonts w:ascii="Times New Roman" w:hAnsi="Times New Roman" w:cs="Times New Roman"/>
          <w:b/>
          <w:sz w:val="24"/>
          <w:szCs w:val="24"/>
          <w:lang w:val="es-ES"/>
        </w:rPr>
        <w:t>.1.</w:t>
      </w:r>
      <w:r w:rsidR="003D15F8">
        <w:rPr>
          <w:rFonts w:ascii="Times New Roman" w:hAnsi="Times New Roman" w:cs="Times New Roman"/>
          <w:b/>
          <w:sz w:val="24"/>
          <w:szCs w:val="24"/>
          <w:lang w:val="es-ES"/>
        </w:rPr>
        <w:t>4</w:t>
      </w:r>
      <w:r>
        <w:rPr>
          <w:rFonts w:ascii="Times New Roman" w:hAnsi="Times New Roman" w:cs="Times New Roman"/>
          <w:b/>
          <w:sz w:val="24"/>
          <w:szCs w:val="24"/>
          <w:lang w:val="es-ES"/>
        </w:rPr>
        <w:t>. Hibridación con otros équidos</w:t>
      </w:r>
    </w:p>
    <w:p w:rsidR="00BD1A78" w:rsidRPr="002718D1" w:rsidRDefault="00BD1A78" w:rsidP="00A225B9">
      <w:pPr>
        <w:pStyle w:val="Sinespaciado"/>
        <w:spacing w:before="0" w:beforeAutospacing="0"/>
        <w:contextualSpacing/>
        <w:jc w:val="both"/>
        <w:rPr>
          <w:rFonts w:ascii="Times New Roman" w:hAnsi="Times New Roman" w:cs="Times New Roman"/>
          <w:b/>
          <w:sz w:val="24"/>
          <w:szCs w:val="24"/>
          <w:lang w:val="es-ES"/>
        </w:rPr>
      </w:pPr>
    </w:p>
    <w:p w:rsidR="002718D1" w:rsidRPr="00030CE8" w:rsidRDefault="00030CE8" w:rsidP="007C2AF3">
      <w:pPr>
        <w:pStyle w:val="Sinespaciado"/>
        <w:spacing w:after="120" w:line="360" w:lineRule="auto"/>
        <w:contextualSpacing/>
        <w:jc w:val="both"/>
        <w:rPr>
          <w:rFonts w:ascii="Times New Roman" w:hAnsi="Times New Roman" w:cs="Times New Roman"/>
          <w:sz w:val="24"/>
          <w:szCs w:val="24"/>
        </w:rPr>
      </w:pPr>
      <w:r w:rsidRPr="00030CE8">
        <w:rPr>
          <w:rFonts w:ascii="Times New Roman" w:hAnsi="Times New Roman" w:cs="Times New Roman"/>
          <w:sz w:val="24"/>
          <w:szCs w:val="24"/>
        </w:rPr>
        <w:t xml:space="preserve">Un burro puede ser cruzado con una </w:t>
      </w:r>
      <w:hyperlink r:id="rId108" w:tooltip="Equus ferus caballus" w:history="1">
        <w:r w:rsidRPr="00030CE8">
          <w:rPr>
            <w:rFonts w:ascii="Times New Roman" w:hAnsi="Times New Roman" w:cs="Times New Roman"/>
            <w:sz w:val="24"/>
            <w:szCs w:val="24"/>
          </w:rPr>
          <w:t>yegua</w:t>
        </w:r>
      </w:hyperlink>
      <w:r w:rsidRPr="00030CE8">
        <w:rPr>
          <w:rFonts w:ascii="Times New Roman" w:hAnsi="Times New Roman" w:cs="Times New Roman"/>
          <w:sz w:val="24"/>
          <w:szCs w:val="24"/>
        </w:rPr>
        <w:t xml:space="preserve"> y producir una </w:t>
      </w:r>
      <w:hyperlink r:id="rId109" w:tooltip="Mula (animal)" w:history="1">
        <w:r w:rsidRPr="00030CE8">
          <w:rPr>
            <w:rFonts w:ascii="Times New Roman" w:hAnsi="Times New Roman" w:cs="Times New Roman"/>
            <w:sz w:val="24"/>
            <w:szCs w:val="24"/>
          </w:rPr>
          <w:t>mula</w:t>
        </w:r>
      </w:hyperlink>
      <w:r w:rsidRPr="00030CE8">
        <w:rPr>
          <w:rFonts w:ascii="Times New Roman" w:hAnsi="Times New Roman" w:cs="Times New Roman"/>
          <w:sz w:val="24"/>
          <w:szCs w:val="24"/>
        </w:rPr>
        <w:t xml:space="preserve"> (mulo si es macho), y un caballo puede ser cruzado con una burra y producir un </w:t>
      </w:r>
      <w:hyperlink r:id="rId110" w:tooltip="Burdégano" w:history="1">
        <w:r w:rsidRPr="00030CE8">
          <w:rPr>
            <w:rFonts w:ascii="Times New Roman" w:hAnsi="Times New Roman" w:cs="Times New Roman"/>
            <w:sz w:val="24"/>
            <w:szCs w:val="24"/>
          </w:rPr>
          <w:t>burdégano</w:t>
        </w:r>
      </w:hyperlink>
      <w:r w:rsidRPr="00030CE8">
        <w:rPr>
          <w:rFonts w:ascii="Times New Roman" w:hAnsi="Times New Roman" w:cs="Times New Roman"/>
          <w:sz w:val="24"/>
          <w:szCs w:val="24"/>
        </w:rPr>
        <w:t xml:space="preserve">. Ambos </w:t>
      </w:r>
      <w:hyperlink r:id="rId111" w:tooltip="Híbrido (biología)" w:history="1">
        <w:r w:rsidRPr="00030CE8">
          <w:rPr>
            <w:rFonts w:ascii="Times New Roman" w:hAnsi="Times New Roman" w:cs="Times New Roman"/>
            <w:sz w:val="24"/>
            <w:szCs w:val="24"/>
          </w:rPr>
          <w:t>híbridos</w:t>
        </w:r>
      </w:hyperlink>
      <w:r w:rsidRPr="00030CE8">
        <w:rPr>
          <w:rFonts w:ascii="Times New Roman" w:hAnsi="Times New Roman" w:cs="Times New Roman"/>
          <w:sz w:val="24"/>
          <w:szCs w:val="24"/>
        </w:rPr>
        <w:t xml:space="preserve"> entre caballo y burro son casi siempre estériles porque los burros tienen 62 </w:t>
      </w:r>
      <w:hyperlink r:id="rId112" w:tooltip="Cromosoma" w:history="1">
        <w:r w:rsidRPr="00030CE8">
          <w:rPr>
            <w:rFonts w:ascii="Times New Roman" w:hAnsi="Times New Roman" w:cs="Times New Roman"/>
            <w:sz w:val="24"/>
            <w:szCs w:val="24"/>
          </w:rPr>
          <w:t>cromosomas</w:t>
        </w:r>
      </w:hyperlink>
      <w:r w:rsidRPr="00030CE8">
        <w:rPr>
          <w:rFonts w:ascii="Times New Roman" w:hAnsi="Times New Roman" w:cs="Times New Roman"/>
          <w:sz w:val="24"/>
          <w:szCs w:val="24"/>
        </w:rPr>
        <w:t xml:space="preserve"> mientras que los caballos tienen 64, por lo que los híbridos tienen un número impar, 63, lo que dificulta la formación de </w:t>
      </w:r>
      <w:hyperlink r:id="rId113" w:tooltip="Gameto" w:history="1">
        <w:r w:rsidRPr="00030CE8">
          <w:rPr>
            <w:rFonts w:ascii="Times New Roman" w:hAnsi="Times New Roman" w:cs="Times New Roman"/>
            <w:sz w:val="24"/>
            <w:szCs w:val="24"/>
          </w:rPr>
          <w:t>gametos</w:t>
        </w:r>
      </w:hyperlink>
      <w:r w:rsidRPr="00030CE8">
        <w:rPr>
          <w:rFonts w:ascii="Times New Roman" w:hAnsi="Times New Roman" w:cs="Times New Roman"/>
          <w:sz w:val="24"/>
          <w:szCs w:val="24"/>
        </w:rPr>
        <w:t xml:space="preserve"> funcionales.</w:t>
      </w:r>
    </w:p>
    <w:p w:rsidR="002718D1" w:rsidRDefault="00030CE8" w:rsidP="007C2AF3">
      <w:pPr>
        <w:pStyle w:val="Sinespaciado"/>
        <w:spacing w:after="120" w:line="360" w:lineRule="auto"/>
        <w:contextualSpacing/>
        <w:jc w:val="both"/>
        <w:rPr>
          <w:rFonts w:ascii="Times New Roman" w:hAnsi="Times New Roman" w:cs="Times New Roman"/>
          <w:sz w:val="24"/>
          <w:szCs w:val="24"/>
        </w:rPr>
      </w:pPr>
      <w:r w:rsidRPr="00030CE8">
        <w:rPr>
          <w:rFonts w:ascii="Times New Roman" w:hAnsi="Times New Roman" w:cs="Times New Roman"/>
          <w:sz w:val="24"/>
          <w:szCs w:val="24"/>
        </w:rPr>
        <w:t xml:space="preserve">Históricamente se han producido muchos más mulos que burdéganos, en primer lugar porque los mulos son mayores y más fuertes que los burdéganos, por lo que interesaba más producirlos, ya que nacen más grandes al ser las yeguas mayores y tener mayores placentas que permiten crecer más a los embriones. También es debido a que los mulos se producen con mayor facilidad porque la tasa de </w:t>
      </w:r>
      <w:r w:rsidRPr="00030CE8">
        <w:rPr>
          <w:rFonts w:ascii="Times New Roman" w:hAnsi="Times New Roman" w:cs="Times New Roman"/>
          <w:sz w:val="24"/>
          <w:szCs w:val="24"/>
        </w:rPr>
        <w:lastRenderedPageBreak/>
        <w:t>fecundación de una yegua con un burro es mayor que la contraria. Como se ha comprobado en los cruces de los felinos, cuando en el número de cromosomas es mayor en el macho la fertilidad interespecífica bajaba, al igual que ocurre entre caballo y burra. Además los burros se muestran más dispuestos a montar a las yeguas que los caballos a las burras por diferencias en su comportamiento de apareamiento.</w:t>
      </w:r>
      <w:r w:rsidR="005F49B6">
        <w:rPr>
          <w:rFonts w:ascii="Times New Roman" w:hAnsi="Times New Roman" w:cs="Times New Roman"/>
          <w:sz w:val="24"/>
          <w:szCs w:val="24"/>
        </w:rPr>
        <w:t xml:space="preserve"> (García, E. 2006)</w:t>
      </w:r>
    </w:p>
    <w:p w:rsidR="003D15F8" w:rsidRPr="00030CE8" w:rsidRDefault="003D15F8" w:rsidP="00A225B9">
      <w:pPr>
        <w:pStyle w:val="Sinespaciado"/>
        <w:spacing w:before="0" w:beforeAutospacing="0"/>
        <w:contextualSpacing/>
        <w:jc w:val="both"/>
        <w:rPr>
          <w:rFonts w:ascii="Times New Roman" w:hAnsi="Times New Roman" w:cs="Times New Roman"/>
          <w:sz w:val="24"/>
          <w:szCs w:val="24"/>
        </w:rPr>
      </w:pPr>
    </w:p>
    <w:p w:rsidR="00030CE8" w:rsidRDefault="00030CE8" w:rsidP="007C2AF3">
      <w:pPr>
        <w:pStyle w:val="Sinespaciado"/>
        <w:spacing w:after="120" w:line="360" w:lineRule="auto"/>
        <w:contextualSpacing/>
        <w:jc w:val="both"/>
        <w:rPr>
          <w:rFonts w:ascii="Times New Roman" w:eastAsia="Times New Roman" w:hAnsi="Times New Roman" w:cs="Times New Roman"/>
          <w:sz w:val="24"/>
          <w:szCs w:val="29"/>
          <w:lang w:val="es-ES_tradnl" w:eastAsia="es-ES_tradnl"/>
        </w:rPr>
      </w:pPr>
      <w:r w:rsidRPr="00030CE8">
        <w:rPr>
          <w:rFonts w:ascii="Times New Roman" w:hAnsi="Times New Roman" w:cs="Times New Roman"/>
          <w:sz w:val="24"/>
          <w:szCs w:val="24"/>
        </w:rPr>
        <w:t xml:space="preserve">Los mulos son extraordinariamente dóciles (al contrario que las mulas, que generalmente son más ariscas), fuertes y resistentes por lo que se consideran unos animales particularmente valiosos a la hora de llevar cargas pesadas durante largas distancias desde la antigüedad, sobre todo en terrenos montañosos y desérticos; antiguamente solían transportar el agua usada por el servicio de bomberos para apagar los incendios, ya que su desarrollado sentido de la obediencia prevalece incluso sobre el miedo natural al fuego; a esta característica de ser más resistentes que sus progenitores, los cuales son en este caso especies distintas, se la denomina </w:t>
      </w:r>
      <w:hyperlink r:id="rId114" w:tooltip="Heterosis" w:history="1">
        <w:r w:rsidRPr="00030CE8">
          <w:rPr>
            <w:rFonts w:ascii="Times New Roman" w:hAnsi="Times New Roman" w:cs="Times New Roman"/>
            <w:sz w:val="24"/>
            <w:szCs w:val="24"/>
          </w:rPr>
          <w:t>vigor híbrido</w:t>
        </w:r>
      </w:hyperlink>
      <w:r w:rsidRPr="00030CE8">
        <w:rPr>
          <w:rFonts w:ascii="Times New Roman" w:hAnsi="Times New Roman" w:cs="Times New Roman"/>
          <w:sz w:val="24"/>
          <w:szCs w:val="24"/>
        </w:rPr>
        <w:t>.</w:t>
      </w:r>
      <w:r w:rsidR="00F71DE0">
        <w:rPr>
          <w:rFonts w:ascii="Times New Roman" w:hAnsi="Times New Roman" w:cs="Times New Roman"/>
          <w:sz w:val="24"/>
          <w:szCs w:val="24"/>
        </w:rPr>
        <w:t xml:space="preserve"> </w:t>
      </w:r>
      <w:r w:rsidRPr="00030CE8">
        <w:rPr>
          <w:rFonts w:ascii="Times New Roman" w:hAnsi="Times New Roman" w:cs="Times New Roman"/>
          <w:sz w:val="24"/>
          <w:szCs w:val="24"/>
        </w:rPr>
        <w:t xml:space="preserve">Aunque menos comunes, también se han conseguido híbridos de asnos domésticos y varias especies de </w:t>
      </w:r>
      <w:hyperlink r:id="rId115" w:tooltip="Cebra" w:history="1">
        <w:r w:rsidRPr="00030CE8">
          <w:rPr>
            <w:rFonts w:ascii="Times New Roman" w:hAnsi="Times New Roman" w:cs="Times New Roman"/>
            <w:sz w:val="24"/>
            <w:szCs w:val="24"/>
          </w:rPr>
          <w:t>cebras</w:t>
        </w:r>
      </w:hyperlink>
      <w:r w:rsidRPr="00030CE8">
        <w:rPr>
          <w:rFonts w:ascii="Times New Roman" w:hAnsi="Times New Roman" w:cs="Times New Roman"/>
          <w:sz w:val="24"/>
          <w:szCs w:val="24"/>
        </w:rPr>
        <w:t xml:space="preserve">, conocidos como </w:t>
      </w:r>
      <w:hyperlink r:id="rId116" w:tooltip="Zebrasno" w:history="1">
        <w:r w:rsidRPr="00030CE8">
          <w:rPr>
            <w:rFonts w:ascii="Times New Roman" w:hAnsi="Times New Roman" w:cs="Times New Roman"/>
            <w:sz w:val="24"/>
            <w:szCs w:val="24"/>
          </w:rPr>
          <w:t>ceburros o cebrasnos</w:t>
        </w:r>
      </w:hyperlink>
      <w:r w:rsidRPr="00030CE8">
        <w:rPr>
          <w:rFonts w:ascii="Times New Roman" w:hAnsi="Times New Roman" w:cs="Times New Roman"/>
          <w:sz w:val="24"/>
          <w:szCs w:val="24"/>
        </w:rPr>
        <w:t>.</w:t>
      </w:r>
      <w:r w:rsidR="00F71DE0">
        <w:rPr>
          <w:rFonts w:ascii="Times New Roman" w:hAnsi="Times New Roman" w:cs="Times New Roman"/>
          <w:sz w:val="24"/>
          <w:szCs w:val="24"/>
        </w:rPr>
        <w:t xml:space="preserve"> </w:t>
      </w:r>
      <w:r w:rsidR="003D15F8">
        <w:rPr>
          <w:rFonts w:ascii="Times New Roman" w:eastAsia="Times New Roman" w:hAnsi="Times New Roman" w:cs="Times New Roman"/>
          <w:sz w:val="24"/>
          <w:szCs w:val="29"/>
          <w:lang w:val="es-ES_tradnl" w:eastAsia="es-ES_tradnl"/>
        </w:rPr>
        <w:t>(Aranguren, J. 2002)</w:t>
      </w:r>
    </w:p>
    <w:p w:rsidR="003D15F8" w:rsidRDefault="003D15F8" w:rsidP="00A225B9">
      <w:pPr>
        <w:pStyle w:val="Sinespaciado"/>
        <w:spacing w:before="0" w:beforeAutospacing="0"/>
        <w:contextualSpacing/>
        <w:jc w:val="both"/>
        <w:rPr>
          <w:rFonts w:ascii="Times New Roman" w:eastAsia="Times New Roman" w:hAnsi="Times New Roman" w:cs="Times New Roman"/>
          <w:sz w:val="24"/>
          <w:szCs w:val="29"/>
          <w:lang w:val="es-ES_tradnl" w:eastAsia="es-ES_tradnl"/>
        </w:rPr>
      </w:pPr>
    </w:p>
    <w:p w:rsidR="00467FD9" w:rsidRDefault="00C80513" w:rsidP="00A225B9">
      <w:pPr>
        <w:pStyle w:val="Sinespaciado"/>
        <w:numPr>
          <w:ilvl w:val="1"/>
          <w:numId w:val="19"/>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b/>
          <w:sz w:val="24"/>
          <w:szCs w:val="24"/>
        </w:rPr>
        <w:t>RAZA</w:t>
      </w:r>
      <w:r>
        <w:rPr>
          <w:rFonts w:ascii="Times New Roman" w:hAnsi="Times New Roman" w:cs="Times New Roman"/>
          <w:b/>
          <w:sz w:val="24"/>
          <w:szCs w:val="24"/>
        </w:rPr>
        <w:t>S</w:t>
      </w:r>
      <w:r w:rsidRPr="00FB44B5">
        <w:rPr>
          <w:rFonts w:ascii="Times New Roman" w:hAnsi="Times New Roman" w:cs="Times New Roman"/>
          <w:b/>
          <w:sz w:val="24"/>
          <w:szCs w:val="24"/>
        </w:rPr>
        <w:t xml:space="preserve"> DE</w:t>
      </w:r>
      <w:r>
        <w:rPr>
          <w:rFonts w:ascii="Times New Roman" w:hAnsi="Times New Roman" w:cs="Times New Roman"/>
          <w:b/>
          <w:sz w:val="24"/>
          <w:szCs w:val="24"/>
        </w:rPr>
        <w:t xml:space="preserve"> LA</w:t>
      </w:r>
      <w:r w:rsidRPr="00FB44B5">
        <w:rPr>
          <w:rFonts w:ascii="Times New Roman" w:hAnsi="Times New Roman" w:cs="Times New Roman"/>
          <w:b/>
          <w:sz w:val="24"/>
          <w:szCs w:val="24"/>
        </w:rPr>
        <w:t xml:space="preserve"> ESPECIE ASNAL</w:t>
      </w:r>
    </w:p>
    <w:p w:rsidR="003D15F8" w:rsidRPr="00FB44B5" w:rsidRDefault="003D15F8" w:rsidP="00A225B9">
      <w:pPr>
        <w:pStyle w:val="Sinespaciado"/>
        <w:spacing w:before="0" w:beforeAutospacing="0"/>
        <w:ind w:left="357"/>
        <w:contextualSpacing/>
        <w:jc w:val="both"/>
        <w:rPr>
          <w:rFonts w:ascii="Times New Roman" w:hAnsi="Times New Roman" w:cs="Times New Roman"/>
          <w:b/>
          <w:sz w:val="24"/>
          <w:szCs w:val="24"/>
        </w:rPr>
      </w:pPr>
    </w:p>
    <w:p w:rsidR="00467FD9" w:rsidRDefault="003C59EC" w:rsidP="00A225B9">
      <w:pPr>
        <w:pStyle w:val="Sinespaciado"/>
        <w:numPr>
          <w:ilvl w:val="2"/>
          <w:numId w:val="20"/>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b/>
          <w:sz w:val="24"/>
          <w:szCs w:val="24"/>
        </w:rPr>
        <w:t>Asno zamorano-leonés</w:t>
      </w:r>
    </w:p>
    <w:p w:rsidR="003D15F8" w:rsidRDefault="003D15F8" w:rsidP="00A225B9">
      <w:pPr>
        <w:pStyle w:val="Sinespaciado"/>
        <w:spacing w:before="0" w:beforeAutospacing="0"/>
        <w:ind w:left="720"/>
        <w:contextualSpacing/>
        <w:jc w:val="both"/>
        <w:rPr>
          <w:rFonts w:ascii="Times New Roman" w:hAnsi="Times New Roman" w:cs="Times New Roman"/>
          <w:b/>
          <w:sz w:val="24"/>
          <w:szCs w:val="24"/>
        </w:rPr>
      </w:pPr>
    </w:p>
    <w:p w:rsidR="00467FD9" w:rsidRDefault="00467FD9" w:rsidP="007C2AF3">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bCs/>
          <w:sz w:val="24"/>
          <w:szCs w:val="24"/>
        </w:rPr>
        <w:t xml:space="preserve">Originado a partir del Equus Asinus Europeus era dominante en la zona geográfica delimitada por la Cordillera Cantábrica y Picos de Europa y los ríos Cea y Orbigo, aunque posteriormente se extendió ya por las dos Castillas. En la actualidad sólo quedan animales en la provincia de Zamora y norte de Salamanca en las comarcas de Carballeda, Aliste, Alba, Sayago. </w:t>
      </w:r>
      <w:r w:rsidR="003C59EC" w:rsidRPr="00FB44B5">
        <w:rPr>
          <w:rFonts w:ascii="Times New Roman" w:hAnsi="Times New Roman" w:cs="Times New Roman"/>
          <w:sz w:val="24"/>
          <w:szCs w:val="24"/>
        </w:rPr>
        <w:t>(Alfonso.</w:t>
      </w:r>
      <w:r w:rsidR="00F71DE0">
        <w:rPr>
          <w:rFonts w:ascii="Times New Roman" w:hAnsi="Times New Roman" w:cs="Times New Roman"/>
          <w:sz w:val="24"/>
          <w:szCs w:val="24"/>
        </w:rPr>
        <w:t xml:space="preserve"> </w:t>
      </w:r>
      <w:r w:rsidR="003C59EC" w:rsidRPr="00FB44B5">
        <w:rPr>
          <w:rFonts w:ascii="Times New Roman" w:hAnsi="Times New Roman" w:cs="Times New Roman"/>
          <w:sz w:val="24"/>
          <w:szCs w:val="24"/>
        </w:rPr>
        <w:t>H 2015)</w:t>
      </w:r>
    </w:p>
    <w:p w:rsidR="003D15F8" w:rsidRPr="00FB44B5" w:rsidRDefault="003D15F8" w:rsidP="00A225B9">
      <w:pPr>
        <w:pStyle w:val="Sinespaciado"/>
        <w:spacing w:before="0" w:beforeAutospacing="0"/>
        <w:contextualSpacing/>
        <w:jc w:val="both"/>
        <w:rPr>
          <w:rFonts w:ascii="Times New Roman" w:hAnsi="Times New Roman" w:cs="Times New Roman"/>
          <w:sz w:val="24"/>
          <w:szCs w:val="24"/>
        </w:rPr>
      </w:pPr>
    </w:p>
    <w:p w:rsidR="005C0CF1" w:rsidRDefault="005C0CF1" w:rsidP="007C2AF3">
      <w:pPr>
        <w:pStyle w:val="Sinespaciado"/>
        <w:spacing w:after="120" w:line="360" w:lineRule="auto"/>
        <w:contextualSpacing/>
        <w:jc w:val="both"/>
        <w:rPr>
          <w:rFonts w:ascii="Times New Roman" w:hAnsi="Times New Roman" w:cs="Times New Roman"/>
          <w:color w:val="000000"/>
          <w:sz w:val="24"/>
          <w:szCs w:val="24"/>
          <w:lang w:val="es-ES"/>
        </w:rPr>
      </w:pPr>
      <w:r w:rsidRPr="005C0CF1">
        <w:rPr>
          <w:rFonts w:ascii="Times New Roman" w:hAnsi="Times New Roman" w:cs="Times New Roman"/>
          <w:bCs/>
          <w:sz w:val="24"/>
          <w:szCs w:val="24"/>
        </w:rPr>
        <w:t xml:space="preserve">Cabeza muy voluminosa, grande y fuerte, de perfil generalmente cóncavo-subcóncavo, encontrándose ejemplares </w:t>
      </w:r>
      <w:r w:rsidR="00BF7762" w:rsidRPr="005C0CF1">
        <w:rPr>
          <w:rFonts w:ascii="Times New Roman" w:hAnsi="Times New Roman" w:cs="Times New Roman"/>
          <w:bCs/>
          <w:sz w:val="24"/>
          <w:szCs w:val="24"/>
        </w:rPr>
        <w:t>que presentan</w:t>
      </w:r>
      <w:r w:rsidRPr="005C0CF1">
        <w:rPr>
          <w:rFonts w:ascii="Times New Roman" w:hAnsi="Times New Roman" w:cs="Times New Roman"/>
          <w:bCs/>
          <w:sz w:val="24"/>
          <w:szCs w:val="24"/>
        </w:rPr>
        <w:t xml:space="preserve"> una ligera depresión a nivel fronto-nasal con elevación de los supranasales, dando lugar a la insinuación de la típica cabeza de rinoceronte. Más pequeña en las hembras y </w:t>
      </w:r>
      <w:r w:rsidRPr="00783913">
        <w:rPr>
          <w:rFonts w:ascii="Times New Roman" w:hAnsi="Times New Roman" w:cs="Times New Roman"/>
          <w:bCs/>
          <w:sz w:val="24"/>
          <w:szCs w:val="24"/>
        </w:rPr>
        <w:t xml:space="preserve">de perfil más recto; </w:t>
      </w:r>
      <w:r w:rsidR="00BF7762" w:rsidRPr="005C0CF1">
        <w:rPr>
          <w:rFonts w:ascii="Times New Roman" w:hAnsi="Times New Roman" w:cs="Times New Roman"/>
          <w:bCs/>
          <w:sz w:val="24"/>
          <w:szCs w:val="24"/>
        </w:rPr>
        <w:t>pabellones</w:t>
      </w:r>
      <w:r w:rsidRPr="005C0CF1">
        <w:rPr>
          <w:rFonts w:ascii="Times New Roman" w:hAnsi="Times New Roman" w:cs="Times New Roman"/>
          <w:bCs/>
          <w:sz w:val="24"/>
          <w:szCs w:val="24"/>
        </w:rPr>
        <w:t xml:space="preserve"> auriculares anchos y aplanados. </w:t>
      </w:r>
      <w:r w:rsidR="00985CD8">
        <w:rPr>
          <w:rFonts w:ascii="Times New Roman" w:hAnsi="Times New Roman" w:cs="Times New Roman"/>
          <w:color w:val="000000"/>
          <w:sz w:val="24"/>
          <w:szCs w:val="24"/>
          <w:lang w:val="es-ES"/>
        </w:rPr>
        <w:t>(Pastor, J. y</w:t>
      </w:r>
      <w:r w:rsidR="0081317A">
        <w:rPr>
          <w:rFonts w:ascii="Times New Roman" w:hAnsi="Times New Roman" w:cs="Times New Roman"/>
          <w:color w:val="000000"/>
          <w:sz w:val="24"/>
          <w:szCs w:val="24"/>
          <w:lang w:val="es-ES"/>
        </w:rPr>
        <w:t xml:space="preserve">  Cuenca, R. 2008)</w:t>
      </w:r>
    </w:p>
    <w:p w:rsidR="005C0CF1" w:rsidRPr="005C0CF1" w:rsidRDefault="005C0CF1" w:rsidP="007C2AF3">
      <w:pPr>
        <w:pStyle w:val="Sinespaciado"/>
        <w:spacing w:after="120" w:line="360" w:lineRule="auto"/>
        <w:contextualSpacing/>
        <w:jc w:val="both"/>
        <w:rPr>
          <w:rFonts w:ascii="Times New Roman" w:hAnsi="Times New Roman" w:cs="Times New Roman"/>
          <w:bCs/>
          <w:sz w:val="24"/>
          <w:szCs w:val="24"/>
        </w:rPr>
      </w:pPr>
      <w:r w:rsidRPr="005C0CF1">
        <w:rPr>
          <w:rFonts w:ascii="Times New Roman" w:hAnsi="Times New Roman" w:cs="Times New Roman"/>
          <w:bCs/>
          <w:sz w:val="24"/>
          <w:szCs w:val="24"/>
        </w:rPr>
        <w:lastRenderedPageBreak/>
        <w:t xml:space="preserve">El cuello recto y musculoso, con tendencia a la horizontalidad y por consiguiente poco elevado, aunque en ocasiones, si las masas musculares no son muy potentes, es cóncavo o de “ciervo”. El cuello es menos musculado y más fino en la hembra. </w:t>
      </w:r>
    </w:p>
    <w:p w:rsidR="005C0CF1" w:rsidRDefault="005C0CF1" w:rsidP="007C2AF3">
      <w:pPr>
        <w:pStyle w:val="Sinespaciado"/>
        <w:spacing w:after="120" w:line="360" w:lineRule="auto"/>
        <w:contextualSpacing/>
        <w:jc w:val="both"/>
        <w:rPr>
          <w:rFonts w:ascii="Times New Roman" w:hAnsi="Times New Roman" w:cs="Times New Roman"/>
          <w:sz w:val="24"/>
          <w:szCs w:val="24"/>
        </w:rPr>
      </w:pPr>
      <w:r w:rsidRPr="005C0CF1">
        <w:rPr>
          <w:rFonts w:ascii="Times New Roman" w:hAnsi="Times New Roman" w:cs="Times New Roman"/>
          <w:bCs/>
          <w:sz w:val="24"/>
          <w:szCs w:val="24"/>
        </w:rPr>
        <w:t>El tronco es moderadamente corto, con una cruz poco destacada (146 cm. 140</w:t>
      </w:r>
      <w:r w:rsidRPr="00783913">
        <w:rPr>
          <w:rFonts w:ascii="Times New Roman" w:hAnsi="Times New Roman" w:cs="Times New Roman"/>
          <w:bCs/>
          <w:sz w:val="24"/>
          <w:szCs w:val="24"/>
        </w:rPr>
        <w:t xml:space="preserve"> cm en machos y 134 en las hembras</w:t>
      </w:r>
      <w:r w:rsidRPr="005C0CF1">
        <w:rPr>
          <w:rFonts w:ascii="Times New Roman" w:hAnsi="Times New Roman" w:cs="Times New Roman"/>
          <w:bCs/>
          <w:sz w:val="24"/>
          <w:szCs w:val="24"/>
        </w:rPr>
        <w:t>), lo que hace al</w:t>
      </w:r>
      <w:r w:rsidR="00F71DE0">
        <w:rPr>
          <w:rFonts w:ascii="Times New Roman" w:hAnsi="Times New Roman" w:cs="Times New Roman"/>
          <w:bCs/>
          <w:sz w:val="24"/>
          <w:szCs w:val="24"/>
        </w:rPr>
        <w:t xml:space="preserve"> </w:t>
      </w:r>
      <w:r w:rsidRPr="005C0CF1">
        <w:rPr>
          <w:rFonts w:ascii="Times New Roman" w:hAnsi="Times New Roman" w:cs="Times New Roman"/>
          <w:bCs/>
          <w:sz w:val="24"/>
          <w:szCs w:val="24"/>
        </w:rPr>
        <w:t>tercio anterior poco airoso debido a la horizontalidad del cuello seguido por un dorso ligeramente hundido (cóncavo), llegando a veces al ensillado; grupa elevada, oblicua y ojival sobre todo</w:t>
      </w:r>
      <w:r w:rsidR="00F71DE0">
        <w:rPr>
          <w:rFonts w:ascii="Times New Roman" w:hAnsi="Times New Roman" w:cs="Times New Roman"/>
          <w:bCs/>
          <w:sz w:val="24"/>
          <w:szCs w:val="24"/>
        </w:rPr>
        <w:t xml:space="preserve"> </w:t>
      </w:r>
      <w:r w:rsidRPr="005C0CF1">
        <w:rPr>
          <w:rFonts w:ascii="Times New Roman" w:hAnsi="Times New Roman" w:cs="Times New Roman"/>
          <w:bCs/>
          <w:sz w:val="24"/>
          <w:szCs w:val="24"/>
        </w:rPr>
        <w:t>en las hembras, ancha entre los ángulos externos de los iliones estrechándose hacia atrás.</w:t>
      </w:r>
      <w:r w:rsidR="00F71DE0">
        <w:rPr>
          <w:rFonts w:ascii="Times New Roman" w:hAnsi="Times New Roman" w:cs="Times New Roman"/>
          <w:bCs/>
          <w:sz w:val="24"/>
          <w:szCs w:val="24"/>
        </w:rPr>
        <w:t xml:space="preserve"> </w:t>
      </w:r>
      <w:r w:rsidR="0081317A">
        <w:rPr>
          <w:rFonts w:ascii="Times New Roman" w:hAnsi="Times New Roman" w:cs="Times New Roman"/>
          <w:sz w:val="24"/>
          <w:szCs w:val="24"/>
        </w:rPr>
        <w:t>(Gómez, M. 2011)</w:t>
      </w:r>
    </w:p>
    <w:p w:rsidR="003D15F8" w:rsidRPr="00783913" w:rsidRDefault="003D15F8" w:rsidP="00A225B9">
      <w:pPr>
        <w:pStyle w:val="Sinespaciado"/>
        <w:spacing w:before="0" w:beforeAutospacing="0"/>
        <w:contextualSpacing/>
        <w:jc w:val="both"/>
        <w:rPr>
          <w:rFonts w:ascii="Times New Roman" w:hAnsi="Times New Roman" w:cs="Times New Roman"/>
          <w:bCs/>
          <w:sz w:val="24"/>
          <w:szCs w:val="24"/>
        </w:rPr>
      </w:pPr>
    </w:p>
    <w:p w:rsidR="005C0CF1" w:rsidRDefault="005C0CF1" w:rsidP="007C2AF3">
      <w:pPr>
        <w:pStyle w:val="Sinespaciado"/>
        <w:spacing w:after="120" w:line="360" w:lineRule="auto"/>
        <w:contextualSpacing/>
        <w:jc w:val="both"/>
        <w:rPr>
          <w:rFonts w:ascii="Times New Roman" w:hAnsi="Times New Roman" w:cs="Times New Roman"/>
          <w:sz w:val="24"/>
          <w:szCs w:val="24"/>
        </w:rPr>
      </w:pPr>
      <w:r w:rsidRPr="005C0CF1">
        <w:rPr>
          <w:rFonts w:ascii="Times New Roman" w:hAnsi="Times New Roman" w:cs="Times New Roman"/>
          <w:bCs/>
          <w:sz w:val="24"/>
          <w:szCs w:val="24"/>
        </w:rPr>
        <w:t xml:space="preserve">La altura de la grupa en su posición más elevada suele estar a igual altura que la cruz; pecho prominente, alto, ancho y profundo; cavidad torácica amplia, con costillares arqueados; vientre voluminoso, descendido (más en las hembras), “de vaca”. </w:t>
      </w:r>
      <w:r w:rsidR="005F49B6">
        <w:rPr>
          <w:rFonts w:ascii="Times New Roman" w:hAnsi="Times New Roman" w:cs="Times New Roman"/>
          <w:sz w:val="24"/>
          <w:szCs w:val="24"/>
        </w:rPr>
        <w:t>(García, E. 2006)</w:t>
      </w:r>
    </w:p>
    <w:p w:rsidR="003D15F8" w:rsidRPr="005C0CF1" w:rsidRDefault="003D15F8" w:rsidP="00A225B9">
      <w:pPr>
        <w:pStyle w:val="Sinespaciado"/>
        <w:spacing w:before="0" w:beforeAutospacing="0"/>
        <w:contextualSpacing/>
        <w:jc w:val="both"/>
        <w:rPr>
          <w:rFonts w:ascii="Times New Roman" w:hAnsi="Times New Roman" w:cs="Times New Roman"/>
          <w:bCs/>
          <w:sz w:val="24"/>
          <w:szCs w:val="24"/>
        </w:rPr>
      </w:pPr>
    </w:p>
    <w:p w:rsidR="005C0CF1" w:rsidRDefault="005C0CF1" w:rsidP="007C2AF3">
      <w:pPr>
        <w:pStyle w:val="Sinespaciado"/>
        <w:spacing w:after="120" w:line="360" w:lineRule="auto"/>
        <w:contextualSpacing/>
        <w:jc w:val="both"/>
        <w:rPr>
          <w:rFonts w:ascii="Times New Roman" w:hAnsi="Times New Roman" w:cs="Times New Roman"/>
          <w:color w:val="000000"/>
          <w:sz w:val="24"/>
          <w:szCs w:val="24"/>
          <w:lang w:val="es-ES"/>
        </w:rPr>
      </w:pPr>
      <w:r w:rsidRPr="005C0CF1">
        <w:rPr>
          <w:rFonts w:ascii="Times New Roman" w:hAnsi="Times New Roman" w:cs="Times New Roman"/>
          <w:bCs/>
          <w:sz w:val="24"/>
          <w:szCs w:val="24"/>
        </w:rPr>
        <w:t xml:space="preserve">Las extremidades son algo cortas y gruesas, debido principalmente al gran desarrollo del sistema óseo, dando una sensación de fortaleza y a la vez de ser un animal cerca de tierra, pero en general, bien aplomados aunque algo izquierdos. El brazo no es demasiado fuerte aunque con un codo desarrollado y rodillas amplias (una de sus más solícitas cualidades).Las cañas son anchas y cortas, menudillos robustos, rectos e inclinados hacia dentro y cuartillas cortas y bien dirigidas. Las extremidades posteriores </w:t>
      </w:r>
      <w:r w:rsidR="00985CD8">
        <w:rPr>
          <w:rFonts w:ascii="Times New Roman" w:hAnsi="Times New Roman" w:cs="Times New Roman"/>
          <w:color w:val="000000"/>
          <w:sz w:val="24"/>
          <w:szCs w:val="24"/>
          <w:lang w:val="es-ES"/>
        </w:rPr>
        <w:t>(Pastor, J. y</w:t>
      </w:r>
      <w:r w:rsidR="0081317A">
        <w:rPr>
          <w:rFonts w:ascii="Times New Roman" w:hAnsi="Times New Roman" w:cs="Times New Roman"/>
          <w:color w:val="000000"/>
          <w:sz w:val="24"/>
          <w:szCs w:val="24"/>
          <w:lang w:val="es-ES"/>
        </w:rPr>
        <w:t xml:space="preserve">  Cuenca, R. 2008)</w:t>
      </w:r>
      <w:r w:rsidR="003D15F8">
        <w:rPr>
          <w:rFonts w:ascii="Times New Roman" w:hAnsi="Times New Roman" w:cs="Times New Roman"/>
          <w:color w:val="000000"/>
          <w:sz w:val="24"/>
          <w:szCs w:val="24"/>
          <w:lang w:val="es-ES"/>
        </w:rPr>
        <w:t>.</w:t>
      </w:r>
    </w:p>
    <w:p w:rsidR="003D15F8" w:rsidRPr="005C0CF1" w:rsidRDefault="003D15F8" w:rsidP="00A225B9">
      <w:pPr>
        <w:pStyle w:val="Sinespaciado"/>
        <w:spacing w:before="0" w:beforeAutospacing="0"/>
        <w:contextualSpacing/>
        <w:jc w:val="both"/>
        <w:rPr>
          <w:rFonts w:ascii="Times New Roman" w:hAnsi="Times New Roman" w:cs="Times New Roman"/>
          <w:bCs/>
          <w:sz w:val="24"/>
          <w:szCs w:val="24"/>
        </w:rPr>
      </w:pPr>
    </w:p>
    <w:p w:rsidR="00467FD9" w:rsidRDefault="00467FD9" w:rsidP="00A225B9">
      <w:pPr>
        <w:pStyle w:val="Sinespaciado"/>
        <w:numPr>
          <w:ilvl w:val="2"/>
          <w:numId w:val="21"/>
        </w:numPr>
        <w:spacing w:after="120" w:line="360" w:lineRule="auto"/>
        <w:contextualSpacing/>
        <w:jc w:val="both"/>
        <w:rPr>
          <w:rFonts w:ascii="Times New Roman" w:hAnsi="Times New Roman" w:cs="Times New Roman"/>
          <w:b/>
          <w:sz w:val="24"/>
          <w:szCs w:val="24"/>
        </w:rPr>
      </w:pPr>
      <w:r w:rsidRPr="003C59EC">
        <w:rPr>
          <w:rFonts w:ascii="Times New Roman" w:hAnsi="Times New Roman" w:cs="Times New Roman"/>
          <w:b/>
          <w:sz w:val="24"/>
          <w:szCs w:val="24"/>
        </w:rPr>
        <w:t>Asno Cordobés o andaluz</w:t>
      </w:r>
    </w:p>
    <w:p w:rsidR="003D15F8" w:rsidRPr="00A225B9" w:rsidRDefault="003D15F8" w:rsidP="00A225B9">
      <w:pPr>
        <w:pStyle w:val="Sinespaciado"/>
        <w:spacing w:before="0" w:beforeAutospacing="0"/>
        <w:ind w:left="720"/>
        <w:contextualSpacing/>
        <w:jc w:val="both"/>
        <w:rPr>
          <w:rStyle w:val="Hipervnculo"/>
          <w:rFonts w:ascii="Times New Roman" w:hAnsi="Times New Roman" w:cs="Times New Roman"/>
          <w:b/>
          <w:sz w:val="24"/>
          <w:szCs w:val="24"/>
          <w:u w:val="none"/>
        </w:rPr>
      </w:pPr>
    </w:p>
    <w:p w:rsidR="00467FD9" w:rsidRDefault="00467FD9" w:rsidP="007C2AF3">
      <w:pPr>
        <w:pStyle w:val="Sinespaciado"/>
        <w:spacing w:after="120" w:line="360" w:lineRule="auto"/>
        <w:contextualSpacing/>
        <w:jc w:val="both"/>
        <w:rPr>
          <w:rFonts w:ascii="Times New Roman" w:eastAsia="Times New Roman" w:hAnsi="Times New Roman" w:cs="Times New Roman"/>
          <w:sz w:val="24"/>
          <w:szCs w:val="29"/>
          <w:lang w:val="es-ES_tradnl" w:eastAsia="es-ES_tradnl"/>
        </w:rPr>
      </w:pPr>
      <w:r w:rsidRPr="00FB44B5">
        <w:rPr>
          <w:rFonts w:ascii="Times New Roman" w:hAnsi="Times New Roman" w:cs="Times New Roman"/>
          <w:bCs/>
          <w:sz w:val="24"/>
          <w:szCs w:val="24"/>
        </w:rPr>
        <w:t>Habitante del Sur y Levante español, </w:t>
      </w:r>
      <w:r w:rsidRPr="003C59EC">
        <w:rPr>
          <w:rFonts w:ascii="Times New Roman" w:hAnsi="Times New Roman" w:cs="Times New Roman"/>
          <w:bCs/>
          <w:sz w:val="24"/>
          <w:szCs w:val="24"/>
        </w:rPr>
        <w:t>procede del Equus Asinus Taenioppus</w:t>
      </w:r>
      <w:r w:rsidRPr="00FB44B5">
        <w:rPr>
          <w:rFonts w:ascii="Times New Roman" w:hAnsi="Times New Roman" w:cs="Times New Roman"/>
          <w:bCs/>
          <w:sz w:val="24"/>
          <w:szCs w:val="24"/>
        </w:rPr>
        <w:t>, pero ya influido genéti</w:t>
      </w:r>
      <w:r w:rsidR="005C0CF1">
        <w:rPr>
          <w:rFonts w:ascii="Times New Roman" w:hAnsi="Times New Roman" w:cs="Times New Roman"/>
          <w:bCs/>
          <w:sz w:val="24"/>
          <w:szCs w:val="24"/>
        </w:rPr>
        <w:t xml:space="preserve">camente por el onagro asiático. </w:t>
      </w:r>
      <w:r w:rsidRPr="00FB44B5">
        <w:rPr>
          <w:rFonts w:ascii="Times New Roman" w:hAnsi="Times New Roman" w:cs="Times New Roman"/>
          <w:bCs/>
          <w:sz w:val="24"/>
          <w:szCs w:val="24"/>
        </w:rPr>
        <w:t>Originario de Egipto donde aparece en pinturas de 4.000 años antes de Cristo, fue introducido en la Península, por el Norte de África hace más de 3.000 años por los iberos y camitas. Se adaptó sin problemas al clima caluroso andaluz y se crió sobretodo en dos zonas: Córdoba y la región delimitada por el Guadalquivir y el Guajaroz y las localidades de Genil, Córdoba, Jaén y Baena</w:t>
      </w:r>
      <w:r w:rsidR="00A96CF3" w:rsidRPr="00FB44B5">
        <w:rPr>
          <w:rFonts w:ascii="Times New Roman" w:hAnsi="Times New Roman" w:cs="Times New Roman"/>
          <w:bCs/>
          <w:sz w:val="24"/>
          <w:szCs w:val="24"/>
        </w:rPr>
        <w:t>.</w:t>
      </w:r>
      <w:r w:rsidR="00A96CF3">
        <w:rPr>
          <w:rFonts w:ascii="Times New Roman" w:eastAsia="Times New Roman" w:hAnsi="Times New Roman" w:cs="Times New Roman"/>
          <w:sz w:val="24"/>
          <w:szCs w:val="29"/>
          <w:lang w:val="es-ES_tradnl" w:eastAsia="es-ES_tradnl"/>
        </w:rPr>
        <w:t xml:space="preserve"> (</w:t>
      </w:r>
      <w:r w:rsidR="005F49B6">
        <w:rPr>
          <w:rFonts w:ascii="Times New Roman" w:eastAsia="Times New Roman" w:hAnsi="Times New Roman" w:cs="Times New Roman"/>
          <w:sz w:val="24"/>
          <w:szCs w:val="29"/>
          <w:lang w:val="es-ES_tradnl" w:eastAsia="es-ES_tradnl"/>
        </w:rPr>
        <w:t>Aranguren, J. 2002)</w:t>
      </w:r>
    </w:p>
    <w:p w:rsidR="003D15F8" w:rsidRPr="00FB44B5" w:rsidRDefault="003D15F8" w:rsidP="007C2AF3">
      <w:pPr>
        <w:pStyle w:val="Sinespaciado"/>
        <w:spacing w:after="120" w:line="360" w:lineRule="auto"/>
        <w:contextualSpacing/>
        <w:jc w:val="both"/>
        <w:rPr>
          <w:rFonts w:ascii="Times New Roman" w:hAnsi="Times New Roman" w:cs="Times New Roman"/>
          <w:bCs/>
          <w:sz w:val="24"/>
          <w:szCs w:val="24"/>
        </w:rPr>
      </w:pPr>
    </w:p>
    <w:p w:rsidR="00467FD9" w:rsidRDefault="00467FD9" w:rsidP="007C2AF3">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bCs/>
          <w:sz w:val="24"/>
          <w:szCs w:val="24"/>
        </w:rPr>
        <w:lastRenderedPageBreak/>
        <w:t>Fue un animal importantísimo para el crecimiento de las explotaciones cerealistas y olivareras extendiéndose de forma asc</w:t>
      </w:r>
      <w:r w:rsidR="003C59EC">
        <w:rPr>
          <w:rFonts w:ascii="Times New Roman" w:hAnsi="Times New Roman" w:cs="Times New Roman"/>
          <w:bCs/>
          <w:sz w:val="24"/>
          <w:szCs w:val="24"/>
        </w:rPr>
        <w:t xml:space="preserve">endente por el Levante español. </w:t>
      </w:r>
      <w:r w:rsidRPr="00FB44B5">
        <w:rPr>
          <w:rFonts w:ascii="Times New Roman" w:hAnsi="Times New Roman" w:cs="Times New Roman"/>
          <w:bCs/>
          <w:sz w:val="24"/>
          <w:szCs w:val="24"/>
        </w:rPr>
        <w:t>De conformación armónica y robusta, tiene un perfil subconvexo, el cuello musculoso, la cruz alta y enjuta, él es tronco cilíndrico y la grupa redondeada Su temperamento es tranquila y dispone de gran energía y resistencia.</w:t>
      </w:r>
      <w:r w:rsidR="00F71DE0">
        <w:rPr>
          <w:rFonts w:ascii="Times New Roman" w:hAnsi="Times New Roman" w:cs="Times New Roman"/>
          <w:bCs/>
          <w:sz w:val="24"/>
          <w:szCs w:val="24"/>
        </w:rPr>
        <w:t xml:space="preserve"> </w:t>
      </w:r>
      <w:r w:rsidR="0081317A">
        <w:rPr>
          <w:rFonts w:ascii="Times New Roman" w:hAnsi="Times New Roman" w:cs="Times New Roman"/>
          <w:sz w:val="24"/>
          <w:szCs w:val="24"/>
        </w:rPr>
        <w:t>(Gómez, M. 2011)</w:t>
      </w:r>
    </w:p>
    <w:p w:rsidR="003D15F8" w:rsidRPr="00FB44B5" w:rsidRDefault="003D15F8" w:rsidP="00A225B9">
      <w:pPr>
        <w:pStyle w:val="Sinespaciado"/>
        <w:spacing w:before="0" w:beforeAutospacing="0"/>
        <w:contextualSpacing/>
        <w:jc w:val="both"/>
        <w:rPr>
          <w:rFonts w:ascii="Times New Roman" w:hAnsi="Times New Roman" w:cs="Times New Roman"/>
          <w:bCs/>
          <w:sz w:val="24"/>
          <w:szCs w:val="24"/>
        </w:rPr>
      </w:pPr>
    </w:p>
    <w:p w:rsidR="00467FD9" w:rsidRDefault="00467FD9"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bCs/>
          <w:sz w:val="24"/>
          <w:szCs w:val="24"/>
        </w:rPr>
        <w:t>El color de su capa es gris claro, tordo (rucio), con el pelo corto y fino. La cabeza tiene frente ancha, órbitas salientes y o</w:t>
      </w:r>
      <w:r w:rsidR="003C59EC">
        <w:rPr>
          <w:rFonts w:ascii="Times New Roman" w:hAnsi="Times New Roman" w:cs="Times New Roman"/>
          <w:bCs/>
          <w:sz w:val="24"/>
          <w:szCs w:val="24"/>
        </w:rPr>
        <w:t xml:space="preserve">rejas de proporciones normales. </w:t>
      </w:r>
      <w:r w:rsidRPr="00FB44B5">
        <w:rPr>
          <w:rFonts w:ascii="Times New Roman" w:hAnsi="Times New Roman" w:cs="Times New Roman"/>
          <w:bCs/>
          <w:sz w:val="24"/>
          <w:szCs w:val="24"/>
        </w:rPr>
        <w:t>Son robustos y de gran alzada, tanto en machos como en hembras, llegándose hasta el 160 cm a la cruz en machos y 150 en hembras. Poseen rodillas amplias y un carácter muy tranquilo. Muy aclimatado al calor y a la escasez de agua.</w:t>
      </w:r>
      <w:r w:rsidR="00F71DE0">
        <w:rPr>
          <w:rFonts w:ascii="Times New Roman" w:hAnsi="Times New Roman" w:cs="Times New Roman"/>
          <w:bCs/>
          <w:sz w:val="24"/>
          <w:szCs w:val="24"/>
        </w:rPr>
        <w:t xml:space="preserve"> </w:t>
      </w:r>
      <w:r w:rsidR="0081317A">
        <w:rPr>
          <w:rFonts w:ascii="Times New Roman" w:hAnsi="Times New Roman" w:cs="Times New Roman"/>
          <w:color w:val="000000"/>
          <w:sz w:val="24"/>
          <w:szCs w:val="24"/>
          <w:lang w:val="es-ES"/>
        </w:rPr>
        <w:t>(Pastor, J.;  Cuenca, R. 2008)</w:t>
      </w:r>
    </w:p>
    <w:p w:rsidR="003D15F8" w:rsidRPr="00FB44B5" w:rsidRDefault="003D15F8" w:rsidP="00A225B9">
      <w:pPr>
        <w:pStyle w:val="Sinespaciado"/>
        <w:spacing w:before="0" w:beforeAutospacing="0"/>
        <w:contextualSpacing/>
        <w:jc w:val="both"/>
        <w:rPr>
          <w:rFonts w:ascii="Times New Roman" w:hAnsi="Times New Roman" w:cs="Times New Roman"/>
          <w:bCs/>
          <w:sz w:val="24"/>
          <w:szCs w:val="24"/>
        </w:rPr>
      </w:pPr>
    </w:p>
    <w:p w:rsidR="00467FD9" w:rsidRDefault="00467FD9" w:rsidP="00A225B9">
      <w:pPr>
        <w:pStyle w:val="Sinespaciado"/>
        <w:numPr>
          <w:ilvl w:val="2"/>
          <w:numId w:val="21"/>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b/>
          <w:sz w:val="24"/>
          <w:szCs w:val="24"/>
        </w:rPr>
        <w:t>Asno Catalán</w:t>
      </w:r>
    </w:p>
    <w:p w:rsidR="0071606D" w:rsidRPr="00E943E0" w:rsidRDefault="00467FD9" w:rsidP="0071606D">
      <w:pPr>
        <w:jc w:val="both"/>
        <w:rPr>
          <w:rFonts w:ascii="Times New Roman" w:hAnsi="Times New Roman" w:cs="Times New Roman"/>
          <w:sz w:val="24"/>
          <w:szCs w:val="24"/>
          <w:lang w:val="es-EC"/>
        </w:rPr>
      </w:pPr>
      <w:r w:rsidRPr="00FB44B5">
        <w:rPr>
          <w:rFonts w:ascii="Times New Roman" w:hAnsi="Times New Roman" w:cs="Times New Roman"/>
          <w:bCs/>
          <w:sz w:val="24"/>
          <w:szCs w:val="24"/>
        </w:rPr>
        <w:t>Tiene su origen en el Equus Asinus Europeus. Es el más utilizado p</w:t>
      </w:r>
      <w:r w:rsidR="003C59EC">
        <w:rPr>
          <w:rFonts w:ascii="Times New Roman" w:hAnsi="Times New Roman" w:cs="Times New Roman"/>
          <w:bCs/>
          <w:sz w:val="24"/>
          <w:szCs w:val="24"/>
        </w:rPr>
        <w:t xml:space="preserve">ara obtener mulas o burdéganos. </w:t>
      </w:r>
      <w:r w:rsidRPr="00FB44B5">
        <w:rPr>
          <w:rFonts w:ascii="Times New Roman" w:hAnsi="Times New Roman" w:cs="Times New Roman"/>
          <w:bCs/>
          <w:sz w:val="24"/>
          <w:szCs w:val="24"/>
        </w:rPr>
        <w:t>Son animales hermosísimos, vitales, fuertes, de gran talla y extremidades robustas, </w:t>
      </w:r>
      <w:r w:rsidRPr="003C59EC">
        <w:rPr>
          <w:rFonts w:ascii="Times New Roman" w:hAnsi="Times New Roman" w:cs="Times New Roman"/>
          <w:bCs/>
          <w:sz w:val="24"/>
          <w:szCs w:val="24"/>
        </w:rPr>
        <w:t>sanguíneos, con hipermetabolismo</w:t>
      </w:r>
      <w:r w:rsidRPr="00FB44B5">
        <w:rPr>
          <w:rFonts w:ascii="Times New Roman" w:hAnsi="Times New Roman" w:cs="Times New Roman"/>
          <w:bCs/>
          <w:sz w:val="24"/>
          <w:szCs w:val="24"/>
        </w:rPr>
        <w:t>. Su tronco es alargado y el pelaje de tonalidad oscura. Alcanza una altura de hasta 1,62 metros.</w:t>
      </w:r>
      <w:r w:rsidR="00F71DE0">
        <w:rPr>
          <w:rFonts w:ascii="Times New Roman" w:hAnsi="Times New Roman" w:cs="Times New Roman"/>
          <w:bCs/>
          <w:sz w:val="24"/>
          <w:szCs w:val="24"/>
        </w:rPr>
        <w:t xml:space="preserve"> </w:t>
      </w:r>
      <w:r w:rsidR="0071606D" w:rsidRPr="00E943E0">
        <w:rPr>
          <w:rFonts w:ascii="Times New Roman" w:hAnsi="Times New Roman" w:cs="Times New Roman"/>
          <w:sz w:val="24"/>
          <w:szCs w:val="24"/>
          <w:lang w:val="es-EC"/>
        </w:rPr>
        <w:t>(Bourgelat, D. 2010).</w:t>
      </w:r>
    </w:p>
    <w:p w:rsidR="00467FD9" w:rsidRDefault="00467FD9" w:rsidP="007C2AF3">
      <w:pPr>
        <w:pStyle w:val="Sinespaciado"/>
        <w:spacing w:after="120" w:line="360" w:lineRule="auto"/>
        <w:contextualSpacing/>
        <w:jc w:val="both"/>
        <w:rPr>
          <w:rFonts w:ascii="Times New Roman" w:hAnsi="Times New Roman" w:cs="Times New Roman"/>
          <w:sz w:val="24"/>
          <w:szCs w:val="24"/>
        </w:rPr>
      </w:pPr>
      <w:r w:rsidRPr="003C59EC">
        <w:rPr>
          <w:rFonts w:ascii="Times New Roman" w:hAnsi="Times New Roman" w:cs="Times New Roman"/>
          <w:bCs/>
          <w:sz w:val="24"/>
          <w:szCs w:val="24"/>
        </w:rPr>
        <w:t>Muy valorados en el ejército </w:t>
      </w:r>
      <w:r w:rsidRPr="00FB44B5">
        <w:rPr>
          <w:rFonts w:ascii="Times New Roman" w:hAnsi="Times New Roman" w:cs="Times New Roman"/>
          <w:bCs/>
          <w:sz w:val="24"/>
          <w:szCs w:val="24"/>
        </w:rPr>
        <w:t>como transporte de armamento en montaña y para semental de mulas militares, pero incluso esta utilidad han perdido, aunque en Cataluña existe una entidad dedicada al registro.</w:t>
      </w:r>
      <w:r w:rsidR="00F71DE0">
        <w:rPr>
          <w:rFonts w:ascii="Times New Roman" w:hAnsi="Times New Roman" w:cs="Times New Roman"/>
          <w:bCs/>
          <w:sz w:val="24"/>
          <w:szCs w:val="24"/>
        </w:rPr>
        <w:t xml:space="preserve"> </w:t>
      </w:r>
      <w:r w:rsidR="005F49B6">
        <w:rPr>
          <w:rFonts w:ascii="Times New Roman" w:hAnsi="Times New Roman" w:cs="Times New Roman"/>
          <w:sz w:val="24"/>
          <w:szCs w:val="24"/>
        </w:rPr>
        <w:t>(García, E. 2006)</w:t>
      </w:r>
    </w:p>
    <w:p w:rsidR="003D15F8" w:rsidRPr="00FB44B5" w:rsidRDefault="003D15F8" w:rsidP="00A225B9">
      <w:pPr>
        <w:pStyle w:val="Sinespaciado"/>
        <w:spacing w:before="0" w:beforeAutospacing="0"/>
        <w:contextualSpacing/>
        <w:jc w:val="both"/>
        <w:rPr>
          <w:rFonts w:ascii="Times New Roman" w:hAnsi="Times New Roman" w:cs="Times New Roman"/>
          <w:bCs/>
          <w:sz w:val="24"/>
          <w:szCs w:val="24"/>
        </w:rPr>
      </w:pPr>
    </w:p>
    <w:p w:rsidR="00467FD9" w:rsidRDefault="00467FD9" w:rsidP="00A225B9">
      <w:pPr>
        <w:pStyle w:val="Sinespaciado"/>
        <w:numPr>
          <w:ilvl w:val="2"/>
          <w:numId w:val="21"/>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b/>
          <w:sz w:val="24"/>
          <w:szCs w:val="24"/>
        </w:rPr>
        <w:t>Asno Mallorquín</w:t>
      </w:r>
    </w:p>
    <w:p w:rsidR="003D15F8" w:rsidRPr="00FB44B5" w:rsidRDefault="003D15F8" w:rsidP="00A225B9">
      <w:pPr>
        <w:pStyle w:val="Sinespaciado"/>
        <w:spacing w:before="0" w:beforeAutospacing="0"/>
        <w:ind w:left="720"/>
        <w:contextualSpacing/>
        <w:jc w:val="both"/>
        <w:rPr>
          <w:rFonts w:ascii="Times New Roman" w:hAnsi="Times New Roman" w:cs="Times New Roman"/>
          <w:b/>
          <w:sz w:val="24"/>
          <w:szCs w:val="24"/>
        </w:rPr>
      </w:pPr>
    </w:p>
    <w:p w:rsidR="00467FD9" w:rsidRDefault="00467FD9" w:rsidP="007C2AF3">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bCs/>
          <w:sz w:val="24"/>
          <w:szCs w:val="24"/>
        </w:rPr>
        <w:t>Desciende de la Catalana y se ha modificado por el efecto de insularidad. Solo había 4 hembras y 2 machos registrados en 1995, esta raza ha desaparecido o está a punto de hacerlo. Hay otros asnos en Baleares que proceden de razas Africanas o Andaluzas, pero los auténticos burros baleares habrá que inscribirlos en las páginas de la historia. Es un burro algo lanu</w:t>
      </w:r>
      <w:r w:rsidR="003C59EC">
        <w:rPr>
          <w:rFonts w:ascii="Times New Roman" w:hAnsi="Times New Roman" w:cs="Times New Roman"/>
          <w:bCs/>
          <w:sz w:val="24"/>
          <w:szCs w:val="24"/>
        </w:rPr>
        <w:t>do al estilo del Zamorano e</w:t>
      </w:r>
      <w:r w:rsidRPr="00FB44B5">
        <w:rPr>
          <w:rFonts w:ascii="Times New Roman" w:hAnsi="Times New Roman" w:cs="Times New Roman"/>
          <w:bCs/>
          <w:sz w:val="24"/>
          <w:szCs w:val="24"/>
        </w:rPr>
        <w:t xml:space="preserve"> incluso </w:t>
      </w:r>
      <w:r w:rsidR="003C59EC" w:rsidRPr="00FB44B5">
        <w:rPr>
          <w:rFonts w:ascii="Times New Roman" w:hAnsi="Times New Roman" w:cs="Times New Roman"/>
          <w:bCs/>
          <w:sz w:val="24"/>
          <w:szCs w:val="24"/>
        </w:rPr>
        <w:t>más</w:t>
      </w:r>
      <w:r w:rsidRPr="00FB44B5">
        <w:rPr>
          <w:rFonts w:ascii="Times New Roman" w:hAnsi="Times New Roman" w:cs="Times New Roman"/>
          <w:bCs/>
          <w:sz w:val="24"/>
          <w:szCs w:val="24"/>
        </w:rPr>
        <w:t xml:space="preserve"> parecido al Poiteau francés.</w:t>
      </w:r>
      <w:r w:rsidR="00F71DE0">
        <w:rPr>
          <w:rFonts w:ascii="Times New Roman" w:hAnsi="Times New Roman" w:cs="Times New Roman"/>
          <w:bCs/>
          <w:sz w:val="24"/>
          <w:szCs w:val="24"/>
        </w:rPr>
        <w:t xml:space="preserve"> </w:t>
      </w:r>
      <w:r w:rsidR="0081317A">
        <w:rPr>
          <w:rFonts w:ascii="Times New Roman" w:hAnsi="Times New Roman" w:cs="Times New Roman"/>
          <w:sz w:val="24"/>
          <w:szCs w:val="24"/>
        </w:rPr>
        <w:t>(Gómez, M. 2011)</w:t>
      </w:r>
    </w:p>
    <w:p w:rsidR="00467FD9" w:rsidRDefault="00467FD9" w:rsidP="00A225B9">
      <w:pPr>
        <w:pStyle w:val="Sinespaciado"/>
        <w:numPr>
          <w:ilvl w:val="2"/>
          <w:numId w:val="21"/>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b/>
          <w:bCs/>
          <w:sz w:val="24"/>
          <w:szCs w:val="24"/>
        </w:rPr>
        <w:lastRenderedPageBreak/>
        <w:t xml:space="preserve">Asno </w:t>
      </w:r>
      <w:r w:rsidRPr="00FB44B5">
        <w:rPr>
          <w:rFonts w:ascii="Times New Roman" w:hAnsi="Times New Roman" w:cs="Times New Roman"/>
          <w:b/>
          <w:sz w:val="24"/>
          <w:szCs w:val="24"/>
        </w:rPr>
        <w:t>del Pirineo</w:t>
      </w:r>
    </w:p>
    <w:p w:rsidR="003D15F8" w:rsidRPr="00FB44B5" w:rsidRDefault="003D15F8" w:rsidP="00A225B9">
      <w:pPr>
        <w:pStyle w:val="Sinespaciado"/>
        <w:spacing w:before="0" w:beforeAutospacing="0"/>
        <w:ind w:left="720"/>
        <w:contextualSpacing/>
        <w:jc w:val="both"/>
        <w:rPr>
          <w:rFonts w:ascii="Times New Roman" w:hAnsi="Times New Roman" w:cs="Times New Roman"/>
          <w:b/>
          <w:sz w:val="24"/>
          <w:szCs w:val="24"/>
        </w:rPr>
      </w:pPr>
    </w:p>
    <w:p w:rsidR="00467FD9" w:rsidRDefault="00467FD9" w:rsidP="007C2AF3">
      <w:pPr>
        <w:pStyle w:val="Sinespaciado"/>
        <w:spacing w:after="120" w:line="360" w:lineRule="auto"/>
        <w:contextualSpacing/>
        <w:jc w:val="both"/>
        <w:rPr>
          <w:rFonts w:ascii="Times New Roman" w:hAnsi="Times New Roman" w:cs="Times New Roman"/>
          <w:iCs/>
          <w:color w:val="000000"/>
          <w:sz w:val="24"/>
          <w:szCs w:val="24"/>
          <w:lang w:val="es-ES"/>
        </w:rPr>
      </w:pPr>
      <w:r w:rsidRPr="00FB44B5">
        <w:rPr>
          <w:rFonts w:ascii="Times New Roman" w:hAnsi="Times New Roman" w:cs="Times New Roman"/>
          <w:bCs/>
          <w:sz w:val="24"/>
          <w:szCs w:val="24"/>
        </w:rPr>
        <w:t xml:space="preserve">Desciende de la raza catalana, aunque adaptado a la montaña, </w:t>
      </w:r>
      <w:r w:rsidR="003C59EC">
        <w:rPr>
          <w:rFonts w:ascii="Times New Roman" w:hAnsi="Times New Roman" w:cs="Times New Roman"/>
          <w:bCs/>
          <w:sz w:val="24"/>
          <w:szCs w:val="24"/>
        </w:rPr>
        <w:t xml:space="preserve">por lo que es algo más pequeño. </w:t>
      </w:r>
      <w:r w:rsidRPr="00FB44B5">
        <w:rPr>
          <w:rFonts w:ascii="Times New Roman" w:hAnsi="Times New Roman" w:cs="Times New Roman"/>
          <w:bCs/>
          <w:sz w:val="24"/>
          <w:szCs w:val="24"/>
        </w:rPr>
        <w:t>Se trata de un asno longilíneo, de cabeza grande y orejas largas y finas, capa negra o castaña oscura con partes blancas alrededor de los ojos y del morro y en el vientre, de pelo corto y brillante, con temperamento vivo y buen trotador. Su talla varía entre 1,20 y 1,5 mts. De alzada a la cruz, siendo en general de buen tamaño</w:t>
      </w:r>
      <w:r w:rsidR="00985CD8">
        <w:rPr>
          <w:rFonts w:ascii="Times New Roman" w:hAnsi="Times New Roman" w:cs="Times New Roman"/>
          <w:bCs/>
          <w:sz w:val="24"/>
          <w:szCs w:val="24"/>
        </w:rPr>
        <w:t xml:space="preserve"> </w:t>
      </w:r>
      <w:r w:rsidR="0081317A">
        <w:rPr>
          <w:rFonts w:ascii="Times New Roman" w:hAnsi="Times New Roman" w:cs="Times New Roman"/>
          <w:iCs/>
          <w:color w:val="000000"/>
          <w:sz w:val="24"/>
          <w:szCs w:val="24"/>
          <w:lang w:val="es-ES"/>
        </w:rPr>
        <w:t>(Martínez, R. 2014).</w:t>
      </w:r>
    </w:p>
    <w:p w:rsidR="003D15F8" w:rsidRPr="00FB44B5" w:rsidRDefault="003D15F8" w:rsidP="00A225B9">
      <w:pPr>
        <w:pStyle w:val="Sinespaciado"/>
        <w:spacing w:before="0" w:beforeAutospacing="0"/>
        <w:contextualSpacing/>
        <w:jc w:val="both"/>
        <w:rPr>
          <w:rFonts w:ascii="Times New Roman" w:hAnsi="Times New Roman" w:cs="Times New Roman"/>
          <w:bCs/>
          <w:sz w:val="24"/>
          <w:szCs w:val="24"/>
        </w:rPr>
      </w:pPr>
    </w:p>
    <w:p w:rsidR="00467FD9" w:rsidRDefault="00467FD9" w:rsidP="007C2AF3">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bCs/>
          <w:sz w:val="24"/>
          <w:szCs w:val="24"/>
        </w:rPr>
        <w:t>Es la especie permanentemente asociada al ganado lanar. Todos los pastores disponían, al menos, de un ejemplar para </w:t>
      </w:r>
      <w:r w:rsidRPr="003C59EC">
        <w:rPr>
          <w:rFonts w:ascii="Times New Roman" w:hAnsi="Times New Roman" w:cs="Times New Roman"/>
          <w:bCs/>
          <w:sz w:val="24"/>
          <w:szCs w:val="24"/>
        </w:rPr>
        <w:t xml:space="preserve"> transportar el recado, los alimentos, las ropas</w:t>
      </w:r>
      <w:r w:rsidRPr="00FB44B5">
        <w:rPr>
          <w:rFonts w:ascii="Times New Roman" w:hAnsi="Times New Roman" w:cs="Times New Roman"/>
          <w:bCs/>
          <w:sz w:val="24"/>
          <w:szCs w:val="24"/>
        </w:rPr>
        <w:t>, etc.</w:t>
      </w:r>
      <w:r w:rsidR="00985CD8">
        <w:rPr>
          <w:rFonts w:ascii="Times New Roman" w:hAnsi="Times New Roman" w:cs="Times New Roman"/>
          <w:bCs/>
          <w:sz w:val="24"/>
          <w:szCs w:val="24"/>
        </w:rPr>
        <w:t xml:space="preserve"> </w:t>
      </w:r>
      <w:r w:rsidR="005F49B6">
        <w:rPr>
          <w:rFonts w:ascii="Times New Roman" w:hAnsi="Times New Roman" w:cs="Times New Roman"/>
          <w:sz w:val="24"/>
          <w:szCs w:val="24"/>
        </w:rPr>
        <w:t>(García, E. 2006)</w:t>
      </w:r>
    </w:p>
    <w:p w:rsidR="00A225B9" w:rsidRDefault="00A225B9" w:rsidP="00A225B9">
      <w:pPr>
        <w:pStyle w:val="Sinespaciado"/>
        <w:spacing w:before="0" w:beforeAutospacing="0"/>
        <w:contextualSpacing/>
        <w:jc w:val="both"/>
        <w:rPr>
          <w:rFonts w:ascii="Times New Roman" w:hAnsi="Times New Roman" w:cs="Times New Roman"/>
          <w:sz w:val="24"/>
          <w:szCs w:val="24"/>
        </w:rPr>
      </w:pPr>
    </w:p>
    <w:p w:rsidR="00467FD9" w:rsidRDefault="003C59EC" w:rsidP="00A225B9">
      <w:pPr>
        <w:pStyle w:val="Sinespaciado"/>
        <w:numPr>
          <w:ilvl w:val="2"/>
          <w:numId w:val="21"/>
        </w:numPr>
        <w:spacing w:after="12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A</w:t>
      </w:r>
      <w:r w:rsidR="00467FD9" w:rsidRPr="00FB44B5">
        <w:rPr>
          <w:rFonts w:ascii="Times New Roman" w:hAnsi="Times New Roman" w:cs="Times New Roman"/>
          <w:b/>
          <w:sz w:val="24"/>
          <w:szCs w:val="24"/>
        </w:rPr>
        <w:t>sno de las Encartaciones</w:t>
      </w:r>
    </w:p>
    <w:p w:rsidR="003D15F8" w:rsidRPr="00FB44B5" w:rsidRDefault="003D15F8" w:rsidP="00A225B9">
      <w:pPr>
        <w:pStyle w:val="Sinespaciado"/>
        <w:spacing w:before="0" w:beforeAutospacing="0"/>
        <w:ind w:left="720"/>
        <w:contextualSpacing/>
        <w:jc w:val="both"/>
        <w:rPr>
          <w:rFonts w:ascii="Times New Roman" w:hAnsi="Times New Roman" w:cs="Times New Roman"/>
          <w:b/>
          <w:sz w:val="24"/>
          <w:szCs w:val="24"/>
        </w:rPr>
      </w:pPr>
    </w:p>
    <w:p w:rsidR="00467FD9" w:rsidRDefault="00467FD9" w:rsidP="007C2AF3">
      <w:pPr>
        <w:pStyle w:val="Sinespaciado"/>
        <w:spacing w:after="120" w:line="360" w:lineRule="auto"/>
        <w:contextualSpacing/>
        <w:jc w:val="both"/>
        <w:rPr>
          <w:rFonts w:ascii="Times New Roman" w:hAnsi="Times New Roman" w:cs="Times New Roman"/>
          <w:iCs/>
          <w:color w:val="000000"/>
          <w:sz w:val="24"/>
          <w:szCs w:val="24"/>
          <w:lang w:val="es-ES"/>
        </w:rPr>
      </w:pPr>
      <w:r w:rsidRPr="00FB44B5">
        <w:rPr>
          <w:rFonts w:ascii="Times New Roman" w:hAnsi="Times New Roman" w:cs="Times New Roman"/>
          <w:bCs/>
          <w:sz w:val="24"/>
          <w:szCs w:val="24"/>
        </w:rPr>
        <w:t>Se encuentra en Las Encartaciones zona limítrofe entre la provincia de Vizcaya y la de Santander y el Norte de Álava, terreno muy ondulado, de colinas empinadas y ríos entre prados abundantes. La imagen pastoral y bucólica de una Vizcaya industrializada.</w:t>
      </w:r>
      <w:r w:rsidR="00985CD8">
        <w:rPr>
          <w:rFonts w:ascii="Times New Roman" w:hAnsi="Times New Roman" w:cs="Times New Roman"/>
          <w:bCs/>
          <w:sz w:val="24"/>
          <w:szCs w:val="24"/>
        </w:rPr>
        <w:t xml:space="preserve"> </w:t>
      </w:r>
      <w:r w:rsidR="0081317A">
        <w:rPr>
          <w:rFonts w:ascii="Times New Roman" w:hAnsi="Times New Roman" w:cs="Times New Roman"/>
          <w:iCs/>
          <w:color w:val="000000"/>
          <w:sz w:val="24"/>
          <w:szCs w:val="24"/>
          <w:lang w:val="es-ES"/>
        </w:rPr>
        <w:t>(Martínez, R. 2014).</w:t>
      </w:r>
    </w:p>
    <w:p w:rsidR="003D15F8" w:rsidRPr="00FB44B5" w:rsidRDefault="003D15F8" w:rsidP="00A225B9">
      <w:pPr>
        <w:pStyle w:val="Sinespaciado"/>
        <w:spacing w:before="0" w:beforeAutospacing="0"/>
        <w:contextualSpacing/>
        <w:jc w:val="both"/>
        <w:rPr>
          <w:rFonts w:ascii="Times New Roman" w:hAnsi="Times New Roman" w:cs="Times New Roman"/>
          <w:bCs/>
          <w:sz w:val="24"/>
          <w:szCs w:val="24"/>
        </w:rPr>
      </w:pPr>
    </w:p>
    <w:p w:rsidR="00467FD9" w:rsidRDefault="00467FD9"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bCs/>
          <w:sz w:val="24"/>
          <w:szCs w:val="24"/>
        </w:rPr>
        <w:t xml:space="preserve">Era habitual su uso como ayuda en las labores agrícolas en los caseríos de la cornisa cantábrica. Pero </w:t>
      </w:r>
      <w:r w:rsidR="003C59EC" w:rsidRPr="00FB44B5">
        <w:rPr>
          <w:rFonts w:ascii="Times New Roman" w:hAnsi="Times New Roman" w:cs="Times New Roman"/>
          <w:bCs/>
          <w:sz w:val="24"/>
          <w:szCs w:val="24"/>
        </w:rPr>
        <w:t>ha</w:t>
      </w:r>
      <w:r w:rsidRPr="00FB44B5">
        <w:rPr>
          <w:rFonts w:ascii="Times New Roman" w:hAnsi="Times New Roman" w:cs="Times New Roman"/>
          <w:bCs/>
          <w:sz w:val="24"/>
          <w:szCs w:val="24"/>
        </w:rPr>
        <w:t xml:space="preserve"> quedado como reminiscencia de la imagen tradicional del caserío vasco.</w:t>
      </w:r>
      <w:r w:rsidR="00985CD8">
        <w:rPr>
          <w:rFonts w:ascii="Times New Roman" w:hAnsi="Times New Roman" w:cs="Times New Roman"/>
          <w:bCs/>
          <w:sz w:val="24"/>
          <w:szCs w:val="24"/>
        </w:rPr>
        <w:t xml:space="preserve"> </w:t>
      </w:r>
      <w:r w:rsidR="00985CD8">
        <w:rPr>
          <w:rFonts w:ascii="Times New Roman" w:hAnsi="Times New Roman" w:cs="Times New Roman"/>
          <w:color w:val="000000"/>
          <w:sz w:val="24"/>
          <w:szCs w:val="24"/>
          <w:lang w:val="es-ES"/>
        </w:rPr>
        <w:t>(Pastor, J. y</w:t>
      </w:r>
      <w:r w:rsidR="005F49B6">
        <w:rPr>
          <w:rFonts w:ascii="Times New Roman" w:hAnsi="Times New Roman" w:cs="Times New Roman"/>
          <w:color w:val="000000"/>
          <w:sz w:val="24"/>
          <w:szCs w:val="24"/>
          <w:lang w:val="es-ES"/>
        </w:rPr>
        <w:t xml:space="preserve">  Cuenca, R. 2008)</w:t>
      </w:r>
    </w:p>
    <w:p w:rsidR="003D15F8" w:rsidRPr="00FB44B5" w:rsidRDefault="003D15F8" w:rsidP="00A225B9">
      <w:pPr>
        <w:pStyle w:val="Sinespaciado"/>
        <w:spacing w:before="0" w:beforeAutospacing="0"/>
        <w:contextualSpacing/>
        <w:jc w:val="both"/>
        <w:rPr>
          <w:rFonts w:ascii="Times New Roman" w:hAnsi="Times New Roman" w:cs="Times New Roman"/>
          <w:bCs/>
          <w:sz w:val="24"/>
          <w:szCs w:val="24"/>
        </w:rPr>
      </w:pPr>
    </w:p>
    <w:p w:rsidR="00467FD9" w:rsidRDefault="00467FD9" w:rsidP="007C2AF3">
      <w:pPr>
        <w:pStyle w:val="Sinespaciado"/>
        <w:spacing w:after="120" w:line="360" w:lineRule="auto"/>
        <w:contextualSpacing/>
        <w:jc w:val="both"/>
        <w:rPr>
          <w:rFonts w:ascii="Times New Roman" w:eastAsia="Times New Roman" w:hAnsi="Times New Roman" w:cs="Times New Roman"/>
          <w:sz w:val="24"/>
          <w:szCs w:val="29"/>
          <w:lang w:val="es-ES_tradnl" w:eastAsia="es-ES_tradnl"/>
        </w:rPr>
      </w:pPr>
      <w:r w:rsidRPr="00FB44B5">
        <w:rPr>
          <w:rFonts w:ascii="Times New Roman" w:hAnsi="Times New Roman" w:cs="Times New Roman"/>
          <w:bCs/>
          <w:sz w:val="24"/>
          <w:szCs w:val="24"/>
        </w:rPr>
        <w:t>Son asnos de pequeño tamaño (no supera los 120 cm. de alzada a la cruz), proporcionados y equilibrados. El color de la capa es castaño y negro pudiendo presentar listón oscuro en escápulas y columna vertebral. Hay degradaciones de color alrededor del hocico, zonas alrededor de los ojos, axilas, vientre y bragadas. Poseen orejas menudas y cascos pequeños.</w:t>
      </w:r>
      <w:r w:rsidR="00F71DE0">
        <w:rPr>
          <w:rFonts w:ascii="Times New Roman" w:hAnsi="Times New Roman" w:cs="Times New Roman"/>
          <w:bCs/>
          <w:sz w:val="24"/>
          <w:szCs w:val="24"/>
        </w:rPr>
        <w:t xml:space="preserve"> </w:t>
      </w:r>
      <w:r w:rsidR="005F49B6">
        <w:rPr>
          <w:rFonts w:ascii="Times New Roman" w:eastAsia="Times New Roman" w:hAnsi="Times New Roman" w:cs="Times New Roman"/>
          <w:sz w:val="24"/>
          <w:szCs w:val="29"/>
          <w:lang w:val="es-ES_tradnl" w:eastAsia="es-ES_tradnl"/>
        </w:rPr>
        <w:t>(Aranguren, J. 2002)</w:t>
      </w:r>
    </w:p>
    <w:p w:rsidR="003D15F8" w:rsidRPr="00FB44B5" w:rsidRDefault="003D15F8" w:rsidP="00A225B9">
      <w:pPr>
        <w:pStyle w:val="Sinespaciado"/>
        <w:spacing w:before="0" w:beforeAutospacing="0"/>
        <w:contextualSpacing/>
        <w:jc w:val="both"/>
        <w:rPr>
          <w:rFonts w:ascii="Times New Roman" w:hAnsi="Times New Roman" w:cs="Times New Roman"/>
          <w:bCs/>
          <w:sz w:val="24"/>
          <w:szCs w:val="24"/>
        </w:rPr>
      </w:pPr>
    </w:p>
    <w:p w:rsidR="00467FD9" w:rsidRDefault="00467FD9" w:rsidP="00A225B9">
      <w:pPr>
        <w:pStyle w:val="Sinespaciado"/>
        <w:numPr>
          <w:ilvl w:val="2"/>
          <w:numId w:val="21"/>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b/>
          <w:sz w:val="24"/>
          <w:szCs w:val="24"/>
        </w:rPr>
        <w:t>Asno Majorero, de Canarias</w:t>
      </w:r>
    </w:p>
    <w:p w:rsidR="003D15F8" w:rsidRPr="00FB44B5" w:rsidRDefault="003D15F8" w:rsidP="00A225B9">
      <w:pPr>
        <w:pStyle w:val="Sinespaciado"/>
        <w:spacing w:before="0" w:beforeAutospacing="0"/>
        <w:ind w:left="720"/>
        <w:contextualSpacing/>
        <w:jc w:val="both"/>
        <w:rPr>
          <w:rFonts w:ascii="Times New Roman" w:hAnsi="Times New Roman" w:cs="Times New Roman"/>
          <w:b/>
          <w:sz w:val="24"/>
          <w:szCs w:val="24"/>
        </w:rPr>
      </w:pPr>
    </w:p>
    <w:p w:rsidR="00467FD9" w:rsidRDefault="00467FD9" w:rsidP="007C2AF3">
      <w:pPr>
        <w:pStyle w:val="Sinespaciado"/>
        <w:spacing w:after="120" w:line="360" w:lineRule="auto"/>
        <w:contextualSpacing/>
        <w:jc w:val="both"/>
        <w:rPr>
          <w:rFonts w:ascii="Times New Roman" w:hAnsi="Times New Roman" w:cs="Times New Roman"/>
          <w:bCs/>
          <w:sz w:val="24"/>
          <w:szCs w:val="24"/>
        </w:rPr>
      </w:pPr>
      <w:r w:rsidRPr="00FB44B5">
        <w:rPr>
          <w:rFonts w:ascii="Times New Roman" w:hAnsi="Times New Roman" w:cs="Times New Roman"/>
          <w:bCs/>
          <w:sz w:val="24"/>
          <w:szCs w:val="24"/>
        </w:rPr>
        <w:t>Es una especie procedente del Noroeste africano que se adaptaron a las Canarias por su adaptabilidad a un ambiente de suelos volcánicos. No son de gran envergadura pues tienen una cruz (media</w:t>
      </w:r>
      <w:r w:rsidR="00CF0533">
        <w:rPr>
          <w:rFonts w:ascii="Times New Roman" w:hAnsi="Times New Roman" w:cs="Times New Roman"/>
          <w:bCs/>
          <w:sz w:val="24"/>
          <w:szCs w:val="24"/>
        </w:rPr>
        <w:t>) de 110 cm y un peso medio de 200-2</w:t>
      </w:r>
      <w:r w:rsidRPr="00FB44B5">
        <w:rPr>
          <w:rFonts w:ascii="Times New Roman" w:hAnsi="Times New Roman" w:cs="Times New Roman"/>
          <w:bCs/>
          <w:sz w:val="24"/>
          <w:szCs w:val="24"/>
        </w:rPr>
        <w:t xml:space="preserve">50 </w:t>
      </w:r>
      <w:r w:rsidRPr="00FB44B5">
        <w:rPr>
          <w:rFonts w:ascii="Times New Roman" w:hAnsi="Times New Roman" w:cs="Times New Roman"/>
          <w:bCs/>
          <w:sz w:val="24"/>
          <w:szCs w:val="24"/>
        </w:rPr>
        <w:lastRenderedPageBreak/>
        <w:t>Kg., con pelo de grisáceo oscura y clara, y elipomét</w:t>
      </w:r>
      <w:r w:rsidR="003C59EC">
        <w:rPr>
          <w:rFonts w:ascii="Times New Roman" w:hAnsi="Times New Roman" w:cs="Times New Roman"/>
          <w:bCs/>
          <w:sz w:val="24"/>
          <w:szCs w:val="24"/>
        </w:rPr>
        <w:t xml:space="preserve">ricos, subcóncavo y brevilíneo. </w:t>
      </w:r>
      <w:r w:rsidRPr="00FB44B5">
        <w:rPr>
          <w:rFonts w:ascii="Times New Roman" w:hAnsi="Times New Roman" w:cs="Times New Roman"/>
          <w:bCs/>
          <w:sz w:val="24"/>
          <w:szCs w:val="24"/>
        </w:rPr>
        <w:t>Son animales muy rústicos y so</w:t>
      </w:r>
      <w:r w:rsidR="003C59EC">
        <w:rPr>
          <w:rFonts w:ascii="Times New Roman" w:hAnsi="Times New Roman" w:cs="Times New Roman"/>
          <w:bCs/>
          <w:sz w:val="24"/>
          <w:szCs w:val="24"/>
        </w:rPr>
        <w:t>brios. Longevos. (Svendse, E. 200</w:t>
      </w:r>
      <w:r w:rsidR="003C59EC" w:rsidRPr="00FB44B5">
        <w:rPr>
          <w:rFonts w:ascii="Times New Roman" w:hAnsi="Times New Roman" w:cs="Times New Roman"/>
          <w:bCs/>
          <w:sz w:val="24"/>
          <w:szCs w:val="24"/>
        </w:rPr>
        <w:t xml:space="preserve">7) </w:t>
      </w:r>
    </w:p>
    <w:p w:rsidR="0071606D" w:rsidRPr="00FB44B5" w:rsidRDefault="0071606D" w:rsidP="00A225B9">
      <w:pPr>
        <w:pStyle w:val="Sinespaciado"/>
        <w:spacing w:before="0" w:beforeAutospacing="0"/>
        <w:contextualSpacing/>
        <w:jc w:val="both"/>
        <w:rPr>
          <w:rFonts w:ascii="Times New Roman" w:hAnsi="Times New Roman" w:cs="Times New Roman"/>
          <w:bCs/>
          <w:sz w:val="24"/>
          <w:szCs w:val="24"/>
        </w:rPr>
      </w:pPr>
    </w:p>
    <w:p w:rsidR="0035646D" w:rsidRDefault="00C80513" w:rsidP="00F71DE0">
      <w:pPr>
        <w:pStyle w:val="Sinespaciado"/>
        <w:numPr>
          <w:ilvl w:val="1"/>
          <w:numId w:val="21"/>
        </w:numPr>
        <w:spacing w:after="120" w:line="360" w:lineRule="auto"/>
        <w:contextualSpacing/>
        <w:jc w:val="both"/>
        <w:rPr>
          <w:rStyle w:val="Textoennegrita"/>
          <w:rFonts w:ascii="Times New Roman" w:hAnsi="Times New Roman" w:cs="Times New Roman"/>
          <w:sz w:val="24"/>
          <w:szCs w:val="24"/>
        </w:rPr>
      </w:pPr>
      <w:r>
        <w:rPr>
          <w:rStyle w:val="Textoennegrita"/>
          <w:rFonts w:ascii="Times New Roman" w:hAnsi="Times New Roman" w:cs="Times New Roman"/>
          <w:sz w:val="24"/>
          <w:szCs w:val="24"/>
        </w:rPr>
        <w:t>CARACT</w:t>
      </w:r>
      <w:r w:rsidR="00A225B9">
        <w:rPr>
          <w:rStyle w:val="Textoennegrita"/>
          <w:rFonts w:ascii="Times New Roman" w:hAnsi="Times New Roman" w:cs="Times New Roman"/>
          <w:sz w:val="24"/>
          <w:szCs w:val="24"/>
        </w:rPr>
        <w:t>ERÍSTICAS FENOTÍPICAS</w:t>
      </w:r>
    </w:p>
    <w:p w:rsidR="003D15F8" w:rsidRPr="00FB44B5" w:rsidRDefault="003D15F8" w:rsidP="00A225B9">
      <w:pPr>
        <w:pStyle w:val="Sinespaciado"/>
        <w:spacing w:before="0" w:beforeAutospacing="0"/>
        <w:contextualSpacing/>
        <w:jc w:val="both"/>
        <w:rPr>
          <w:rStyle w:val="Textoennegrita"/>
          <w:rFonts w:ascii="Times New Roman" w:hAnsi="Times New Roman" w:cs="Times New Roman"/>
          <w:sz w:val="24"/>
          <w:szCs w:val="24"/>
        </w:rPr>
      </w:pPr>
    </w:p>
    <w:p w:rsidR="000510D9" w:rsidRDefault="00914EA8" w:rsidP="007C2AF3">
      <w:pPr>
        <w:pStyle w:val="Sinespaciado"/>
        <w:spacing w:after="120" w:line="360" w:lineRule="auto"/>
        <w:contextualSpacing/>
        <w:jc w:val="both"/>
        <w:rPr>
          <w:rStyle w:val="content"/>
          <w:rFonts w:ascii="Times New Roman" w:hAnsi="Times New Roman" w:cs="Times New Roman"/>
          <w:b/>
          <w:sz w:val="24"/>
          <w:szCs w:val="24"/>
        </w:rPr>
      </w:pPr>
      <w:r>
        <w:rPr>
          <w:rStyle w:val="content"/>
          <w:rFonts w:ascii="Times New Roman" w:hAnsi="Times New Roman" w:cs="Times New Roman"/>
          <w:b/>
          <w:sz w:val="24"/>
          <w:szCs w:val="24"/>
        </w:rPr>
        <w:t>3</w:t>
      </w:r>
      <w:r w:rsidR="000510D9">
        <w:rPr>
          <w:rStyle w:val="content"/>
          <w:rFonts w:ascii="Times New Roman" w:hAnsi="Times New Roman" w:cs="Times New Roman"/>
          <w:b/>
          <w:sz w:val="24"/>
          <w:szCs w:val="24"/>
        </w:rPr>
        <w:t xml:space="preserve">.3.1. </w:t>
      </w:r>
      <w:r w:rsidR="0035646D" w:rsidRPr="00FB44B5">
        <w:rPr>
          <w:rStyle w:val="content"/>
          <w:rFonts w:ascii="Times New Roman" w:hAnsi="Times New Roman" w:cs="Times New Roman"/>
          <w:b/>
          <w:sz w:val="24"/>
          <w:szCs w:val="24"/>
        </w:rPr>
        <w:t>Cabeza</w:t>
      </w:r>
    </w:p>
    <w:p w:rsidR="00A225B9" w:rsidRDefault="00A225B9" w:rsidP="00A225B9">
      <w:pPr>
        <w:pStyle w:val="Sinespaciado"/>
        <w:spacing w:before="0" w:beforeAutospacing="0"/>
        <w:contextualSpacing/>
        <w:jc w:val="both"/>
        <w:rPr>
          <w:rStyle w:val="content"/>
          <w:rFonts w:ascii="Times New Roman" w:hAnsi="Times New Roman" w:cs="Times New Roman"/>
          <w:b/>
          <w:sz w:val="24"/>
          <w:szCs w:val="24"/>
        </w:rPr>
      </w:pPr>
    </w:p>
    <w:p w:rsidR="0035646D" w:rsidRDefault="0035646D" w:rsidP="007C2AF3">
      <w:pPr>
        <w:pStyle w:val="Sinespaciado"/>
        <w:spacing w:after="120" w:line="360" w:lineRule="auto"/>
        <w:contextualSpacing/>
        <w:jc w:val="both"/>
        <w:rPr>
          <w:rFonts w:ascii="Times New Roman" w:hAnsi="Times New Roman" w:cs="Times New Roman"/>
          <w:bCs/>
          <w:sz w:val="24"/>
          <w:szCs w:val="24"/>
        </w:rPr>
      </w:pPr>
      <w:r w:rsidRPr="00FB44B5">
        <w:rPr>
          <w:rStyle w:val="content"/>
          <w:rFonts w:ascii="Times New Roman" w:hAnsi="Times New Roman" w:cs="Times New Roman"/>
          <w:sz w:val="24"/>
          <w:szCs w:val="24"/>
        </w:rPr>
        <w:t>De tipo dolicocéfalo. Proporcionada con respecto al cuerpo. De frente alargada con perfil recto o ligeramente subconvexo. Cara alargada y no muy ancha, perfil nasal recto o ligeramente subcóncavo. Boca recogida, de labios delgados y finos. Orejas de tamaño mediano, rectas e inhiestas, que le confieren una gran expresividad. Cara interna de las orejas con cierta cantidad de pelo; el borde y el centro de la misma de color oscuro o del color de la capa y zona intermedia blanquecina. Ojos no muy grandes, pero proporcionados y muy expresivos. Arcada orbitaria ligeramente pronunciada.</w:t>
      </w:r>
      <w:r w:rsidR="00F71DE0">
        <w:rPr>
          <w:rStyle w:val="content"/>
          <w:rFonts w:ascii="Times New Roman" w:hAnsi="Times New Roman" w:cs="Times New Roman"/>
          <w:sz w:val="24"/>
          <w:szCs w:val="24"/>
        </w:rPr>
        <w:t xml:space="preserve"> </w:t>
      </w:r>
      <w:r w:rsidR="001515A1" w:rsidRPr="001515A1">
        <w:rPr>
          <w:rFonts w:ascii="Times New Roman" w:hAnsi="Times New Roman" w:cs="Times New Roman"/>
          <w:bCs/>
          <w:sz w:val="24"/>
          <w:szCs w:val="24"/>
        </w:rPr>
        <w:t>(Abdelkarim, M. 2011)</w:t>
      </w:r>
    </w:p>
    <w:p w:rsidR="003D15F8" w:rsidRDefault="003D15F8" w:rsidP="00A225B9">
      <w:pPr>
        <w:pStyle w:val="Sinespaciado"/>
        <w:spacing w:before="0" w:beforeAutospacing="0"/>
        <w:contextualSpacing/>
        <w:jc w:val="both"/>
        <w:rPr>
          <w:rFonts w:ascii="Times New Roman" w:hAnsi="Times New Roman" w:cs="Times New Roman"/>
          <w:bCs/>
          <w:sz w:val="24"/>
          <w:szCs w:val="24"/>
        </w:rPr>
      </w:pPr>
    </w:p>
    <w:p w:rsidR="005C0CF1" w:rsidRDefault="005C0CF1" w:rsidP="007C2AF3">
      <w:pPr>
        <w:pStyle w:val="Sinespaciado"/>
        <w:spacing w:after="120" w:line="360" w:lineRule="auto"/>
        <w:contextualSpacing/>
        <w:jc w:val="both"/>
        <w:rPr>
          <w:rFonts w:ascii="Times New Roman" w:hAnsi="Times New Roman" w:cs="Times New Roman"/>
          <w:iCs/>
          <w:color w:val="000000"/>
          <w:sz w:val="24"/>
          <w:szCs w:val="24"/>
          <w:lang w:val="es-ES"/>
        </w:rPr>
      </w:pPr>
      <w:r>
        <w:rPr>
          <w:rStyle w:val="content"/>
          <w:rFonts w:ascii="Times New Roman" w:hAnsi="Times New Roman" w:cs="Times New Roman"/>
          <w:sz w:val="24"/>
          <w:szCs w:val="24"/>
        </w:rPr>
        <w:t>L</w:t>
      </w:r>
      <w:r w:rsidRPr="005C0CF1">
        <w:rPr>
          <w:rStyle w:val="content"/>
          <w:rFonts w:ascii="Times New Roman" w:hAnsi="Times New Roman" w:cs="Times New Roman"/>
          <w:sz w:val="24"/>
          <w:szCs w:val="24"/>
        </w:rPr>
        <w:t xml:space="preserve">os perfiles de los animales se encuentran caracterizados por las formas de sus cabezas y así, según éstas, podemos hablar de perfiles rectos, cóncavos o convexos. Pero además, estas características tienden a reflejarse en todas las regiones corporales de los individuos, lográndose entonces </w:t>
      </w:r>
      <w:r>
        <w:rPr>
          <w:rStyle w:val="content"/>
          <w:rFonts w:ascii="Times New Roman" w:hAnsi="Times New Roman" w:cs="Times New Roman"/>
          <w:sz w:val="24"/>
          <w:szCs w:val="24"/>
        </w:rPr>
        <w:t xml:space="preserve">tipos armónicos. </w:t>
      </w:r>
      <w:r w:rsidR="0081317A">
        <w:rPr>
          <w:rFonts w:ascii="Times New Roman" w:hAnsi="Times New Roman" w:cs="Times New Roman"/>
          <w:iCs/>
          <w:color w:val="000000"/>
          <w:sz w:val="24"/>
          <w:szCs w:val="24"/>
          <w:lang w:val="es-ES"/>
        </w:rPr>
        <w:t>(Martínez, R. 2014).</w:t>
      </w:r>
    </w:p>
    <w:p w:rsidR="003D15F8" w:rsidRPr="005C0CF1" w:rsidRDefault="003D15F8" w:rsidP="00914EA8">
      <w:pPr>
        <w:pStyle w:val="Sinespaciado"/>
        <w:spacing w:before="0" w:beforeAutospacing="0"/>
        <w:contextualSpacing/>
        <w:jc w:val="both"/>
        <w:rPr>
          <w:rStyle w:val="content"/>
          <w:rFonts w:ascii="Times New Roman" w:hAnsi="Times New Roman" w:cs="Times New Roman"/>
          <w:sz w:val="24"/>
          <w:szCs w:val="24"/>
        </w:rPr>
      </w:pPr>
    </w:p>
    <w:p w:rsidR="005C0CF1" w:rsidRDefault="005C0CF1" w:rsidP="007C2AF3">
      <w:pPr>
        <w:pStyle w:val="Sinespaciado"/>
        <w:spacing w:after="120" w:line="360" w:lineRule="auto"/>
        <w:contextualSpacing/>
        <w:jc w:val="both"/>
        <w:rPr>
          <w:rFonts w:ascii="Times New Roman" w:eastAsia="Times New Roman" w:hAnsi="Times New Roman" w:cs="Times New Roman"/>
          <w:sz w:val="24"/>
          <w:szCs w:val="29"/>
          <w:lang w:val="es-ES_tradnl" w:eastAsia="es-ES_tradnl"/>
        </w:rPr>
      </w:pPr>
      <w:r>
        <w:rPr>
          <w:rStyle w:val="content"/>
          <w:rFonts w:ascii="Times New Roman" w:hAnsi="Times New Roman" w:cs="Times New Roman"/>
          <w:sz w:val="24"/>
          <w:szCs w:val="24"/>
        </w:rPr>
        <w:t>E</w:t>
      </w:r>
      <w:r w:rsidRPr="005C0CF1">
        <w:rPr>
          <w:rStyle w:val="content"/>
          <w:rFonts w:ascii="Times New Roman" w:hAnsi="Times New Roman" w:cs="Times New Roman"/>
          <w:sz w:val="24"/>
          <w:szCs w:val="24"/>
        </w:rPr>
        <w:t xml:space="preserve">l perfil recto da lugar a cabezas pequeñas y proporcionadas (cuadradas) con respecto al resto del cuerpo y la frente es amplia y plana; el perfil cóncavo, que presenta cabezas acortadas en la cara, con una frente amplia y más o menos hundida, los ojos saltones y el hocico ensanchado, con los ollares bien manifiestos. Son en general cabezas chatas, muy influidas por la selección humana; y el perfil convexo, donde se produce un alargamiento de la cara del animal, su frontal es abovedado y el hocico es estrecho y acuminado. Son cabezas acarneradas. </w:t>
      </w:r>
      <w:r w:rsidR="005F49B6">
        <w:rPr>
          <w:rFonts w:ascii="Times New Roman" w:eastAsia="Times New Roman" w:hAnsi="Times New Roman" w:cs="Times New Roman"/>
          <w:sz w:val="24"/>
          <w:szCs w:val="29"/>
          <w:lang w:val="es-ES_tradnl" w:eastAsia="es-ES_tradnl"/>
        </w:rPr>
        <w:t>(Aranguren, J. 2002)</w:t>
      </w:r>
    </w:p>
    <w:p w:rsidR="003D15F8" w:rsidRDefault="003D15F8" w:rsidP="00914EA8">
      <w:pPr>
        <w:pStyle w:val="Sinespaciado"/>
        <w:spacing w:before="0" w:beforeAutospacing="0"/>
        <w:contextualSpacing/>
        <w:jc w:val="both"/>
        <w:rPr>
          <w:rStyle w:val="content"/>
          <w:rFonts w:ascii="Times New Roman" w:hAnsi="Times New Roman" w:cs="Times New Roman"/>
          <w:sz w:val="24"/>
          <w:szCs w:val="24"/>
        </w:rPr>
      </w:pPr>
    </w:p>
    <w:p w:rsidR="00914EA8" w:rsidRDefault="00914EA8" w:rsidP="00914EA8">
      <w:pPr>
        <w:pStyle w:val="Sinespaciado"/>
        <w:spacing w:before="0" w:beforeAutospacing="0"/>
        <w:contextualSpacing/>
        <w:jc w:val="both"/>
        <w:rPr>
          <w:rStyle w:val="content"/>
          <w:rFonts w:ascii="Times New Roman" w:hAnsi="Times New Roman" w:cs="Times New Roman"/>
          <w:sz w:val="24"/>
          <w:szCs w:val="24"/>
        </w:rPr>
      </w:pPr>
    </w:p>
    <w:p w:rsidR="00914EA8" w:rsidRDefault="00914EA8" w:rsidP="00914EA8">
      <w:pPr>
        <w:pStyle w:val="Sinespaciado"/>
        <w:spacing w:before="0" w:beforeAutospacing="0"/>
        <w:contextualSpacing/>
        <w:jc w:val="both"/>
        <w:rPr>
          <w:rStyle w:val="content"/>
          <w:rFonts w:ascii="Times New Roman" w:hAnsi="Times New Roman" w:cs="Times New Roman"/>
          <w:sz w:val="24"/>
          <w:szCs w:val="24"/>
        </w:rPr>
      </w:pPr>
    </w:p>
    <w:p w:rsidR="00914EA8" w:rsidRDefault="00914EA8" w:rsidP="00914EA8">
      <w:pPr>
        <w:pStyle w:val="Sinespaciado"/>
        <w:spacing w:before="0" w:beforeAutospacing="0"/>
        <w:contextualSpacing/>
        <w:jc w:val="both"/>
        <w:rPr>
          <w:rStyle w:val="content"/>
          <w:rFonts w:ascii="Times New Roman" w:hAnsi="Times New Roman" w:cs="Times New Roman"/>
          <w:sz w:val="24"/>
          <w:szCs w:val="24"/>
        </w:rPr>
      </w:pPr>
    </w:p>
    <w:p w:rsidR="00914EA8" w:rsidRDefault="00914EA8" w:rsidP="00914EA8">
      <w:pPr>
        <w:pStyle w:val="Sinespaciado"/>
        <w:spacing w:before="0" w:beforeAutospacing="0"/>
        <w:contextualSpacing/>
        <w:jc w:val="both"/>
        <w:rPr>
          <w:rStyle w:val="content"/>
          <w:rFonts w:ascii="Times New Roman" w:hAnsi="Times New Roman" w:cs="Times New Roman"/>
          <w:sz w:val="24"/>
          <w:szCs w:val="24"/>
        </w:rPr>
      </w:pPr>
    </w:p>
    <w:p w:rsidR="00914EA8" w:rsidRPr="005C0CF1" w:rsidRDefault="00914EA8" w:rsidP="00914EA8">
      <w:pPr>
        <w:pStyle w:val="Sinespaciado"/>
        <w:spacing w:before="0" w:beforeAutospacing="0"/>
        <w:contextualSpacing/>
        <w:jc w:val="both"/>
        <w:rPr>
          <w:rStyle w:val="content"/>
          <w:rFonts w:ascii="Times New Roman" w:hAnsi="Times New Roman" w:cs="Times New Roman"/>
          <w:sz w:val="24"/>
          <w:szCs w:val="24"/>
        </w:rPr>
      </w:pPr>
    </w:p>
    <w:p w:rsidR="001515A1" w:rsidRDefault="00914EA8" w:rsidP="007C2AF3">
      <w:pPr>
        <w:pStyle w:val="Sinespaciado"/>
        <w:spacing w:after="120" w:line="360" w:lineRule="auto"/>
        <w:contextualSpacing/>
        <w:jc w:val="both"/>
        <w:rPr>
          <w:rStyle w:val="content"/>
          <w:rFonts w:ascii="Times New Roman" w:hAnsi="Times New Roman" w:cs="Times New Roman"/>
          <w:b/>
          <w:sz w:val="24"/>
          <w:szCs w:val="24"/>
        </w:rPr>
      </w:pPr>
      <w:r>
        <w:rPr>
          <w:rStyle w:val="content"/>
          <w:rFonts w:ascii="Times New Roman" w:hAnsi="Times New Roman" w:cs="Times New Roman"/>
          <w:b/>
          <w:sz w:val="24"/>
          <w:szCs w:val="24"/>
        </w:rPr>
        <w:lastRenderedPageBreak/>
        <w:t>3</w:t>
      </w:r>
      <w:r w:rsidR="00E92857">
        <w:rPr>
          <w:rStyle w:val="content"/>
          <w:rFonts w:ascii="Times New Roman" w:hAnsi="Times New Roman" w:cs="Times New Roman"/>
          <w:b/>
          <w:sz w:val="24"/>
          <w:szCs w:val="24"/>
        </w:rPr>
        <w:t xml:space="preserve">.3.2. </w:t>
      </w:r>
      <w:r>
        <w:rPr>
          <w:rStyle w:val="content"/>
          <w:rFonts w:ascii="Times New Roman" w:hAnsi="Times New Roman" w:cs="Times New Roman"/>
          <w:b/>
          <w:sz w:val="24"/>
          <w:szCs w:val="24"/>
        </w:rPr>
        <w:t>Cuello</w:t>
      </w:r>
    </w:p>
    <w:p w:rsidR="003D15F8" w:rsidRDefault="003D15F8" w:rsidP="00914EA8">
      <w:pPr>
        <w:pStyle w:val="Sinespaciado"/>
        <w:spacing w:before="0" w:beforeAutospacing="0"/>
        <w:contextualSpacing/>
        <w:jc w:val="both"/>
        <w:rPr>
          <w:rStyle w:val="content"/>
          <w:rFonts w:ascii="Times New Roman" w:hAnsi="Times New Roman" w:cs="Times New Roman"/>
          <w:sz w:val="24"/>
          <w:szCs w:val="24"/>
        </w:rPr>
      </w:pPr>
    </w:p>
    <w:p w:rsidR="0035646D" w:rsidRDefault="0035646D"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Style w:val="content"/>
          <w:rFonts w:ascii="Times New Roman" w:hAnsi="Times New Roman" w:cs="Times New Roman"/>
          <w:sz w:val="24"/>
          <w:szCs w:val="24"/>
        </w:rPr>
        <w:t>Delgado, largo y recto. Crines cortas y enhiestas, de coloración generalmente oscura o del mismo color que la capa.</w:t>
      </w:r>
      <w:r w:rsidR="00F71DE0">
        <w:rPr>
          <w:rStyle w:val="content"/>
          <w:rFonts w:ascii="Times New Roman" w:hAnsi="Times New Roman" w:cs="Times New Roman"/>
          <w:sz w:val="24"/>
          <w:szCs w:val="24"/>
        </w:rPr>
        <w:t xml:space="preserve"> </w:t>
      </w:r>
      <w:r w:rsidR="005F49B6">
        <w:rPr>
          <w:rFonts w:ascii="Times New Roman" w:hAnsi="Times New Roman" w:cs="Times New Roman"/>
          <w:color w:val="000000"/>
          <w:sz w:val="24"/>
          <w:szCs w:val="24"/>
          <w:lang w:val="es-ES"/>
        </w:rPr>
        <w:t>(Pastor, J.</w:t>
      </w:r>
      <w:r w:rsidR="00985CD8">
        <w:rPr>
          <w:rFonts w:ascii="Times New Roman" w:hAnsi="Times New Roman" w:cs="Times New Roman"/>
          <w:color w:val="000000"/>
          <w:sz w:val="24"/>
          <w:szCs w:val="24"/>
          <w:lang w:val="es-ES"/>
        </w:rPr>
        <w:t xml:space="preserve"> y</w:t>
      </w:r>
      <w:r w:rsidR="005F49B6">
        <w:rPr>
          <w:rFonts w:ascii="Times New Roman" w:hAnsi="Times New Roman" w:cs="Times New Roman"/>
          <w:color w:val="000000"/>
          <w:sz w:val="24"/>
          <w:szCs w:val="24"/>
          <w:lang w:val="es-ES"/>
        </w:rPr>
        <w:t xml:space="preserve">  Cuenca, R. 2008)</w:t>
      </w:r>
    </w:p>
    <w:p w:rsidR="00914EA8" w:rsidRDefault="00914EA8" w:rsidP="00914EA8">
      <w:pPr>
        <w:pStyle w:val="Sinespaciado"/>
        <w:spacing w:before="0" w:beforeAutospacing="0"/>
        <w:contextualSpacing/>
        <w:jc w:val="both"/>
        <w:rPr>
          <w:rFonts w:ascii="Times New Roman" w:hAnsi="Times New Roman" w:cs="Times New Roman"/>
          <w:color w:val="000000"/>
          <w:sz w:val="24"/>
          <w:szCs w:val="24"/>
          <w:lang w:val="es-ES"/>
        </w:rPr>
      </w:pPr>
    </w:p>
    <w:p w:rsidR="001515A1" w:rsidRDefault="00914EA8" w:rsidP="007C2AF3">
      <w:pPr>
        <w:pStyle w:val="Sinespaciado"/>
        <w:spacing w:after="120" w:line="360" w:lineRule="auto"/>
        <w:contextualSpacing/>
        <w:jc w:val="both"/>
        <w:rPr>
          <w:rStyle w:val="content"/>
          <w:rFonts w:ascii="Times New Roman" w:hAnsi="Times New Roman" w:cs="Times New Roman"/>
          <w:b/>
          <w:sz w:val="24"/>
          <w:szCs w:val="24"/>
        </w:rPr>
      </w:pPr>
      <w:r>
        <w:rPr>
          <w:rStyle w:val="content"/>
          <w:rFonts w:ascii="Times New Roman" w:hAnsi="Times New Roman" w:cs="Times New Roman"/>
          <w:b/>
          <w:sz w:val="24"/>
          <w:szCs w:val="24"/>
        </w:rPr>
        <w:t>3</w:t>
      </w:r>
      <w:r w:rsidR="001515A1">
        <w:rPr>
          <w:rStyle w:val="content"/>
          <w:rFonts w:ascii="Times New Roman" w:hAnsi="Times New Roman" w:cs="Times New Roman"/>
          <w:b/>
          <w:sz w:val="24"/>
          <w:szCs w:val="24"/>
        </w:rPr>
        <w:t xml:space="preserve">.3.3. </w:t>
      </w:r>
      <w:r w:rsidR="0035646D" w:rsidRPr="00FB44B5">
        <w:rPr>
          <w:rStyle w:val="content"/>
          <w:rFonts w:ascii="Times New Roman" w:hAnsi="Times New Roman" w:cs="Times New Roman"/>
          <w:b/>
          <w:sz w:val="24"/>
          <w:szCs w:val="24"/>
        </w:rPr>
        <w:t>Tronco</w:t>
      </w:r>
    </w:p>
    <w:p w:rsidR="003D15F8" w:rsidRDefault="003D15F8" w:rsidP="00914EA8">
      <w:pPr>
        <w:pStyle w:val="Sinespaciado"/>
        <w:spacing w:before="0" w:beforeAutospacing="0"/>
        <w:contextualSpacing/>
        <w:jc w:val="both"/>
        <w:rPr>
          <w:rStyle w:val="content"/>
          <w:rFonts w:ascii="Times New Roman" w:hAnsi="Times New Roman" w:cs="Times New Roman"/>
          <w:b/>
          <w:sz w:val="24"/>
          <w:szCs w:val="24"/>
        </w:rPr>
      </w:pPr>
    </w:p>
    <w:p w:rsidR="0035646D" w:rsidRDefault="0035646D" w:rsidP="007C2AF3">
      <w:pPr>
        <w:pStyle w:val="Sinespaciado"/>
        <w:spacing w:after="120" w:line="360" w:lineRule="auto"/>
        <w:contextualSpacing/>
        <w:jc w:val="both"/>
        <w:rPr>
          <w:rFonts w:ascii="Times New Roman" w:hAnsi="Times New Roman" w:cs="Times New Roman"/>
          <w:bCs/>
          <w:sz w:val="24"/>
          <w:szCs w:val="24"/>
        </w:rPr>
      </w:pPr>
      <w:r w:rsidRPr="00FB44B5">
        <w:rPr>
          <w:rStyle w:val="content"/>
          <w:rFonts w:ascii="Times New Roman" w:hAnsi="Times New Roman" w:cs="Times New Roman"/>
          <w:sz w:val="24"/>
          <w:szCs w:val="24"/>
        </w:rPr>
        <w:t>Son animales brevilíneos-mediolíneos. Dorso relativamente corto pero fuerte, recto y poco ensillado. Cruz ligeramente prominente. Pecho alto pero no muy ancho. Vientre poco voluminoso, más bien recto y poco recogido, más marcado en las hembras. Grupa algo derribada hacia los lados y ligeramente en ojiva, de tipo convexilíneo, es decir, algo más larga que ancha, sobre</w:t>
      </w:r>
      <w:r w:rsidR="00F71DE0">
        <w:rPr>
          <w:rStyle w:val="content"/>
          <w:rFonts w:ascii="Times New Roman" w:hAnsi="Times New Roman" w:cs="Times New Roman"/>
          <w:sz w:val="24"/>
          <w:szCs w:val="24"/>
        </w:rPr>
        <w:t xml:space="preserve"> </w:t>
      </w:r>
      <w:r w:rsidRPr="00FB44B5">
        <w:rPr>
          <w:rStyle w:val="content"/>
          <w:rFonts w:ascii="Times New Roman" w:hAnsi="Times New Roman" w:cs="Times New Roman"/>
          <w:sz w:val="24"/>
          <w:szCs w:val="24"/>
        </w:rPr>
        <w:t>todo en los machos, guardando no obstante una gran armonía; las hembras muestran unas formas más suavizadas ligeramente angulosas. Cola de inserción baja, desprovista de cerdas en su nacimiento, pero finas y abundantes en su terminación, llegando normalmente hasta el corvejón.</w:t>
      </w:r>
      <w:r w:rsidR="00F71DE0">
        <w:rPr>
          <w:rStyle w:val="content"/>
          <w:rFonts w:ascii="Times New Roman" w:hAnsi="Times New Roman" w:cs="Times New Roman"/>
          <w:sz w:val="24"/>
          <w:szCs w:val="24"/>
        </w:rPr>
        <w:t xml:space="preserve"> </w:t>
      </w:r>
      <w:r w:rsidR="00111657" w:rsidRPr="001515A1">
        <w:rPr>
          <w:rFonts w:ascii="Times New Roman" w:hAnsi="Times New Roman" w:cs="Times New Roman"/>
          <w:bCs/>
          <w:sz w:val="24"/>
          <w:szCs w:val="24"/>
        </w:rPr>
        <w:t>(Abdelkarim, M. 2011)</w:t>
      </w:r>
    </w:p>
    <w:p w:rsidR="003D15F8" w:rsidRPr="00FB44B5" w:rsidRDefault="003D15F8" w:rsidP="00914EA8">
      <w:pPr>
        <w:pStyle w:val="Sinespaciado"/>
        <w:spacing w:before="0" w:beforeAutospacing="0"/>
        <w:contextualSpacing/>
        <w:jc w:val="both"/>
        <w:rPr>
          <w:rStyle w:val="content"/>
          <w:rFonts w:ascii="Times New Roman" w:hAnsi="Times New Roman" w:cs="Times New Roman"/>
          <w:sz w:val="24"/>
          <w:szCs w:val="24"/>
        </w:rPr>
      </w:pPr>
    </w:p>
    <w:p w:rsidR="00111657" w:rsidRDefault="00914EA8" w:rsidP="007C2AF3">
      <w:pPr>
        <w:pStyle w:val="Sinespaciado"/>
        <w:spacing w:after="120" w:line="360" w:lineRule="auto"/>
        <w:contextualSpacing/>
        <w:jc w:val="both"/>
        <w:rPr>
          <w:rStyle w:val="content"/>
          <w:rFonts w:ascii="Times New Roman" w:hAnsi="Times New Roman" w:cs="Times New Roman"/>
          <w:b/>
          <w:sz w:val="24"/>
          <w:szCs w:val="24"/>
        </w:rPr>
      </w:pPr>
      <w:r>
        <w:rPr>
          <w:rFonts w:ascii="Times New Roman" w:hAnsi="Times New Roman" w:cs="Times New Roman"/>
          <w:b/>
          <w:sz w:val="24"/>
          <w:szCs w:val="24"/>
        </w:rPr>
        <w:t>3</w:t>
      </w:r>
      <w:r w:rsidR="00111657" w:rsidRPr="00111657">
        <w:rPr>
          <w:rFonts w:ascii="Times New Roman" w:hAnsi="Times New Roman" w:cs="Times New Roman"/>
          <w:b/>
          <w:sz w:val="24"/>
          <w:szCs w:val="24"/>
        </w:rPr>
        <w:t>.3.4.</w:t>
      </w:r>
      <w:r w:rsidR="00F71DE0">
        <w:rPr>
          <w:rFonts w:ascii="Times New Roman" w:hAnsi="Times New Roman" w:cs="Times New Roman"/>
          <w:b/>
          <w:sz w:val="24"/>
          <w:szCs w:val="24"/>
        </w:rPr>
        <w:t xml:space="preserve"> </w:t>
      </w:r>
      <w:r w:rsidR="00111657">
        <w:rPr>
          <w:rStyle w:val="content"/>
          <w:rFonts w:ascii="Times New Roman" w:hAnsi="Times New Roman" w:cs="Times New Roman"/>
          <w:b/>
          <w:sz w:val="24"/>
          <w:szCs w:val="24"/>
        </w:rPr>
        <w:t>Extremidades</w:t>
      </w:r>
    </w:p>
    <w:p w:rsidR="003D15F8" w:rsidRDefault="003D15F8" w:rsidP="00914EA8">
      <w:pPr>
        <w:pStyle w:val="Sinespaciado"/>
        <w:spacing w:before="0" w:beforeAutospacing="0"/>
        <w:contextualSpacing/>
        <w:jc w:val="both"/>
        <w:rPr>
          <w:rStyle w:val="content"/>
          <w:rFonts w:ascii="Times New Roman" w:hAnsi="Times New Roman" w:cs="Times New Roman"/>
          <w:b/>
          <w:sz w:val="24"/>
          <w:szCs w:val="24"/>
        </w:rPr>
      </w:pPr>
    </w:p>
    <w:p w:rsidR="0035646D" w:rsidRDefault="0035646D" w:rsidP="007C2AF3">
      <w:pPr>
        <w:pStyle w:val="Sinespaciado"/>
        <w:spacing w:after="120" w:line="360" w:lineRule="auto"/>
        <w:contextualSpacing/>
        <w:jc w:val="both"/>
        <w:rPr>
          <w:rFonts w:ascii="Times New Roman" w:hAnsi="Times New Roman" w:cs="Times New Roman"/>
          <w:sz w:val="24"/>
          <w:szCs w:val="24"/>
        </w:rPr>
      </w:pPr>
      <w:r w:rsidRPr="00FB44B5">
        <w:rPr>
          <w:rStyle w:val="content"/>
          <w:rFonts w:ascii="Times New Roman" w:hAnsi="Times New Roman" w:cs="Times New Roman"/>
          <w:sz w:val="24"/>
          <w:szCs w:val="24"/>
        </w:rPr>
        <w:t>Finas, pero bien conformadas y de aspecto robusto. Fuertes tendones y aplomos correctos. Espaldas con tendencia a la verticalidad. Cascos estrechos y bien proporcionados.</w:t>
      </w:r>
      <w:r w:rsidR="00F71DE0">
        <w:rPr>
          <w:rStyle w:val="content"/>
          <w:rFonts w:ascii="Times New Roman" w:hAnsi="Times New Roman" w:cs="Times New Roman"/>
          <w:sz w:val="24"/>
          <w:szCs w:val="24"/>
        </w:rPr>
        <w:t xml:space="preserve"> </w:t>
      </w:r>
      <w:r w:rsidR="005F49B6">
        <w:rPr>
          <w:rFonts w:ascii="Times New Roman" w:hAnsi="Times New Roman" w:cs="Times New Roman"/>
          <w:sz w:val="24"/>
          <w:szCs w:val="24"/>
        </w:rPr>
        <w:t>(García, E. 2006)</w:t>
      </w:r>
    </w:p>
    <w:p w:rsidR="003D15F8" w:rsidRPr="00FB44B5" w:rsidRDefault="003D15F8" w:rsidP="00914EA8">
      <w:pPr>
        <w:pStyle w:val="Sinespaciado"/>
        <w:spacing w:before="0" w:beforeAutospacing="0"/>
        <w:contextualSpacing/>
        <w:jc w:val="both"/>
        <w:rPr>
          <w:rStyle w:val="content"/>
          <w:rFonts w:ascii="Times New Roman" w:hAnsi="Times New Roman" w:cs="Times New Roman"/>
          <w:sz w:val="24"/>
          <w:szCs w:val="24"/>
        </w:rPr>
      </w:pPr>
    </w:p>
    <w:p w:rsidR="00111657" w:rsidRDefault="00914EA8" w:rsidP="007C2AF3">
      <w:pPr>
        <w:pStyle w:val="Sinespaciado"/>
        <w:spacing w:after="120" w:line="360" w:lineRule="auto"/>
        <w:contextualSpacing/>
        <w:jc w:val="both"/>
        <w:rPr>
          <w:rStyle w:val="content"/>
          <w:rFonts w:ascii="Times New Roman" w:hAnsi="Times New Roman" w:cs="Times New Roman"/>
          <w:b/>
          <w:sz w:val="24"/>
          <w:szCs w:val="24"/>
        </w:rPr>
      </w:pPr>
      <w:r>
        <w:rPr>
          <w:rFonts w:ascii="Times New Roman" w:hAnsi="Times New Roman" w:cs="Times New Roman"/>
          <w:b/>
          <w:sz w:val="24"/>
          <w:szCs w:val="24"/>
        </w:rPr>
        <w:t>3</w:t>
      </w:r>
      <w:r w:rsidR="00111657" w:rsidRPr="00111657">
        <w:rPr>
          <w:rFonts w:ascii="Times New Roman" w:hAnsi="Times New Roman" w:cs="Times New Roman"/>
          <w:b/>
          <w:sz w:val="24"/>
          <w:szCs w:val="24"/>
        </w:rPr>
        <w:t xml:space="preserve">.3.5. </w:t>
      </w:r>
      <w:r w:rsidR="0035646D" w:rsidRPr="00111657">
        <w:rPr>
          <w:rStyle w:val="content"/>
          <w:rFonts w:ascii="Times New Roman" w:hAnsi="Times New Roman" w:cs="Times New Roman"/>
          <w:b/>
          <w:sz w:val="24"/>
          <w:szCs w:val="24"/>
        </w:rPr>
        <w:t>Capa</w:t>
      </w:r>
    </w:p>
    <w:p w:rsidR="003D15F8" w:rsidRPr="00111657" w:rsidRDefault="003D15F8" w:rsidP="00914EA8">
      <w:pPr>
        <w:pStyle w:val="Sinespaciado"/>
        <w:spacing w:before="0" w:beforeAutospacing="0"/>
        <w:contextualSpacing/>
        <w:jc w:val="both"/>
        <w:rPr>
          <w:rStyle w:val="content"/>
          <w:rFonts w:ascii="Times New Roman" w:hAnsi="Times New Roman" w:cs="Times New Roman"/>
          <w:b/>
          <w:sz w:val="24"/>
          <w:szCs w:val="24"/>
        </w:rPr>
      </w:pPr>
    </w:p>
    <w:p w:rsidR="0035646D" w:rsidRDefault="0035646D" w:rsidP="007C2AF3">
      <w:pPr>
        <w:pStyle w:val="Sinespaciado"/>
        <w:spacing w:after="120" w:line="360" w:lineRule="auto"/>
        <w:contextualSpacing/>
        <w:jc w:val="both"/>
        <w:rPr>
          <w:rFonts w:ascii="Times New Roman" w:eastAsia="Times New Roman" w:hAnsi="Times New Roman" w:cs="Times New Roman"/>
          <w:sz w:val="24"/>
          <w:szCs w:val="29"/>
          <w:lang w:val="es-ES_tradnl" w:eastAsia="es-ES_tradnl"/>
        </w:rPr>
      </w:pPr>
      <w:r w:rsidRPr="00FB44B5">
        <w:rPr>
          <w:rStyle w:val="content"/>
          <w:rFonts w:ascii="Times New Roman" w:hAnsi="Times New Roman" w:cs="Times New Roman"/>
          <w:sz w:val="24"/>
          <w:szCs w:val="24"/>
        </w:rPr>
        <w:t xml:space="preserve">Las capas esenciales son la torda, en sus diversas gradaciones, pudiendo ir desde un gris claro hasta oscuro, siendo de todos modos muy dependiente de los factores ambientales incidentes (estado nutritivo, época del año, condiciones de manejo, etc.), y la parda. Existen degradaciones del color en vientre y cara interna de las extremidades, así como en el hocico y zona orbital de los ojos (“puntos”). Son características la raya de mulo en la espalda, la banda crucial y las zebraduras de las patas. </w:t>
      </w:r>
      <w:r w:rsidR="005F49B6">
        <w:rPr>
          <w:rFonts w:ascii="Times New Roman" w:eastAsia="Times New Roman" w:hAnsi="Times New Roman" w:cs="Times New Roman"/>
          <w:sz w:val="24"/>
          <w:szCs w:val="29"/>
          <w:lang w:val="es-ES_tradnl" w:eastAsia="es-ES_tradnl"/>
        </w:rPr>
        <w:t>(Aranguren, J. 2002)</w:t>
      </w:r>
    </w:p>
    <w:p w:rsidR="003D15F8" w:rsidRPr="00FB44B5" w:rsidRDefault="003D15F8" w:rsidP="00914EA8">
      <w:pPr>
        <w:pStyle w:val="Sinespaciado"/>
        <w:spacing w:before="0" w:beforeAutospacing="0"/>
        <w:contextualSpacing/>
        <w:jc w:val="both"/>
        <w:rPr>
          <w:rStyle w:val="content"/>
          <w:rFonts w:ascii="Times New Roman" w:hAnsi="Times New Roman" w:cs="Times New Roman"/>
          <w:sz w:val="24"/>
          <w:szCs w:val="24"/>
        </w:rPr>
      </w:pPr>
    </w:p>
    <w:p w:rsidR="0035646D" w:rsidRDefault="0035646D"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Style w:val="content"/>
          <w:rFonts w:ascii="Times New Roman" w:hAnsi="Times New Roman" w:cs="Times New Roman"/>
          <w:sz w:val="24"/>
          <w:szCs w:val="24"/>
        </w:rPr>
        <w:t xml:space="preserve">Hay que comentar, que a pesar de que la capa negra sea un elemento considerado descalificable a la hora de identificar la raza majorera; debido a la situación crítica </w:t>
      </w:r>
      <w:r w:rsidRPr="00FB44B5">
        <w:rPr>
          <w:rStyle w:val="content"/>
          <w:rFonts w:ascii="Times New Roman" w:hAnsi="Times New Roman" w:cs="Times New Roman"/>
          <w:sz w:val="24"/>
          <w:szCs w:val="24"/>
        </w:rPr>
        <w:lastRenderedPageBreak/>
        <w:t>de la población, son animales que hay que tener en cuenta, puesto que una importante proporción de sus genes pueden ser majoreros debido a los posibles cruzamientos que se hayan realizado a lo largo de décadas –o tal vez siglos-, aunque hayan ido manteniendo como color de capa dominante el negro.</w:t>
      </w:r>
      <w:r w:rsidR="00985CD8">
        <w:rPr>
          <w:rStyle w:val="content"/>
          <w:rFonts w:ascii="Times New Roman" w:hAnsi="Times New Roman" w:cs="Times New Roman"/>
          <w:sz w:val="24"/>
          <w:szCs w:val="24"/>
        </w:rPr>
        <w:t xml:space="preserve"> </w:t>
      </w:r>
      <w:r w:rsidR="00985CD8">
        <w:rPr>
          <w:rFonts w:ascii="Times New Roman" w:hAnsi="Times New Roman" w:cs="Times New Roman"/>
          <w:color w:val="000000"/>
          <w:sz w:val="24"/>
          <w:szCs w:val="24"/>
          <w:lang w:val="es-ES"/>
        </w:rPr>
        <w:t>(Pastor, J. y</w:t>
      </w:r>
      <w:r w:rsidR="005F49B6">
        <w:rPr>
          <w:rFonts w:ascii="Times New Roman" w:hAnsi="Times New Roman" w:cs="Times New Roman"/>
          <w:color w:val="000000"/>
          <w:sz w:val="24"/>
          <w:szCs w:val="24"/>
          <w:lang w:val="es-ES"/>
        </w:rPr>
        <w:t xml:space="preserve">  Cuenca, R. 2008)</w:t>
      </w:r>
    </w:p>
    <w:p w:rsidR="003D15F8" w:rsidRDefault="003D15F8" w:rsidP="00914EA8">
      <w:pPr>
        <w:pStyle w:val="Sinespaciado"/>
        <w:spacing w:before="0" w:beforeAutospacing="0"/>
        <w:contextualSpacing/>
        <w:jc w:val="both"/>
        <w:rPr>
          <w:rFonts w:ascii="Times New Roman" w:hAnsi="Times New Roman" w:cs="Times New Roman"/>
          <w:color w:val="000000"/>
          <w:sz w:val="24"/>
          <w:szCs w:val="24"/>
          <w:lang w:val="es-ES"/>
        </w:rPr>
      </w:pPr>
    </w:p>
    <w:p w:rsidR="00F259C6" w:rsidRDefault="00914EA8" w:rsidP="007C2AF3">
      <w:pPr>
        <w:pStyle w:val="Sinespaciado"/>
        <w:spacing w:after="120" w:line="360" w:lineRule="auto"/>
        <w:contextualSpacing/>
        <w:jc w:val="both"/>
        <w:rPr>
          <w:rStyle w:val="content"/>
          <w:rFonts w:ascii="Times New Roman" w:hAnsi="Times New Roman" w:cs="Times New Roman"/>
          <w:b/>
          <w:sz w:val="24"/>
          <w:szCs w:val="24"/>
        </w:rPr>
      </w:pPr>
      <w:r>
        <w:rPr>
          <w:rFonts w:ascii="Times New Roman" w:hAnsi="Times New Roman" w:cs="Times New Roman"/>
          <w:b/>
          <w:sz w:val="24"/>
          <w:szCs w:val="24"/>
        </w:rPr>
        <w:t>3</w:t>
      </w:r>
      <w:r w:rsidR="00F259C6" w:rsidRPr="00F259C6">
        <w:rPr>
          <w:rFonts w:ascii="Times New Roman" w:hAnsi="Times New Roman" w:cs="Times New Roman"/>
          <w:b/>
          <w:sz w:val="24"/>
          <w:szCs w:val="24"/>
        </w:rPr>
        <w:t xml:space="preserve">.3.6. </w:t>
      </w:r>
      <w:r>
        <w:rPr>
          <w:rStyle w:val="content"/>
          <w:rFonts w:ascii="Times New Roman" w:hAnsi="Times New Roman" w:cs="Times New Roman"/>
          <w:b/>
          <w:sz w:val="24"/>
          <w:szCs w:val="24"/>
        </w:rPr>
        <w:t>Piel y pelo</w:t>
      </w:r>
    </w:p>
    <w:p w:rsidR="003D15F8" w:rsidRPr="00F259C6" w:rsidRDefault="003D15F8" w:rsidP="00914EA8">
      <w:pPr>
        <w:pStyle w:val="Sinespaciado"/>
        <w:spacing w:before="0" w:beforeAutospacing="0"/>
        <w:contextualSpacing/>
        <w:jc w:val="both"/>
        <w:rPr>
          <w:rStyle w:val="content"/>
          <w:rFonts w:ascii="Times New Roman" w:hAnsi="Times New Roman" w:cs="Times New Roman"/>
          <w:b/>
          <w:sz w:val="24"/>
          <w:szCs w:val="24"/>
        </w:rPr>
      </w:pPr>
    </w:p>
    <w:p w:rsidR="0035646D" w:rsidRDefault="0035646D" w:rsidP="007C2AF3">
      <w:pPr>
        <w:pStyle w:val="Sinespaciado"/>
        <w:spacing w:after="120" w:line="360" w:lineRule="auto"/>
        <w:contextualSpacing/>
        <w:jc w:val="both"/>
        <w:rPr>
          <w:rFonts w:ascii="Times New Roman" w:hAnsi="Times New Roman" w:cs="Times New Roman"/>
          <w:iCs/>
          <w:color w:val="000000"/>
          <w:sz w:val="24"/>
          <w:szCs w:val="24"/>
          <w:lang w:val="es-ES"/>
        </w:rPr>
      </w:pPr>
      <w:r w:rsidRPr="00FB44B5">
        <w:rPr>
          <w:rStyle w:val="content"/>
          <w:rFonts w:ascii="Times New Roman" w:hAnsi="Times New Roman" w:cs="Times New Roman"/>
          <w:sz w:val="24"/>
          <w:szCs w:val="24"/>
        </w:rPr>
        <w:t>La piel es del tipo hipermetabólico (fina y muy irrigada), dura y elástica. El pelo es generalmente corto, fino y suave al tacto.</w:t>
      </w:r>
      <w:r w:rsidR="00985CD8">
        <w:rPr>
          <w:rStyle w:val="content"/>
          <w:rFonts w:ascii="Times New Roman" w:hAnsi="Times New Roman" w:cs="Times New Roman"/>
          <w:sz w:val="24"/>
          <w:szCs w:val="24"/>
        </w:rPr>
        <w:t xml:space="preserve"> </w:t>
      </w:r>
      <w:r w:rsidR="0081317A">
        <w:rPr>
          <w:rFonts w:ascii="Times New Roman" w:hAnsi="Times New Roman" w:cs="Times New Roman"/>
          <w:iCs/>
          <w:color w:val="000000"/>
          <w:sz w:val="24"/>
          <w:szCs w:val="24"/>
          <w:lang w:val="es-ES"/>
        </w:rPr>
        <w:t>(Martínez, R. 2014).</w:t>
      </w:r>
    </w:p>
    <w:p w:rsidR="00914EA8" w:rsidRDefault="00914EA8" w:rsidP="00914EA8">
      <w:pPr>
        <w:pStyle w:val="Sinespaciado"/>
        <w:spacing w:before="0" w:beforeAutospacing="0"/>
        <w:contextualSpacing/>
        <w:jc w:val="both"/>
        <w:rPr>
          <w:rFonts w:ascii="Times New Roman" w:hAnsi="Times New Roman" w:cs="Times New Roman"/>
          <w:iCs/>
          <w:color w:val="000000"/>
          <w:sz w:val="24"/>
          <w:szCs w:val="24"/>
          <w:lang w:val="es-ES"/>
        </w:rPr>
      </w:pPr>
    </w:p>
    <w:p w:rsidR="003D15F8" w:rsidRDefault="00914EA8" w:rsidP="00914EA8">
      <w:pPr>
        <w:pStyle w:val="Sinespaciado"/>
        <w:spacing w:after="120" w:line="360" w:lineRule="auto"/>
        <w:contextualSpacing/>
        <w:jc w:val="both"/>
        <w:rPr>
          <w:rStyle w:val="Textoennegrita"/>
          <w:rFonts w:ascii="Times New Roman" w:hAnsi="Times New Roman" w:cs="Times New Roman"/>
          <w:sz w:val="24"/>
          <w:szCs w:val="24"/>
        </w:rPr>
      </w:pPr>
      <w:r>
        <w:rPr>
          <w:rStyle w:val="Textoennegrita"/>
          <w:rFonts w:ascii="Times New Roman" w:hAnsi="Times New Roman" w:cs="Times New Roman"/>
          <w:sz w:val="24"/>
          <w:szCs w:val="24"/>
        </w:rPr>
        <w:t xml:space="preserve">3.4. </w:t>
      </w:r>
      <w:r w:rsidR="00C80513" w:rsidRPr="00FB44B5">
        <w:rPr>
          <w:rStyle w:val="Textoennegrita"/>
          <w:rFonts w:ascii="Times New Roman" w:hAnsi="Times New Roman" w:cs="Times New Roman"/>
          <w:sz w:val="24"/>
          <w:szCs w:val="24"/>
        </w:rPr>
        <w:t xml:space="preserve">MEDIDAS </w:t>
      </w:r>
      <w:r w:rsidR="00C80513">
        <w:rPr>
          <w:rStyle w:val="Textoennegrita"/>
          <w:rFonts w:ascii="Times New Roman" w:hAnsi="Times New Roman" w:cs="Times New Roman"/>
          <w:sz w:val="24"/>
          <w:szCs w:val="24"/>
        </w:rPr>
        <w:t>ZOO</w:t>
      </w:r>
      <w:r w:rsidR="00C80513" w:rsidRPr="00FB44B5">
        <w:rPr>
          <w:rStyle w:val="Textoennegrita"/>
          <w:rFonts w:ascii="Times New Roman" w:hAnsi="Times New Roman" w:cs="Times New Roman"/>
          <w:sz w:val="24"/>
          <w:szCs w:val="24"/>
        </w:rPr>
        <w:t>MÉTRICAS</w:t>
      </w:r>
    </w:p>
    <w:p w:rsidR="007A3D21" w:rsidRPr="00FB44B5" w:rsidRDefault="007A3D21" w:rsidP="00914EA8">
      <w:pPr>
        <w:pStyle w:val="Sinespaciado"/>
        <w:spacing w:before="0" w:beforeAutospacing="0"/>
        <w:ind w:left="357"/>
        <w:contextualSpacing/>
        <w:jc w:val="both"/>
        <w:rPr>
          <w:rStyle w:val="Textoennegrita"/>
          <w:rFonts w:ascii="Times New Roman" w:hAnsi="Times New Roman" w:cs="Times New Roman"/>
          <w:sz w:val="24"/>
          <w:szCs w:val="24"/>
        </w:rPr>
      </w:pPr>
    </w:p>
    <w:p w:rsidR="0035646D" w:rsidRDefault="0035646D"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 xml:space="preserve">La Zoometría como una herramienta más para la caracterización y diferenciación racial, se debe añadir que los resultados que se generen, siempre avalados por el estudio estadístico adecuado, serán diferentes según lo que se persiga: no es lo mismo un estudio zoométrico para una descripción racial, que para una inscripción en registro, no es lo mismo un estudio para una comparación de poblaciones diferentes que para estudiar una evolución morfológica. </w:t>
      </w:r>
      <w:r w:rsidR="0081317A">
        <w:rPr>
          <w:rFonts w:ascii="Times New Roman" w:hAnsi="Times New Roman" w:cs="Times New Roman"/>
          <w:color w:val="000000"/>
          <w:sz w:val="24"/>
          <w:szCs w:val="24"/>
          <w:lang w:val="es-ES"/>
        </w:rPr>
        <w:t>(Baron, M. 2011)</w:t>
      </w:r>
    </w:p>
    <w:p w:rsidR="003D15F8" w:rsidRPr="00FB44B5" w:rsidRDefault="003D15F8" w:rsidP="00914EA8">
      <w:pPr>
        <w:pStyle w:val="Sinespaciado"/>
        <w:spacing w:before="0" w:beforeAutospacing="0"/>
        <w:contextualSpacing/>
        <w:jc w:val="both"/>
        <w:rPr>
          <w:rFonts w:ascii="Times New Roman" w:hAnsi="Times New Roman" w:cs="Times New Roman"/>
          <w:color w:val="000000"/>
          <w:sz w:val="24"/>
          <w:szCs w:val="24"/>
          <w:lang w:val="es-ES"/>
        </w:rPr>
      </w:pPr>
    </w:p>
    <w:p w:rsidR="00F259C6" w:rsidRDefault="00914EA8" w:rsidP="007C2AF3">
      <w:pPr>
        <w:pStyle w:val="Sinespaciado"/>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3.4.1. Altura a la grupa</w:t>
      </w:r>
    </w:p>
    <w:p w:rsidR="003D15F8" w:rsidRDefault="003D15F8" w:rsidP="00914EA8">
      <w:pPr>
        <w:pStyle w:val="Sinespaciado"/>
        <w:spacing w:before="0" w:beforeAutospacing="0"/>
        <w:contextualSpacing/>
        <w:jc w:val="both"/>
        <w:rPr>
          <w:rFonts w:ascii="Times New Roman" w:hAnsi="Times New Roman" w:cs="Times New Roman"/>
          <w:b/>
          <w:bCs/>
          <w:color w:val="000000"/>
          <w:sz w:val="24"/>
          <w:szCs w:val="24"/>
          <w:lang w:val="es-ES"/>
        </w:rPr>
      </w:pPr>
    </w:p>
    <w:p w:rsidR="0081317A" w:rsidRDefault="0035646D"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 xml:space="preserve">Recta que comienza desde el punto de mayor elevación del ángulo sacro - iliaco hasta el suelo. </w:t>
      </w:r>
      <w:r w:rsidR="0081317A">
        <w:rPr>
          <w:rFonts w:ascii="Times New Roman" w:hAnsi="Times New Roman" w:cs="Times New Roman"/>
          <w:color w:val="000000"/>
          <w:sz w:val="24"/>
          <w:szCs w:val="24"/>
          <w:lang w:val="es-ES"/>
        </w:rPr>
        <w:t>(Baron, M. 2011)</w:t>
      </w:r>
    </w:p>
    <w:p w:rsidR="003D15F8" w:rsidRPr="00FB44B5" w:rsidRDefault="003D15F8" w:rsidP="00914EA8">
      <w:pPr>
        <w:pStyle w:val="Sinespaciado"/>
        <w:spacing w:before="0" w:beforeAutospacing="0"/>
        <w:contextualSpacing/>
        <w:jc w:val="both"/>
        <w:rPr>
          <w:rFonts w:ascii="Times New Roman" w:hAnsi="Times New Roman" w:cs="Times New Roman"/>
          <w:color w:val="000000"/>
          <w:sz w:val="24"/>
          <w:szCs w:val="24"/>
          <w:lang w:val="es-ES"/>
        </w:rPr>
      </w:pPr>
    </w:p>
    <w:p w:rsidR="00F259C6" w:rsidRDefault="00914EA8" w:rsidP="007C2AF3">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b/>
          <w:bCs/>
          <w:color w:val="000000"/>
          <w:sz w:val="24"/>
          <w:szCs w:val="24"/>
          <w:lang w:val="es-ES"/>
        </w:rPr>
        <w:t>3</w:t>
      </w:r>
      <w:r w:rsidR="00F259C6">
        <w:rPr>
          <w:rFonts w:ascii="Times New Roman" w:hAnsi="Times New Roman" w:cs="Times New Roman"/>
          <w:b/>
          <w:bCs/>
          <w:color w:val="000000"/>
          <w:sz w:val="24"/>
          <w:szCs w:val="24"/>
          <w:lang w:val="es-ES"/>
        </w:rPr>
        <w:t xml:space="preserve">.4.2. </w:t>
      </w:r>
      <w:r w:rsidR="0035646D" w:rsidRPr="00FB44B5">
        <w:rPr>
          <w:rFonts w:ascii="Times New Roman" w:hAnsi="Times New Roman" w:cs="Times New Roman"/>
          <w:b/>
          <w:bCs/>
          <w:color w:val="000000"/>
          <w:sz w:val="24"/>
          <w:szCs w:val="24"/>
          <w:lang w:val="es-ES"/>
        </w:rPr>
        <w:t>Altura sub esternal o altura a la cincha</w:t>
      </w:r>
    </w:p>
    <w:p w:rsidR="003D15F8" w:rsidRDefault="003D15F8" w:rsidP="00914EA8">
      <w:pPr>
        <w:pStyle w:val="Sinespaciado"/>
        <w:spacing w:before="0" w:beforeAutospacing="0"/>
        <w:contextualSpacing/>
        <w:jc w:val="both"/>
        <w:rPr>
          <w:rFonts w:ascii="Times New Roman" w:hAnsi="Times New Roman" w:cs="Times New Roman"/>
          <w:color w:val="000000"/>
          <w:sz w:val="24"/>
          <w:szCs w:val="24"/>
          <w:lang w:val="es-ES"/>
        </w:rPr>
      </w:pPr>
    </w:p>
    <w:p w:rsidR="0081317A" w:rsidRDefault="0035646D"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 xml:space="preserve">Perpendicular desde el tercio medio del esternón (a nivel del olécranon) al suelo. </w:t>
      </w:r>
      <w:r w:rsidR="0081317A">
        <w:rPr>
          <w:rFonts w:ascii="Times New Roman" w:hAnsi="Times New Roman" w:cs="Times New Roman"/>
          <w:color w:val="000000"/>
          <w:sz w:val="24"/>
          <w:szCs w:val="24"/>
          <w:lang w:val="es-ES"/>
        </w:rPr>
        <w:t>(Baron, M. 2011)</w:t>
      </w:r>
    </w:p>
    <w:p w:rsidR="0071606D" w:rsidRDefault="0071606D" w:rsidP="00914EA8">
      <w:pPr>
        <w:pStyle w:val="Sinespaciado"/>
        <w:tabs>
          <w:tab w:val="left" w:pos="1578"/>
        </w:tabs>
        <w:spacing w:before="0" w:beforeAutospacing="0"/>
        <w:contextualSpacing/>
        <w:jc w:val="both"/>
        <w:rPr>
          <w:rFonts w:ascii="Times New Roman" w:hAnsi="Times New Roman" w:cs="Times New Roman"/>
          <w:b/>
          <w:bCs/>
          <w:color w:val="000000"/>
          <w:sz w:val="24"/>
          <w:szCs w:val="24"/>
          <w:lang w:val="es-ES"/>
        </w:rPr>
      </w:pPr>
    </w:p>
    <w:p w:rsidR="00F259C6" w:rsidRDefault="00914EA8" w:rsidP="007C2AF3">
      <w:pPr>
        <w:pStyle w:val="Sinespaciado"/>
        <w:tabs>
          <w:tab w:val="left" w:pos="1578"/>
        </w:tabs>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3.4.3. Largo de cabeza</w:t>
      </w:r>
    </w:p>
    <w:p w:rsidR="0071606D" w:rsidRDefault="0071606D" w:rsidP="00914EA8">
      <w:pPr>
        <w:pStyle w:val="Sinespaciado"/>
        <w:tabs>
          <w:tab w:val="left" w:pos="1578"/>
        </w:tabs>
        <w:spacing w:before="0" w:beforeAutospacing="0"/>
        <w:contextualSpacing/>
        <w:jc w:val="both"/>
        <w:rPr>
          <w:rFonts w:ascii="Times New Roman" w:hAnsi="Times New Roman" w:cs="Times New Roman"/>
          <w:b/>
          <w:bCs/>
          <w:color w:val="000000"/>
          <w:sz w:val="24"/>
          <w:szCs w:val="24"/>
          <w:lang w:val="es-ES"/>
        </w:rPr>
      </w:pPr>
    </w:p>
    <w:p w:rsidR="0081317A" w:rsidRDefault="0035646D"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 xml:space="preserve">Recta entre el punto medio y culminante de la línea media superior de la cresta occipital y el punto medio del extremo superior del labio superior. </w:t>
      </w:r>
      <w:r w:rsidR="0081317A">
        <w:rPr>
          <w:rFonts w:ascii="Times New Roman" w:hAnsi="Times New Roman" w:cs="Times New Roman"/>
          <w:color w:val="000000"/>
          <w:sz w:val="24"/>
          <w:szCs w:val="24"/>
          <w:lang w:val="es-ES"/>
        </w:rPr>
        <w:t>(Baron, M. 2011)</w:t>
      </w:r>
    </w:p>
    <w:p w:rsidR="00F259C6" w:rsidRDefault="00914EA8" w:rsidP="007C2AF3">
      <w:pPr>
        <w:pStyle w:val="Sinespaciado"/>
        <w:tabs>
          <w:tab w:val="left" w:pos="1578"/>
        </w:tabs>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lastRenderedPageBreak/>
        <w:t>3.4.4. Ancho de pecho</w:t>
      </w:r>
    </w:p>
    <w:p w:rsidR="003D15F8" w:rsidRDefault="003D15F8" w:rsidP="00914EA8">
      <w:pPr>
        <w:pStyle w:val="Sinespaciado"/>
        <w:tabs>
          <w:tab w:val="left" w:pos="1578"/>
        </w:tabs>
        <w:spacing w:before="0" w:beforeAutospacing="0"/>
        <w:contextualSpacing/>
        <w:jc w:val="both"/>
        <w:rPr>
          <w:rFonts w:ascii="Times New Roman" w:hAnsi="Times New Roman" w:cs="Times New Roman"/>
          <w:b/>
          <w:bCs/>
          <w:color w:val="000000"/>
          <w:sz w:val="24"/>
          <w:szCs w:val="24"/>
          <w:lang w:val="es-ES"/>
        </w:rPr>
      </w:pPr>
    </w:p>
    <w:p w:rsidR="0035646D" w:rsidRDefault="0035646D"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 xml:space="preserve">Recta que une los puntos más craneales y laterales de las articulaciones escápulo - humerales (puntas de espalda). </w:t>
      </w:r>
      <w:r w:rsidR="00985CD8">
        <w:rPr>
          <w:rFonts w:ascii="Times New Roman" w:hAnsi="Times New Roman" w:cs="Times New Roman"/>
          <w:color w:val="000000"/>
          <w:sz w:val="24"/>
          <w:szCs w:val="24"/>
          <w:lang w:val="es-ES"/>
        </w:rPr>
        <w:t xml:space="preserve"> (Pastor, J. y</w:t>
      </w:r>
      <w:r w:rsidR="005F49B6">
        <w:rPr>
          <w:rFonts w:ascii="Times New Roman" w:hAnsi="Times New Roman" w:cs="Times New Roman"/>
          <w:color w:val="000000"/>
          <w:sz w:val="24"/>
          <w:szCs w:val="24"/>
          <w:lang w:val="es-ES"/>
        </w:rPr>
        <w:t xml:space="preserve">  Cuenca, R. 2008)</w:t>
      </w:r>
    </w:p>
    <w:p w:rsidR="002C7D9B" w:rsidRPr="00FB44B5" w:rsidRDefault="002C7D9B" w:rsidP="00914EA8">
      <w:pPr>
        <w:pStyle w:val="Sinespaciado"/>
        <w:spacing w:before="0" w:beforeAutospacing="0"/>
        <w:contextualSpacing/>
        <w:jc w:val="both"/>
        <w:rPr>
          <w:rFonts w:ascii="Times New Roman" w:hAnsi="Times New Roman" w:cs="Times New Roman"/>
          <w:color w:val="000000"/>
          <w:sz w:val="24"/>
          <w:szCs w:val="24"/>
          <w:lang w:val="es-ES"/>
        </w:rPr>
      </w:pPr>
    </w:p>
    <w:p w:rsidR="00F259C6" w:rsidRDefault="00914EA8" w:rsidP="007C2AF3">
      <w:pPr>
        <w:pStyle w:val="Sinespaciado"/>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3.4.5. Perímetro torácico</w:t>
      </w:r>
    </w:p>
    <w:p w:rsidR="003D15F8" w:rsidRDefault="003D15F8" w:rsidP="00914EA8">
      <w:pPr>
        <w:pStyle w:val="Sinespaciado"/>
        <w:spacing w:before="0" w:beforeAutospacing="0"/>
        <w:contextualSpacing/>
        <w:jc w:val="both"/>
        <w:rPr>
          <w:rFonts w:ascii="Times New Roman" w:hAnsi="Times New Roman" w:cs="Times New Roman"/>
          <w:b/>
          <w:bCs/>
          <w:color w:val="000000"/>
          <w:sz w:val="24"/>
          <w:szCs w:val="24"/>
          <w:lang w:val="es-ES"/>
        </w:rPr>
      </w:pPr>
    </w:p>
    <w:p w:rsidR="0081317A" w:rsidRDefault="0035646D"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 xml:space="preserve">Circunferencia alrededor del tórax, a nivel de la apófisis espinosa de la séptima a octava vértebra dorsal (cinchera) y la región esternal inferior. </w:t>
      </w:r>
      <w:r w:rsidR="0081317A">
        <w:rPr>
          <w:rFonts w:ascii="Times New Roman" w:hAnsi="Times New Roman" w:cs="Times New Roman"/>
          <w:color w:val="000000"/>
          <w:sz w:val="24"/>
          <w:szCs w:val="24"/>
          <w:lang w:val="es-ES"/>
        </w:rPr>
        <w:t>(Baron, M. 2011)</w:t>
      </w:r>
    </w:p>
    <w:p w:rsidR="003D15F8" w:rsidRPr="00FB44B5" w:rsidRDefault="003D15F8" w:rsidP="00914EA8">
      <w:pPr>
        <w:pStyle w:val="Sinespaciado"/>
        <w:spacing w:before="0" w:beforeAutospacing="0"/>
        <w:contextualSpacing/>
        <w:jc w:val="both"/>
        <w:rPr>
          <w:rFonts w:ascii="Times New Roman" w:hAnsi="Times New Roman" w:cs="Times New Roman"/>
          <w:color w:val="000000"/>
          <w:sz w:val="24"/>
          <w:szCs w:val="24"/>
          <w:lang w:val="es-ES"/>
        </w:rPr>
      </w:pPr>
    </w:p>
    <w:p w:rsidR="005C0CF1" w:rsidRDefault="005C0CF1" w:rsidP="007C2AF3">
      <w:pPr>
        <w:pStyle w:val="Sinespaciado"/>
        <w:spacing w:after="120" w:line="360" w:lineRule="auto"/>
        <w:contextualSpacing/>
        <w:jc w:val="both"/>
        <w:rPr>
          <w:rFonts w:ascii="Times New Roman" w:eastAsia="Times New Roman" w:hAnsi="Times New Roman" w:cs="Times New Roman"/>
          <w:sz w:val="24"/>
          <w:szCs w:val="29"/>
          <w:lang w:val="es-ES_tradnl" w:eastAsia="es-ES_tradnl"/>
        </w:rPr>
      </w:pPr>
      <w:r w:rsidRPr="005C0CF1">
        <w:rPr>
          <w:rFonts w:ascii="Times New Roman" w:hAnsi="Times New Roman" w:cs="Times New Roman"/>
          <w:color w:val="000000"/>
          <w:sz w:val="24"/>
          <w:szCs w:val="24"/>
          <w:lang w:val="es-ES"/>
        </w:rPr>
        <w:t xml:space="preserve">La clasificación por pesos se basa en que en cada especie existe un volumen medio, que corresponde a una combinación adecuada entre la masa del individuo y la superficie del animal y que en todas ellas hay un peso proporcionado, aunque con fluctuaciones más o menos intensas. Así </w:t>
      </w:r>
      <w:r w:rsidR="00BF7762" w:rsidRPr="005C0CF1">
        <w:rPr>
          <w:rFonts w:ascii="Times New Roman" w:hAnsi="Times New Roman" w:cs="Times New Roman"/>
          <w:color w:val="000000"/>
          <w:sz w:val="24"/>
          <w:szCs w:val="24"/>
          <w:lang w:val="es-ES"/>
        </w:rPr>
        <w:t>en la</w:t>
      </w:r>
      <w:r w:rsidRPr="005C0CF1">
        <w:rPr>
          <w:rFonts w:ascii="Times New Roman" w:hAnsi="Times New Roman" w:cs="Times New Roman"/>
          <w:color w:val="000000"/>
          <w:sz w:val="24"/>
          <w:szCs w:val="24"/>
          <w:lang w:val="es-ES"/>
        </w:rPr>
        <w:t xml:space="preserve"> clasificación por pesos encontramos animales elipométricos, eumétricos e hipermétricos. Dicha clasificación se puede aplicar tanto por especie como por razas</w:t>
      </w:r>
      <w:r w:rsidR="00F71DE0">
        <w:rPr>
          <w:rFonts w:ascii="Times New Roman" w:hAnsi="Times New Roman" w:cs="Times New Roman"/>
          <w:color w:val="000000"/>
          <w:sz w:val="24"/>
          <w:szCs w:val="24"/>
          <w:lang w:val="es-ES"/>
        </w:rPr>
        <w:t xml:space="preserve"> </w:t>
      </w:r>
      <w:r w:rsidRPr="005C0CF1">
        <w:rPr>
          <w:rFonts w:ascii="Times New Roman" w:hAnsi="Times New Roman" w:cs="Times New Roman"/>
          <w:color w:val="000000"/>
          <w:sz w:val="24"/>
          <w:szCs w:val="24"/>
          <w:lang w:val="es-ES"/>
        </w:rPr>
        <w:t>siendo esta última la usada</w:t>
      </w:r>
      <w:r>
        <w:rPr>
          <w:rFonts w:ascii="Times New Roman" w:hAnsi="Times New Roman" w:cs="Times New Roman"/>
          <w:color w:val="000000"/>
          <w:sz w:val="24"/>
          <w:szCs w:val="24"/>
          <w:lang w:val="es-ES"/>
        </w:rPr>
        <w:t>.</w:t>
      </w:r>
      <w:r w:rsidR="00985CD8">
        <w:rPr>
          <w:rFonts w:ascii="Times New Roman" w:hAnsi="Times New Roman" w:cs="Times New Roman"/>
          <w:color w:val="000000"/>
          <w:sz w:val="24"/>
          <w:szCs w:val="24"/>
          <w:lang w:val="es-ES"/>
        </w:rPr>
        <w:t xml:space="preserve"> </w:t>
      </w:r>
      <w:r w:rsidR="005F49B6">
        <w:rPr>
          <w:rFonts w:ascii="Times New Roman" w:eastAsia="Times New Roman" w:hAnsi="Times New Roman" w:cs="Times New Roman"/>
          <w:sz w:val="24"/>
          <w:szCs w:val="29"/>
          <w:lang w:val="es-ES_tradnl" w:eastAsia="es-ES_tradnl"/>
        </w:rPr>
        <w:t>(Aranguren, J. 2002)</w:t>
      </w:r>
    </w:p>
    <w:p w:rsidR="003D15F8" w:rsidRPr="005C0CF1" w:rsidRDefault="003D15F8" w:rsidP="00914EA8">
      <w:pPr>
        <w:pStyle w:val="Sinespaciado"/>
        <w:spacing w:before="0" w:beforeAutospacing="0"/>
        <w:contextualSpacing/>
        <w:jc w:val="both"/>
        <w:rPr>
          <w:rFonts w:ascii="Times New Roman" w:hAnsi="Times New Roman" w:cs="Times New Roman"/>
          <w:color w:val="000000"/>
          <w:sz w:val="24"/>
          <w:szCs w:val="24"/>
          <w:lang w:val="es-ES"/>
        </w:rPr>
      </w:pPr>
    </w:p>
    <w:p w:rsidR="00F259C6" w:rsidRDefault="00914EA8" w:rsidP="007C2AF3">
      <w:pPr>
        <w:pStyle w:val="Sinespaciado"/>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3.4.6. Longitud corporal</w:t>
      </w:r>
    </w:p>
    <w:p w:rsidR="003D15F8" w:rsidRDefault="003D15F8" w:rsidP="00914EA8">
      <w:pPr>
        <w:pStyle w:val="Sinespaciado"/>
        <w:spacing w:before="0" w:beforeAutospacing="0"/>
        <w:contextualSpacing/>
        <w:jc w:val="both"/>
        <w:rPr>
          <w:rFonts w:ascii="Times New Roman" w:hAnsi="Times New Roman" w:cs="Times New Roman"/>
          <w:b/>
          <w:bCs/>
          <w:color w:val="000000"/>
          <w:sz w:val="24"/>
          <w:szCs w:val="24"/>
          <w:lang w:val="es-ES"/>
        </w:rPr>
      </w:pPr>
    </w:p>
    <w:p w:rsidR="0035646D" w:rsidRDefault="0035646D" w:rsidP="007C2AF3">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color w:val="000000"/>
          <w:sz w:val="24"/>
          <w:szCs w:val="24"/>
          <w:lang w:val="es-ES"/>
        </w:rPr>
        <w:t xml:space="preserve">Línea recta imaginaria que parte desde el punto más craneal y lateral en la articulación escápulo humeral (punta de espalda) hasta el ángulo externo del </w:t>
      </w:r>
      <w:r w:rsidR="00BF7762" w:rsidRPr="00FB44B5">
        <w:rPr>
          <w:rFonts w:ascii="Times New Roman" w:hAnsi="Times New Roman" w:cs="Times New Roman"/>
          <w:color w:val="000000"/>
          <w:sz w:val="24"/>
          <w:szCs w:val="24"/>
          <w:lang w:val="es-ES"/>
        </w:rPr>
        <w:t>isquion</w:t>
      </w:r>
      <w:r w:rsidRPr="00FB44B5">
        <w:rPr>
          <w:rFonts w:ascii="Times New Roman" w:hAnsi="Times New Roman" w:cs="Times New Roman"/>
          <w:color w:val="000000"/>
          <w:sz w:val="24"/>
          <w:szCs w:val="24"/>
          <w:lang w:val="es-ES"/>
        </w:rPr>
        <w:t xml:space="preserve"> (punta más caudal de la nalga). </w:t>
      </w:r>
      <w:r w:rsidR="0081317A">
        <w:rPr>
          <w:rFonts w:ascii="Times New Roman" w:hAnsi="Times New Roman" w:cs="Times New Roman"/>
          <w:sz w:val="24"/>
          <w:szCs w:val="24"/>
        </w:rPr>
        <w:t>(Gómez, M. 2011)</w:t>
      </w:r>
    </w:p>
    <w:p w:rsidR="0071606D" w:rsidRPr="00FB44B5" w:rsidRDefault="0071606D" w:rsidP="00914EA8">
      <w:pPr>
        <w:pStyle w:val="Sinespaciado"/>
        <w:spacing w:before="0" w:beforeAutospacing="0"/>
        <w:contextualSpacing/>
        <w:jc w:val="both"/>
        <w:rPr>
          <w:rFonts w:ascii="Times New Roman" w:hAnsi="Times New Roman" w:cs="Times New Roman"/>
          <w:color w:val="000000"/>
          <w:sz w:val="24"/>
          <w:szCs w:val="24"/>
          <w:lang w:val="es-ES"/>
        </w:rPr>
      </w:pPr>
    </w:p>
    <w:p w:rsidR="00F259C6" w:rsidRDefault="00914EA8" w:rsidP="007C2AF3">
      <w:pPr>
        <w:pStyle w:val="Sinespaciado"/>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3</w:t>
      </w:r>
      <w:r w:rsidR="00F259C6">
        <w:rPr>
          <w:rFonts w:ascii="Times New Roman" w:hAnsi="Times New Roman" w:cs="Times New Roman"/>
          <w:b/>
          <w:bCs/>
          <w:color w:val="000000"/>
          <w:sz w:val="24"/>
          <w:szCs w:val="24"/>
          <w:lang w:val="es-ES"/>
        </w:rPr>
        <w:t xml:space="preserve">.4.7. </w:t>
      </w:r>
      <w:r w:rsidR="0035646D" w:rsidRPr="00FB44B5">
        <w:rPr>
          <w:rFonts w:ascii="Times New Roman" w:hAnsi="Times New Roman" w:cs="Times New Roman"/>
          <w:b/>
          <w:bCs/>
          <w:color w:val="000000"/>
          <w:sz w:val="24"/>
          <w:szCs w:val="24"/>
          <w:lang w:val="es-ES"/>
        </w:rPr>
        <w:t>Períme</w:t>
      </w:r>
      <w:r>
        <w:rPr>
          <w:rFonts w:ascii="Times New Roman" w:hAnsi="Times New Roman" w:cs="Times New Roman"/>
          <w:b/>
          <w:bCs/>
          <w:color w:val="000000"/>
          <w:sz w:val="24"/>
          <w:szCs w:val="24"/>
          <w:lang w:val="es-ES"/>
        </w:rPr>
        <w:t>tro de caña anterior</w:t>
      </w:r>
    </w:p>
    <w:p w:rsidR="0071606D" w:rsidRPr="0071606D" w:rsidRDefault="0035646D" w:rsidP="0071606D">
      <w:pPr>
        <w:jc w:val="both"/>
        <w:rPr>
          <w:rFonts w:ascii="Times New Roman" w:hAnsi="Times New Roman" w:cs="Times New Roman"/>
          <w:sz w:val="24"/>
          <w:szCs w:val="24"/>
          <w:lang w:val="es-EC"/>
        </w:rPr>
      </w:pPr>
      <w:r w:rsidRPr="00FB44B5">
        <w:rPr>
          <w:rFonts w:ascii="Times New Roman" w:hAnsi="Times New Roman" w:cs="Times New Roman"/>
          <w:color w:val="000000"/>
          <w:sz w:val="24"/>
          <w:szCs w:val="24"/>
          <w:lang w:val="es-ES"/>
        </w:rPr>
        <w:t xml:space="preserve">Circunferencia alrededor del tercio medio del hueso metacarpiano. </w:t>
      </w:r>
      <w:r w:rsidR="0071606D" w:rsidRPr="0071606D">
        <w:rPr>
          <w:rFonts w:ascii="Times New Roman" w:hAnsi="Times New Roman" w:cs="Times New Roman"/>
          <w:sz w:val="24"/>
          <w:szCs w:val="24"/>
          <w:lang w:val="es-EC"/>
        </w:rPr>
        <w:t>(Bourgelat, D. 2010).</w:t>
      </w:r>
    </w:p>
    <w:p w:rsidR="00F259C6" w:rsidRDefault="00914EA8" w:rsidP="007C2AF3">
      <w:pPr>
        <w:pStyle w:val="Sinespaciado"/>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3</w:t>
      </w:r>
      <w:r w:rsidR="00F259C6">
        <w:rPr>
          <w:rFonts w:ascii="Times New Roman" w:hAnsi="Times New Roman" w:cs="Times New Roman"/>
          <w:b/>
          <w:bCs/>
          <w:color w:val="000000"/>
          <w:sz w:val="24"/>
          <w:szCs w:val="24"/>
          <w:lang w:val="es-ES"/>
        </w:rPr>
        <w:t>.4</w:t>
      </w:r>
      <w:r w:rsidR="00FA51F8">
        <w:rPr>
          <w:rFonts w:ascii="Times New Roman" w:hAnsi="Times New Roman" w:cs="Times New Roman"/>
          <w:b/>
          <w:bCs/>
          <w:color w:val="000000"/>
          <w:sz w:val="24"/>
          <w:szCs w:val="24"/>
          <w:lang w:val="es-ES"/>
        </w:rPr>
        <w:t>.8. Perímetro de caña posterior</w:t>
      </w:r>
    </w:p>
    <w:p w:rsidR="003D15F8" w:rsidRDefault="003D15F8" w:rsidP="00FA51F8">
      <w:pPr>
        <w:pStyle w:val="Sinespaciado"/>
        <w:spacing w:before="0" w:beforeAutospacing="0"/>
        <w:contextualSpacing/>
        <w:jc w:val="both"/>
        <w:rPr>
          <w:rFonts w:ascii="Times New Roman" w:hAnsi="Times New Roman" w:cs="Times New Roman"/>
          <w:b/>
          <w:bCs/>
          <w:color w:val="000000"/>
          <w:sz w:val="24"/>
          <w:szCs w:val="24"/>
          <w:lang w:val="es-ES"/>
        </w:rPr>
      </w:pPr>
    </w:p>
    <w:p w:rsidR="0035646D" w:rsidRDefault="0035646D" w:rsidP="007C2AF3">
      <w:pPr>
        <w:pStyle w:val="Sinespaciado"/>
        <w:spacing w:after="120" w:line="360" w:lineRule="auto"/>
        <w:contextualSpacing/>
        <w:jc w:val="both"/>
        <w:rPr>
          <w:rFonts w:ascii="Times New Roman" w:hAnsi="Times New Roman" w:cs="Times New Roman"/>
          <w:iCs/>
          <w:color w:val="000000"/>
          <w:sz w:val="24"/>
          <w:szCs w:val="24"/>
          <w:lang w:val="es-ES"/>
        </w:rPr>
      </w:pPr>
      <w:r w:rsidRPr="00FB44B5">
        <w:rPr>
          <w:rFonts w:ascii="Times New Roman" w:hAnsi="Times New Roman" w:cs="Times New Roman"/>
          <w:color w:val="000000"/>
          <w:sz w:val="24"/>
          <w:szCs w:val="24"/>
          <w:lang w:val="es-ES"/>
        </w:rPr>
        <w:t xml:space="preserve">Circunferencia alrededor del tercio medio del metatarsiano. </w:t>
      </w:r>
      <w:r w:rsidR="0081317A">
        <w:rPr>
          <w:rFonts w:ascii="Times New Roman" w:hAnsi="Times New Roman" w:cs="Times New Roman"/>
          <w:iCs/>
          <w:color w:val="000000"/>
          <w:sz w:val="24"/>
          <w:szCs w:val="24"/>
          <w:lang w:val="es-ES"/>
        </w:rPr>
        <w:t>(Martínez, R. 2014).</w:t>
      </w:r>
    </w:p>
    <w:p w:rsidR="003D15F8" w:rsidRDefault="003D15F8" w:rsidP="00FA51F8">
      <w:pPr>
        <w:pStyle w:val="Sinespaciado"/>
        <w:spacing w:before="0" w:beforeAutospacing="0"/>
        <w:contextualSpacing/>
        <w:jc w:val="both"/>
        <w:rPr>
          <w:rFonts w:ascii="Times New Roman" w:hAnsi="Times New Roman" w:cs="Times New Roman"/>
          <w:color w:val="000000"/>
          <w:sz w:val="24"/>
          <w:szCs w:val="24"/>
          <w:lang w:val="es-ES"/>
        </w:rPr>
      </w:pPr>
    </w:p>
    <w:p w:rsidR="00FA51F8" w:rsidRDefault="00FA51F8" w:rsidP="00FA51F8">
      <w:pPr>
        <w:pStyle w:val="Sinespaciado"/>
        <w:spacing w:before="0" w:beforeAutospacing="0"/>
        <w:contextualSpacing/>
        <w:jc w:val="both"/>
        <w:rPr>
          <w:rFonts w:ascii="Times New Roman" w:hAnsi="Times New Roman" w:cs="Times New Roman"/>
          <w:color w:val="000000"/>
          <w:sz w:val="24"/>
          <w:szCs w:val="24"/>
          <w:lang w:val="es-ES"/>
        </w:rPr>
      </w:pPr>
    </w:p>
    <w:p w:rsidR="00FA51F8" w:rsidRDefault="00FA51F8" w:rsidP="00FA51F8">
      <w:pPr>
        <w:pStyle w:val="Sinespaciado"/>
        <w:spacing w:before="0" w:beforeAutospacing="0"/>
        <w:contextualSpacing/>
        <w:jc w:val="both"/>
        <w:rPr>
          <w:rFonts w:ascii="Times New Roman" w:hAnsi="Times New Roman" w:cs="Times New Roman"/>
          <w:color w:val="000000"/>
          <w:sz w:val="24"/>
          <w:szCs w:val="24"/>
          <w:lang w:val="es-ES"/>
        </w:rPr>
      </w:pPr>
    </w:p>
    <w:p w:rsidR="00FA51F8" w:rsidRDefault="00FA51F8" w:rsidP="00FA51F8">
      <w:pPr>
        <w:pStyle w:val="Sinespaciado"/>
        <w:spacing w:before="0" w:beforeAutospacing="0"/>
        <w:contextualSpacing/>
        <w:jc w:val="both"/>
        <w:rPr>
          <w:rFonts w:ascii="Times New Roman" w:hAnsi="Times New Roman" w:cs="Times New Roman"/>
          <w:color w:val="000000"/>
          <w:sz w:val="24"/>
          <w:szCs w:val="24"/>
          <w:lang w:val="es-ES"/>
        </w:rPr>
      </w:pPr>
    </w:p>
    <w:p w:rsidR="00FA51F8" w:rsidRPr="00FB44B5" w:rsidRDefault="00FA51F8" w:rsidP="00FA51F8">
      <w:pPr>
        <w:pStyle w:val="Sinespaciado"/>
        <w:spacing w:before="0" w:beforeAutospacing="0"/>
        <w:contextualSpacing/>
        <w:jc w:val="both"/>
        <w:rPr>
          <w:rFonts w:ascii="Times New Roman" w:hAnsi="Times New Roman" w:cs="Times New Roman"/>
          <w:color w:val="000000"/>
          <w:sz w:val="24"/>
          <w:szCs w:val="24"/>
          <w:lang w:val="es-ES"/>
        </w:rPr>
      </w:pPr>
    </w:p>
    <w:p w:rsidR="00F259C6" w:rsidRDefault="00FA51F8" w:rsidP="007C2AF3">
      <w:pPr>
        <w:pStyle w:val="Sinespaciado"/>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lastRenderedPageBreak/>
        <w:t>3.4.9. Ángulo de la espalda</w:t>
      </w:r>
    </w:p>
    <w:p w:rsidR="003D15F8" w:rsidRDefault="003D15F8" w:rsidP="00FA51F8">
      <w:pPr>
        <w:pStyle w:val="Sinespaciado"/>
        <w:spacing w:before="0" w:beforeAutospacing="0"/>
        <w:contextualSpacing/>
        <w:jc w:val="both"/>
        <w:rPr>
          <w:rFonts w:ascii="Times New Roman" w:hAnsi="Times New Roman" w:cs="Times New Roman"/>
          <w:b/>
          <w:bCs/>
          <w:color w:val="000000"/>
          <w:sz w:val="24"/>
          <w:szCs w:val="24"/>
          <w:lang w:val="es-ES"/>
        </w:rPr>
      </w:pPr>
    </w:p>
    <w:p w:rsidR="0035646D" w:rsidRDefault="0035646D" w:rsidP="007C2AF3">
      <w:pPr>
        <w:pStyle w:val="Sinespaciado"/>
        <w:spacing w:after="120" w:line="360" w:lineRule="auto"/>
        <w:contextualSpacing/>
        <w:jc w:val="both"/>
        <w:rPr>
          <w:rFonts w:ascii="Times New Roman" w:hAnsi="Times New Roman" w:cs="Times New Roman"/>
          <w:bCs/>
          <w:iCs/>
          <w:color w:val="000000"/>
          <w:sz w:val="24"/>
          <w:szCs w:val="24"/>
          <w:lang w:val="es-ES"/>
        </w:rPr>
      </w:pPr>
      <w:r w:rsidRPr="00FB44B5">
        <w:rPr>
          <w:rFonts w:ascii="Times New Roman" w:hAnsi="Times New Roman" w:cs="Times New Roman"/>
          <w:color w:val="000000"/>
          <w:sz w:val="24"/>
          <w:szCs w:val="24"/>
          <w:lang w:val="es-ES"/>
        </w:rPr>
        <w:t xml:space="preserve">Angulo que forma el eje de dirección de la escápula con una línea horizontal imaginaria, paralela al suelo, a la altura de la articulación escápulo - humeral. </w:t>
      </w:r>
      <w:r w:rsidR="00FA51F8">
        <w:rPr>
          <w:rFonts w:ascii="Times New Roman" w:hAnsi="Times New Roman" w:cs="Times New Roman"/>
          <w:bCs/>
          <w:iCs/>
          <w:color w:val="000000"/>
          <w:sz w:val="24"/>
          <w:szCs w:val="24"/>
          <w:lang w:val="es-ES"/>
        </w:rPr>
        <w:t>(Ruiz, et. a</w:t>
      </w:r>
      <w:r w:rsidRPr="00F259C6">
        <w:rPr>
          <w:rFonts w:ascii="Times New Roman" w:hAnsi="Times New Roman" w:cs="Times New Roman"/>
          <w:bCs/>
          <w:iCs/>
          <w:color w:val="000000"/>
          <w:sz w:val="24"/>
          <w:szCs w:val="24"/>
          <w:lang w:val="es-ES"/>
        </w:rPr>
        <w:t xml:space="preserve">l 2006) </w:t>
      </w:r>
    </w:p>
    <w:p w:rsidR="00FA51F8" w:rsidRDefault="00FA51F8" w:rsidP="00FA51F8">
      <w:pPr>
        <w:pStyle w:val="Sinespaciado"/>
        <w:spacing w:before="0" w:beforeAutospacing="0"/>
        <w:contextualSpacing/>
        <w:jc w:val="both"/>
        <w:rPr>
          <w:rFonts w:ascii="Times New Roman" w:hAnsi="Times New Roman" w:cs="Times New Roman"/>
          <w:bCs/>
          <w:iCs/>
          <w:color w:val="000000"/>
          <w:sz w:val="24"/>
          <w:szCs w:val="24"/>
          <w:lang w:val="es-ES"/>
        </w:rPr>
      </w:pPr>
    </w:p>
    <w:p w:rsidR="00F259C6" w:rsidRDefault="00FA51F8" w:rsidP="007C2AF3">
      <w:pPr>
        <w:pStyle w:val="Sinespaciado"/>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3.4.10. Longitud de la cabeza</w:t>
      </w:r>
    </w:p>
    <w:p w:rsidR="003D15F8" w:rsidRDefault="003D15F8" w:rsidP="00FA51F8">
      <w:pPr>
        <w:pStyle w:val="Sinespaciado"/>
        <w:spacing w:before="0" w:beforeAutospacing="0"/>
        <w:contextualSpacing/>
        <w:jc w:val="both"/>
        <w:rPr>
          <w:rFonts w:ascii="Times New Roman" w:hAnsi="Times New Roman" w:cs="Times New Roman"/>
          <w:b/>
          <w:bCs/>
          <w:color w:val="000000"/>
          <w:sz w:val="24"/>
          <w:szCs w:val="24"/>
          <w:lang w:val="es-ES"/>
        </w:rPr>
      </w:pPr>
    </w:p>
    <w:p w:rsidR="0035646D" w:rsidRDefault="00F259C6" w:rsidP="007C2AF3">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S</w:t>
      </w:r>
      <w:r w:rsidR="0035646D" w:rsidRPr="00FB44B5">
        <w:rPr>
          <w:rFonts w:ascii="Times New Roman" w:hAnsi="Times New Roman" w:cs="Times New Roman"/>
          <w:color w:val="000000"/>
          <w:sz w:val="24"/>
          <w:szCs w:val="24"/>
          <w:lang w:val="es-ES"/>
        </w:rPr>
        <w:t xml:space="preserve">e debe tomar desde la protuberancia occipital externa hasta la punta del hocico; Con compás de espesores. Fundamental en la caracterización de la raza. Los conceptos vertidos en muchos estándares sobre “cabeza grande, mediana o pequeña”, deben ser revisados en función del valor de esta variable dentro de cada especie </w:t>
      </w:r>
      <w:r w:rsidR="005F49B6">
        <w:rPr>
          <w:rFonts w:ascii="Times New Roman" w:hAnsi="Times New Roman" w:cs="Times New Roman"/>
          <w:color w:val="000000"/>
          <w:sz w:val="24"/>
          <w:szCs w:val="24"/>
          <w:lang w:val="es-ES"/>
        </w:rPr>
        <w:t>(Pastor, J.;  Cuenca, R. 2008).</w:t>
      </w:r>
    </w:p>
    <w:p w:rsidR="003D15F8" w:rsidRPr="00FA51F8" w:rsidRDefault="003D15F8" w:rsidP="00FA51F8">
      <w:pPr>
        <w:pStyle w:val="Sinespaciado"/>
        <w:spacing w:before="0" w:beforeAutospacing="0"/>
        <w:contextualSpacing/>
        <w:jc w:val="both"/>
        <w:rPr>
          <w:rFonts w:ascii="Times New Roman" w:hAnsi="Times New Roman" w:cs="Times New Roman"/>
          <w:b/>
          <w:bCs/>
          <w:iCs/>
          <w:color w:val="000000"/>
          <w:sz w:val="24"/>
          <w:szCs w:val="24"/>
          <w:lang w:val="es-ES"/>
        </w:rPr>
      </w:pPr>
    </w:p>
    <w:p w:rsidR="00F259C6" w:rsidRDefault="00FA51F8" w:rsidP="007C2AF3">
      <w:pPr>
        <w:pStyle w:val="Sinespaciado"/>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3</w:t>
      </w:r>
      <w:r w:rsidR="00F259C6">
        <w:rPr>
          <w:rFonts w:ascii="Times New Roman" w:hAnsi="Times New Roman" w:cs="Times New Roman"/>
          <w:b/>
          <w:bCs/>
          <w:color w:val="000000"/>
          <w:sz w:val="24"/>
          <w:szCs w:val="24"/>
          <w:lang w:val="es-ES"/>
        </w:rPr>
        <w:t>.4.11. Alzada a la cruz</w:t>
      </w:r>
    </w:p>
    <w:p w:rsidR="003D15F8" w:rsidRDefault="003D15F8" w:rsidP="00FA51F8">
      <w:pPr>
        <w:pStyle w:val="Sinespaciado"/>
        <w:spacing w:before="0" w:beforeAutospacing="0"/>
        <w:contextualSpacing/>
        <w:jc w:val="both"/>
        <w:rPr>
          <w:rFonts w:ascii="Times New Roman" w:hAnsi="Times New Roman" w:cs="Times New Roman"/>
          <w:b/>
          <w:bCs/>
          <w:color w:val="000000"/>
          <w:sz w:val="24"/>
          <w:szCs w:val="24"/>
          <w:lang w:val="es-ES"/>
        </w:rPr>
      </w:pPr>
    </w:p>
    <w:p w:rsidR="0081317A" w:rsidRDefault="0035646D"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 xml:space="preserve">Medida desde el suelo hasta el punto más culminante de la cruz; Para su obtención se utiliza el bastón zoométrico. Adquiere una gran relevancia porque determina el tamaño del animal y se utiliza en la identificación individual. La alzada a la cruz es un carácter racial difícilmente influenciable por las condiciones del medio, se trata de caracteres morfológicos más estables de los animales en relación con las restantes medidas corporales y por ello se basan en esta medida la mayoría de los índices corporales </w:t>
      </w:r>
      <w:r w:rsidR="0081317A">
        <w:rPr>
          <w:rFonts w:ascii="Times New Roman" w:hAnsi="Times New Roman" w:cs="Times New Roman"/>
          <w:color w:val="000000"/>
          <w:sz w:val="24"/>
          <w:szCs w:val="24"/>
          <w:lang w:val="es-ES"/>
        </w:rPr>
        <w:t>(Baron, M. 2011)</w:t>
      </w:r>
      <w:r w:rsidR="003D15F8">
        <w:rPr>
          <w:rFonts w:ascii="Times New Roman" w:hAnsi="Times New Roman" w:cs="Times New Roman"/>
          <w:color w:val="000000"/>
          <w:sz w:val="24"/>
          <w:szCs w:val="24"/>
          <w:lang w:val="es-ES"/>
        </w:rPr>
        <w:t>.</w:t>
      </w:r>
    </w:p>
    <w:p w:rsidR="003D15F8" w:rsidRPr="00FB44B5" w:rsidRDefault="003D15F8" w:rsidP="00FA51F8">
      <w:pPr>
        <w:pStyle w:val="Sinespaciado"/>
        <w:spacing w:before="0" w:beforeAutospacing="0"/>
        <w:contextualSpacing/>
        <w:jc w:val="both"/>
        <w:rPr>
          <w:rFonts w:ascii="Times New Roman" w:hAnsi="Times New Roman" w:cs="Times New Roman"/>
          <w:color w:val="000000"/>
          <w:sz w:val="24"/>
          <w:szCs w:val="24"/>
          <w:lang w:val="es-ES"/>
        </w:rPr>
      </w:pPr>
    </w:p>
    <w:p w:rsidR="00F259C6" w:rsidRDefault="00FA51F8" w:rsidP="007C2AF3">
      <w:pPr>
        <w:pStyle w:val="Sinespaciado"/>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3</w:t>
      </w:r>
      <w:r w:rsidR="00F259C6">
        <w:rPr>
          <w:rFonts w:ascii="Times New Roman" w:hAnsi="Times New Roman" w:cs="Times New Roman"/>
          <w:b/>
          <w:bCs/>
          <w:color w:val="000000"/>
          <w:sz w:val="24"/>
          <w:szCs w:val="24"/>
          <w:lang w:val="es-ES"/>
        </w:rPr>
        <w:t xml:space="preserve">.4.12. </w:t>
      </w:r>
      <w:r w:rsidR="0035646D" w:rsidRPr="00FB44B5">
        <w:rPr>
          <w:rFonts w:ascii="Times New Roman" w:hAnsi="Times New Roman" w:cs="Times New Roman"/>
          <w:b/>
          <w:bCs/>
          <w:color w:val="000000"/>
          <w:sz w:val="24"/>
          <w:szCs w:val="24"/>
          <w:lang w:val="es-ES"/>
        </w:rPr>
        <w:t>Largo del c</w:t>
      </w:r>
      <w:r>
        <w:rPr>
          <w:rFonts w:ascii="Times New Roman" w:hAnsi="Times New Roman" w:cs="Times New Roman"/>
          <w:b/>
          <w:bCs/>
          <w:color w:val="000000"/>
          <w:sz w:val="24"/>
          <w:szCs w:val="24"/>
          <w:lang w:val="es-ES"/>
        </w:rPr>
        <w:t>uerpo o diámetro longitudinal</w:t>
      </w:r>
    </w:p>
    <w:p w:rsidR="003D15F8" w:rsidRDefault="003D15F8" w:rsidP="00FA51F8">
      <w:pPr>
        <w:pStyle w:val="Sinespaciado"/>
        <w:spacing w:before="0" w:beforeAutospacing="0"/>
        <w:contextualSpacing/>
        <w:jc w:val="both"/>
        <w:rPr>
          <w:rFonts w:ascii="Times New Roman" w:hAnsi="Times New Roman" w:cs="Times New Roman"/>
          <w:b/>
          <w:bCs/>
          <w:color w:val="000000"/>
          <w:sz w:val="24"/>
          <w:szCs w:val="24"/>
          <w:lang w:val="es-ES"/>
        </w:rPr>
      </w:pPr>
    </w:p>
    <w:p w:rsidR="005F49B6" w:rsidRDefault="00F259C6" w:rsidP="007C2AF3">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lang w:val="es-ES"/>
        </w:rPr>
        <w:t>C</w:t>
      </w:r>
      <w:r w:rsidR="0035646D" w:rsidRPr="00FB44B5">
        <w:rPr>
          <w:rFonts w:ascii="Times New Roman" w:hAnsi="Times New Roman" w:cs="Times New Roman"/>
          <w:color w:val="000000"/>
          <w:sz w:val="24"/>
          <w:szCs w:val="24"/>
          <w:lang w:val="es-ES"/>
        </w:rPr>
        <w:t xml:space="preserve">omprende desde la región del encuentro hasta la punta de nalga. Se determina con bastón. Además de la alzada, el largo del cuerpo o diámetro longitudinal, es una de las medidas necesarias para el conocimiento de las razas y en general más variable que aquella, aunque es una medida sobre las que influyen poco las condiciones de vida de los animales. Determina el largo del animal </w:t>
      </w:r>
      <w:r w:rsidR="005F49B6">
        <w:rPr>
          <w:rFonts w:ascii="Times New Roman" w:hAnsi="Times New Roman" w:cs="Times New Roman"/>
          <w:sz w:val="24"/>
          <w:szCs w:val="24"/>
        </w:rPr>
        <w:t>(García, E. 2006)</w:t>
      </w:r>
    </w:p>
    <w:p w:rsidR="0071606D" w:rsidRDefault="0071606D" w:rsidP="007C2AF3">
      <w:pPr>
        <w:pStyle w:val="Sinespaciado"/>
        <w:spacing w:after="120" w:line="360" w:lineRule="auto"/>
        <w:contextualSpacing/>
        <w:jc w:val="both"/>
        <w:rPr>
          <w:rFonts w:ascii="Times New Roman" w:hAnsi="Times New Roman" w:cs="Times New Roman"/>
          <w:sz w:val="24"/>
          <w:szCs w:val="24"/>
        </w:rPr>
      </w:pPr>
    </w:p>
    <w:p w:rsidR="00FA51F8" w:rsidRDefault="00FA51F8" w:rsidP="007C2AF3">
      <w:pPr>
        <w:pStyle w:val="Sinespaciado"/>
        <w:spacing w:after="120" w:line="360" w:lineRule="auto"/>
        <w:contextualSpacing/>
        <w:jc w:val="both"/>
        <w:rPr>
          <w:rFonts w:ascii="Times New Roman" w:hAnsi="Times New Roman" w:cs="Times New Roman"/>
          <w:sz w:val="24"/>
          <w:szCs w:val="24"/>
        </w:rPr>
      </w:pPr>
    </w:p>
    <w:p w:rsidR="00FA51F8" w:rsidRDefault="00FA51F8" w:rsidP="007C2AF3">
      <w:pPr>
        <w:pStyle w:val="Sinespaciado"/>
        <w:spacing w:after="120" w:line="360" w:lineRule="auto"/>
        <w:contextualSpacing/>
        <w:jc w:val="both"/>
        <w:rPr>
          <w:rFonts w:ascii="Times New Roman" w:hAnsi="Times New Roman" w:cs="Times New Roman"/>
          <w:sz w:val="24"/>
          <w:szCs w:val="24"/>
        </w:rPr>
      </w:pPr>
    </w:p>
    <w:p w:rsidR="00F259C6" w:rsidRDefault="00FA51F8" w:rsidP="007C2AF3">
      <w:pPr>
        <w:pStyle w:val="Sinespaciado"/>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iCs/>
          <w:color w:val="000000"/>
          <w:sz w:val="24"/>
          <w:szCs w:val="24"/>
          <w:lang w:val="es-ES"/>
        </w:rPr>
        <w:lastRenderedPageBreak/>
        <w:t>3</w:t>
      </w:r>
      <w:r w:rsidR="00F259C6" w:rsidRPr="00F259C6">
        <w:rPr>
          <w:rFonts w:ascii="Times New Roman" w:hAnsi="Times New Roman" w:cs="Times New Roman"/>
          <w:b/>
          <w:bCs/>
          <w:iCs/>
          <w:color w:val="000000"/>
          <w:sz w:val="24"/>
          <w:szCs w:val="24"/>
          <w:lang w:val="es-ES"/>
        </w:rPr>
        <w:t xml:space="preserve">.4.13. </w:t>
      </w:r>
      <w:r>
        <w:rPr>
          <w:rFonts w:ascii="Times New Roman" w:hAnsi="Times New Roman" w:cs="Times New Roman"/>
          <w:b/>
          <w:bCs/>
          <w:color w:val="000000"/>
          <w:sz w:val="24"/>
          <w:szCs w:val="24"/>
          <w:lang w:val="es-ES"/>
        </w:rPr>
        <w:t>Perímetro Torácico (PT)</w:t>
      </w:r>
    </w:p>
    <w:p w:rsidR="003D15F8" w:rsidRDefault="003D15F8" w:rsidP="00FA51F8">
      <w:pPr>
        <w:pStyle w:val="Sinespaciado"/>
        <w:spacing w:before="0" w:beforeAutospacing="0"/>
        <w:contextualSpacing/>
        <w:jc w:val="both"/>
        <w:rPr>
          <w:rFonts w:ascii="Times New Roman" w:hAnsi="Times New Roman" w:cs="Times New Roman"/>
          <w:b/>
          <w:bCs/>
          <w:color w:val="000000"/>
          <w:sz w:val="24"/>
          <w:szCs w:val="24"/>
          <w:lang w:val="es-ES"/>
        </w:rPr>
      </w:pPr>
    </w:p>
    <w:p w:rsidR="0035646D" w:rsidRDefault="00F259C6" w:rsidP="007C2AF3">
      <w:pPr>
        <w:pStyle w:val="Sinespaciado"/>
        <w:spacing w:after="120" w:line="360" w:lineRule="auto"/>
        <w:contextualSpacing/>
        <w:jc w:val="both"/>
        <w:rPr>
          <w:rFonts w:ascii="Times New Roman" w:hAnsi="Times New Roman" w:cs="Times New Roman"/>
          <w:b/>
          <w:bCs/>
          <w:i/>
          <w:iCs/>
          <w:color w:val="000000"/>
          <w:sz w:val="24"/>
          <w:szCs w:val="24"/>
          <w:lang w:val="es-ES"/>
        </w:rPr>
      </w:pPr>
      <w:r>
        <w:rPr>
          <w:rFonts w:ascii="Times New Roman" w:hAnsi="Times New Roman" w:cs="Times New Roman"/>
          <w:color w:val="000000"/>
          <w:sz w:val="24"/>
          <w:szCs w:val="24"/>
          <w:lang w:val="es-ES"/>
        </w:rPr>
        <w:t>E</w:t>
      </w:r>
      <w:r w:rsidR="0035646D" w:rsidRPr="00FB44B5">
        <w:rPr>
          <w:rFonts w:ascii="Times New Roman" w:hAnsi="Times New Roman" w:cs="Times New Roman"/>
          <w:color w:val="000000"/>
          <w:sz w:val="24"/>
          <w:szCs w:val="24"/>
          <w:lang w:val="es-ES"/>
        </w:rPr>
        <w:t xml:space="preserve">s medido desde la parte más declive de la base de la cruz pasando por la base ventral del esternón y volviendo a la base de la cruz, formando un círculo alrededor de los planos costales. Aunque es la medida más influida por la alimentación, se corresponde exactamente con el tamaño y forma del tronco, y alcanza sus máximos valores en períodos tempranos del desarrollo del animal. Sirve de base para la determinación de las proporciones corporales junto con el diámetro longitudinal y en algunos casos para la apreciación del peso del animal </w:t>
      </w:r>
      <w:r w:rsidR="0081317A">
        <w:rPr>
          <w:rFonts w:ascii="Times New Roman" w:hAnsi="Times New Roman" w:cs="Times New Roman"/>
          <w:iCs/>
          <w:color w:val="000000"/>
          <w:sz w:val="24"/>
          <w:szCs w:val="24"/>
          <w:lang w:val="es-ES"/>
        </w:rPr>
        <w:t>(Martínez, R. 2014).</w:t>
      </w:r>
    </w:p>
    <w:p w:rsidR="0071606D" w:rsidRPr="002C7D9B" w:rsidRDefault="005C0CF1" w:rsidP="0071606D">
      <w:pPr>
        <w:jc w:val="both"/>
        <w:rPr>
          <w:rFonts w:ascii="Times New Roman" w:hAnsi="Times New Roman" w:cs="Times New Roman"/>
          <w:sz w:val="24"/>
          <w:szCs w:val="24"/>
          <w:lang w:val="es-EC"/>
        </w:rPr>
      </w:pPr>
      <w:r w:rsidRPr="005C0CF1">
        <w:rPr>
          <w:rFonts w:ascii="Times New Roman" w:hAnsi="Times New Roman" w:cs="Times New Roman"/>
          <w:color w:val="000000"/>
          <w:sz w:val="24"/>
          <w:szCs w:val="24"/>
          <w:lang w:val="es-ES"/>
        </w:rPr>
        <w:t>Las proporciones de los animales son las relaciones existentes entre las medidas de longitud y anchura de las formas animales, pudiendo dividirse en brevilíneos o braquimorfos, mesolíneos o mesomorfos y longilíneos o dolicomorfos</w:t>
      </w:r>
      <w:r>
        <w:rPr>
          <w:rFonts w:ascii="Times New Roman" w:hAnsi="Times New Roman" w:cs="Times New Roman"/>
          <w:color w:val="000000"/>
          <w:sz w:val="24"/>
          <w:szCs w:val="24"/>
          <w:lang w:val="es-ES"/>
        </w:rPr>
        <w:t>.</w:t>
      </w:r>
      <w:r w:rsidR="00985CD8">
        <w:rPr>
          <w:rFonts w:ascii="Times New Roman" w:hAnsi="Times New Roman" w:cs="Times New Roman"/>
          <w:color w:val="000000"/>
          <w:sz w:val="24"/>
          <w:szCs w:val="24"/>
          <w:lang w:val="es-ES"/>
        </w:rPr>
        <w:t xml:space="preserve"> </w:t>
      </w:r>
      <w:r w:rsidR="0071606D" w:rsidRPr="002C7D9B">
        <w:rPr>
          <w:rFonts w:ascii="Times New Roman" w:hAnsi="Times New Roman" w:cs="Times New Roman"/>
          <w:sz w:val="24"/>
          <w:szCs w:val="24"/>
          <w:lang w:val="es-EC"/>
        </w:rPr>
        <w:t>(Bourgelat, D. 2010).</w:t>
      </w:r>
    </w:p>
    <w:p w:rsidR="007A3D21" w:rsidRDefault="00A96CF3" w:rsidP="00FA51F8">
      <w:pPr>
        <w:pStyle w:val="Sinespaciado"/>
        <w:numPr>
          <w:ilvl w:val="1"/>
          <w:numId w:val="22"/>
        </w:numPr>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 xml:space="preserve"> </w:t>
      </w:r>
      <w:r w:rsidR="00C80513">
        <w:rPr>
          <w:rFonts w:ascii="Times New Roman" w:hAnsi="Times New Roman" w:cs="Times New Roman"/>
          <w:b/>
          <w:bCs/>
          <w:color w:val="000000"/>
          <w:sz w:val="24"/>
          <w:szCs w:val="24"/>
          <w:lang w:val="es-ES"/>
        </w:rPr>
        <w:t>CAUSAS DE LA REGRESIÓN RACIAL</w:t>
      </w:r>
    </w:p>
    <w:p w:rsidR="0071606D" w:rsidRDefault="00783913" w:rsidP="0071606D">
      <w:pPr>
        <w:jc w:val="both"/>
        <w:rPr>
          <w:rFonts w:ascii="Times New Roman" w:hAnsi="Times New Roman" w:cs="Times New Roman"/>
          <w:sz w:val="24"/>
          <w:szCs w:val="24"/>
        </w:rPr>
      </w:pPr>
      <w:r w:rsidRPr="00783913">
        <w:rPr>
          <w:rFonts w:ascii="Times New Roman" w:hAnsi="Times New Roman" w:cs="Times New Roman"/>
          <w:color w:val="000000"/>
          <w:sz w:val="24"/>
          <w:szCs w:val="24"/>
          <w:lang w:val="es-ES"/>
        </w:rPr>
        <w:t>Las causas que citamos a continuación, empezaron a relegar progresivamente a los repre</w:t>
      </w:r>
      <w:r>
        <w:rPr>
          <w:rFonts w:ascii="Times New Roman" w:hAnsi="Times New Roman" w:cs="Times New Roman"/>
          <w:color w:val="000000"/>
          <w:sz w:val="24"/>
          <w:szCs w:val="24"/>
          <w:lang w:val="es-ES"/>
        </w:rPr>
        <w:t xml:space="preserve">sentantes de la especia asnal, </w:t>
      </w:r>
      <w:r w:rsidRPr="00783913">
        <w:rPr>
          <w:rFonts w:ascii="Times New Roman" w:hAnsi="Times New Roman" w:cs="Times New Roman"/>
          <w:color w:val="000000"/>
          <w:sz w:val="24"/>
          <w:szCs w:val="24"/>
          <w:lang w:val="es-ES"/>
        </w:rPr>
        <w:t>condenándo</w:t>
      </w:r>
      <w:r w:rsidR="0071606D">
        <w:rPr>
          <w:rFonts w:ascii="Times New Roman" w:hAnsi="Times New Roman" w:cs="Times New Roman"/>
          <w:color w:val="000000"/>
          <w:sz w:val="24"/>
          <w:szCs w:val="24"/>
          <w:lang w:val="es-ES"/>
        </w:rPr>
        <w:t xml:space="preserve">la prácticamente a la extinción </w:t>
      </w:r>
      <w:r w:rsidR="0071606D">
        <w:rPr>
          <w:rFonts w:ascii="Times New Roman" w:hAnsi="Times New Roman" w:cs="Times New Roman"/>
          <w:sz w:val="24"/>
          <w:szCs w:val="24"/>
        </w:rPr>
        <w:t>(Crane, M. 2012).</w:t>
      </w:r>
    </w:p>
    <w:p w:rsidR="00783913" w:rsidRDefault="00FA51F8" w:rsidP="007C2AF3">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783913" w:rsidRPr="00783913">
        <w:rPr>
          <w:rFonts w:ascii="Times New Roman" w:hAnsi="Times New Roman" w:cs="Times New Roman"/>
          <w:b/>
          <w:color w:val="000000"/>
          <w:sz w:val="24"/>
          <w:szCs w:val="24"/>
          <w:lang w:val="es-ES"/>
        </w:rPr>
        <w:t>.5.1</w:t>
      </w:r>
      <w:r>
        <w:rPr>
          <w:rFonts w:ascii="Times New Roman" w:hAnsi="Times New Roman" w:cs="Times New Roman"/>
          <w:b/>
          <w:color w:val="000000"/>
          <w:sz w:val="24"/>
          <w:szCs w:val="24"/>
          <w:lang w:val="es-ES"/>
        </w:rPr>
        <w:t>. Pérdida de aptitud al trabajo</w:t>
      </w:r>
    </w:p>
    <w:p w:rsidR="003D15F8" w:rsidRPr="00783913" w:rsidRDefault="003D15F8" w:rsidP="00FA51F8">
      <w:pPr>
        <w:pStyle w:val="Sinespaciado"/>
        <w:spacing w:before="0" w:beforeAutospacing="0"/>
        <w:contextualSpacing/>
        <w:jc w:val="both"/>
        <w:rPr>
          <w:rFonts w:ascii="Times New Roman" w:hAnsi="Times New Roman" w:cs="Times New Roman"/>
          <w:b/>
          <w:color w:val="000000"/>
          <w:sz w:val="24"/>
          <w:szCs w:val="24"/>
          <w:lang w:val="es-ES"/>
        </w:rPr>
      </w:pPr>
    </w:p>
    <w:p w:rsidR="00783913" w:rsidRDefault="00783913" w:rsidP="007C2AF3">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lang w:val="es-ES"/>
        </w:rPr>
        <w:t>D</w:t>
      </w:r>
      <w:r w:rsidRPr="00783913">
        <w:rPr>
          <w:rFonts w:ascii="Times New Roman" w:hAnsi="Times New Roman" w:cs="Times New Roman"/>
          <w:color w:val="000000"/>
          <w:sz w:val="24"/>
          <w:szCs w:val="24"/>
          <w:lang w:val="es-ES"/>
        </w:rPr>
        <w:t xml:space="preserve">ebido básicamente a la intensa mecanización del campo y de los trabajos forestales. </w:t>
      </w:r>
      <w:r w:rsidR="005F49B6">
        <w:rPr>
          <w:rFonts w:ascii="Times New Roman" w:hAnsi="Times New Roman" w:cs="Times New Roman"/>
          <w:sz w:val="24"/>
          <w:szCs w:val="24"/>
        </w:rPr>
        <w:t>(García, E. 2006)</w:t>
      </w:r>
    </w:p>
    <w:p w:rsidR="003D15F8" w:rsidRPr="00783913" w:rsidRDefault="003D15F8" w:rsidP="00FA51F8">
      <w:pPr>
        <w:pStyle w:val="Sinespaciado"/>
        <w:spacing w:before="0" w:beforeAutospacing="0"/>
        <w:contextualSpacing/>
        <w:jc w:val="both"/>
        <w:rPr>
          <w:rFonts w:ascii="Times New Roman" w:hAnsi="Times New Roman" w:cs="Times New Roman"/>
          <w:color w:val="000000"/>
          <w:sz w:val="24"/>
          <w:szCs w:val="24"/>
          <w:lang w:val="es-ES"/>
        </w:rPr>
      </w:pPr>
    </w:p>
    <w:p w:rsidR="00783913" w:rsidRDefault="00FA51F8" w:rsidP="007C2AF3">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783913" w:rsidRPr="00783913">
        <w:rPr>
          <w:rFonts w:ascii="Times New Roman" w:hAnsi="Times New Roman" w:cs="Times New Roman"/>
          <w:b/>
          <w:color w:val="000000"/>
          <w:sz w:val="24"/>
          <w:szCs w:val="24"/>
          <w:lang w:val="es-ES"/>
        </w:rPr>
        <w:t>.5.2.</w:t>
      </w:r>
      <w:r>
        <w:rPr>
          <w:rFonts w:ascii="Times New Roman" w:hAnsi="Times New Roman" w:cs="Times New Roman"/>
          <w:b/>
          <w:color w:val="000000"/>
          <w:sz w:val="24"/>
          <w:szCs w:val="24"/>
          <w:lang w:val="es-ES"/>
        </w:rPr>
        <w:t xml:space="preserve"> Hábitat</w:t>
      </w:r>
    </w:p>
    <w:p w:rsidR="0071606D" w:rsidRDefault="00783913" w:rsidP="0071606D">
      <w:pPr>
        <w:jc w:val="both"/>
        <w:rPr>
          <w:rFonts w:ascii="Times New Roman" w:hAnsi="Times New Roman" w:cs="Times New Roman"/>
          <w:sz w:val="24"/>
          <w:szCs w:val="24"/>
        </w:rPr>
      </w:pPr>
      <w:r w:rsidRPr="00783913">
        <w:rPr>
          <w:rFonts w:ascii="Times New Roman" w:hAnsi="Times New Roman" w:cs="Times New Roman"/>
          <w:color w:val="000000"/>
          <w:sz w:val="24"/>
          <w:szCs w:val="24"/>
          <w:lang w:val="es-ES"/>
        </w:rPr>
        <w:t xml:space="preserve">Despoblamiento de ciertas zonas y/o falta de reemplazo de los ganaderos viejos por jóvenes, debido básicamente a las malas condiciones de trabajo. El Estado debería motivar a los ganaderos jóvenes, mejorando dichas condiciones. </w:t>
      </w:r>
      <w:r w:rsidR="0071606D">
        <w:rPr>
          <w:rFonts w:ascii="Times New Roman" w:hAnsi="Times New Roman" w:cs="Times New Roman"/>
          <w:sz w:val="24"/>
          <w:szCs w:val="24"/>
        </w:rPr>
        <w:t>(Crane, M. 2012).</w:t>
      </w:r>
    </w:p>
    <w:p w:rsidR="00FA51F8" w:rsidRDefault="00FA51F8" w:rsidP="0071606D">
      <w:pPr>
        <w:jc w:val="both"/>
        <w:rPr>
          <w:rFonts w:ascii="Times New Roman" w:hAnsi="Times New Roman" w:cs="Times New Roman"/>
          <w:sz w:val="24"/>
          <w:szCs w:val="24"/>
        </w:rPr>
      </w:pPr>
    </w:p>
    <w:p w:rsidR="00783913" w:rsidRDefault="00FA51F8" w:rsidP="007C2AF3">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3</w:t>
      </w:r>
      <w:r w:rsidR="00783913" w:rsidRPr="00783913">
        <w:rPr>
          <w:rFonts w:ascii="Times New Roman" w:hAnsi="Times New Roman" w:cs="Times New Roman"/>
          <w:b/>
          <w:color w:val="000000"/>
          <w:sz w:val="24"/>
          <w:szCs w:val="24"/>
          <w:lang w:val="es-ES"/>
        </w:rPr>
        <w:t xml:space="preserve">.5.3. </w:t>
      </w:r>
      <w:r>
        <w:rPr>
          <w:rFonts w:ascii="Times New Roman" w:hAnsi="Times New Roman" w:cs="Times New Roman"/>
          <w:b/>
          <w:color w:val="000000"/>
          <w:sz w:val="24"/>
          <w:szCs w:val="24"/>
          <w:lang w:val="es-ES"/>
        </w:rPr>
        <w:t>Por desconocimiento o esnobismo</w:t>
      </w:r>
    </w:p>
    <w:p w:rsidR="003D15F8" w:rsidRPr="00783913" w:rsidRDefault="003D15F8" w:rsidP="00FA51F8">
      <w:pPr>
        <w:pStyle w:val="Sinespaciado"/>
        <w:spacing w:before="0" w:beforeAutospacing="0"/>
        <w:contextualSpacing/>
        <w:jc w:val="both"/>
        <w:rPr>
          <w:rFonts w:ascii="Times New Roman" w:hAnsi="Times New Roman" w:cs="Times New Roman"/>
          <w:b/>
          <w:color w:val="000000"/>
          <w:sz w:val="24"/>
          <w:szCs w:val="24"/>
          <w:lang w:val="es-ES"/>
        </w:rPr>
      </w:pPr>
    </w:p>
    <w:p w:rsidR="00783913" w:rsidRDefault="00783913" w:rsidP="007C2AF3">
      <w:pPr>
        <w:pStyle w:val="Sinespaciado"/>
        <w:spacing w:after="120" w:line="360" w:lineRule="auto"/>
        <w:contextualSpacing/>
        <w:jc w:val="both"/>
        <w:rPr>
          <w:rFonts w:ascii="Times New Roman" w:hAnsi="Times New Roman" w:cs="Times New Roman"/>
          <w:color w:val="000000"/>
          <w:sz w:val="24"/>
          <w:szCs w:val="24"/>
          <w:lang w:val="es-ES"/>
        </w:rPr>
      </w:pPr>
      <w:r w:rsidRPr="00783913">
        <w:rPr>
          <w:rFonts w:ascii="Times New Roman" w:hAnsi="Times New Roman" w:cs="Times New Roman"/>
          <w:color w:val="000000"/>
          <w:sz w:val="24"/>
          <w:szCs w:val="24"/>
          <w:lang w:val="es-ES"/>
        </w:rPr>
        <w:t xml:space="preserve">En ocasiones, nos parece mejor lo foráneo que lo autóctono. El problema de las razas extranjeras es que en muchas ocasiones, no se encuentran perfectamente adaptadas al clima o la orografía. </w:t>
      </w:r>
      <w:r w:rsidR="005F49B6">
        <w:rPr>
          <w:rFonts w:ascii="Times New Roman" w:hAnsi="Times New Roman" w:cs="Times New Roman"/>
          <w:color w:val="000000"/>
          <w:sz w:val="24"/>
          <w:szCs w:val="24"/>
          <w:lang w:val="es-ES"/>
        </w:rPr>
        <w:t>(Pastor, J.;  Cuenca, R. 2008)</w:t>
      </w:r>
    </w:p>
    <w:p w:rsidR="00FA51F8" w:rsidRDefault="00FA51F8" w:rsidP="00FA51F8">
      <w:pPr>
        <w:pStyle w:val="Sinespaciado"/>
        <w:spacing w:before="0" w:beforeAutospacing="0"/>
        <w:contextualSpacing/>
        <w:jc w:val="both"/>
        <w:rPr>
          <w:rFonts w:ascii="Times New Roman" w:hAnsi="Times New Roman" w:cs="Times New Roman"/>
          <w:color w:val="000000"/>
          <w:sz w:val="24"/>
          <w:szCs w:val="24"/>
          <w:lang w:val="es-ES"/>
        </w:rPr>
      </w:pPr>
    </w:p>
    <w:p w:rsidR="00783913" w:rsidRDefault="00FA51F8" w:rsidP="007C2AF3">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783913" w:rsidRPr="00783913">
        <w:rPr>
          <w:rFonts w:ascii="Times New Roman" w:hAnsi="Times New Roman" w:cs="Times New Roman"/>
          <w:b/>
          <w:color w:val="000000"/>
          <w:sz w:val="24"/>
          <w:szCs w:val="24"/>
          <w:lang w:val="es-ES"/>
        </w:rPr>
        <w:t>.5.4. Política y</w:t>
      </w:r>
      <w:r>
        <w:rPr>
          <w:rFonts w:ascii="Times New Roman" w:hAnsi="Times New Roman" w:cs="Times New Roman"/>
          <w:b/>
          <w:color w:val="000000"/>
          <w:sz w:val="24"/>
          <w:szCs w:val="24"/>
          <w:lang w:val="es-ES"/>
        </w:rPr>
        <w:t xml:space="preserve"> desarrollo ganadero inadecuado</w:t>
      </w:r>
    </w:p>
    <w:p w:rsidR="003D15F8" w:rsidRPr="00783913" w:rsidRDefault="003D15F8" w:rsidP="00FA51F8">
      <w:pPr>
        <w:pStyle w:val="Sinespaciado"/>
        <w:spacing w:before="0" w:beforeAutospacing="0"/>
        <w:contextualSpacing/>
        <w:jc w:val="both"/>
        <w:rPr>
          <w:rFonts w:ascii="Times New Roman" w:hAnsi="Times New Roman" w:cs="Times New Roman"/>
          <w:b/>
          <w:color w:val="000000"/>
          <w:sz w:val="24"/>
          <w:szCs w:val="24"/>
          <w:lang w:val="es-ES"/>
        </w:rPr>
      </w:pPr>
    </w:p>
    <w:p w:rsidR="00783913" w:rsidRPr="00783913" w:rsidRDefault="00783913" w:rsidP="007C2AF3">
      <w:pPr>
        <w:pStyle w:val="Sinespaciado"/>
        <w:spacing w:after="120" w:line="360" w:lineRule="auto"/>
        <w:contextualSpacing/>
        <w:jc w:val="both"/>
        <w:rPr>
          <w:rFonts w:ascii="Times New Roman" w:hAnsi="Times New Roman" w:cs="Times New Roman"/>
          <w:color w:val="000000"/>
          <w:sz w:val="24"/>
          <w:szCs w:val="24"/>
          <w:lang w:val="es-ES"/>
        </w:rPr>
      </w:pPr>
      <w:r w:rsidRPr="00783913">
        <w:rPr>
          <w:rFonts w:ascii="Times New Roman" w:hAnsi="Times New Roman" w:cs="Times New Roman"/>
          <w:color w:val="000000"/>
          <w:sz w:val="24"/>
          <w:szCs w:val="24"/>
          <w:lang w:val="es-ES"/>
        </w:rPr>
        <w:t xml:space="preserve">No se pueden destinar los recursos económicos a todas las razas a la vez, sino a unas pocas, para así evitar diseminar los esfuerzos económicos en demasiadas direcciones sin centrarnos en nada concreto. </w:t>
      </w:r>
      <w:r w:rsidR="0081317A">
        <w:rPr>
          <w:rFonts w:ascii="Times New Roman" w:hAnsi="Times New Roman" w:cs="Times New Roman"/>
          <w:sz w:val="24"/>
          <w:szCs w:val="24"/>
        </w:rPr>
        <w:t>(Gómez, M. 2011)</w:t>
      </w:r>
    </w:p>
    <w:p w:rsidR="003D15F8" w:rsidRDefault="003D15F8" w:rsidP="00FA51F8">
      <w:pPr>
        <w:pStyle w:val="Sinespaciado"/>
        <w:spacing w:before="0" w:beforeAutospacing="0"/>
        <w:contextualSpacing/>
        <w:jc w:val="both"/>
        <w:rPr>
          <w:rFonts w:ascii="Times New Roman" w:hAnsi="Times New Roman" w:cs="Times New Roman"/>
          <w:b/>
          <w:color w:val="000000"/>
          <w:sz w:val="24"/>
          <w:szCs w:val="24"/>
          <w:lang w:val="es-ES"/>
        </w:rPr>
      </w:pPr>
    </w:p>
    <w:p w:rsidR="00783913" w:rsidRDefault="00FA51F8" w:rsidP="007C2AF3">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783913" w:rsidRPr="00783913">
        <w:rPr>
          <w:rFonts w:ascii="Times New Roman" w:hAnsi="Times New Roman" w:cs="Times New Roman"/>
          <w:b/>
          <w:color w:val="000000"/>
          <w:sz w:val="24"/>
          <w:szCs w:val="24"/>
          <w:lang w:val="es-ES"/>
        </w:rPr>
        <w:t>.5.5. Desastres naturales y enfermedades</w:t>
      </w:r>
    </w:p>
    <w:p w:rsidR="003D15F8" w:rsidRPr="00783913" w:rsidRDefault="003D15F8" w:rsidP="00FA51F8">
      <w:pPr>
        <w:pStyle w:val="Sinespaciado"/>
        <w:spacing w:before="0" w:beforeAutospacing="0"/>
        <w:contextualSpacing/>
        <w:jc w:val="both"/>
        <w:rPr>
          <w:rFonts w:ascii="Times New Roman" w:hAnsi="Times New Roman" w:cs="Times New Roman"/>
          <w:b/>
          <w:color w:val="000000"/>
          <w:sz w:val="24"/>
          <w:szCs w:val="24"/>
          <w:lang w:val="es-ES"/>
        </w:rPr>
      </w:pPr>
    </w:p>
    <w:p w:rsidR="00783913" w:rsidRDefault="00783913" w:rsidP="007C2AF3">
      <w:pPr>
        <w:pStyle w:val="Sinespaciado"/>
        <w:spacing w:after="120" w:line="360" w:lineRule="auto"/>
        <w:contextualSpacing/>
        <w:jc w:val="both"/>
        <w:rPr>
          <w:rFonts w:ascii="Times New Roman" w:hAnsi="Times New Roman" w:cs="Times New Roman"/>
          <w:color w:val="000000"/>
          <w:sz w:val="24"/>
          <w:szCs w:val="24"/>
          <w:lang w:val="es-ES"/>
        </w:rPr>
      </w:pPr>
      <w:r w:rsidRPr="00783913">
        <w:rPr>
          <w:rFonts w:ascii="Times New Roman" w:hAnsi="Times New Roman" w:cs="Times New Roman"/>
          <w:color w:val="000000"/>
          <w:sz w:val="24"/>
          <w:szCs w:val="24"/>
          <w:lang w:val="es-ES"/>
        </w:rPr>
        <w:t xml:space="preserve">Es importante tener núcleos de población separados geográficamente, porque si viniera algún desastre natural, que no quede extinguida toda la población en peligro de extinción. </w:t>
      </w:r>
      <w:r w:rsidR="005F49B6">
        <w:rPr>
          <w:rFonts w:ascii="Times New Roman" w:hAnsi="Times New Roman" w:cs="Times New Roman"/>
          <w:color w:val="000000"/>
          <w:sz w:val="24"/>
          <w:szCs w:val="24"/>
          <w:lang w:val="es-ES"/>
        </w:rPr>
        <w:t>(Pastor, J.;  Cuenca, R. 2008)</w:t>
      </w:r>
    </w:p>
    <w:p w:rsidR="0071606D" w:rsidRPr="00783913" w:rsidRDefault="0071606D" w:rsidP="00FA51F8">
      <w:pPr>
        <w:pStyle w:val="Sinespaciado"/>
        <w:spacing w:before="0" w:beforeAutospacing="0"/>
        <w:contextualSpacing/>
        <w:jc w:val="both"/>
        <w:rPr>
          <w:rFonts w:ascii="Times New Roman" w:hAnsi="Times New Roman" w:cs="Times New Roman"/>
          <w:color w:val="000000"/>
          <w:sz w:val="24"/>
          <w:szCs w:val="24"/>
          <w:lang w:val="es-ES"/>
        </w:rPr>
      </w:pPr>
    </w:p>
    <w:p w:rsidR="00783913" w:rsidRPr="00783913" w:rsidRDefault="00FA51F8" w:rsidP="007C2AF3">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3.6. RAZONES DE CONSERVACIÓN</w:t>
      </w:r>
    </w:p>
    <w:p w:rsidR="00783913" w:rsidRDefault="00783913" w:rsidP="007C2AF3">
      <w:pPr>
        <w:contextualSpacing/>
        <w:jc w:val="both"/>
        <w:rPr>
          <w:rFonts w:ascii="Times New Roman" w:hAnsi="Times New Roman" w:cs="Times New Roman"/>
          <w:sz w:val="24"/>
          <w:szCs w:val="24"/>
        </w:rPr>
      </w:pPr>
      <w:r w:rsidRPr="00783913">
        <w:rPr>
          <w:rFonts w:ascii="Times New Roman" w:hAnsi="Times New Roman" w:cs="Times New Roman"/>
          <w:color w:val="000000"/>
          <w:sz w:val="24"/>
          <w:szCs w:val="24"/>
          <w:lang w:val="es-ES"/>
        </w:rPr>
        <w:t>El interés por las razas autóctonas y el</w:t>
      </w:r>
      <w:r w:rsidR="00754FC4">
        <w:rPr>
          <w:rFonts w:ascii="Times New Roman" w:hAnsi="Times New Roman" w:cs="Times New Roman"/>
          <w:color w:val="000000"/>
          <w:sz w:val="24"/>
          <w:szCs w:val="24"/>
          <w:lang w:val="es-ES"/>
        </w:rPr>
        <w:t xml:space="preserve"> esfuerzo por profundizar en su </w:t>
      </w:r>
      <w:r w:rsidRPr="00783913">
        <w:rPr>
          <w:rFonts w:ascii="Times New Roman" w:hAnsi="Times New Roman" w:cs="Times New Roman"/>
          <w:color w:val="000000"/>
          <w:sz w:val="24"/>
          <w:szCs w:val="24"/>
          <w:lang w:val="es-ES"/>
        </w:rPr>
        <w:t>conocimiento y garantizar su conservación no necesitan justificación. Lo que no es justificable bajo ningún punto de</w:t>
      </w:r>
      <w:r w:rsidR="00F71DE0">
        <w:rPr>
          <w:rFonts w:ascii="Times New Roman" w:hAnsi="Times New Roman" w:cs="Times New Roman"/>
          <w:color w:val="000000"/>
          <w:sz w:val="24"/>
          <w:szCs w:val="24"/>
          <w:lang w:val="es-ES"/>
        </w:rPr>
        <w:t xml:space="preserve"> </w:t>
      </w:r>
      <w:r w:rsidRPr="00783913">
        <w:rPr>
          <w:rFonts w:ascii="Times New Roman" w:hAnsi="Times New Roman" w:cs="Times New Roman"/>
          <w:color w:val="000000"/>
          <w:sz w:val="24"/>
          <w:szCs w:val="24"/>
          <w:lang w:val="es-ES"/>
        </w:rPr>
        <w:t>vista es su olvido y el respaldo en la creencia de que constituyen grupos ancestrales de animales, colectivos de otras épocas, de otros</w:t>
      </w:r>
      <w:r>
        <w:rPr>
          <w:rFonts w:ascii="Times New Roman" w:hAnsi="Times New Roman" w:cs="Times New Roman"/>
          <w:color w:val="000000"/>
          <w:sz w:val="24"/>
          <w:szCs w:val="24"/>
          <w:lang w:val="es-ES"/>
        </w:rPr>
        <w:t xml:space="preserve">. </w:t>
      </w:r>
      <w:r w:rsidR="00754FC4">
        <w:rPr>
          <w:rFonts w:ascii="Times New Roman" w:hAnsi="Times New Roman" w:cs="Times New Roman"/>
          <w:color w:val="000000"/>
          <w:sz w:val="24"/>
          <w:szCs w:val="24"/>
          <w:lang w:val="es-ES"/>
        </w:rPr>
        <w:t>L</w:t>
      </w:r>
      <w:r w:rsidRPr="00754FC4">
        <w:rPr>
          <w:rFonts w:ascii="Times New Roman" w:hAnsi="Times New Roman" w:cs="Times New Roman"/>
          <w:color w:val="000000"/>
          <w:sz w:val="24"/>
          <w:szCs w:val="24"/>
          <w:lang w:val="es-ES"/>
        </w:rPr>
        <w:t xml:space="preserve">as razones que se </w:t>
      </w:r>
      <w:r w:rsidRPr="00783913">
        <w:rPr>
          <w:rFonts w:ascii="Times New Roman" w:hAnsi="Times New Roman" w:cs="Times New Roman"/>
          <w:color w:val="000000"/>
          <w:sz w:val="24"/>
          <w:szCs w:val="24"/>
          <w:lang w:val="es-ES"/>
        </w:rPr>
        <w:t>podrían argumentar para justificar la conservación de</w:t>
      </w:r>
      <w:r w:rsidR="00754FC4">
        <w:rPr>
          <w:rFonts w:ascii="Times New Roman" w:hAnsi="Times New Roman" w:cs="Times New Roman"/>
          <w:color w:val="000000"/>
          <w:sz w:val="24"/>
          <w:szCs w:val="24"/>
          <w:lang w:val="es-ES"/>
        </w:rPr>
        <w:t xml:space="preserve"> la especie asnal</w:t>
      </w:r>
      <w:r w:rsidRPr="00783913">
        <w:rPr>
          <w:rFonts w:ascii="Times New Roman" w:hAnsi="Times New Roman" w:cs="Times New Roman"/>
          <w:color w:val="000000"/>
          <w:sz w:val="24"/>
          <w:szCs w:val="24"/>
          <w:lang w:val="es-ES"/>
        </w:rPr>
        <w:t xml:space="preserve"> son las siguientes:</w:t>
      </w:r>
      <w:r w:rsidR="005F49B6">
        <w:rPr>
          <w:rFonts w:ascii="Times New Roman" w:hAnsi="Times New Roman" w:cs="Times New Roman"/>
          <w:sz w:val="24"/>
          <w:szCs w:val="24"/>
        </w:rPr>
        <w:t>(García, E. 2006).</w:t>
      </w:r>
    </w:p>
    <w:p w:rsidR="003D15F8" w:rsidRPr="00FA51F8" w:rsidRDefault="003D15F8" w:rsidP="00FA51F8">
      <w:pPr>
        <w:spacing w:before="0" w:beforeAutospacing="0" w:after="0" w:line="240" w:lineRule="auto"/>
        <w:contextualSpacing/>
        <w:jc w:val="both"/>
        <w:rPr>
          <w:rFonts w:ascii="Times New Roman" w:eastAsia="Times New Roman" w:hAnsi="Times New Roman" w:cs="Times New Roman"/>
          <w:sz w:val="24"/>
          <w:szCs w:val="29"/>
          <w:lang w:val="es-ES_tradnl" w:eastAsia="es-ES_tradnl"/>
        </w:rPr>
      </w:pPr>
    </w:p>
    <w:p w:rsidR="00754FC4" w:rsidRDefault="00FA51F8"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754FC4" w:rsidRPr="00754FC4">
        <w:rPr>
          <w:rFonts w:ascii="Times New Roman" w:hAnsi="Times New Roman" w:cs="Times New Roman"/>
          <w:b/>
          <w:color w:val="000000"/>
          <w:sz w:val="24"/>
          <w:szCs w:val="24"/>
          <w:lang w:val="es-ES"/>
        </w:rPr>
        <w:t>.6.1. Razones genético-productivas</w:t>
      </w:r>
    </w:p>
    <w:p w:rsidR="003D15F8" w:rsidRPr="00754FC4" w:rsidRDefault="003D15F8" w:rsidP="00FA51F8">
      <w:pPr>
        <w:spacing w:before="0" w:beforeAutospacing="0" w:after="0" w:line="240" w:lineRule="auto"/>
        <w:contextualSpacing/>
        <w:jc w:val="both"/>
        <w:rPr>
          <w:rFonts w:ascii="Times New Roman" w:hAnsi="Times New Roman" w:cs="Times New Roman"/>
          <w:b/>
          <w:color w:val="000000"/>
          <w:sz w:val="24"/>
          <w:szCs w:val="24"/>
          <w:lang w:val="es-ES"/>
        </w:rPr>
      </w:pPr>
    </w:p>
    <w:p w:rsidR="00754FC4" w:rsidRDefault="00754FC4" w:rsidP="007C2AF3">
      <w:pPr>
        <w:contextualSpacing/>
        <w:jc w:val="both"/>
        <w:rPr>
          <w:rFonts w:ascii="Times New Roman" w:eastAsia="Times New Roman" w:hAnsi="Times New Roman" w:cs="Times New Roman"/>
          <w:sz w:val="24"/>
          <w:szCs w:val="29"/>
          <w:lang w:val="es-ES_tradnl" w:eastAsia="es-ES_tradnl"/>
        </w:rPr>
      </w:pPr>
      <w:r w:rsidRPr="00754FC4">
        <w:rPr>
          <w:rFonts w:ascii="Times New Roman" w:hAnsi="Times New Roman" w:cs="Times New Roman"/>
          <w:color w:val="000000"/>
          <w:sz w:val="24"/>
          <w:szCs w:val="24"/>
          <w:lang w:val="es-ES"/>
        </w:rPr>
        <w:t>La desaparición de razas va estrechamente ligada con la pérdida de sus genes. Genes quizá interesantes y valiosos - ahora o en un futuro- que no se encuentren en otras razas. Dicho de otro modo, la pérdida de la variabilidad genética limitará la capacidad del hombre a responder frente a futuras necesidades (cambios</w:t>
      </w:r>
      <w:r w:rsidR="00F71DE0">
        <w:rPr>
          <w:rFonts w:ascii="Times New Roman" w:hAnsi="Times New Roman" w:cs="Times New Roman"/>
          <w:color w:val="000000"/>
          <w:sz w:val="24"/>
          <w:szCs w:val="24"/>
          <w:lang w:val="es-ES"/>
        </w:rPr>
        <w:t xml:space="preserve"> </w:t>
      </w:r>
      <w:r w:rsidRPr="00754FC4">
        <w:rPr>
          <w:rFonts w:ascii="Times New Roman" w:hAnsi="Times New Roman" w:cs="Times New Roman"/>
          <w:color w:val="000000"/>
          <w:sz w:val="24"/>
          <w:szCs w:val="24"/>
          <w:lang w:val="es-ES"/>
        </w:rPr>
        <w:t>en las fuerzas económicas para la explotación de la producción animal en un mundo futuro) bien sean nutricionales (cambios en</w:t>
      </w:r>
      <w:r w:rsidR="00F71DE0">
        <w:rPr>
          <w:rFonts w:ascii="Times New Roman" w:hAnsi="Times New Roman" w:cs="Times New Roman"/>
          <w:color w:val="000000"/>
          <w:sz w:val="24"/>
          <w:szCs w:val="24"/>
          <w:lang w:val="es-ES"/>
        </w:rPr>
        <w:t xml:space="preserve"> </w:t>
      </w:r>
      <w:r w:rsidRPr="00754FC4">
        <w:rPr>
          <w:rFonts w:ascii="Times New Roman" w:hAnsi="Times New Roman" w:cs="Times New Roman"/>
          <w:color w:val="000000"/>
          <w:sz w:val="24"/>
          <w:szCs w:val="24"/>
          <w:lang w:val="es-ES"/>
        </w:rPr>
        <w:t xml:space="preserve">la demanda de productos de origen </w:t>
      </w:r>
      <w:r w:rsidRPr="00754FC4">
        <w:rPr>
          <w:rFonts w:ascii="Times New Roman" w:hAnsi="Times New Roman" w:cs="Times New Roman"/>
          <w:color w:val="000000"/>
          <w:sz w:val="24"/>
          <w:szCs w:val="24"/>
          <w:lang w:val="es-ES"/>
        </w:rPr>
        <w:lastRenderedPageBreak/>
        <w:t xml:space="preserve">animal), adaptación a condiciones ambientales cambiantes, resistencia a determinadas enfermedades infecciosas, parasitarias, etc., así como la producción en condiciones desfavorables (explotación de recursos vegetales marginales no competitivos con el hombre), importancia de la heterosis y la complementación de las razas, etc. </w:t>
      </w:r>
      <w:r w:rsidR="005F49B6">
        <w:rPr>
          <w:rFonts w:ascii="Times New Roman" w:eastAsia="Times New Roman" w:hAnsi="Times New Roman" w:cs="Times New Roman"/>
          <w:sz w:val="24"/>
          <w:szCs w:val="29"/>
          <w:lang w:val="es-ES_tradnl" w:eastAsia="es-ES_tradnl"/>
        </w:rPr>
        <w:t>(Aranguren, J. 2002)</w:t>
      </w:r>
    </w:p>
    <w:p w:rsidR="003D15F8" w:rsidRDefault="003D15F8" w:rsidP="00FA51F8">
      <w:pPr>
        <w:spacing w:before="0" w:beforeAutospacing="0" w:after="0" w:line="240" w:lineRule="auto"/>
        <w:contextualSpacing/>
        <w:jc w:val="both"/>
        <w:rPr>
          <w:rFonts w:ascii="Times New Roman" w:hAnsi="Times New Roman" w:cs="Times New Roman"/>
          <w:color w:val="000000"/>
          <w:sz w:val="24"/>
          <w:szCs w:val="24"/>
          <w:lang w:val="es-ES"/>
        </w:rPr>
      </w:pPr>
    </w:p>
    <w:p w:rsidR="00754FC4" w:rsidRDefault="00FA51F8"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754FC4" w:rsidRPr="00754FC4">
        <w:rPr>
          <w:rFonts w:ascii="Times New Roman" w:hAnsi="Times New Roman" w:cs="Times New Roman"/>
          <w:b/>
          <w:color w:val="000000"/>
          <w:sz w:val="24"/>
          <w:szCs w:val="24"/>
          <w:lang w:val="es-ES"/>
        </w:rPr>
        <w:t xml:space="preserve">.6.2. </w:t>
      </w:r>
      <w:r>
        <w:rPr>
          <w:rFonts w:ascii="Times New Roman" w:hAnsi="Times New Roman" w:cs="Times New Roman"/>
          <w:b/>
          <w:color w:val="000000"/>
          <w:sz w:val="24"/>
          <w:szCs w:val="24"/>
          <w:lang w:val="es-ES"/>
        </w:rPr>
        <w:t>Razones científicas</w:t>
      </w:r>
    </w:p>
    <w:p w:rsidR="003D15F8" w:rsidRPr="00754FC4" w:rsidRDefault="003D15F8" w:rsidP="00FA51F8">
      <w:pPr>
        <w:spacing w:before="0" w:beforeAutospacing="0" w:after="0" w:line="240" w:lineRule="auto"/>
        <w:contextualSpacing/>
        <w:jc w:val="both"/>
        <w:rPr>
          <w:rFonts w:ascii="Times New Roman" w:hAnsi="Times New Roman" w:cs="Times New Roman"/>
          <w:b/>
          <w:color w:val="000000"/>
          <w:sz w:val="24"/>
          <w:szCs w:val="24"/>
          <w:lang w:val="es-ES"/>
        </w:rPr>
      </w:pPr>
    </w:p>
    <w:p w:rsidR="00754FC4" w:rsidRDefault="00754FC4" w:rsidP="007C2AF3">
      <w:pPr>
        <w:contextualSpacing/>
        <w:jc w:val="both"/>
        <w:rPr>
          <w:rFonts w:ascii="Times New Roman" w:hAnsi="Times New Roman" w:cs="Times New Roman"/>
          <w:color w:val="000000"/>
          <w:sz w:val="24"/>
          <w:szCs w:val="24"/>
          <w:lang w:val="es-ES"/>
        </w:rPr>
      </w:pPr>
      <w:r w:rsidRPr="00754FC4">
        <w:rPr>
          <w:rFonts w:ascii="Times New Roman" w:hAnsi="Times New Roman" w:cs="Times New Roman"/>
          <w:color w:val="000000"/>
          <w:sz w:val="24"/>
          <w:szCs w:val="24"/>
          <w:lang w:val="es-ES"/>
        </w:rPr>
        <w:t>Debido simplemente a la carencia de una evaluación científica y económica de las razas en su ambiente, para conocer el valor real de los asnos en un sistema integrado de producción. El estudio de cada raza en particular puede ser de interés para detectar posibles genes únicos y valiosos a través de la identificación de QTL (Quantitative Trait Loci) mediante análisis de genética molecular. Por último, la conservación de las poblaciones, proporciona un excelente material de investigación el cual, puede contribuir a un mejor</w:t>
      </w:r>
      <w:r w:rsidR="00F71DE0">
        <w:rPr>
          <w:rFonts w:ascii="Times New Roman" w:hAnsi="Times New Roman" w:cs="Times New Roman"/>
          <w:color w:val="000000"/>
          <w:sz w:val="24"/>
          <w:szCs w:val="24"/>
          <w:lang w:val="es-ES"/>
        </w:rPr>
        <w:t xml:space="preserve"> </w:t>
      </w:r>
      <w:r w:rsidRPr="00754FC4">
        <w:rPr>
          <w:rFonts w:ascii="Times New Roman" w:hAnsi="Times New Roman" w:cs="Times New Roman"/>
          <w:color w:val="000000"/>
          <w:sz w:val="24"/>
          <w:szCs w:val="24"/>
          <w:lang w:val="es-ES"/>
        </w:rPr>
        <w:t xml:space="preserve">conocimiento e interpretación, tanto en las especies animales como en el hombre, de algunos aspectos de la evolución, la domesticación, los comportamientos y los efectos de la selección natural y/o artificial, entre otros. </w:t>
      </w:r>
      <w:r w:rsidR="0081317A">
        <w:rPr>
          <w:rFonts w:ascii="Times New Roman" w:hAnsi="Times New Roman" w:cs="Times New Roman"/>
          <w:sz w:val="24"/>
          <w:szCs w:val="24"/>
        </w:rPr>
        <w:t>(Gómez, M. 2011)</w:t>
      </w:r>
    </w:p>
    <w:p w:rsidR="00754FC4" w:rsidRDefault="00754FC4" w:rsidP="00FA51F8">
      <w:pPr>
        <w:spacing w:before="0" w:beforeAutospacing="0" w:after="0" w:line="240" w:lineRule="auto"/>
        <w:contextualSpacing/>
        <w:jc w:val="both"/>
        <w:rPr>
          <w:rFonts w:ascii="Times New Roman" w:hAnsi="Times New Roman" w:cs="Times New Roman"/>
          <w:b/>
          <w:color w:val="000000"/>
          <w:sz w:val="24"/>
          <w:szCs w:val="24"/>
          <w:lang w:val="es-ES"/>
        </w:rPr>
      </w:pPr>
    </w:p>
    <w:p w:rsidR="00754FC4" w:rsidRPr="00754FC4" w:rsidRDefault="00FA51F8"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754FC4" w:rsidRPr="00754FC4">
        <w:rPr>
          <w:rFonts w:ascii="Times New Roman" w:hAnsi="Times New Roman" w:cs="Times New Roman"/>
          <w:b/>
          <w:color w:val="000000"/>
          <w:sz w:val="24"/>
          <w:szCs w:val="24"/>
          <w:lang w:val="es-ES"/>
        </w:rPr>
        <w:t>.6.</w:t>
      </w:r>
      <w:r>
        <w:rPr>
          <w:rFonts w:ascii="Times New Roman" w:hAnsi="Times New Roman" w:cs="Times New Roman"/>
          <w:b/>
          <w:color w:val="000000"/>
          <w:sz w:val="24"/>
          <w:szCs w:val="24"/>
          <w:lang w:val="es-ES"/>
        </w:rPr>
        <w:t>3. Razones histórico-culturales</w:t>
      </w:r>
    </w:p>
    <w:p w:rsidR="00754FC4" w:rsidRDefault="00754FC4" w:rsidP="00FA51F8">
      <w:pPr>
        <w:spacing w:before="0" w:beforeAutospacing="0" w:after="0" w:line="240" w:lineRule="auto"/>
        <w:contextualSpacing/>
        <w:jc w:val="both"/>
        <w:rPr>
          <w:rFonts w:ascii="Times New Roman" w:hAnsi="Times New Roman" w:cs="Times New Roman"/>
          <w:color w:val="000000"/>
          <w:sz w:val="24"/>
          <w:szCs w:val="24"/>
          <w:lang w:val="es-ES"/>
        </w:rPr>
      </w:pPr>
    </w:p>
    <w:p w:rsidR="00754FC4" w:rsidRDefault="00754FC4" w:rsidP="007C2AF3">
      <w:pPr>
        <w:contextualSpacing/>
        <w:jc w:val="both"/>
        <w:rPr>
          <w:rFonts w:ascii="Times New Roman" w:hAnsi="Times New Roman" w:cs="Times New Roman"/>
          <w:color w:val="000000"/>
          <w:sz w:val="24"/>
          <w:szCs w:val="24"/>
          <w:lang w:val="es-ES"/>
        </w:rPr>
      </w:pPr>
      <w:r w:rsidRPr="00754FC4">
        <w:rPr>
          <w:rFonts w:ascii="Times New Roman" w:hAnsi="Times New Roman" w:cs="Times New Roman"/>
          <w:color w:val="000000"/>
          <w:sz w:val="24"/>
          <w:szCs w:val="24"/>
          <w:lang w:val="es-ES"/>
        </w:rPr>
        <w:t xml:space="preserve">La preservación del patrimonio genético como herencia natural del hombre y como legado para aplicaciones genéticas en generaciones venideras. Es el motivo más idealista de los 4 expuestos, ya que no podemos estudiar la historia de nuestros pueblos sin hacer mención a este animal, que participó en la propia creación de los países, en el comercio y en la guerra, a través de su trabajo y de sus híbridos y que fue el motor de la economía rural hasta casi mediados del siglo pasado, formando parte del paisaje y de la vida de nuestros abuelos. </w:t>
      </w:r>
      <w:r w:rsidR="005F49B6">
        <w:rPr>
          <w:rFonts w:ascii="Times New Roman" w:hAnsi="Times New Roman" w:cs="Times New Roman"/>
          <w:color w:val="000000"/>
          <w:sz w:val="24"/>
          <w:szCs w:val="24"/>
          <w:lang w:val="es-ES"/>
        </w:rPr>
        <w:t>(Pastor, J.;  Cuenca, R. 2008)</w:t>
      </w:r>
    </w:p>
    <w:p w:rsidR="0071606D" w:rsidRDefault="0071606D" w:rsidP="00FA51F8">
      <w:pPr>
        <w:spacing w:before="0" w:beforeAutospacing="0" w:after="0" w:line="240" w:lineRule="auto"/>
        <w:contextualSpacing/>
        <w:jc w:val="both"/>
        <w:rPr>
          <w:rFonts w:ascii="Times New Roman" w:hAnsi="Times New Roman" w:cs="Times New Roman"/>
          <w:color w:val="000000"/>
          <w:sz w:val="24"/>
          <w:szCs w:val="24"/>
          <w:lang w:val="es-ES"/>
        </w:rPr>
      </w:pPr>
    </w:p>
    <w:p w:rsidR="00754FC4" w:rsidRPr="00754FC4" w:rsidRDefault="00FA51F8"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754FC4" w:rsidRPr="00754FC4">
        <w:rPr>
          <w:rFonts w:ascii="Times New Roman" w:hAnsi="Times New Roman" w:cs="Times New Roman"/>
          <w:b/>
          <w:color w:val="000000"/>
          <w:sz w:val="24"/>
          <w:szCs w:val="24"/>
          <w:lang w:val="es-ES"/>
        </w:rPr>
        <w:t>.6.4. Razones ecológicas y ambientales</w:t>
      </w:r>
    </w:p>
    <w:p w:rsidR="00754FC4" w:rsidRDefault="00754FC4" w:rsidP="00FA51F8">
      <w:pPr>
        <w:spacing w:before="0" w:beforeAutospacing="0" w:after="0" w:line="240" w:lineRule="auto"/>
        <w:contextualSpacing/>
        <w:jc w:val="both"/>
        <w:rPr>
          <w:rFonts w:ascii="Times New Roman" w:hAnsi="Times New Roman" w:cs="Times New Roman"/>
          <w:color w:val="000000"/>
          <w:sz w:val="24"/>
          <w:szCs w:val="24"/>
          <w:lang w:val="es-ES"/>
        </w:rPr>
      </w:pPr>
    </w:p>
    <w:p w:rsidR="00754FC4" w:rsidRDefault="00754FC4" w:rsidP="007C2AF3">
      <w:pPr>
        <w:contextualSpacing/>
        <w:jc w:val="both"/>
        <w:rPr>
          <w:rFonts w:ascii="Times New Roman" w:hAnsi="Times New Roman" w:cs="Times New Roman"/>
          <w:color w:val="000000"/>
          <w:sz w:val="24"/>
          <w:szCs w:val="24"/>
          <w:lang w:val="es-ES"/>
        </w:rPr>
      </w:pPr>
      <w:r w:rsidRPr="00754FC4">
        <w:rPr>
          <w:rFonts w:ascii="Times New Roman" w:hAnsi="Times New Roman" w:cs="Times New Roman"/>
          <w:color w:val="000000"/>
          <w:sz w:val="24"/>
          <w:szCs w:val="24"/>
          <w:lang w:val="es-ES"/>
        </w:rPr>
        <w:t xml:space="preserve">Determinadas zonas ambientales son el resultado de un clima, flora y fauna típicos, en perfecto equilibrio. En un determinado medio, por su dureza o por sus </w:t>
      </w:r>
      <w:r w:rsidRPr="00754FC4">
        <w:rPr>
          <w:rFonts w:ascii="Times New Roman" w:hAnsi="Times New Roman" w:cs="Times New Roman"/>
          <w:color w:val="000000"/>
          <w:sz w:val="24"/>
          <w:szCs w:val="24"/>
          <w:lang w:val="es-ES"/>
        </w:rPr>
        <w:lastRenderedPageBreak/>
        <w:t>características, no pueden vivir otras poblaciones, por lo que la extinción de las razas podría llegar a deteriorar el medio y la simbiosis ecológica de la zona. La pérdida de nuestras razas autóctonas implicaría la pérdida de razas específicamente adaptadas a climas poco favorables, aptos para el uso de comida de baja calidad, resistentes a enfermedades, gran rusticidad y con una excelente capacidad materna</w:t>
      </w:r>
      <w:r>
        <w:rPr>
          <w:rFonts w:ascii="Times New Roman" w:hAnsi="Times New Roman" w:cs="Times New Roman"/>
          <w:color w:val="000000"/>
          <w:sz w:val="24"/>
          <w:szCs w:val="24"/>
          <w:lang w:val="es-ES"/>
        </w:rPr>
        <w:t>.</w:t>
      </w:r>
      <w:r w:rsidR="00F71DE0">
        <w:rPr>
          <w:rFonts w:ascii="Times New Roman" w:hAnsi="Times New Roman" w:cs="Times New Roman"/>
          <w:color w:val="000000"/>
          <w:sz w:val="24"/>
          <w:szCs w:val="24"/>
          <w:lang w:val="es-ES"/>
        </w:rPr>
        <w:t xml:space="preserve"> </w:t>
      </w:r>
      <w:r w:rsidR="005F49B6">
        <w:rPr>
          <w:rFonts w:ascii="Times New Roman" w:hAnsi="Times New Roman" w:cs="Times New Roman"/>
          <w:sz w:val="24"/>
          <w:szCs w:val="24"/>
        </w:rPr>
        <w:t>(García, E. 2006)</w:t>
      </w:r>
    </w:p>
    <w:p w:rsidR="00754FC4" w:rsidRDefault="00754FC4" w:rsidP="00FA51F8">
      <w:pPr>
        <w:spacing w:before="0" w:beforeAutospacing="0" w:after="0" w:line="240" w:lineRule="auto"/>
        <w:contextualSpacing/>
        <w:jc w:val="both"/>
        <w:rPr>
          <w:rFonts w:ascii="Times New Roman" w:hAnsi="Times New Roman" w:cs="Times New Roman"/>
          <w:color w:val="000000"/>
          <w:sz w:val="24"/>
          <w:szCs w:val="24"/>
          <w:lang w:val="es-ES"/>
        </w:rPr>
      </w:pPr>
    </w:p>
    <w:p w:rsidR="00754FC4" w:rsidRDefault="00FA51F8"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C80513">
        <w:rPr>
          <w:rFonts w:ascii="Times New Roman" w:hAnsi="Times New Roman" w:cs="Times New Roman"/>
          <w:b/>
          <w:color w:val="000000"/>
          <w:sz w:val="24"/>
          <w:szCs w:val="24"/>
          <w:lang w:val="es-ES"/>
        </w:rPr>
        <w:t>.</w:t>
      </w:r>
      <w:r>
        <w:rPr>
          <w:rFonts w:ascii="Times New Roman" w:hAnsi="Times New Roman" w:cs="Times New Roman"/>
          <w:b/>
          <w:color w:val="000000"/>
          <w:sz w:val="24"/>
          <w:szCs w:val="24"/>
          <w:lang w:val="es-ES"/>
        </w:rPr>
        <w:t>7. PROBLEMAS EN LA CONSERVACIÓN</w:t>
      </w:r>
    </w:p>
    <w:p w:rsidR="00754FC4" w:rsidRDefault="00754FC4" w:rsidP="00FA51F8">
      <w:pPr>
        <w:spacing w:before="0" w:beforeAutospacing="0" w:after="0" w:line="240" w:lineRule="auto"/>
        <w:contextualSpacing/>
        <w:jc w:val="both"/>
        <w:rPr>
          <w:rFonts w:ascii="Times New Roman" w:hAnsi="Times New Roman" w:cs="Times New Roman"/>
          <w:b/>
          <w:color w:val="000000"/>
          <w:sz w:val="24"/>
          <w:szCs w:val="24"/>
          <w:lang w:val="es-ES"/>
        </w:rPr>
      </w:pPr>
    </w:p>
    <w:p w:rsidR="00D50890" w:rsidRDefault="00FA51F8"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3.7.1. Problemas socioeconómicos</w:t>
      </w:r>
    </w:p>
    <w:p w:rsidR="00D50890" w:rsidRPr="00D50890" w:rsidRDefault="00D50890" w:rsidP="00FA51F8">
      <w:pPr>
        <w:spacing w:before="0" w:beforeAutospacing="0" w:after="0" w:line="240" w:lineRule="auto"/>
        <w:contextualSpacing/>
        <w:jc w:val="both"/>
        <w:rPr>
          <w:rFonts w:ascii="Times New Roman" w:hAnsi="Times New Roman" w:cs="Times New Roman"/>
          <w:b/>
          <w:color w:val="000000"/>
          <w:sz w:val="24"/>
          <w:szCs w:val="24"/>
          <w:lang w:val="es-ES"/>
        </w:rPr>
      </w:pPr>
    </w:p>
    <w:p w:rsidR="00D50890" w:rsidRDefault="00D50890" w:rsidP="007C2AF3">
      <w:pPr>
        <w:contextualSpacing/>
        <w:jc w:val="both"/>
        <w:rPr>
          <w:rFonts w:ascii="Times New Roman" w:hAnsi="Times New Roman" w:cs="Times New Roman"/>
          <w:color w:val="000000"/>
          <w:sz w:val="24"/>
          <w:szCs w:val="24"/>
          <w:lang w:val="es-ES"/>
        </w:rPr>
      </w:pPr>
      <w:r w:rsidRPr="00D50890">
        <w:rPr>
          <w:rFonts w:ascii="Times New Roman" w:hAnsi="Times New Roman" w:cs="Times New Roman"/>
          <w:color w:val="000000"/>
          <w:sz w:val="24"/>
          <w:szCs w:val="24"/>
          <w:lang w:val="es-ES"/>
        </w:rPr>
        <w:t xml:space="preserve">Las razones económicas pueden hacer que se limite el número de razas a preservar existentes en un país. Esto se argumenta afirmando que un número excesivo diseminaría los esfuerzos de conservación y mejora en demasiadas direcciones. Además debe tenerse en cuenta lo costoso que puede llegar a ser un programa de conservación. Por ello se hace necesario buscar un posible beneficio capaz de compensar o al menos paliar los gastos ocasionados por la conservación. </w:t>
      </w:r>
      <w:r w:rsidR="0081317A">
        <w:rPr>
          <w:rFonts w:ascii="Times New Roman" w:hAnsi="Times New Roman" w:cs="Times New Roman"/>
          <w:sz w:val="24"/>
          <w:szCs w:val="24"/>
        </w:rPr>
        <w:t>(Gómez, M. 2011)</w:t>
      </w:r>
    </w:p>
    <w:p w:rsidR="00D50890" w:rsidRDefault="00D50890" w:rsidP="00FA51F8">
      <w:pPr>
        <w:spacing w:before="0" w:beforeAutospacing="0" w:after="0" w:line="240" w:lineRule="auto"/>
        <w:contextualSpacing/>
        <w:jc w:val="both"/>
        <w:rPr>
          <w:rFonts w:ascii="Times New Roman" w:hAnsi="Times New Roman" w:cs="Times New Roman"/>
          <w:color w:val="000000"/>
          <w:sz w:val="24"/>
          <w:szCs w:val="24"/>
          <w:lang w:val="es-ES"/>
        </w:rPr>
      </w:pPr>
    </w:p>
    <w:p w:rsidR="00D50890" w:rsidRDefault="00FA51F8"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D50890" w:rsidRPr="00D50890">
        <w:rPr>
          <w:rFonts w:ascii="Times New Roman" w:hAnsi="Times New Roman" w:cs="Times New Roman"/>
          <w:b/>
          <w:color w:val="000000"/>
          <w:sz w:val="24"/>
          <w:szCs w:val="24"/>
          <w:lang w:val="es-ES"/>
        </w:rPr>
        <w:t>.7</w:t>
      </w:r>
      <w:r w:rsidR="00D50890">
        <w:rPr>
          <w:rFonts w:ascii="Times New Roman" w:hAnsi="Times New Roman" w:cs="Times New Roman"/>
          <w:b/>
          <w:color w:val="000000"/>
          <w:sz w:val="24"/>
          <w:szCs w:val="24"/>
          <w:lang w:val="es-ES"/>
        </w:rPr>
        <w:t>.</w:t>
      </w:r>
      <w:r w:rsidR="00D50890" w:rsidRPr="00D50890">
        <w:rPr>
          <w:rFonts w:ascii="Times New Roman" w:hAnsi="Times New Roman" w:cs="Times New Roman"/>
          <w:b/>
          <w:color w:val="000000"/>
          <w:sz w:val="24"/>
          <w:szCs w:val="24"/>
          <w:lang w:val="es-ES"/>
        </w:rPr>
        <w:t xml:space="preserve">2. </w:t>
      </w:r>
      <w:r w:rsidR="00D50890">
        <w:rPr>
          <w:rFonts w:ascii="Times New Roman" w:hAnsi="Times New Roman" w:cs="Times New Roman"/>
          <w:b/>
          <w:color w:val="000000"/>
          <w:sz w:val="24"/>
          <w:szCs w:val="24"/>
          <w:lang w:val="es-ES"/>
        </w:rPr>
        <w:t>C</w:t>
      </w:r>
      <w:r w:rsidR="00D50890" w:rsidRPr="00D50890">
        <w:rPr>
          <w:rFonts w:ascii="Times New Roman" w:hAnsi="Times New Roman" w:cs="Times New Roman"/>
          <w:b/>
          <w:color w:val="000000"/>
          <w:sz w:val="24"/>
          <w:szCs w:val="24"/>
          <w:lang w:val="es-ES"/>
        </w:rPr>
        <w:t>ompetencia con otras razas y cruzamientos más productivos</w:t>
      </w:r>
    </w:p>
    <w:p w:rsidR="00D50890" w:rsidRDefault="00D50890" w:rsidP="00FA51F8">
      <w:pPr>
        <w:spacing w:before="0" w:beforeAutospacing="0" w:after="0" w:line="240" w:lineRule="auto"/>
        <w:contextualSpacing/>
        <w:jc w:val="both"/>
        <w:rPr>
          <w:rFonts w:ascii="Times New Roman" w:hAnsi="Times New Roman" w:cs="Times New Roman"/>
          <w:color w:val="000000"/>
          <w:sz w:val="24"/>
          <w:szCs w:val="24"/>
          <w:lang w:val="es-ES"/>
        </w:rPr>
      </w:pPr>
    </w:p>
    <w:p w:rsidR="00D50890" w:rsidRDefault="00D50890" w:rsidP="007C2AF3">
      <w:pPr>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En los países en vías de desarrollo, esta es la principal razón por la cual la explotación de la especie asnal ha quedado relegada, las hibridaciones han dado paso a un importante recurso de trabajo con mayores ventajas a su predecesor.</w:t>
      </w:r>
      <w:r w:rsidR="005F49B6">
        <w:rPr>
          <w:rFonts w:ascii="Times New Roman" w:hAnsi="Times New Roman" w:cs="Times New Roman"/>
          <w:color w:val="000000"/>
          <w:sz w:val="24"/>
          <w:szCs w:val="24"/>
          <w:lang w:val="es-ES"/>
        </w:rPr>
        <w:t xml:space="preserve"> (Pastor, J.</w:t>
      </w:r>
      <w:r w:rsidR="00985CD8">
        <w:rPr>
          <w:rFonts w:ascii="Times New Roman" w:hAnsi="Times New Roman" w:cs="Times New Roman"/>
          <w:color w:val="000000"/>
          <w:sz w:val="24"/>
          <w:szCs w:val="24"/>
          <w:lang w:val="es-ES"/>
        </w:rPr>
        <w:t xml:space="preserve"> y</w:t>
      </w:r>
      <w:r w:rsidR="005F49B6">
        <w:rPr>
          <w:rFonts w:ascii="Times New Roman" w:hAnsi="Times New Roman" w:cs="Times New Roman"/>
          <w:color w:val="000000"/>
          <w:sz w:val="24"/>
          <w:szCs w:val="24"/>
          <w:lang w:val="es-ES"/>
        </w:rPr>
        <w:t xml:space="preserve">  Cuenca, R. 2008)</w:t>
      </w:r>
    </w:p>
    <w:p w:rsidR="0071606D" w:rsidRDefault="0071606D" w:rsidP="00FA51F8">
      <w:pPr>
        <w:spacing w:before="0" w:beforeAutospacing="0" w:after="0" w:line="240" w:lineRule="auto"/>
        <w:contextualSpacing/>
        <w:rPr>
          <w:rFonts w:ascii="Times New Roman" w:hAnsi="Times New Roman" w:cs="Times New Roman"/>
          <w:b/>
          <w:color w:val="000000"/>
          <w:sz w:val="24"/>
          <w:szCs w:val="24"/>
          <w:lang w:val="es-ES"/>
        </w:rPr>
      </w:pPr>
    </w:p>
    <w:p w:rsidR="00D50890" w:rsidRPr="00D50890" w:rsidRDefault="00FA51F8" w:rsidP="007C2AF3">
      <w:pPr>
        <w:contextualSpacing/>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3.8. PERSPECTIVAS  FUTURAS</w:t>
      </w:r>
    </w:p>
    <w:p w:rsidR="00D50890" w:rsidRDefault="00D50890" w:rsidP="00FA51F8">
      <w:pPr>
        <w:spacing w:before="0" w:beforeAutospacing="0" w:after="0" w:line="240" w:lineRule="auto"/>
        <w:contextualSpacing/>
        <w:jc w:val="both"/>
        <w:rPr>
          <w:rFonts w:ascii="Times New Roman" w:hAnsi="Times New Roman" w:cs="Times New Roman"/>
          <w:color w:val="000000"/>
          <w:sz w:val="24"/>
          <w:szCs w:val="24"/>
          <w:lang w:val="es-ES"/>
        </w:rPr>
      </w:pPr>
    </w:p>
    <w:p w:rsidR="00D50890" w:rsidRDefault="00D50890" w:rsidP="007C2AF3">
      <w:pPr>
        <w:contextualSpacing/>
        <w:jc w:val="both"/>
        <w:rPr>
          <w:rFonts w:ascii="Times New Roman" w:hAnsi="Times New Roman" w:cs="Times New Roman"/>
          <w:color w:val="000000"/>
          <w:sz w:val="24"/>
          <w:szCs w:val="24"/>
          <w:lang w:val="es-ES"/>
        </w:rPr>
      </w:pPr>
      <w:r w:rsidRPr="00D50890">
        <w:rPr>
          <w:rFonts w:ascii="Times New Roman" w:hAnsi="Times New Roman" w:cs="Times New Roman"/>
          <w:color w:val="000000"/>
          <w:sz w:val="24"/>
          <w:szCs w:val="24"/>
          <w:lang w:val="es-ES"/>
        </w:rPr>
        <w:t xml:space="preserve">La conservación de los asnos aún puede tener cierta importancia económica, tanto su cría en pureza como para la producción de mulas. Así pues, las perspectivas futuras de esta especie podrían ser las siguientes: </w:t>
      </w:r>
      <w:r w:rsidR="005F49B6">
        <w:rPr>
          <w:rFonts w:ascii="Times New Roman" w:hAnsi="Times New Roman" w:cs="Times New Roman"/>
          <w:sz w:val="24"/>
          <w:szCs w:val="24"/>
        </w:rPr>
        <w:t>(García, E. 2006)</w:t>
      </w:r>
    </w:p>
    <w:p w:rsidR="002C7D9B" w:rsidRDefault="002C7D9B" w:rsidP="00111AE2">
      <w:pPr>
        <w:spacing w:before="0" w:beforeAutospacing="0" w:after="0" w:line="240" w:lineRule="auto"/>
        <w:contextualSpacing/>
        <w:jc w:val="both"/>
        <w:rPr>
          <w:rFonts w:ascii="Times New Roman" w:hAnsi="Times New Roman" w:cs="Times New Roman"/>
          <w:color w:val="000000"/>
          <w:sz w:val="24"/>
          <w:szCs w:val="24"/>
          <w:lang w:val="es-ES"/>
        </w:rPr>
      </w:pPr>
    </w:p>
    <w:p w:rsidR="00111AE2" w:rsidRDefault="00111AE2" w:rsidP="00111AE2">
      <w:pPr>
        <w:spacing w:before="0" w:beforeAutospacing="0" w:after="0" w:line="240" w:lineRule="auto"/>
        <w:contextualSpacing/>
        <w:jc w:val="both"/>
        <w:rPr>
          <w:rFonts w:ascii="Times New Roman" w:hAnsi="Times New Roman" w:cs="Times New Roman"/>
          <w:color w:val="000000"/>
          <w:sz w:val="24"/>
          <w:szCs w:val="24"/>
          <w:lang w:val="es-ES"/>
        </w:rPr>
      </w:pPr>
    </w:p>
    <w:p w:rsidR="00111AE2" w:rsidRDefault="00111AE2" w:rsidP="00111AE2">
      <w:pPr>
        <w:spacing w:before="0" w:beforeAutospacing="0" w:after="0" w:line="240" w:lineRule="auto"/>
        <w:contextualSpacing/>
        <w:jc w:val="both"/>
        <w:rPr>
          <w:rFonts w:ascii="Times New Roman" w:hAnsi="Times New Roman" w:cs="Times New Roman"/>
          <w:color w:val="000000"/>
          <w:sz w:val="24"/>
          <w:szCs w:val="24"/>
          <w:lang w:val="es-ES"/>
        </w:rPr>
      </w:pPr>
    </w:p>
    <w:p w:rsidR="00111AE2" w:rsidRDefault="00111AE2" w:rsidP="00111AE2">
      <w:pPr>
        <w:spacing w:before="0" w:beforeAutospacing="0" w:after="0" w:line="240" w:lineRule="auto"/>
        <w:contextualSpacing/>
        <w:jc w:val="both"/>
        <w:rPr>
          <w:rFonts w:ascii="Times New Roman" w:hAnsi="Times New Roman" w:cs="Times New Roman"/>
          <w:color w:val="000000"/>
          <w:sz w:val="24"/>
          <w:szCs w:val="24"/>
          <w:lang w:val="es-ES"/>
        </w:rPr>
      </w:pPr>
    </w:p>
    <w:p w:rsidR="00111AE2" w:rsidRDefault="00111AE2" w:rsidP="00111AE2">
      <w:pPr>
        <w:spacing w:before="0" w:beforeAutospacing="0" w:after="0" w:line="240" w:lineRule="auto"/>
        <w:contextualSpacing/>
        <w:jc w:val="both"/>
        <w:rPr>
          <w:rFonts w:ascii="Times New Roman" w:hAnsi="Times New Roman" w:cs="Times New Roman"/>
          <w:color w:val="000000"/>
          <w:sz w:val="24"/>
          <w:szCs w:val="24"/>
          <w:lang w:val="es-ES"/>
        </w:rPr>
      </w:pPr>
    </w:p>
    <w:p w:rsidR="00D50890" w:rsidRPr="00D50890" w:rsidRDefault="00111AE2"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3</w:t>
      </w:r>
      <w:r w:rsidR="00D50890" w:rsidRPr="00D50890">
        <w:rPr>
          <w:rFonts w:ascii="Times New Roman" w:hAnsi="Times New Roman" w:cs="Times New Roman"/>
          <w:b/>
          <w:color w:val="000000"/>
          <w:sz w:val="24"/>
          <w:szCs w:val="24"/>
          <w:lang w:val="es-ES"/>
        </w:rPr>
        <w:t>.8.1. Producción para zonas tropicales y pa</w:t>
      </w:r>
      <w:r>
        <w:rPr>
          <w:rFonts w:ascii="Times New Roman" w:hAnsi="Times New Roman" w:cs="Times New Roman"/>
          <w:b/>
          <w:color w:val="000000"/>
          <w:sz w:val="24"/>
          <w:szCs w:val="24"/>
          <w:lang w:val="es-ES"/>
        </w:rPr>
        <w:t>íses en vías de desarrollo</w:t>
      </w:r>
    </w:p>
    <w:p w:rsidR="00D50890" w:rsidRPr="00D50890" w:rsidRDefault="00D50890" w:rsidP="00111AE2">
      <w:pPr>
        <w:spacing w:before="0" w:beforeAutospacing="0" w:after="0" w:line="240" w:lineRule="auto"/>
        <w:contextualSpacing/>
        <w:jc w:val="both"/>
        <w:rPr>
          <w:rFonts w:ascii="Times New Roman" w:hAnsi="Times New Roman" w:cs="Times New Roman"/>
          <w:color w:val="000000"/>
          <w:sz w:val="24"/>
          <w:szCs w:val="24"/>
          <w:lang w:val="es-ES"/>
        </w:rPr>
      </w:pPr>
    </w:p>
    <w:p w:rsidR="00D50890" w:rsidRDefault="00D50890" w:rsidP="007C2AF3">
      <w:pPr>
        <w:contextualSpacing/>
        <w:jc w:val="both"/>
        <w:rPr>
          <w:rFonts w:ascii="Times New Roman" w:eastAsia="Times New Roman" w:hAnsi="Times New Roman" w:cs="Times New Roman"/>
          <w:sz w:val="24"/>
          <w:szCs w:val="29"/>
          <w:lang w:val="es-ES_tradnl" w:eastAsia="es-ES_tradnl"/>
        </w:rPr>
      </w:pPr>
      <w:r w:rsidRPr="00D50890">
        <w:rPr>
          <w:rFonts w:ascii="Times New Roman" w:hAnsi="Times New Roman" w:cs="Times New Roman"/>
          <w:color w:val="000000"/>
          <w:sz w:val="24"/>
          <w:szCs w:val="24"/>
          <w:lang w:val="es-ES"/>
        </w:rPr>
        <w:t>Donde esta especie parece tener más importancia que el caballo. Los asnos son animales de gran rusticidad, lo que les conlleva</w:t>
      </w:r>
      <w:r w:rsidR="00F71DE0">
        <w:rPr>
          <w:rFonts w:ascii="Times New Roman" w:hAnsi="Times New Roman" w:cs="Times New Roman"/>
          <w:color w:val="000000"/>
          <w:sz w:val="24"/>
          <w:szCs w:val="24"/>
          <w:lang w:val="es-ES"/>
        </w:rPr>
        <w:t xml:space="preserve"> </w:t>
      </w:r>
      <w:r w:rsidRPr="00D50890">
        <w:rPr>
          <w:rFonts w:ascii="Times New Roman" w:hAnsi="Times New Roman" w:cs="Times New Roman"/>
          <w:color w:val="000000"/>
          <w:sz w:val="24"/>
          <w:szCs w:val="24"/>
          <w:lang w:val="es-ES"/>
        </w:rPr>
        <w:t xml:space="preserve">una alta capacidad de utilización de recursos propios del medio en zonas deprimidas, es decir, gran capacidad de adaptación a condiciones extremas: clima, alimentación, manejo, etc. Son así pues, animales precarios, capaces de sobrevivir y trabajar aprovechando recursos infrautilizados, adaptándose con una gran flexibilidad a explotaciones con aprovechamiento de recursos tradicionales. </w:t>
      </w:r>
      <w:r w:rsidR="005F49B6">
        <w:rPr>
          <w:rFonts w:ascii="Times New Roman" w:eastAsia="Times New Roman" w:hAnsi="Times New Roman" w:cs="Times New Roman"/>
          <w:sz w:val="24"/>
          <w:szCs w:val="29"/>
          <w:lang w:val="es-ES_tradnl" w:eastAsia="es-ES_tradnl"/>
        </w:rPr>
        <w:t>(Aranguren, J. 2002)</w:t>
      </w:r>
    </w:p>
    <w:p w:rsidR="006149AC" w:rsidRDefault="006149AC" w:rsidP="00111AE2">
      <w:pPr>
        <w:spacing w:before="0" w:beforeAutospacing="0" w:after="0" w:line="240" w:lineRule="auto"/>
        <w:contextualSpacing/>
        <w:jc w:val="both"/>
        <w:rPr>
          <w:rFonts w:ascii="Times New Roman" w:hAnsi="Times New Roman" w:cs="Times New Roman"/>
          <w:color w:val="000000"/>
          <w:sz w:val="24"/>
          <w:szCs w:val="24"/>
          <w:lang w:val="es-ES"/>
        </w:rPr>
      </w:pPr>
    </w:p>
    <w:p w:rsidR="0045696F" w:rsidRDefault="00111AE2"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45696F" w:rsidRPr="0045696F">
        <w:rPr>
          <w:rFonts w:ascii="Times New Roman" w:hAnsi="Times New Roman" w:cs="Times New Roman"/>
          <w:b/>
          <w:color w:val="000000"/>
          <w:sz w:val="24"/>
          <w:szCs w:val="24"/>
          <w:lang w:val="es-ES"/>
        </w:rPr>
        <w:t>.8.2. Exportación de sementales o, en su lugar, semen congelado</w:t>
      </w:r>
    </w:p>
    <w:p w:rsidR="0045696F" w:rsidRPr="0045696F" w:rsidRDefault="0045696F" w:rsidP="00111AE2">
      <w:pPr>
        <w:spacing w:before="0" w:beforeAutospacing="0" w:after="0" w:line="240" w:lineRule="auto"/>
        <w:contextualSpacing/>
        <w:jc w:val="both"/>
        <w:rPr>
          <w:rFonts w:ascii="Times New Roman" w:hAnsi="Times New Roman" w:cs="Times New Roman"/>
          <w:b/>
          <w:color w:val="000000"/>
          <w:sz w:val="24"/>
          <w:szCs w:val="24"/>
          <w:lang w:val="es-ES"/>
        </w:rPr>
      </w:pPr>
    </w:p>
    <w:p w:rsidR="0045696F" w:rsidRDefault="0045696F" w:rsidP="007C2AF3">
      <w:pPr>
        <w:contextualSpacing/>
        <w:jc w:val="both"/>
        <w:rPr>
          <w:rFonts w:ascii="Times New Roman" w:hAnsi="Times New Roman" w:cs="Times New Roman"/>
          <w:color w:val="000000"/>
          <w:sz w:val="24"/>
          <w:szCs w:val="24"/>
          <w:lang w:val="es-ES"/>
        </w:rPr>
      </w:pPr>
      <w:r w:rsidRPr="0045696F">
        <w:rPr>
          <w:rFonts w:ascii="Times New Roman" w:hAnsi="Times New Roman" w:cs="Times New Roman"/>
          <w:color w:val="000000"/>
          <w:sz w:val="24"/>
          <w:szCs w:val="24"/>
          <w:lang w:val="es-ES"/>
        </w:rPr>
        <w:t xml:space="preserve">Para la mejora genética de otras razas mundiales. </w:t>
      </w:r>
      <w:r w:rsidR="0081317A">
        <w:rPr>
          <w:rFonts w:ascii="Times New Roman" w:hAnsi="Times New Roman" w:cs="Times New Roman"/>
          <w:sz w:val="24"/>
          <w:szCs w:val="24"/>
        </w:rPr>
        <w:t>(Gómez, M. 2011)</w:t>
      </w:r>
    </w:p>
    <w:p w:rsidR="002C7D9B" w:rsidRDefault="002C7D9B" w:rsidP="00111AE2">
      <w:pPr>
        <w:spacing w:before="0" w:beforeAutospacing="0" w:after="0" w:line="240" w:lineRule="auto"/>
        <w:contextualSpacing/>
        <w:jc w:val="both"/>
        <w:rPr>
          <w:rFonts w:ascii="Times New Roman" w:hAnsi="Times New Roman" w:cs="Times New Roman"/>
          <w:b/>
          <w:color w:val="000000"/>
          <w:sz w:val="24"/>
          <w:szCs w:val="24"/>
          <w:lang w:val="es-ES"/>
        </w:rPr>
      </w:pPr>
    </w:p>
    <w:p w:rsidR="0045696F" w:rsidRPr="0045696F" w:rsidRDefault="00111AE2"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45696F" w:rsidRPr="0045696F">
        <w:rPr>
          <w:rFonts w:ascii="Times New Roman" w:hAnsi="Times New Roman" w:cs="Times New Roman"/>
          <w:b/>
          <w:color w:val="000000"/>
          <w:sz w:val="24"/>
          <w:szCs w:val="24"/>
          <w:lang w:val="es-ES"/>
        </w:rPr>
        <w:t>.8.3. Explotación forestal</w:t>
      </w:r>
    </w:p>
    <w:p w:rsidR="0071606D" w:rsidRDefault="0045696F" w:rsidP="0071606D">
      <w:pPr>
        <w:jc w:val="both"/>
        <w:rPr>
          <w:rFonts w:ascii="Times New Roman" w:hAnsi="Times New Roman" w:cs="Times New Roman"/>
          <w:sz w:val="24"/>
          <w:szCs w:val="24"/>
        </w:rPr>
      </w:pPr>
      <w:r w:rsidRPr="0045696F">
        <w:rPr>
          <w:rFonts w:ascii="Times New Roman" w:hAnsi="Times New Roman" w:cs="Times New Roman"/>
          <w:color w:val="000000"/>
          <w:sz w:val="24"/>
          <w:szCs w:val="24"/>
          <w:lang w:val="es-ES"/>
        </w:rPr>
        <w:t xml:space="preserve">Control de la vegetación arbustiva y semilignificada, en zonas de difícil acceso. </w:t>
      </w:r>
      <w:r w:rsidR="0071606D">
        <w:rPr>
          <w:rFonts w:ascii="Times New Roman" w:hAnsi="Times New Roman" w:cs="Times New Roman"/>
          <w:sz w:val="24"/>
          <w:szCs w:val="24"/>
        </w:rPr>
        <w:t>(Crane, M. 2012).</w:t>
      </w:r>
    </w:p>
    <w:p w:rsidR="0045696F" w:rsidRPr="0045696F" w:rsidRDefault="00111AE2"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45696F" w:rsidRPr="0045696F">
        <w:rPr>
          <w:rFonts w:ascii="Times New Roman" w:hAnsi="Times New Roman" w:cs="Times New Roman"/>
          <w:b/>
          <w:color w:val="000000"/>
          <w:sz w:val="24"/>
          <w:szCs w:val="24"/>
          <w:lang w:val="es-ES"/>
        </w:rPr>
        <w:t>.8.4. Elemento limpiador de bosques</w:t>
      </w:r>
    </w:p>
    <w:p w:rsidR="0045696F" w:rsidRDefault="0045696F" w:rsidP="00111AE2">
      <w:pPr>
        <w:spacing w:before="0" w:beforeAutospacing="0" w:after="0" w:line="240" w:lineRule="auto"/>
        <w:contextualSpacing/>
        <w:rPr>
          <w:rFonts w:ascii="Times New Roman" w:eastAsia="Times New Roman" w:hAnsi="Times New Roman" w:cs="Times New Roman"/>
          <w:sz w:val="29"/>
          <w:szCs w:val="29"/>
          <w:lang w:val="es-ES_tradnl" w:eastAsia="es-ES_tradnl"/>
        </w:rPr>
      </w:pPr>
    </w:p>
    <w:p w:rsidR="0045696F" w:rsidRDefault="0045696F" w:rsidP="007C2AF3">
      <w:pPr>
        <w:contextualSpacing/>
        <w:jc w:val="both"/>
        <w:rPr>
          <w:rFonts w:ascii="Times New Roman" w:hAnsi="Times New Roman" w:cs="Times New Roman"/>
          <w:color w:val="000000"/>
          <w:sz w:val="24"/>
          <w:szCs w:val="24"/>
          <w:lang w:val="es-ES"/>
        </w:rPr>
      </w:pPr>
      <w:r w:rsidRPr="0045696F">
        <w:rPr>
          <w:rFonts w:ascii="Times New Roman" w:hAnsi="Times New Roman" w:cs="Times New Roman"/>
          <w:color w:val="000000"/>
          <w:sz w:val="24"/>
          <w:szCs w:val="24"/>
          <w:lang w:val="es-ES"/>
        </w:rPr>
        <w:t xml:space="preserve">Para la prevención de incendios forestales. </w:t>
      </w:r>
      <w:r w:rsidR="005F49B6">
        <w:rPr>
          <w:rFonts w:ascii="Times New Roman" w:hAnsi="Times New Roman" w:cs="Times New Roman"/>
          <w:color w:val="000000"/>
          <w:sz w:val="24"/>
          <w:szCs w:val="24"/>
          <w:lang w:val="es-ES"/>
        </w:rPr>
        <w:t>(Pastor, J.;  Cuenca, R. 2008)</w:t>
      </w:r>
    </w:p>
    <w:p w:rsidR="0045696F" w:rsidRDefault="0045696F" w:rsidP="00111AE2">
      <w:pPr>
        <w:spacing w:before="0" w:beforeAutospacing="0" w:after="0" w:line="240" w:lineRule="auto"/>
        <w:contextualSpacing/>
        <w:jc w:val="both"/>
        <w:rPr>
          <w:rFonts w:ascii="Times New Roman" w:hAnsi="Times New Roman" w:cs="Times New Roman"/>
          <w:color w:val="000000"/>
          <w:sz w:val="24"/>
          <w:szCs w:val="24"/>
          <w:lang w:val="es-ES"/>
        </w:rPr>
      </w:pPr>
    </w:p>
    <w:p w:rsidR="0045696F" w:rsidRDefault="00111AE2"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w:t>
      </w:r>
      <w:r w:rsidR="0045696F" w:rsidRPr="00207E18">
        <w:rPr>
          <w:rFonts w:ascii="Times New Roman" w:hAnsi="Times New Roman" w:cs="Times New Roman"/>
          <w:b/>
          <w:color w:val="000000"/>
          <w:sz w:val="24"/>
          <w:szCs w:val="24"/>
          <w:lang w:val="es-ES"/>
        </w:rPr>
        <w:t>.8.5. Comercialización en el mercado</w:t>
      </w:r>
    </w:p>
    <w:p w:rsidR="00207E18" w:rsidRPr="00207E18" w:rsidRDefault="00207E18" w:rsidP="00111AE2">
      <w:pPr>
        <w:spacing w:before="0" w:beforeAutospacing="0" w:after="0" w:line="240" w:lineRule="auto"/>
        <w:contextualSpacing/>
        <w:jc w:val="both"/>
        <w:rPr>
          <w:rFonts w:ascii="Times New Roman" w:hAnsi="Times New Roman" w:cs="Times New Roman"/>
          <w:b/>
          <w:color w:val="000000"/>
          <w:sz w:val="24"/>
          <w:szCs w:val="24"/>
          <w:lang w:val="es-ES"/>
        </w:rPr>
      </w:pPr>
    </w:p>
    <w:p w:rsidR="0045696F" w:rsidRDefault="00207E18" w:rsidP="007C2AF3">
      <w:pPr>
        <w:contextualSpacing/>
        <w:jc w:val="both"/>
        <w:rPr>
          <w:rFonts w:ascii="Times New Roman" w:hAnsi="Times New Roman" w:cs="Times New Roman"/>
          <w:sz w:val="24"/>
          <w:szCs w:val="24"/>
        </w:rPr>
      </w:pPr>
      <w:r w:rsidRPr="00207E18">
        <w:rPr>
          <w:rFonts w:ascii="Times New Roman" w:hAnsi="Times New Roman" w:cs="Times New Roman"/>
          <w:color w:val="000000"/>
          <w:sz w:val="24"/>
          <w:szCs w:val="24"/>
          <w:lang w:val="es-ES"/>
        </w:rPr>
        <w:t>D</w:t>
      </w:r>
      <w:r w:rsidR="0045696F" w:rsidRPr="0045696F">
        <w:rPr>
          <w:rFonts w:ascii="Times New Roman" w:hAnsi="Times New Roman" w:cs="Times New Roman"/>
          <w:color w:val="000000"/>
          <w:sz w:val="24"/>
          <w:szCs w:val="24"/>
          <w:lang w:val="es-ES"/>
        </w:rPr>
        <w:t xml:space="preserve">e un producto de elevada calidad (aunque de un elevado poder adquisitivo) como pudiera ser la leche de burra. </w:t>
      </w:r>
      <w:r w:rsidR="005F49B6">
        <w:rPr>
          <w:rFonts w:ascii="Times New Roman" w:hAnsi="Times New Roman" w:cs="Times New Roman"/>
          <w:sz w:val="24"/>
          <w:szCs w:val="24"/>
        </w:rPr>
        <w:t>(García, E. 2006)</w:t>
      </w:r>
    </w:p>
    <w:p w:rsidR="0071606D" w:rsidRDefault="0071606D" w:rsidP="00111AE2">
      <w:pPr>
        <w:spacing w:before="0" w:beforeAutospacing="0" w:after="0" w:line="240" w:lineRule="auto"/>
        <w:contextualSpacing/>
        <w:jc w:val="both"/>
        <w:rPr>
          <w:rFonts w:ascii="Times New Roman" w:hAnsi="Times New Roman" w:cs="Times New Roman"/>
          <w:sz w:val="24"/>
          <w:szCs w:val="24"/>
        </w:rPr>
      </w:pPr>
    </w:p>
    <w:p w:rsidR="00207E18" w:rsidRPr="00207E18" w:rsidRDefault="00111AE2" w:rsidP="007C2AF3">
      <w:pPr>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3.8.6. Turismo lúdico</w:t>
      </w:r>
    </w:p>
    <w:p w:rsidR="00207E18" w:rsidRPr="00111AE2" w:rsidRDefault="00207E18" w:rsidP="00111AE2">
      <w:pPr>
        <w:spacing w:before="0" w:beforeAutospacing="0" w:after="0" w:line="240" w:lineRule="auto"/>
        <w:contextualSpacing/>
        <w:rPr>
          <w:rFonts w:ascii="Times New Roman" w:eastAsia="Times New Roman" w:hAnsi="Times New Roman" w:cs="Times New Roman"/>
          <w:sz w:val="24"/>
          <w:szCs w:val="29"/>
          <w:lang w:val="es-ES_tradnl" w:eastAsia="es-ES_tradnl"/>
        </w:rPr>
      </w:pPr>
    </w:p>
    <w:p w:rsidR="00207E18" w:rsidRDefault="00207E18" w:rsidP="007C2AF3">
      <w:pPr>
        <w:contextualSpacing/>
        <w:jc w:val="both"/>
        <w:rPr>
          <w:rFonts w:ascii="Times New Roman" w:hAnsi="Times New Roman" w:cs="Times New Roman"/>
          <w:color w:val="000000"/>
          <w:sz w:val="24"/>
          <w:szCs w:val="24"/>
          <w:lang w:val="es-ES"/>
        </w:rPr>
      </w:pPr>
      <w:r w:rsidRPr="00207E18">
        <w:rPr>
          <w:rFonts w:ascii="Times New Roman" w:hAnsi="Times New Roman" w:cs="Times New Roman"/>
          <w:color w:val="000000"/>
          <w:sz w:val="24"/>
          <w:szCs w:val="24"/>
          <w:lang w:val="es-ES"/>
        </w:rPr>
        <w:t xml:space="preserve">Agro-turismo o turismo rural, en zonas de montaña. El asno, por su carácter afable, cariñoso y humilde, es susceptible de poder ser utilizado en actividades tales como el turismo ecuestre, excursiones, paseos. Además, su presencia, hace que cualquier paisaje que nos rodea sea a nuestros ojos, más pintoresco, más natural, más sano. </w:t>
      </w:r>
      <w:r w:rsidR="00985CD8">
        <w:rPr>
          <w:rFonts w:ascii="Times New Roman" w:hAnsi="Times New Roman" w:cs="Times New Roman"/>
          <w:color w:val="000000"/>
          <w:sz w:val="24"/>
          <w:szCs w:val="24"/>
          <w:lang w:val="es-ES"/>
        </w:rPr>
        <w:t>(Pastor, J. y</w:t>
      </w:r>
      <w:r w:rsidR="005F49B6">
        <w:rPr>
          <w:rFonts w:ascii="Times New Roman" w:hAnsi="Times New Roman" w:cs="Times New Roman"/>
          <w:color w:val="000000"/>
          <w:sz w:val="24"/>
          <w:szCs w:val="24"/>
          <w:lang w:val="es-ES"/>
        </w:rPr>
        <w:t xml:space="preserve">  Cuenca, R. 2008)</w:t>
      </w:r>
    </w:p>
    <w:p w:rsidR="00207E18" w:rsidRDefault="00207E18" w:rsidP="007C2AF3">
      <w:pPr>
        <w:contextualSpacing/>
        <w:jc w:val="both"/>
        <w:rPr>
          <w:rFonts w:ascii="Times New Roman" w:hAnsi="Times New Roman" w:cs="Times New Roman"/>
          <w:color w:val="000000"/>
          <w:sz w:val="24"/>
          <w:szCs w:val="24"/>
          <w:lang w:val="es-ES"/>
        </w:rPr>
      </w:pPr>
    </w:p>
    <w:p w:rsidR="00207E18" w:rsidRPr="00207E18" w:rsidRDefault="00111AE2" w:rsidP="007C2AF3">
      <w:pPr>
        <w:contextualSpacing/>
        <w:jc w:val="both"/>
        <w:rPr>
          <w:rFonts w:ascii="Times New Roman" w:eastAsia="Times New Roman" w:hAnsi="Times New Roman" w:cs="Times New Roman"/>
          <w:b/>
          <w:sz w:val="24"/>
          <w:szCs w:val="24"/>
          <w:lang w:val="es-ES_tradnl" w:eastAsia="es-ES_tradnl"/>
        </w:rPr>
      </w:pPr>
      <w:r>
        <w:rPr>
          <w:rFonts w:ascii="Times New Roman" w:eastAsia="Times New Roman" w:hAnsi="Times New Roman" w:cs="Times New Roman"/>
          <w:b/>
          <w:sz w:val="24"/>
          <w:szCs w:val="24"/>
          <w:lang w:val="es-ES_tradnl" w:eastAsia="es-ES_tradnl"/>
        </w:rPr>
        <w:lastRenderedPageBreak/>
        <w:t>3</w:t>
      </w:r>
      <w:r w:rsidR="00C80513" w:rsidRPr="00207E18">
        <w:rPr>
          <w:rFonts w:ascii="Times New Roman" w:eastAsia="Times New Roman" w:hAnsi="Times New Roman" w:cs="Times New Roman"/>
          <w:b/>
          <w:sz w:val="24"/>
          <w:szCs w:val="24"/>
          <w:lang w:val="es-ES_tradnl" w:eastAsia="es-ES_tradnl"/>
        </w:rPr>
        <w:t xml:space="preserve">.9. </w:t>
      </w:r>
      <w:r w:rsidR="00C80513">
        <w:rPr>
          <w:rFonts w:ascii="Times New Roman" w:eastAsia="Times New Roman" w:hAnsi="Times New Roman" w:cs="Times New Roman"/>
          <w:b/>
          <w:sz w:val="24"/>
          <w:szCs w:val="24"/>
          <w:lang w:val="es-ES_tradnl" w:eastAsia="es-ES_tradnl"/>
        </w:rPr>
        <w:t>PROTOCOLO DE LA FAO</w:t>
      </w:r>
      <w:r w:rsidR="00C80513" w:rsidRPr="00207E18">
        <w:rPr>
          <w:rFonts w:ascii="Times New Roman" w:eastAsia="Times New Roman" w:hAnsi="Times New Roman" w:cs="Times New Roman"/>
          <w:b/>
          <w:sz w:val="24"/>
          <w:szCs w:val="24"/>
          <w:lang w:val="es-ES_tradnl" w:eastAsia="es-ES_tradnl"/>
        </w:rPr>
        <w:t xml:space="preserve"> PARA LA CONSERVACIÓN DE POBLACIONES EN PELIGRO DE EXTINCIÓN </w:t>
      </w:r>
    </w:p>
    <w:p w:rsidR="00207E18" w:rsidRDefault="00207E18" w:rsidP="00111AE2">
      <w:pPr>
        <w:spacing w:before="0" w:beforeAutospacing="0" w:after="0" w:line="240" w:lineRule="auto"/>
        <w:contextualSpacing/>
        <w:jc w:val="both"/>
        <w:rPr>
          <w:rFonts w:ascii="Times New Roman" w:eastAsia="Times New Roman" w:hAnsi="Times New Roman" w:cs="Times New Roman"/>
          <w:sz w:val="24"/>
          <w:szCs w:val="24"/>
          <w:lang w:val="es-ES_tradnl" w:eastAsia="es-ES_tradnl"/>
        </w:rPr>
      </w:pPr>
    </w:p>
    <w:p w:rsidR="00207E18" w:rsidRPr="00207E18" w:rsidRDefault="00207E18" w:rsidP="007C2AF3">
      <w:pPr>
        <w:contextualSpacing/>
        <w:jc w:val="both"/>
        <w:rPr>
          <w:rFonts w:ascii="Times New Roman" w:eastAsia="Times New Roman" w:hAnsi="Times New Roman" w:cs="Times New Roman"/>
          <w:sz w:val="24"/>
          <w:szCs w:val="24"/>
          <w:lang w:val="es-ES_tradnl" w:eastAsia="es-ES_tradnl"/>
        </w:rPr>
      </w:pPr>
      <w:r w:rsidRPr="00207E18">
        <w:rPr>
          <w:rFonts w:ascii="Times New Roman" w:eastAsia="Times New Roman" w:hAnsi="Times New Roman" w:cs="Times New Roman"/>
          <w:sz w:val="24"/>
          <w:szCs w:val="24"/>
          <w:lang w:val="es-ES_tradnl" w:eastAsia="es-ES_tradnl"/>
        </w:rPr>
        <w:t xml:space="preserve">Siguiendo las pautas marcadas por </w:t>
      </w:r>
      <w:r w:rsidR="00BF7762" w:rsidRPr="00207E18">
        <w:rPr>
          <w:rFonts w:ascii="Times New Roman" w:eastAsia="Times New Roman" w:hAnsi="Times New Roman" w:cs="Times New Roman"/>
          <w:sz w:val="24"/>
          <w:szCs w:val="24"/>
          <w:lang w:val="es-ES_tradnl" w:eastAsia="es-ES_tradnl"/>
        </w:rPr>
        <w:t>la FAO</w:t>
      </w:r>
      <w:r w:rsidRPr="00207E18">
        <w:rPr>
          <w:rFonts w:ascii="Times New Roman" w:eastAsia="Times New Roman" w:hAnsi="Times New Roman" w:cs="Times New Roman"/>
          <w:sz w:val="24"/>
          <w:szCs w:val="24"/>
          <w:lang w:val="es-ES_tradnl" w:eastAsia="es-ES_tradnl"/>
        </w:rPr>
        <w:t xml:space="preserve"> (descritas en Folch, 1998), un Programa de Conservación puede dividirse en cinco fases cronológicamente ordenadas e íntimamente correlacionadas entre sí. </w:t>
      </w:r>
      <w:r w:rsidR="0081317A">
        <w:rPr>
          <w:rFonts w:ascii="Times New Roman" w:hAnsi="Times New Roman" w:cs="Times New Roman"/>
          <w:sz w:val="24"/>
          <w:szCs w:val="24"/>
        </w:rPr>
        <w:t>(Gómez, M. 2011)</w:t>
      </w:r>
    </w:p>
    <w:p w:rsidR="00207E18" w:rsidRDefault="00207E18" w:rsidP="00111AE2">
      <w:pPr>
        <w:spacing w:before="0" w:beforeAutospacing="0" w:after="0" w:line="240" w:lineRule="auto"/>
        <w:contextualSpacing/>
        <w:jc w:val="both"/>
        <w:rPr>
          <w:rFonts w:ascii="Times New Roman" w:eastAsia="Times New Roman" w:hAnsi="Times New Roman" w:cs="Times New Roman"/>
          <w:sz w:val="24"/>
          <w:szCs w:val="24"/>
          <w:lang w:val="es-ES_tradnl" w:eastAsia="es-ES_tradnl"/>
        </w:rPr>
      </w:pPr>
    </w:p>
    <w:p w:rsidR="00207E18" w:rsidRDefault="00111AE2" w:rsidP="007C2AF3">
      <w:pPr>
        <w:contextualSpacing/>
        <w:jc w:val="both"/>
        <w:rPr>
          <w:rFonts w:ascii="Times New Roman" w:eastAsia="Times New Roman" w:hAnsi="Times New Roman" w:cs="Times New Roman"/>
          <w:b/>
          <w:sz w:val="24"/>
          <w:szCs w:val="24"/>
          <w:lang w:val="es-ES_tradnl" w:eastAsia="es-ES_tradnl"/>
        </w:rPr>
      </w:pPr>
      <w:r>
        <w:rPr>
          <w:rFonts w:ascii="Times New Roman" w:eastAsia="Times New Roman" w:hAnsi="Times New Roman" w:cs="Times New Roman"/>
          <w:b/>
          <w:sz w:val="24"/>
          <w:szCs w:val="24"/>
          <w:lang w:val="es-ES_tradnl" w:eastAsia="es-ES_tradnl"/>
        </w:rPr>
        <w:t>3</w:t>
      </w:r>
      <w:r w:rsidR="00207E18" w:rsidRPr="00207E18">
        <w:rPr>
          <w:rFonts w:ascii="Times New Roman" w:eastAsia="Times New Roman" w:hAnsi="Times New Roman" w:cs="Times New Roman"/>
          <w:b/>
          <w:sz w:val="24"/>
          <w:szCs w:val="24"/>
          <w:lang w:val="es-ES_tradnl" w:eastAsia="es-ES_tradnl"/>
        </w:rPr>
        <w:t>.9.1. Fase I: Descripción general de la población</w:t>
      </w:r>
    </w:p>
    <w:p w:rsidR="00207E18" w:rsidRPr="003D15F8" w:rsidRDefault="003D15F8" w:rsidP="003D15F8">
      <w:pPr>
        <w:jc w:val="both"/>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val="es-ES_tradnl" w:eastAsia="es-ES_tradnl"/>
        </w:rPr>
        <w:t xml:space="preserve">- </w:t>
      </w:r>
      <w:r w:rsidR="00207E18" w:rsidRPr="003D15F8">
        <w:rPr>
          <w:rFonts w:ascii="Times New Roman" w:eastAsia="Times New Roman" w:hAnsi="Times New Roman" w:cs="Times New Roman"/>
          <w:sz w:val="24"/>
          <w:szCs w:val="24"/>
          <w:lang w:val="es-ES_tradnl" w:eastAsia="es-ES_tradnl"/>
        </w:rPr>
        <w:t xml:space="preserve">Recopilación de datos preliminares de interés general. </w:t>
      </w:r>
    </w:p>
    <w:p w:rsidR="00207E18" w:rsidRPr="00207E18" w:rsidRDefault="00207E18" w:rsidP="00B227E4">
      <w:pPr>
        <w:pStyle w:val="Prrafodelista"/>
        <w:numPr>
          <w:ilvl w:val="0"/>
          <w:numId w:val="6"/>
        </w:numPr>
        <w:jc w:val="both"/>
        <w:rPr>
          <w:rFonts w:ascii="Times New Roman" w:eastAsia="Times New Roman" w:hAnsi="Times New Roman" w:cs="Times New Roman"/>
          <w:sz w:val="24"/>
          <w:szCs w:val="24"/>
          <w:lang w:val="es-ES_tradnl" w:eastAsia="es-ES_tradnl"/>
        </w:rPr>
      </w:pPr>
      <w:r w:rsidRPr="00207E18">
        <w:rPr>
          <w:rFonts w:ascii="Times New Roman" w:eastAsia="Times New Roman" w:hAnsi="Times New Roman" w:cs="Times New Roman"/>
          <w:sz w:val="24"/>
          <w:szCs w:val="24"/>
          <w:lang w:val="es-ES_tradnl" w:eastAsia="es-ES_tradnl"/>
        </w:rPr>
        <w:t xml:space="preserve">Localización geográfica de las poblaciones </w:t>
      </w:r>
    </w:p>
    <w:p w:rsidR="00207E18" w:rsidRPr="00207E18" w:rsidRDefault="00207E18" w:rsidP="00B227E4">
      <w:pPr>
        <w:pStyle w:val="Prrafodelista"/>
        <w:numPr>
          <w:ilvl w:val="0"/>
          <w:numId w:val="6"/>
        </w:numPr>
        <w:jc w:val="both"/>
        <w:rPr>
          <w:rFonts w:ascii="Times New Roman" w:eastAsia="Times New Roman" w:hAnsi="Times New Roman" w:cs="Times New Roman"/>
          <w:sz w:val="24"/>
          <w:szCs w:val="24"/>
          <w:lang w:val="es-ES_tradnl" w:eastAsia="es-ES_tradnl"/>
        </w:rPr>
      </w:pPr>
      <w:r w:rsidRPr="00207E18">
        <w:rPr>
          <w:rFonts w:ascii="Times New Roman" w:eastAsia="Times New Roman" w:hAnsi="Times New Roman" w:cs="Times New Roman"/>
          <w:sz w:val="24"/>
          <w:szCs w:val="24"/>
          <w:lang w:val="es-ES_tradnl" w:eastAsia="es-ES_tradnl"/>
        </w:rPr>
        <w:t xml:space="preserve">Origen filogenético </w:t>
      </w:r>
    </w:p>
    <w:p w:rsidR="00207E18" w:rsidRPr="00207E18" w:rsidRDefault="00207E18" w:rsidP="00B227E4">
      <w:pPr>
        <w:pStyle w:val="Prrafodelista"/>
        <w:numPr>
          <w:ilvl w:val="0"/>
          <w:numId w:val="6"/>
        </w:numPr>
        <w:jc w:val="both"/>
        <w:rPr>
          <w:rFonts w:ascii="Times New Roman" w:eastAsia="Times New Roman" w:hAnsi="Times New Roman" w:cs="Times New Roman"/>
          <w:sz w:val="24"/>
          <w:szCs w:val="24"/>
          <w:lang w:val="es-ES_tradnl" w:eastAsia="es-ES_tradnl"/>
        </w:rPr>
      </w:pPr>
      <w:r w:rsidRPr="00207E18">
        <w:rPr>
          <w:rFonts w:ascii="Times New Roman" w:eastAsia="Times New Roman" w:hAnsi="Times New Roman" w:cs="Times New Roman"/>
          <w:sz w:val="24"/>
          <w:szCs w:val="24"/>
          <w:lang w:val="es-ES_tradnl" w:eastAsia="es-ES_tradnl"/>
        </w:rPr>
        <w:t xml:space="preserve">Evolución censal y situación actual </w:t>
      </w:r>
    </w:p>
    <w:p w:rsidR="00207E18" w:rsidRPr="00207E18" w:rsidRDefault="00207E18" w:rsidP="00B227E4">
      <w:pPr>
        <w:pStyle w:val="Prrafodelista"/>
        <w:numPr>
          <w:ilvl w:val="0"/>
          <w:numId w:val="6"/>
        </w:numPr>
        <w:jc w:val="both"/>
        <w:rPr>
          <w:rFonts w:ascii="Times New Roman" w:eastAsia="Times New Roman" w:hAnsi="Times New Roman" w:cs="Times New Roman"/>
          <w:sz w:val="24"/>
          <w:szCs w:val="24"/>
          <w:lang w:val="es-ES_tradnl" w:eastAsia="es-ES_tradnl"/>
        </w:rPr>
      </w:pPr>
      <w:r w:rsidRPr="00207E18">
        <w:rPr>
          <w:rFonts w:ascii="Times New Roman" w:eastAsia="Times New Roman" w:hAnsi="Times New Roman" w:cs="Times New Roman"/>
          <w:sz w:val="24"/>
          <w:szCs w:val="24"/>
          <w:lang w:val="es-ES_tradnl" w:eastAsia="es-ES_tradnl"/>
        </w:rPr>
        <w:t xml:space="preserve">Posibles causas de regresión racial y tendencia futura </w:t>
      </w:r>
    </w:p>
    <w:p w:rsidR="00207E18" w:rsidRPr="00207E18" w:rsidRDefault="00207E18" w:rsidP="00B227E4">
      <w:pPr>
        <w:pStyle w:val="Prrafodelista"/>
        <w:numPr>
          <w:ilvl w:val="0"/>
          <w:numId w:val="6"/>
        </w:numPr>
        <w:jc w:val="both"/>
        <w:rPr>
          <w:rFonts w:ascii="Times New Roman" w:eastAsia="Times New Roman" w:hAnsi="Times New Roman" w:cs="Times New Roman"/>
          <w:sz w:val="24"/>
          <w:szCs w:val="24"/>
          <w:lang w:val="es-ES_tradnl" w:eastAsia="es-ES_tradnl"/>
        </w:rPr>
      </w:pPr>
      <w:r w:rsidRPr="00207E18">
        <w:rPr>
          <w:rFonts w:ascii="Times New Roman" w:eastAsia="Times New Roman" w:hAnsi="Times New Roman" w:cs="Times New Roman"/>
          <w:sz w:val="24"/>
          <w:szCs w:val="24"/>
          <w:lang w:val="es-ES_tradnl" w:eastAsia="es-ES_tradnl"/>
        </w:rPr>
        <w:t xml:space="preserve">Perspectivas futuras de la raza y razones válidas para la conservación (estudios socioeconómicos que resalten su importancia económica en la zona). </w:t>
      </w:r>
    </w:p>
    <w:p w:rsidR="00111AE2" w:rsidRDefault="00207E18" w:rsidP="003D15F8">
      <w:pPr>
        <w:pStyle w:val="Prrafodelista"/>
        <w:numPr>
          <w:ilvl w:val="0"/>
          <w:numId w:val="6"/>
        </w:numPr>
        <w:jc w:val="both"/>
        <w:rPr>
          <w:rFonts w:ascii="Times New Roman" w:eastAsia="Times New Roman" w:hAnsi="Times New Roman" w:cs="Times New Roman"/>
          <w:sz w:val="24"/>
          <w:szCs w:val="24"/>
          <w:lang w:val="es-ES_tradnl" w:eastAsia="es-ES_tradnl"/>
        </w:rPr>
      </w:pPr>
      <w:r w:rsidRPr="00207E18">
        <w:rPr>
          <w:rFonts w:ascii="Times New Roman" w:eastAsia="Times New Roman" w:hAnsi="Times New Roman" w:cs="Times New Roman"/>
          <w:sz w:val="24"/>
          <w:szCs w:val="24"/>
          <w:lang w:val="es-ES_tradnl" w:eastAsia="es-ES_tradnl"/>
        </w:rPr>
        <w:t>Características raciales, productivas, reproductivas, ecológicas, etc., de interé</w:t>
      </w:r>
      <w:r w:rsidR="00111AE2">
        <w:rPr>
          <w:rFonts w:ascii="Times New Roman" w:eastAsia="Times New Roman" w:hAnsi="Times New Roman" w:cs="Times New Roman"/>
          <w:sz w:val="24"/>
          <w:szCs w:val="24"/>
          <w:lang w:val="es-ES_tradnl" w:eastAsia="es-ES_tradnl"/>
        </w:rPr>
        <w:t>s.</w:t>
      </w:r>
    </w:p>
    <w:p w:rsidR="00207E18" w:rsidRPr="00111AE2" w:rsidRDefault="00207E18" w:rsidP="003D15F8">
      <w:pPr>
        <w:pStyle w:val="Prrafodelista"/>
        <w:numPr>
          <w:ilvl w:val="0"/>
          <w:numId w:val="6"/>
        </w:numPr>
        <w:jc w:val="both"/>
        <w:rPr>
          <w:rFonts w:ascii="Times New Roman" w:eastAsia="Times New Roman" w:hAnsi="Times New Roman" w:cs="Times New Roman"/>
          <w:sz w:val="24"/>
          <w:szCs w:val="24"/>
          <w:lang w:val="es-ES_tradnl" w:eastAsia="es-ES_tradnl"/>
        </w:rPr>
      </w:pPr>
      <w:r w:rsidRPr="00111AE2">
        <w:rPr>
          <w:rFonts w:ascii="Times New Roman" w:eastAsia="Times New Roman" w:hAnsi="Times New Roman" w:cs="Times New Roman"/>
          <w:sz w:val="24"/>
          <w:szCs w:val="24"/>
          <w:lang w:val="es-ES_tradnl" w:eastAsia="es-ES_tradnl"/>
        </w:rPr>
        <w:t>Inventario censal, registro e identificación individual electrónica.</w:t>
      </w:r>
      <w:r w:rsidR="005F49B6" w:rsidRPr="00111AE2">
        <w:rPr>
          <w:rFonts w:ascii="Times New Roman" w:hAnsi="Times New Roman" w:cs="Times New Roman"/>
          <w:sz w:val="24"/>
          <w:szCs w:val="24"/>
        </w:rPr>
        <w:t>(García, E. 2006)</w:t>
      </w:r>
    </w:p>
    <w:p w:rsidR="00207E18" w:rsidRDefault="00111AE2" w:rsidP="007C2AF3">
      <w:pPr>
        <w:contextualSpacing/>
        <w:jc w:val="both"/>
        <w:rPr>
          <w:rFonts w:ascii="Times New Roman" w:eastAsia="Times New Roman" w:hAnsi="Times New Roman" w:cs="Times New Roman"/>
          <w:b/>
          <w:sz w:val="24"/>
          <w:szCs w:val="24"/>
          <w:lang w:val="es-ES_tradnl" w:eastAsia="es-ES_tradnl"/>
        </w:rPr>
      </w:pPr>
      <w:r>
        <w:rPr>
          <w:rFonts w:ascii="Times New Roman" w:eastAsia="Times New Roman" w:hAnsi="Times New Roman" w:cs="Times New Roman"/>
          <w:b/>
          <w:sz w:val="24"/>
          <w:szCs w:val="24"/>
          <w:lang w:val="es-ES_tradnl" w:eastAsia="es-ES_tradnl"/>
        </w:rPr>
        <w:t>3</w:t>
      </w:r>
      <w:r w:rsidR="00207E18" w:rsidRPr="00207E18">
        <w:rPr>
          <w:rFonts w:ascii="Times New Roman" w:eastAsia="Times New Roman" w:hAnsi="Times New Roman" w:cs="Times New Roman"/>
          <w:b/>
          <w:sz w:val="24"/>
          <w:szCs w:val="24"/>
          <w:lang w:val="es-ES_tradnl" w:eastAsia="es-ES_tradnl"/>
        </w:rPr>
        <w:t>.9.2. Fase II: Caracterización racial</w:t>
      </w:r>
    </w:p>
    <w:p w:rsidR="00207E18" w:rsidRPr="00207E18" w:rsidRDefault="00207E18" w:rsidP="00111AE2">
      <w:pPr>
        <w:spacing w:before="0" w:beforeAutospacing="0" w:after="0" w:line="240" w:lineRule="auto"/>
        <w:contextualSpacing/>
        <w:jc w:val="both"/>
        <w:rPr>
          <w:rFonts w:ascii="Times New Roman" w:eastAsia="Times New Roman" w:hAnsi="Times New Roman" w:cs="Times New Roman"/>
          <w:b/>
          <w:sz w:val="24"/>
          <w:szCs w:val="24"/>
          <w:lang w:val="es-ES_tradnl" w:eastAsia="es-ES_tradnl"/>
        </w:rPr>
      </w:pPr>
    </w:p>
    <w:p w:rsidR="00111AE2" w:rsidRDefault="00111AE2" w:rsidP="007C2AF3">
      <w:pPr>
        <w:contextualSpacing/>
        <w:jc w:val="both"/>
        <w:rPr>
          <w:rFonts w:ascii="Times New Roman" w:eastAsia="Times New Roman" w:hAnsi="Times New Roman" w:cs="Times New Roman"/>
          <w:b/>
          <w:sz w:val="24"/>
          <w:szCs w:val="24"/>
          <w:lang w:val="es-ES_tradnl" w:eastAsia="es-ES_tradnl"/>
        </w:rPr>
      </w:pPr>
      <w:r w:rsidRPr="00111AE2">
        <w:rPr>
          <w:rFonts w:ascii="Times New Roman" w:eastAsia="Times New Roman" w:hAnsi="Times New Roman" w:cs="Times New Roman"/>
          <w:b/>
          <w:sz w:val="24"/>
          <w:szCs w:val="24"/>
          <w:lang w:val="es-ES_tradnl" w:eastAsia="es-ES_tradnl"/>
        </w:rPr>
        <w:t xml:space="preserve">3.9.2.1. </w:t>
      </w:r>
      <w:r w:rsidR="00207E18" w:rsidRPr="00111AE2">
        <w:rPr>
          <w:rFonts w:ascii="Times New Roman" w:eastAsia="Times New Roman" w:hAnsi="Times New Roman" w:cs="Times New Roman"/>
          <w:b/>
          <w:sz w:val="24"/>
          <w:szCs w:val="24"/>
          <w:lang w:val="es-ES_tradnl" w:eastAsia="es-ES_tradnl"/>
        </w:rPr>
        <w:t>Caracterización morfol</w:t>
      </w:r>
      <w:r>
        <w:rPr>
          <w:rFonts w:ascii="Times New Roman" w:eastAsia="Times New Roman" w:hAnsi="Times New Roman" w:cs="Times New Roman"/>
          <w:b/>
          <w:sz w:val="24"/>
          <w:szCs w:val="24"/>
          <w:lang w:val="es-ES_tradnl" w:eastAsia="es-ES_tradnl"/>
        </w:rPr>
        <w:t>ógica: cualitativa y biométrica</w:t>
      </w:r>
    </w:p>
    <w:p w:rsidR="00111AE2" w:rsidRPr="00111AE2" w:rsidRDefault="00111AE2" w:rsidP="00111AE2">
      <w:pPr>
        <w:spacing w:before="0" w:beforeAutospacing="0" w:after="0" w:line="240" w:lineRule="auto"/>
        <w:contextualSpacing/>
        <w:jc w:val="both"/>
        <w:rPr>
          <w:rFonts w:ascii="Times New Roman" w:eastAsia="Times New Roman" w:hAnsi="Times New Roman" w:cs="Times New Roman"/>
          <w:b/>
          <w:sz w:val="24"/>
          <w:szCs w:val="24"/>
          <w:lang w:val="es-ES_tradnl" w:eastAsia="es-ES_tradnl"/>
        </w:rPr>
      </w:pPr>
    </w:p>
    <w:p w:rsidR="00207E18" w:rsidRPr="00207E18" w:rsidRDefault="00207E18" w:rsidP="007C2AF3">
      <w:pPr>
        <w:contextualSpacing/>
        <w:jc w:val="both"/>
        <w:rPr>
          <w:rFonts w:ascii="Times New Roman" w:eastAsia="Times New Roman" w:hAnsi="Times New Roman" w:cs="Times New Roman"/>
          <w:sz w:val="24"/>
          <w:szCs w:val="24"/>
          <w:lang w:val="es-ES_tradnl" w:eastAsia="es-ES_tradnl"/>
        </w:rPr>
      </w:pPr>
      <w:r w:rsidRPr="00207E18">
        <w:rPr>
          <w:rFonts w:ascii="Times New Roman" w:eastAsia="Times New Roman" w:hAnsi="Times New Roman" w:cs="Times New Roman"/>
          <w:sz w:val="24"/>
          <w:szCs w:val="24"/>
          <w:lang w:val="es-ES_tradnl" w:eastAsia="es-ES_tradnl"/>
        </w:rPr>
        <w:t>Con ello se pretende crear, reglamentar y gestionar el</w:t>
      </w:r>
      <w:r w:rsidR="00F71DE0">
        <w:rPr>
          <w:rFonts w:ascii="Times New Roman" w:eastAsia="Times New Roman" w:hAnsi="Times New Roman" w:cs="Times New Roman"/>
          <w:sz w:val="24"/>
          <w:szCs w:val="24"/>
          <w:lang w:val="es-ES_tradnl" w:eastAsia="es-ES_tradnl"/>
        </w:rPr>
        <w:t xml:space="preserve"> </w:t>
      </w:r>
      <w:r w:rsidRPr="00207E18">
        <w:rPr>
          <w:rFonts w:ascii="Times New Roman" w:eastAsia="Times New Roman" w:hAnsi="Times New Roman" w:cs="Times New Roman"/>
          <w:sz w:val="24"/>
          <w:szCs w:val="24"/>
          <w:lang w:val="es-ES_tradnl" w:eastAsia="es-ES_tradnl"/>
        </w:rPr>
        <w:t xml:space="preserve">libro genealógico de la raza. </w:t>
      </w:r>
    </w:p>
    <w:p w:rsidR="00111AE2" w:rsidRDefault="00111AE2" w:rsidP="00111AE2">
      <w:pPr>
        <w:spacing w:before="0" w:beforeAutospacing="0" w:after="0" w:line="240" w:lineRule="auto"/>
        <w:contextualSpacing/>
        <w:jc w:val="both"/>
        <w:rPr>
          <w:rFonts w:ascii="Times New Roman" w:eastAsia="Times New Roman" w:hAnsi="Times New Roman" w:cs="Times New Roman"/>
          <w:sz w:val="24"/>
          <w:szCs w:val="24"/>
          <w:lang w:val="es-ES_tradnl" w:eastAsia="es-ES_tradnl"/>
        </w:rPr>
      </w:pPr>
    </w:p>
    <w:p w:rsidR="003D15F8" w:rsidRDefault="00111AE2" w:rsidP="007C2AF3">
      <w:pPr>
        <w:contextualSpacing/>
        <w:jc w:val="both"/>
        <w:rPr>
          <w:rFonts w:ascii="Times New Roman" w:eastAsia="Times New Roman" w:hAnsi="Times New Roman" w:cs="Times New Roman"/>
          <w:b/>
          <w:sz w:val="24"/>
          <w:szCs w:val="24"/>
          <w:lang w:val="es-ES_tradnl" w:eastAsia="es-ES_tradnl"/>
        </w:rPr>
      </w:pPr>
      <w:r w:rsidRPr="00111AE2">
        <w:rPr>
          <w:rFonts w:ascii="Times New Roman" w:eastAsia="Times New Roman" w:hAnsi="Times New Roman" w:cs="Times New Roman"/>
          <w:b/>
          <w:sz w:val="24"/>
          <w:szCs w:val="24"/>
          <w:lang w:val="es-ES_tradnl" w:eastAsia="es-ES_tradnl"/>
        </w:rPr>
        <w:t xml:space="preserve">3.9.2.2. </w:t>
      </w:r>
      <w:r w:rsidR="00207E18" w:rsidRPr="00111AE2">
        <w:rPr>
          <w:rFonts w:ascii="Times New Roman" w:eastAsia="Times New Roman" w:hAnsi="Times New Roman" w:cs="Times New Roman"/>
          <w:b/>
          <w:sz w:val="24"/>
          <w:szCs w:val="24"/>
          <w:lang w:val="es-ES_tradnl" w:eastAsia="es-ES_tradnl"/>
        </w:rPr>
        <w:t>Caracterización hema</w:t>
      </w:r>
      <w:r>
        <w:rPr>
          <w:rFonts w:ascii="Times New Roman" w:eastAsia="Times New Roman" w:hAnsi="Times New Roman" w:cs="Times New Roman"/>
          <w:b/>
          <w:sz w:val="24"/>
          <w:szCs w:val="24"/>
          <w:lang w:val="es-ES_tradnl" w:eastAsia="es-ES_tradnl"/>
        </w:rPr>
        <w:t>tológica y bioquímica clínica</w:t>
      </w:r>
    </w:p>
    <w:p w:rsidR="0071606D" w:rsidRDefault="00207E18" w:rsidP="0071606D">
      <w:pPr>
        <w:jc w:val="both"/>
        <w:rPr>
          <w:rFonts w:ascii="Times New Roman" w:hAnsi="Times New Roman" w:cs="Times New Roman"/>
          <w:sz w:val="24"/>
          <w:szCs w:val="24"/>
        </w:rPr>
      </w:pPr>
      <w:r>
        <w:rPr>
          <w:rFonts w:ascii="Times New Roman" w:eastAsia="Times New Roman" w:hAnsi="Times New Roman" w:cs="Times New Roman"/>
          <w:sz w:val="24"/>
          <w:szCs w:val="24"/>
          <w:lang w:val="es-ES_tradnl" w:eastAsia="es-ES_tradnl"/>
        </w:rPr>
        <w:t>C</w:t>
      </w:r>
      <w:r w:rsidR="00111AE2">
        <w:rPr>
          <w:rFonts w:ascii="Times New Roman" w:eastAsia="Times New Roman" w:hAnsi="Times New Roman" w:cs="Times New Roman"/>
          <w:sz w:val="24"/>
          <w:szCs w:val="24"/>
          <w:lang w:val="es-ES_tradnl" w:eastAsia="es-ES_tradnl"/>
        </w:rPr>
        <w:t>aracterización genética,</w:t>
      </w:r>
      <w:r w:rsidRPr="00207E18">
        <w:rPr>
          <w:rFonts w:ascii="Times New Roman" w:eastAsia="Times New Roman" w:hAnsi="Times New Roman" w:cs="Times New Roman"/>
          <w:sz w:val="24"/>
          <w:szCs w:val="24"/>
          <w:lang w:val="es-ES_tradnl" w:eastAsia="es-ES_tradnl"/>
        </w:rPr>
        <w:t xml:space="preserve"> polimorfismos bioquímicos y marcadores moleculares </w:t>
      </w:r>
      <w:r w:rsidR="0071606D">
        <w:rPr>
          <w:rFonts w:ascii="Times New Roman" w:eastAsia="Times New Roman" w:hAnsi="Times New Roman" w:cs="Times New Roman"/>
          <w:sz w:val="24"/>
          <w:szCs w:val="24"/>
          <w:lang w:val="es-ES_tradnl" w:eastAsia="es-ES_tradnl"/>
        </w:rPr>
        <w:t xml:space="preserve">(microsatélites) y citogenética. </w:t>
      </w:r>
      <w:r w:rsidR="0071606D">
        <w:rPr>
          <w:rFonts w:ascii="Times New Roman" w:hAnsi="Times New Roman" w:cs="Times New Roman"/>
          <w:sz w:val="24"/>
          <w:szCs w:val="24"/>
        </w:rPr>
        <w:t>(Trawford, D. 2011).</w:t>
      </w:r>
    </w:p>
    <w:p w:rsidR="00207E18" w:rsidRPr="00207E18" w:rsidRDefault="00207E18" w:rsidP="007C2AF3">
      <w:pPr>
        <w:contextualSpacing/>
        <w:jc w:val="both"/>
        <w:rPr>
          <w:rFonts w:ascii="Times New Roman" w:eastAsia="Times New Roman" w:hAnsi="Times New Roman" w:cs="Times New Roman"/>
          <w:sz w:val="24"/>
          <w:szCs w:val="24"/>
          <w:lang w:val="es-ES_tradnl" w:eastAsia="es-ES_tradnl"/>
        </w:rPr>
      </w:pPr>
      <w:r w:rsidRPr="00207E18">
        <w:rPr>
          <w:rFonts w:ascii="Times New Roman" w:eastAsia="Times New Roman" w:hAnsi="Times New Roman" w:cs="Times New Roman"/>
          <w:sz w:val="24"/>
          <w:szCs w:val="24"/>
          <w:lang w:val="es-ES_tradnl" w:eastAsia="es-ES_tradnl"/>
        </w:rPr>
        <w:t xml:space="preserve"> Esta caracterización permite entre otras cosas: </w:t>
      </w:r>
    </w:p>
    <w:p w:rsidR="00207E18" w:rsidRPr="00207E18" w:rsidRDefault="00207E18" w:rsidP="00B227E4">
      <w:pPr>
        <w:pStyle w:val="Prrafodelista"/>
        <w:numPr>
          <w:ilvl w:val="0"/>
          <w:numId w:val="7"/>
        </w:numPr>
        <w:jc w:val="both"/>
        <w:rPr>
          <w:rFonts w:ascii="Times New Roman" w:eastAsia="Times New Roman" w:hAnsi="Times New Roman" w:cs="Times New Roman"/>
          <w:sz w:val="24"/>
          <w:szCs w:val="24"/>
          <w:lang w:val="es-ES_tradnl" w:eastAsia="es-ES_tradnl"/>
        </w:rPr>
      </w:pPr>
      <w:r w:rsidRPr="00207E18">
        <w:rPr>
          <w:rFonts w:ascii="Times New Roman" w:eastAsia="Times New Roman" w:hAnsi="Times New Roman" w:cs="Times New Roman"/>
          <w:sz w:val="24"/>
          <w:szCs w:val="24"/>
          <w:lang w:val="es-ES_tradnl" w:eastAsia="es-ES_tradnl"/>
        </w:rPr>
        <w:t xml:space="preserve">Analizar los niveles de variabilidad genética de las poblaciones. </w:t>
      </w:r>
    </w:p>
    <w:p w:rsidR="00207E18" w:rsidRDefault="00207E18" w:rsidP="00B227E4">
      <w:pPr>
        <w:pStyle w:val="Prrafodelista"/>
        <w:numPr>
          <w:ilvl w:val="0"/>
          <w:numId w:val="7"/>
        </w:numPr>
        <w:jc w:val="both"/>
        <w:rPr>
          <w:rFonts w:ascii="Times New Roman" w:eastAsia="Times New Roman" w:hAnsi="Times New Roman" w:cs="Times New Roman"/>
          <w:sz w:val="24"/>
          <w:szCs w:val="24"/>
          <w:lang w:val="es-ES_tradnl" w:eastAsia="es-ES_tradnl"/>
        </w:rPr>
      </w:pPr>
      <w:r w:rsidRPr="00207E18">
        <w:rPr>
          <w:rFonts w:ascii="Times New Roman" w:eastAsia="Times New Roman" w:hAnsi="Times New Roman" w:cs="Times New Roman"/>
          <w:sz w:val="24"/>
          <w:szCs w:val="24"/>
          <w:lang w:val="es-ES_tradnl" w:eastAsia="es-ES_tradnl"/>
        </w:rPr>
        <w:t>Obtener valores medios de consanguinidad</w:t>
      </w:r>
      <w:r>
        <w:rPr>
          <w:rFonts w:ascii="Times New Roman" w:eastAsia="Times New Roman" w:hAnsi="Times New Roman" w:cs="Times New Roman"/>
          <w:sz w:val="24"/>
          <w:szCs w:val="24"/>
          <w:lang w:val="es-ES_tradnl" w:eastAsia="es-ES_tradnl"/>
        </w:rPr>
        <w:t>.</w:t>
      </w:r>
    </w:p>
    <w:p w:rsidR="00207E18" w:rsidRPr="005F49B6" w:rsidRDefault="00207E18" w:rsidP="00B227E4">
      <w:pPr>
        <w:pStyle w:val="Prrafodelista"/>
        <w:numPr>
          <w:ilvl w:val="0"/>
          <w:numId w:val="7"/>
        </w:numPr>
        <w:jc w:val="both"/>
        <w:rPr>
          <w:rFonts w:ascii="Times New Roman" w:eastAsia="Times New Roman" w:hAnsi="Times New Roman" w:cs="Times New Roman"/>
          <w:sz w:val="24"/>
          <w:szCs w:val="29"/>
          <w:lang w:val="es-ES_tradnl" w:eastAsia="es-ES_tradnl"/>
        </w:rPr>
      </w:pPr>
      <w:r w:rsidRPr="005F49B6">
        <w:rPr>
          <w:rFonts w:ascii="Times New Roman" w:eastAsia="Times New Roman" w:hAnsi="Times New Roman" w:cs="Times New Roman"/>
          <w:sz w:val="24"/>
          <w:szCs w:val="29"/>
          <w:lang w:val="es-ES_tradnl" w:eastAsia="es-ES_tradnl"/>
        </w:rPr>
        <w:lastRenderedPageBreak/>
        <w:t xml:space="preserve">Identificar genéticamente los individuos y realizar pruebas de control de paternidades. </w:t>
      </w:r>
    </w:p>
    <w:p w:rsidR="005F49B6" w:rsidRPr="00022708" w:rsidRDefault="00207E18" w:rsidP="00B227E4">
      <w:pPr>
        <w:pStyle w:val="Prrafodelista"/>
        <w:numPr>
          <w:ilvl w:val="0"/>
          <w:numId w:val="7"/>
        </w:numPr>
        <w:jc w:val="both"/>
        <w:rPr>
          <w:rFonts w:ascii="Times New Roman" w:eastAsia="Times New Roman" w:hAnsi="Times New Roman" w:cs="Times New Roman"/>
          <w:sz w:val="24"/>
          <w:szCs w:val="29"/>
          <w:lang w:val="es-ES_tradnl" w:eastAsia="es-ES_tradnl"/>
        </w:rPr>
      </w:pPr>
      <w:r w:rsidRPr="005F49B6">
        <w:rPr>
          <w:rFonts w:ascii="Times New Roman" w:eastAsia="Times New Roman" w:hAnsi="Times New Roman" w:cs="Times New Roman"/>
          <w:sz w:val="24"/>
          <w:szCs w:val="29"/>
          <w:lang w:val="es-ES_tradnl" w:eastAsia="es-ES_tradnl"/>
        </w:rPr>
        <w:t>Identificar los individuos más heterocigotos para la programación de apareamientos.</w:t>
      </w:r>
      <w:r w:rsidR="005F49B6">
        <w:rPr>
          <w:rFonts w:ascii="Times New Roman" w:hAnsi="Times New Roman" w:cs="Times New Roman"/>
          <w:sz w:val="24"/>
          <w:szCs w:val="24"/>
        </w:rPr>
        <w:t>(García, E. 2006)</w:t>
      </w:r>
    </w:p>
    <w:p w:rsidR="00022708" w:rsidRDefault="00FF4E2E" w:rsidP="00022708">
      <w:pPr>
        <w:jc w:val="both"/>
        <w:rPr>
          <w:rFonts w:ascii="Times New Roman" w:eastAsia="Times New Roman" w:hAnsi="Times New Roman" w:cs="Times New Roman"/>
          <w:b/>
          <w:sz w:val="24"/>
          <w:szCs w:val="29"/>
          <w:lang w:val="es-ES_tradnl" w:eastAsia="es-ES_tradnl"/>
        </w:rPr>
      </w:pPr>
      <w:r>
        <w:rPr>
          <w:rFonts w:ascii="Times New Roman" w:eastAsia="Times New Roman" w:hAnsi="Times New Roman" w:cs="Times New Roman"/>
          <w:b/>
          <w:sz w:val="24"/>
          <w:szCs w:val="29"/>
          <w:lang w:val="es-ES_tradnl" w:eastAsia="es-ES_tradnl"/>
        </w:rPr>
        <w:t>3.9.2.3</w:t>
      </w:r>
      <w:r w:rsidR="00022708" w:rsidRPr="00022708">
        <w:rPr>
          <w:rFonts w:ascii="Times New Roman" w:eastAsia="Times New Roman" w:hAnsi="Times New Roman" w:cs="Times New Roman"/>
          <w:b/>
          <w:sz w:val="24"/>
          <w:szCs w:val="29"/>
          <w:lang w:val="es-ES_tradnl" w:eastAsia="es-ES_tradnl"/>
        </w:rPr>
        <w:t xml:space="preserve">. Parámetros fisiológicos y bioquímicos </w:t>
      </w:r>
      <w:r w:rsidR="00022708">
        <w:rPr>
          <w:rFonts w:ascii="Times New Roman" w:eastAsia="Times New Roman" w:hAnsi="Times New Roman" w:cs="Times New Roman"/>
          <w:b/>
          <w:sz w:val="24"/>
          <w:szCs w:val="29"/>
          <w:lang w:val="es-ES_tradnl" w:eastAsia="es-ES_tradnl"/>
        </w:rPr>
        <w:t>para burros</w:t>
      </w:r>
    </w:p>
    <w:tbl>
      <w:tblPr>
        <w:tblStyle w:val="Tablaconcuadrcula"/>
        <w:tblW w:w="0" w:type="auto"/>
        <w:tblLook w:val="04A0" w:firstRow="1" w:lastRow="0" w:firstColumn="1" w:lastColumn="0" w:noHBand="0" w:noVBand="1"/>
      </w:tblPr>
      <w:tblGrid>
        <w:gridCol w:w="2943"/>
        <w:gridCol w:w="1701"/>
        <w:gridCol w:w="1701"/>
        <w:gridCol w:w="1732"/>
      </w:tblGrid>
      <w:tr w:rsidR="00022708" w:rsidTr="00BA5362">
        <w:tc>
          <w:tcPr>
            <w:tcW w:w="2943" w:type="dxa"/>
          </w:tcPr>
          <w:p w:rsidR="00022708" w:rsidRDefault="00022708" w:rsidP="00807283">
            <w:pPr>
              <w:spacing w:line="360" w:lineRule="auto"/>
              <w:jc w:val="center"/>
              <w:rPr>
                <w:rFonts w:ascii="Times New Roman" w:eastAsia="Times New Roman" w:hAnsi="Times New Roman" w:cs="Times New Roman"/>
                <w:b/>
                <w:sz w:val="24"/>
                <w:szCs w:val="29"/>
                <w:lang w:val="es-ES_tradnl" w:eastAsia="es-ES_tradnl"/>
              </w:rPr>
            </w:pPr>
            <w:r>
              <w:rPr>
                <w:rFonts w:ascii="Times New Roman" w:eastAsia="Times New Roman" w:hAnsi="Times New Roman" w:cs="Times New Roman"/>
                <w:b/>
                <w:sz w:val="24"/>
                <w:szCs w:val="29"/>
                <w:lang w:val="es-ES_tradnl" w:eastAsia="es-ES_tradnl"/>
              </w:rPr>
              <w:t>Parámetro</w:t>
            </w:r>
          </w:p>
        </w:tc>
        <w:tc>
          <w:tcPr>
            <w:tcW w:w="1701" w:type="dxa"/>
          </w:tcPr>
          <w:p w:rsidR="00022708" w:rsidRDefault="00022708" w:rsidP="00807283">
            <w:pPr>
              <w:spacing w:line="360" w:lineRule="auto"/>
              <w:jc w:val="center"/>
              <w:rPr>
                <w:rFonts w:ascii="Times New Roman" w:eastAsia="Times New Roman" w:hAnsi="Times New Roman" w:cs="Times New Roman"/>
                <w:b/>
                <w:sz w:val="24"/>
                <w:szCs w:val="29"/>
                <w:lang w:val="es-ES_tradnl" w:eastAsia="es-ES_tradnl"/>
              </w:rPr>
            </w:pPr>
            <w:r>
              <w:rPr>
                <w:rFonts w:ascii="Times New Roman" w:eastAsia="Times New Roman" w:hAnsi="Times New Roman" w:cs="Times New Roman"/>
                <w:b/>
                <w:sz w:val="24"/>
                <w:szCs w:val="29"/>
                <w:lang w:val="es-ES_tradnl" w:eastAsia="es-ES_tradnl"/>
              </w:rPr>
              <w:t>Valor medio</w:t>
            </w:r>
          </w:p>
        </w:tc>
        <w:tc>
          <w:tcPr>
            <w:tcW w:w="1701" w:type="dxa"/>
          </w:tcPr>
          <w:p w:rsidR="00022708" w:rsidRDefault="00022708" w:rsidP="00807283">
            <w:pPr>
              <w:spacing w:line="360" w:lineRule="auto"/>
              <w:jc w:val="center"/>
              <w:rPr>
                <w:rFonts w:ascii="Times New Roman" w:eastAsia="Times New Roman" w:hAnsi="Times New Roman" w:cs="Times New Roman"/>
                <w:b/>
                <w:sz w:val="24"/>
                <w:szCs w:val="29"/>
                <w:lang w:val="es-ES_tradnl" w:eastAsia="es-ES_tradnl"/>
              </w:rPr>
            </w:pPr>
            <w:r>
              <w:rPr>
                <w:rFonts w:ascii="Times New Roman" w:eastAsia="Times New Roman" w:hAnsi="Times New Roman" w:cs="Times New Roman"/>
                <w:b/>
                <w:sz w:val="24"/>
                <w:szCs w:val="29"/>
                <w:lang w:val="es-ES_tradnl" w:eastAsia="es-ES_tradnl"/>
              </w:rPr>
              <w:t>Valor máximo</w:t>
            </w:r>
          </w:p>
        </w:tc>
        <w:tc>
          <w:tcPr>
            <w:tcW w:w="1732" w:type="dxa"/>
          </w:tcPr>
          <w:p w:rsidR="00022708" w:rsidRDefault="00022708" w:rsidP="00807283">
            <w:pPr>
              <w:spacing w:line="360" w:lineRule="auto"/>
              <w:jc w:val="center"/>
              <w:rPr>
                <w:rFonts w:ascii="Times New Roman" w:eastAsia="Times New Roman" w:hAnsi="Times New Roman" w:cs="Times New Roman"/>
                <w:b/>
                <w:sz w:val="24"/>
                <w:szCs w:val="29"/>
                <w:lang w:val="es-ES_tradnl" w:eastAsia="es-ES_tradnl"/>
              </w:rPr>
            </w:pPr>
            <w:r>
              <w:rPr>
                <w:rFonts w:ascii="Times New Roman" w:eastAsia="Times New Roman" w:hAnsi="Times New Roman" w:cs="Times New Roman"/>
                <w:b/>
                <w:sz w:val="24"/>
                <w:szCs w:val="29"/>
                <w:lang w:val="es-ES_tradnl" w:eastAsia="es-ES_tradnl"/>
              </w:rPr>
              <w:t>Valor mínimo</w:t>
            </w:r>
          </w:p>
        </w:tc>
      </w:tr>
      <w:tr w:rsidR="00022708" w:rsidTr="00BA5362">
        <w:tc>
          <w:tcPr>
            <w:tcW w:w="2943"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Temperatura (°C)</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37.6</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36.6</w:t>
            </w:r>
          </w:p>
        </w:tc>
        <w:tc>
          <w:tcPr>
            <w:tcW w:w="1732"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38.9</w:t>
            </w:r>
          </w:p>
        </w:tc>
      </w:tr>
      <w:tr w:rsidR="00022708" w:rsidTr="00BA5362">
        <w:trPr>
          <w:trHeight w:val="211"/>
        </w:trPr>
        <w:tc>
          <w:tcPr>
            <w:tcW w:w="2943"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Frec. cardiaca (p/m)</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60</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44</w:t>
            </w:r>
          </w:p>
        </w:tc>
        <w:tc>
          <w:tcPr>
            <w:tcW w:w="1732"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80</w:t>
            </w:r>
          </w:p>
        </w:tc>
      </w:tr>
      <w:tr w:rsidR="00022708" w:rsidTr="00BA5362">
        <w:tc>
          <w:tcPr>
            <w:tcW w:w="2943"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Frec. respiratoria (r/m)</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28</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16</w:t>
            </w:r>
          </w:p>
        </w:tc>
        <w:tc>
          <w:tcPr>
            <w:tcW w:w="1732"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48</w:t>
            </w:r>
          </w:p>
        </w:tc>
      </w:tr>
      <w:tr w:rsidR="00022708" w:rsidTr="00BA5362">
        <w:tc>
          <w:tcPr>
            <w:tcW w:w="2943"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Volumen celular (l/l)</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0.34</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0.27</w:t>
            </w:r>
          </w:p>
        </w:tc>
        <w:tc>
          <w:tcPr>
            <w:tcW w:w="1732"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0.43</w:t>
            </w:r>
          </w:p>
        </w:tc>
      </w:tr>
      <w:tr w:rsidR="00022708" w:rsidTr="00BA5362">
        <w:tc>
          <w:tcPr>
            <w:tcW w:w="2943"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Hemoglobina (g/100ml)</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11.6</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9.3</w:t>
            </w:r>
          </w:p>
        </w:tc>
        <w:tc>
          <w:tcPr>
            <w:tcW w:w="1732"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15</w:t>
            </w:r>
          </w:p>
        </w:tc>
      </w:tr>
      <w:tr w:rsidR="00022708" w:rsidTr="00BA5362">
        <w:tc>
          <w:tcPr>
            <w:tcW w:w="2943"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Neutrófilos 10</w:t>
            </w:r>
            <w:r w:rsidR="008A260D" w:rsidRPr="008A260D">
              <w:rPr>
                <w:rFonts w:ascii="Times New Roman" w:eastAsia="Times New Roman" w:hAnsi="Times New Roman" w:cs="Times New Roman"/>
                <w:sz w:val="24"/>
                <w:szCs w:val="29"/>
                <w:vertAlign w:val="superscript"/>
                <w:lang w:val="es-ES_tradnl" w:eastAsia="es-ES_tradnl"/>
              </w:rPr>
              <w:t>9</w:t>
            </w:r>
            <w:r w:rsidR="008A260D">
              <w:rPr>
                <w:rFonts w:ascii="Times New Roman" w:eastAsia="Times New Roman" w:hAnsi="Times New Roman" w:cs="Times New Roman"/>
                <w:sz w:val="24"/>
                <w:szCs w:val="29"/>
                <w:lang w:val="es-ES_tradnl" w:eastAsia="es-ES_tradnl"/>
              </w:rPr>
              <w:t>/l</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6.3</w:t>
            </w:r>
          </w:p>
        </w:tc>
        <w:tc>
          <w:tcPr>
            <w:tcW w:w="1701"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3.3</w:t>
            </w:r>
          </w:p>
        </w:tc>
        <w:tc>
          <w:tcPr>
            <w:tcW w:w="1732" w:type="dxa"/>
          </w:tcPr>
          <w:p w:rsidR="00022708" w:rsidRPr="00022708" w:rsidRDefault="00022708"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14</w:t>
            </w:r>
          </w:p>
        </w:tc>
      </w:tr>
      <w:tr w:rsidR="00022708" w:rsidTr="00BA5362">
        <w:tc>
          <w:tcPr>
            <w:tcW w:w="2943" w:type="dxa"/>
          </w:tcPr>
          <w:p w:rsidR="00022708" w:rsidRPr="00022708"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Linfocitos 10</w:t>
            </w:r>
            <w:r w:rsidRPr="008A260D">
              <w:rPr>
                <w:rFonts w:ascii="Times New Roman" w:eastAsia="Times New Roman" w:hAnsi="Times New Roman" w:cs="Times New Roman"/>
                <w:sz w:val="24"/>
                <w:szCs w:val="29"/>
                <w:vertAlign w:val="superscript"/>
                <w:lang w:val="es-ES_tradnl" w:eastAsia="es-ES_tradnl"/>
              </w:rPr>
              <w:t>9</w:t>
            </w:r>
            <w:r>
              <w:rPr>
                <w:rFonts w:ascii="Times New Roman" w:eastAsia="Times New Roman" w:hAnsi="Times New Roman" w:cs="Times New Roman"/>
                <w:sz w:val="24"/>
                <w:szCs w:val="29"/>
                <w:lang w:val="es-ES_tradnl" w:eastAsia="es-ES_tradnl"/>
              </w:rPr>
              <w:t>/l</w:t>
            </w:r>
          </w:p>
        </w:tc>
        <w:tc>
          <w:tcPr>
            <w:tcW w:w="1701" w:type="dxa"/>
          </w:tcPr>
          <w:p w:rsidR="00022708" w:rsidRPr="00022708"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6.2</w:t>
            </w:r>
          </w:p>
        </w:tc>
        <w:tc>
          <w:tcPr>
            <w:tcW w:w="1701" w:type="dxa"/>
          </w:tcPr>
          <w:p w:rsidR="00022708" w:rsidRPr="00022708"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2.5</w:t>
            </w:r>
          </w:p>
        </w:tc>
        <w:tc>
          <w:tcPr>
            <w:tcW w:w="1732" w:type="dxa"/>
          </w:tcPr>
          <w:p w:rsidR="00022708" w:rsidRPr="00022708"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14</w:t>
            </w:r>
          </w:p>
        </w:tc>
      </w:tr>
      <w:tr w:rsidR="008A260D" w:rsidTr="00BA5362">
        <w:tc>
          <w:tcPr>
            <w:tcW w:w="2943"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Eosinofilos 10</w:t>
            </w:r>
            <w:r w:rsidRPr="008A260D">
              <w:rPr>
                <w:rFonts w:ascii="Times New Roman" w:eastAsia="Times New Roman" w:hAnsi="Times New Roman" w:cs="Times New Roman"/>
                <w:sz w:val="24"/>
                <w:szCs w:val="29"/>
                <w:vertAlign w:val="superscript"/>
                <w:lang w:val="es-ES_tradnl" w:eastAsia="es-ES_tradnl"/>
              </w:rPr>
              <w:t>9</w:t>
            </w:r>
            <w:r>
              <w:rPr>
                <w:rFonts w:ascii="Times New Roman" w:eastAsia="Times New Roman" w:hAnsi="Times New Roman" w:cs="Times New Roman"/>
                <w:sz w:val="24"/>
                <w:szCs w:val="29"/>
                <w:lang w:val="es-ES_tradnl" w:eastAsia="es-ES_tradnl"/>
              </w:rPr>
              <w:t>/l</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0.30</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w:t>
            </w:r>
          </w:p>
        </w:tc>
        <w:tc>
          <w:tcPr>
            <w:tcW w:w="1732"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1.63</w:t>
            </w:r>
          </w:p>
        </w:tc>
      </w:tr>
      <w:tr w:rsidR="008A260D" w:rsidTr="00BA5362">
        <w:tc>
          <w:tcPr>
            <w:tcW w:w="2943"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Basófilos 10</w:t>
            </w:r>
            <w:r w:rsidRPr="008A260D">
              <w:rPr>
                <w:rFonts w:ascii="Times New Roman" w:eastAsia="Times New Roman" w:hAnsi="Times New Roman" w:cs="Times New Roman"/>
                <w:sz w:val="24"/>
                <w:szCs w:val="29"/>
                <w:vertAlign w:val="superscript"/>
                <w:lang w:val="es-ES_tradnl" w:eastAsia="es-ES_tradnl"/>
              </w:rPr>
              <w:t>9</w:t>
            </w:r>
            <w:r>
              <w:rPr>
                <w:rFonts w:ascii="Times New Roman" w:eastAsia="Times New Roman" w:hAnsi="Times New Roman" w:cs="Times New Roman"/>
                <w:sz w:val="24"/>
                <w:szCs w:val="29"/>
                <w:lang w:val="es-ES_tradnl" w:eastAsia="es-ES_tradnl"/>
              </w:rPr>
              <w:t>/l</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w:t>
            </w:r>
          </w:p>
        </w:tc>
        <w:tc>
          <w:tcPr>
            <w:tcW w:w="1732"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0.5</w:t>
            </w:r>
          </w:p>
        </w:tc>
      </w:tr>
      <w:tr w:rsidR="008A260D" w:rsidTr="00BA5362">
        <w:tc>
          <w:tcPr>
            <w:tcW w:w="2943" w:type="dxa"/>
          </w:tcPr>
          <w:p w:rsidR="008A260D" w:rsidRP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Monocitos 10</w:t>
            </w:r>
            <w:r w:rsidRPr="008A260D">
              <w:rPr>
                <w:rFonts w:ascii="Times New Roman" w:eastAsia="Times New Roman" w:hAnsi="Times New Roman" w:cs="Times New Roman"/>
                <w:sz w:val="24"/>
                <w:szCs w:val="29"/>
                <w:vertAlign w:val="superscript"/>
                <w:lang w:val="es-ES_tradnl" w:eastAsia="es-ES_tradnl"/>
              </w:rPr>
              <w:t>9</w:t>
            </w:r>
            <w:r>
              <w:rPr>
                <w:rFonts w:ascii="Times New Roman" w:eastAsia="Times New Roman" w:hAnsi="Times New Roman" w:cs="Times New Roman"/>
                <w:sz w:val="24"/>
                <w:szCs w:val="29"/>
                <w:lang w:val="es-ES_tradnl" w:eastAsia="es-ES_tradnl"/>
              </w:rPr>
              <w:t>/l</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0.16</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w:t>
            </w:r>
          </w:p>
        </w:tc>
        <w:tc>
          <w:tcPr>
            <w:tcW w:w="1732"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0.81</w:t>
            </w:r>
          </w:p>
        </w:tc>
      </w:tr>
      <w:tr w:rsidR="008A260D" w:rsidTr="00BA5362">
        <w:tc>
          <w:tcPr>
            <w:tcW w:w="2943"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WBC 10</w:t>
            </w:r>
            <w:r w:rsidRPr="008A260D">
              <w:rPr>
                <w:rFonts w:ascii="Times New Roman" w:eastAsia="Times New Roman" w:hAnsi="Times New Roman" w:cs="Times New Roman"/>
                <w:sz w:val="24"/>
                <w:szCs w:val="29"/>
                <w:vertAlign w:val="superscript"/>
                <w:lang w:val="es-ES_tradnl" w:eastAsia="es-ES_tradnl"/>
              </w:rPr>
              <w:t>9</w:t>
            </w:r>
            <w:r>
              <w:rPr>
                <w:rFonts w:ascii="Times New Roman" w:eastAsia="Times New Roman" w:hAnsi="Times New Roman" w:cs="Times New Roman"/>
                <w:sz w:val="24"/>
                <w:szCs w:val="29"/>
                <w:lang w:val="es-ES_tradnl" w:eastAsia="es-ES_tradnl"/>
              </w:rPr>
              <w:t>/l</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13.5</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7.8</w:t>
            </w:r>
          </w:p>
        </w:tc>
        <w:tc>
          <w:tcPr>
            <w:tcW w:w="1732"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21.9</w:t>
            </w:r>
          </w:p>
        </w:tc>
      </w:tr>
      <w:tr w:rsidR="008A260D" w:rsidTr="00BA5362">
        <w:tc>
          <w:tcPr>
            <w:tcW w:w="2943"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RBC 10</w:t>
            </w:r>
            <w:r>
              <w:rPr>
                <w:rFonts w:ascii="Times New Roman" w:eastAsia="Times New Roman" w:hAnsi="Times New Roman" w:cs="Times New Roman"/>
                <w:sz w:val="24"/>
                <w:szCs w:val="29"/>
                <w:vertAlign w:val="superscript"/>
                <w:lang w:val="es-ES_tradnl" w:eastAsia="es-ES_tradnl"/>
              </w:rPr>
              <w:t>12</w:t>
            </w:r>
            <w:r>
              <w:rPr>
                <w:rFonts w:ascii="Times New Roman" w:eastAsia="Times New Roman" w:hAnsi="Times New Roman" w:cs="Times New Roman"/>
                <w:sz w:val="24"/>
                <w:szCs w:val="29"/>
                <w:lang w:val="es-ES_tradnl" w:eastAsia="es-ES_tradnl"/>
              </w:rPr>
              <w:t>/l</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6.3</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5.0</w:t>
            </w:r>
          </w:p>
        </w:tc>
        <w:tc>
          <w:tcPr>
            <w:tcW w:w="1732"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8.1</w:t>
            </w:r>
          </w:p>
        </w:tc>
      </w:tr>
      <w:tr w:rsidR="008A260D" w:rsidTr="00BA5362">
        <w:tc>
          <w:tcPr>
            <w:tcW w:w="2943"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VCM (ft)</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54</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49</w:t>
            </w:r>
          </w:p>
        </w:tc>
        <w:tc>
          <w:tcPr>
            <w:tcW w:w="1732"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79.5</w:t>
            </w:r>
          </w:p>
        </w:tc>
      </w:tr>
      <w:tr w:rsidR="008A260D" w:rsidTr="00BA5362">
        <w:tc>
          <w:tcPr>
            <w:tcW w:w="2943"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HCM (pg)</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18.5</w:t>
            </w:r>
          </w:p>
        </w:tc>
        <w:tc>
          <w:tcPr>
            <w:tcW w:w="1701" w:type="dxa"/>
          </w:tcPr>
          <w:p w:rsidR="008A260D" w:rsidRDefault="008A260D"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16.4</w:t>
            </w:r>
          </w:p>
        </w:tc>
        <w:tc>
          <w:tcPr>
            <w:tcW w:w="1732" w:type="dxa"/>
          </w:tcPr>
          <w:p w:rsidR="008A260D"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25</w:t>
            </w:r>
          </w:p>
        </w:tc>
      </w:tr>
      <w:tr w:rsidR="008A260D" w:rsidTr="00BA5362">
        <w:tc>
          <w:tcPr>
            <w:tcW w:w="2943" w:type="dxa"/>
          </w:tcPr>
          <w:p w:rsidR="008A260D"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Creatinina fosfoquinasa iu/l</w:t>
            </w:r>
          </w:p>
        </w:tc>
        <w:tc>
          <w:tcPr>
            <w:tcW w:w="1701" w:type="dxa"/>
          </w:tcPr>
          <w:p w:rsidR="008A260D"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40</w:t>
            </w:r>
          </w:p>
        </w:tc>
        <w:tc>
          <w:tcPr>
            <w:tcW w:w="1701" w:type="dxa"/>
          </w:tcPr>
          <w:p w:rsidR="008A260D"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15</w:t>
            </w:r>
          </w:p>
        </w:tc>
        <w:tc>
          <w:tcPr>
            <w:tcW w:w="1732" w:type="dxa"/>
          </w:tcPr>
          <w:p w:rsidR="008A260D"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149</w:t>
            </w:r>
          </w:p>
        </w:tc>
      </w:tr>
      <w:tr w:rsidR="008A260D" w:rsidTr="00BA5362">
        <w:tc>
          <w:tcPr>
            <w:tcW w:w="2943" w:type="dxa"/>
          </w:tcPr>
          <w:p w:rsidR="008A260D"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Urea (mmo/l)</w:t>
            </w:r>
          </w:p>
        </w:tc>
        <w:tc>
          <w:tcPr>
            <w:tcW w:w="1701" w:type="dxa"/>
          </w:tcPr>
          <w:p w:rsidR="008A260D"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3.7</w:t>
            </w:r>
          </w:p>
        </w:tc>
        <w:tc>
          <w:tcPr>
            <w:tcW w:w="1701" w:type="dxa"/>
          </w:tcPr>
          <w:p w:rsidR="008A260D"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1.5</w:t>
            </w:r>
          </w:p>
        </w:tc>
        <w:tc>
          <w:tcPr>
            <w:tcW w:w="1732" w:type="dxa"/>
          </w:tcPr>
          <w:p w:rsidR="008A260D"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6.1</w:t>
            </w:r>
          </w:p>
        </w:tc>
      </w:tr>
      <w:tr w:rsidR="00BA5362" w:rsidTr="00BA5362">
        <w:tc>
          <w:tcPr>
            <w:tcW w:w="2943"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Triglicéridos (mmo/l)</w:t>
            </w:r>
          </w:p>
        </w:tc>
        <w:tc>
          <w:tcPr>
            <w:tcW w:w="1701"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0.7</w:t>
            </w:r>
          </w:p>
        </w:tc>
        <w:tc>
          <w:tcPr>
            <w:tcW w:w="1701"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0.2</w:t>
            </w:r>
          </w:p>
        </w:tc>
        <w:tc>
          <w:tcPr>
            <w:tcW w:w="1732"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2.0</w:t>
            </w:r>
          </w:p>
        </w:tc>
      </w:tr>
      <w:tr w:rsidR="00BA5362" w:rsidTr="00BA5362">
        <w:tc>
          <w:tcPr>
            <w:tcW w:w="2943"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Proteína total (g/l)</w:t>
            </w:r>
          </w:p>
        </w:tc>
        <w:tc>
          <w:tcPr>
            <w:tcW w:w="1701"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64</w:t>
            </w:r>
          </w:p>
        </w:tc>
        <w:tc>
          <w:tcPr>
            <w:tcW w:w="1701"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53</w:t>
            </w:r>
          </w:p>
        </w:tc>
        <w:tc>
          <w:tcPr>
            <w:tcW w:w="1732"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78</w:t>
            </w:r>
          </w:p>
        </w:tc>
      </w:tr>
      <w:tr w:rsidR="00BA5362" w:rsidTr="00BA5362">
        <w:tc>
          <w:tcPr>
            <w:tcW w:w="2943"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Albúmina (g/l)</w:t>
            </w:r>
          </w:p>
        </w:tc>
        <w:tc>
          <w:tcPr>
            <w:tcW w:w="1701"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28</w:t>
            </w:r>
          </w:p>
        </w:tc>
        <w:tc>
          <w:tcPr>
            <w:tcW w:w="1701"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21</w:t>
            </w:r>
          </w:p>
        </w:tc>
        <w:tc>
          <w:tcPr>
            <w:tcW w:w="1732"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32</w:t>
            </w:r>
          </w:p>
        </w:tc>
      </w:tr>
      <w:tr w:rsidR="00BA5362" w:rsidTr="00BA5362">
        <w:tc>
          <w:tcPr>
            <w:tcW w:w="2943" w:type="dxa"/>
          </w:tcPr>
          <w:p w:rsidR="00BA5362" w:rsidRPr="00BA5362" w:rsidRDefault="00BA5362" w:rsidP="00807283">
            <w:pPr>
              <w:spacing w:line="360" w:lineRule="auto"/>
              <w:jc w:val="center"/>
              <w:rPr>
                <w:rFonts w:ascii="Times New Roman" w:eastAsia="Times New Roman" w:hAnsi="Times New Roman" w:cs="Times New Roman"/>
                <w:b/>
                <w:sz w:val="24"/>
                <w:szCs w:val="29"/>
                <w:lang w:val="es-ES_tradnl" w:eastAsia="es-ES_tradnl"/>
              </w:rPr>
            </w:pPr>
            <w:r>
              <w:rPr>
                <w:rFonts w:ascii="Times New Roman" w:eastAsia="Times New Roman" w:hAnsi="Times New Roman" w:cs="Times New Roman"/>
                <w:sz w:val="24"/>
                <w:szCs w:val="29"/>
                <w:lang w:val="es-ES_tradnl" w:eastAsia="es-ES_tradnl"/>
              </w:rPr>
              <w:t>Total globulinas (g/l)</w:t>
            </w:r>
          </w:p>
        </w:tc>
        <w:tc>
          <w:tcPr>
            <w:tcW w:w="1701"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34</w:t>
            </w:r>
          </w:p>
        </w:tc>
        <w:tc>
          <w:tcPr>
            <w:tcW w:w="1701"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23</w:t>
            </w:r>
          </w:p>
        </w:tc>
        <w:tc>
          <w:tcPr>
            <w:tcW w:w="1732" w:type="dxa"/>
          </w:tcPr>
          <w:p w:rsidR="00BA5362" w:rsidRDefault="00BA5362" w:rsidP="00807283">
            <w:pPr>
              <w:spacing w:line="360" w:lineRule="auto"/>
              <w:jc w:val="center"/>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50</w:t>
            </w:r>
          </w:p>
        </w:tc>
      </w:tr>
    </w:tbl>
    <w:p w:rsidR="00022708" w:rsidRPr="00807283" w:rsidRDefault="0085795B" w:rsidP="00022708">
      <w:pPr>
        <w:jc w:val="both"/>
        <w:rPr>
          <w:rFonts w:ascii="Times New Roman" w:eastAsia="Times New Roman" w:hAnsi="Times New Roman" w:cs="Times New Roman"/>
          <w:b/>
          <w:sz w:val="20"/>
          <w:szCs w:val="29"/>
          <w:lang w:val="es-ES_tradnl" w:eastAsia="es-ES_tradnl"/>
        </w:rPr>
      </w:pPr>
      <w:r>
        <w:rPr>
          <w:rFonts w:ascii="Times New Roman" w:eastAsia="Times New Roman" w:hAnsi="Times New Roman" w:cs="Times New Roman"/>
          <w:sz w:val="20"/>
          <w:szCs w:val="29"/>
          <w:lang w:val="es-ES_tradnl" w:eastAsia="es-ES_tradnl"/>
        </w:rPr>
        <w:t>Fuente: Gibson, P</w:t>
      </w:r>
      <w:r w:rsidR="00FF4E2E" w:rsidRPr="00807283">
        <w:rPr>
          <w:rFonts w:ascii="Times New Roman" w:eastAsia="Times New Roman" w:hAnsi="Times New Roman" w:cs="Times New Roman"/>
          <w:sz w:val="20"/>
          <w:szCs w:val="29"/>
          <w:lang w:val="es-ES_tradnl" w:eastAsia="es-ES_tradnl"/>
        </w:rPr>
        <w:t>. 2007.</w:t>
      </w:r>
      <w:r w:rsidR="00FF4E2E" w:rsidRPr="00807283">
        <w:rPr>
          <w:rFonts w:ascii="Times New Roman" w:eastAsia="Times New Roman" w:hAnsi="Times New Roman" w:cs="Times New Roman"/>
          <w:b/>
          <w:sz w:val="20"/>
          <w:szCs w:val="29"/>
          <w:lang w:val="es-ES_tradnl" w:eastAsia="es-ES_tradnl"/>
        </w:rPr>
        <w:t xml:space="preserve"> </w:t>
      </w:r>
    </w:p>
    <w:p w:rsidR="00111AE2" w:rsidRPr="00111AE2" w:rsidRDefault="00111AE2" w:rsidP="003D15F8">
      <w:pPr>
        <w:jc w:val="both"/>
        <w:rPr>
          <w:rFonts w:ascii="Times New Roman" w:eastAsia="Times New Roman" w:hAnsi="Times New Roman" w:cs="Times New Roman"/>
          <w:b/>
          <w:sz w:val="24"/>
          <w:szCs w:val="29"/>
          <w:lang w:val="es-ES_tradnl" w:eastAsia="es-ES_tradnl"/>
        </w:rPr>
      </w:pPr>
      <w:r w:rsidRPr="00111AE2">
        <w:rPr>
          <w:rFonts w:ascii="Times New Roman" w:eastAsia="Times New Roman" w:hAnsi="Times New Roman" w:cs="Times New Roman"/>
          <w:b/>
          <w:sz w:val="24"/>
          <w:szCs w:val="29"/>
          <w:lang w:val="es-ES_tradnl" w:eastAsia="es-ES_tradnl"/>
        </w:rPr>
        <w:t xml:space="preserve">3.9.3. Fase III. </w:t>
      </w:r>
      <w:r w:rsidR="00207E18" w:rsidRPr="00111AE2">
        <w:rPr>
          <w:rFonts w:ascii="Times New Roman" w:eastAsia="Times New Roman" w:hAnsi="Times New Roman" w:cs="Times New Roman"/>
          <w:b/>
          <w:sz w:val="24"/>
          <w:szCs w:val="29"/>
          <w:lang w:val="es-ES_tradnl" w:eastAsia="es-ES_tradnl"/>
        </w:rPr>
        <w:t>Caracterización de la estru</w:t>
      </w:r>
      <w:r w:rsidRPr="00111AE2">
        <w:rPr>
          <w:rFonts w:ascii="Times New Roman" w:eastAsia="Times New Roman" w:hAnsi="Times New Roman" w:cs="Times New Roman"/>
          <w:b/>
          <w:sz w:val="24"/>
          <w:szCs w:val="29"/>
          <w:lang w:val="es-ES_tradnl" w:eastAsia="es-ES_tradnl"/>
        </w:rPr>
        <w:t>ctura genealógica y demográfica</w:t>
      </w:r>
    </w:p>
    <w:p w:rsidR="005F49B6" w:rsidRPr="003D15F8" w:rsidRDefault="00111AE2" w:rsidP="003D15F8">
      <w:pPr>
        <w:jc w:val="both"/>
        <w:rPr>
          <w:rFonts w:ascii="Times New Roman" w:eastAsia="Times New Roman" w:hAnsi="Times New Roman" w:cs="Times New Roman"/>
          <w:sz w:val="24"/>
          <w:szCs w:val="29"/>
          <w:lang w:val="es-ES_tradnl" w:eastAsia="es-ES_tradnl"/>
        </w:rPr>
      </w:pPr>
      <w:r>
        <w:rPr>
          <w:rFonts w:ascii="Times New Roman" w:eastAsia="Times New Roman" w:hAnsi="Times New Roman" w:cs="Times New Roman"/>
          <w:sz w:val="24"/>
          <w:szCs w:val="29"/>
          <w:lang w:val="es-ES_tradnl" w:eastAsia="es-ES_tradnl"/>
        </w:rPr>
        <w:t xml:space="preserve"> M</w:t>
      </w:r>
      <w:r w:rsidR="00207E18" w:rsidRPr="003D15F8">
        <w:rPr>
          <w:rFonts w:ascii="Times New Roman" w:eastAsia="Times New Roman" w:hAnsi="Times New Roman" w:cs="Times New Roman"/>
          <w:sz w:val="24"/>
          <w:szCs w:val="29"/>
          <w:lang w:val="es-ES_tradnl" w:eastAsia="es-ES_tradnl"/>
        </w:rPr>
        <w:t xml:space="preserve">ediante los análisis de pedigrí cuando estén disponibles. Ello permitirá estudiar: </w:t>
      </w:r>
    </w:p>
    <w:p w:rsidR="00207E18" w:rsidRPr="005F49B6" w:rsidRDefault="005F49B6" w:rsidP="00B227E4">
      <w:pPr>
        <w:pStyle w:val="Prrafodelista"/>
        <w:numPr>
          <w:ilvl w:val="0"/>
          <w:numId w:val="8"/>
        </w:numPr>
        <w:jc w:val="both"/>
        <w:rPr>
          <w:rFonts w:ascii="Times New Roman" w:eastAsia="Times New Roman" w:hAnsi="Times New Roman" w:cs="Times New Roman"/>
          <w:sz w:val="24"/>
          <w:szCs w:val="29"/>
          <w:lang w:val="es-ES_tradnl" w:eastAsia="es-ES_tradnl"/>
        </w:rPr>
      </w:pPr>
      <w:r w:rsidRPr="005F49B6">
        <w:rPr>
          <w:rFonts w:ascii="Times New Roman" w:eastAsia="Times New Roman" w:hAnsi="Times New Roman" w:cs="Times New Roman"/>
          <w:sz w:val="24"/>
          <w:szCs w:val="29"/>
          <w:lang w:val="es-ES_tradnl" w:eastAsia="es-ES_tradnl"/>
        </w:rPr>
        <w:lastRenderedPageBreak/>
        <w:t>P</w:t>
      </w:r>
      <w:r w:rsidR="00207E18" w:rsidRPr="005F49B6">
        <w:rPr>
          <w:rFonts w:ascii="Times New Roman" w:eastAsia="Times New Roman" w:hAnsi="Times New Roman" w:cs="Times New Roman"/>
          <w:sz w:val="24"/>
          <w:szCs w:val="29"/>
          <w:lang w:val="es-ES_tradnl" w:eastAsia="es-ES_tradnl"/>
        </w:rPr>
        <w:t xml:space="preserve">arámetros demográficos tales como la edad al primer parto, vida útil, varianza familiar o intervalos entre generaciones entre otros. </w:t>
      </w:r>
    </w:p>
    <w:p w:rsidR="00207E18" w:rsidRPr="005F49B6" w:rsidRDefault="005F49B6" w:rsidP="00B227E4">
      <w:pPr>
        <w:pStyle w:val="Prrafodelista"/>
        <w:numPr>
          <w:ilvl w:val="0"/>
          <w:numId w:val="8"/>
        </w:numPr>
        <w:jc w:val="both"/>
        <w:rPr>
          <w:rFonts w:ascii="Times New Roman" w:eastAsia="Times New Roman" w:hAnsi="Times New Roman" w:cs="Times New Roman"/>
          <w:sz w:val="24"/>
          <w:szCs w:val="29"/>
          <w:lang w:val="es-ES_tradnl" w:eastAsia="es-ES_tradnl"/>
        </w:rPr>
      </w:pPr>
      <w:r w:rsidRPr="005F49B6">
        <w:rPr>
          <w:rFonts w:ascii="Times New Roman" w:eastAsia="Times New Roman" w:hAnsi="Times New Roman" w:cs="Times New Roman"/>
          <w:sz w:val="24"/>
          <w:szCs w:val="29"/>
          <w:lang w:val="es-ES_tradnl" w:eastAsia="es-ES_tradnl"/>
        </w:rPr>
        <w:t>C</w:t>
      </w:r>
      <w:r w:rsidR="00207E18" w:rsidRPr="005F49B6">
        <w:rPr>
          <w:rFonts w:ascii="Times New Roman" w:eastAsia="Times New Roman" w:hAnsi="Times New Roman" w:cs="Times New Roman"/>
          <w:sz w:val="24"/>
          <w:szCs w:val="29"/>
          <w:lang w:val="es-ES_tradnl" w:eastAsia="es-ES_tradnl"/>
        </w:rPr>
        <w:t xml:space="preserve">álculo de los coeficientes de consanguinidad (F) y parentesco (r) para así poder programar los mejores apareamientos. </w:t>
      </w:r>
    </w:p>
    <w:p w:rsidR="00207E18" w:rsidRPr="005F49B6" w:rsidRDefault="005F49B6" w:rsidP="00B227E4">
      <w:pPr>
        <w:pStyle w:val="Prrafodelista"/>
        <w:numPr>
          <w:ilvl w:val="0"/>
          <w:numId w:val="8"/>
        </w:numPr>
        <w:jc w:val="both"/>
        <w:rPr>
          <w:rFonts w:ascii="Times New Roman" w:eastAsia="Times New Roman" w:hAnsi="Times New Roman" w:cs="Times New Roman"/>
          <w:sz w:val="24"/>
          <w:szCs w:val="29"/>
          <w:lang w:val="es-ES_tradnl" w:eastAsia="es-ES_tradnl"/>
        </w:rPr>
      </w:pPr>
      <w:r w:rsidRPr="005F49B6">
        <w:rPr>
          <w:rFonts w:ascii="Times New Roman" w:eastAsia="Times New Roman" w:hAnsi="Times New Roman" w:cs="Times New Roman"/>
          <w:sz w:val="24"/>
          <w:szCs w:val="29"/>
          <w:lang w:val="es-ES_tradnl" w:eastAsia="es-ES_tradnl"/>
        </w:rPr>
        <w:t>E</w:t>
      </w:r>
      <w:r w:rsidR="00207E18" w:rsidRPr="005F49B6">
        <w:rPr>
          <w:rFonts w:ascii="Times New Roman" w:eastAsia="Times New Roman" w:hAnsi="Times New Roman" w:cs="Times New Roman"/>
          <w:sz w:val="24"/>
          <w:szCs w:val="29"/>
          <w:lang w:val="es-ES_tradnl" w:eastAsia="es-ES_tradnl"/>
        </w:rPr>
        <w:t xml:space="preserve">volución de la consanguinidad por generación y/o anual. </w:t>
      </w:r>
    </w:p>
    <w:p w:rsidR="00207E18" w:rsidRPr="005F49B6" w:rsidRDefault="00207E18" w:rsidP="00B227E4">
      <w:pPr>
        <w:pStyle w:val="Prrafodelista"/>
        <w:numPr>
          <w:ilvl w:val="0"/>
          <w:numId w:val="8"/>
        </w:numPr>
        <w:jc w:val="both"/>
        <w:rPr>
          <w:rFonts w:ascii="Times New Roman" w:eastAsia="Times New Roman" w:hAnsi="Times New Roman" w:cs="Times New Roman"/>
          <w:sz w:val="24"/>
          <w:szCs w:val="29"/>
          <w:lang w:val="es-ES_tradnl" w:eastAsia="es-ES_tradnl"/>
        </w:rPr>
      </w:pPr>
      <w:r w:rsidRPr="005F49B6">
        <w:rPr>
          <w:rFonts w:ascii="Times New Roman" w:eastAsia="Times New Roman" w:hAnsi="Times New Roman" w:cs="Times New Roman"/>
          <w:sz w:val="24"/>
          <w:szCs w:val="29"/>
          <w:lang w:val="es-ES_tradnl" w:eastAsia="es-ES_tradnl"/>
        </w:rPr>
        <w:t xml:space="preserve">Probabilidad de origen de los genes, para calcular el Índice de conservación Genética (GCI), siendo éste de gran utilidad para conocer el efecto de los ancestros fundadores para el mantenimiento de la variabilidad. </w:t>
      </w:r>
      <w:r w:rsidR="005F49B6">
        <w:rPr>
          <w:rFonts w:ascii="Times New Roman" w:eastAsia="Times New Roman" w:hAnsi="Times New Roman" w:cs="Times New Roman"/>
          <w:sz w:val="24"/>
          <w:szCs w:val="29"/>
          <w:lang w:val="es-ES_tradnl" w:eastAsia="es-ES_tradnl"/>
        </w:rPr>
        <w:t>(Aranguren, J. 2002)</w:t>
      </w:r>
    </w:p>
    <w:p w:rsidR="0071606D" w:rsidRDefault="0071606D"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FF4E2E" w:rsidRDefault="00FF4E2E" w:rsidP="007C2AF3">
      <w:pPr>
        <w:contextualSpacing/>
        <w:jc w:val="both"/>
        <w:rPr>
          <w:rFonts w:ascii="Times New Roman" w:hAnsi="Times New Roman" w:cs="Times New Roman"/>
          <w:color w:val="000000"/>
          <w:sz w:val="24"/>
          <w:szCs w:val="24"/>
          <w:lang w:val="es-ES"/>
        </w:rPr>
      </w:pPr>
    </w:p>
    <w:p w:rsidR="0071606D" w:rsidRDefault="0071606D" w:rsidP="007C2AF3">
      <w:pPr>
        <w:contextualSpacing/>
        <w:jc w:val="both"/>
        <w:rPr>
          <w:rFonts w:ascii="Times New Roman" w:hAnsi="Times New Roman" w:cs="Times New Roman"/>
          <w:color w:val="000000"/>
          <w:sz w:val="24"/>
          <w:szCs w:val="24"/>
          <w:lang w:val="es-ES"/>
        </w:rPr>
      </w:pPr>
    </w:p>
    <w:p w:rsidR="0071606D" w:rsidRDefault="0071606D" w:rsidP="007C2AF3">
      <w:pPr>
        <w:contextualSpacing/>
        <w:jc w:val="both"/>
        <w:rPr>
          <w:rFonts w:ascii="Times New Roman" w:hAnsi="Times New Roman" w:cs="Times New Roman"/>
          <w:color w:val="000000"/>
          <w:sz w:val="24"/>
          <w:szCs w:val="24"/>
          <w:lang w:val="es-ES"/>
        </w:rPr>
      </w:pPr>
    </w:p>
    <w:p w:rsidR="0035646D" w:rsidRPr="009E476F" w:rsidRDefault="00111AE2" w:rsidP="00111AE2">
      <w:pPr>
        <w:pStyle w:val="Sinespaciado"/>
        <w:spacing w:after="120" w:line="360" w:lineRule="auto"/>
        <w:contextualSpacing/>
        <w:jc w:val="both"/>
        <w:rPr>
          <w:rFonts w:ascii="Times New Roman" w:hAnsi="Times New Roman" w:cs="Times New Roman"/>
          <w:b/>
          <w:sz w:val="28"/>
          <w:szCs w:val="24"/>
        </w:rPr>
      </w:pPr>
      <w:r w:rsidRPr="009E476F">
        <w:rPr>
          <w:rFonts w:ascii="Times New Roman" w:hAnsi="Times New Roman" w:cs="Times New Roman"/>
          <w:b/>
          <w:bCs/>
          <w:sz w:val="28"/>
          <w:szCs w:val="24"/>
        </w:rPr>
        <w:lastRenderedPageBreak/>
        <w:t xml:space="preserve">IV. </w:t>
      </w:r>
      <w:r w:rsidR="003D15F8" w:rsidRPr="009E476F">
        <w:rPr>
          <w:rFonts w:ascii="Times New Roman" w:hAnsi="Times New Roman" w:cs="Times New Roman"/>
          <w:b/>
          <w:bCs/>
          <w:sz w:val="28"/>
          <w:szCs w:val="24"/>
        </w:rPr>
        <w:t>MARCO METODOLÓGICO</w:t>
      </w:r>
    </w:p>
    <w:p w:rsidR="00ED3257" w:rsidRPr="00FB44B5" w:rsidRDefault="00ED3257" w:rsidP="00111AE2">
      <w:pPr>
        <w:pStyle w:val="Sinespaciado"/>
        <w:spacing w:before="0" w:beforeAutospacing="0"/>
        <w:ind w:left="284"/>
        <w:contextualSpacing/>
        <w:jc w:val="both"/>
        <w:rPr>
          <w:rFonts w:ascii="Times New Roman" w:hAnsi="Times New Roman" w:cs="Times New Roman"/>
          <w:b/>
          <w:sz w:val="24"/>
          <w:szCs w:val="24"/>
        </w:rPr>
      </w:pPr>
    </w:p>
    <w:p w:rsidR="00ED3257" w:rsidRDefault="00111AE2" w:rsidP="007C2AF3">
      <w:pPr>
        <w:pStyle w:val="Sinespaciado"/>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C80513" w:rsidRPr="00FB44B5">
        <w:rPr>
          <w:rFonts w:ascii="Times New Roman" w:hAnsi="Times New Roman" w:cs="Times New Roman"/>
          <w:b/>
          <w:bCs/>
          <w:sz w:val="24"/>
          <w:szCs w:val="24"/>
        </w:rPr>
        <w:t>.1</w:t>
      </w:r>
      <w:r w:rsidR="00C80513">
        <w:rPr>
          <w:rFonts w:ascii="Times New Roman" w:hAnsi="Times New Roman" w:cs="Times New Roman"/>
          <w:b/>
          <w:bCs/>
          <w:sz w:val="24"/>
          <w:szCs w:val="24"/>
        </w:rPr>
        <w:t xml:space="preserve"> M</w:t>
      </w:r>
      <w:r w:rsidR="009E476F">
        <w:rPr>
          <w:rFonts w:ascii="Times New Roman" w:hAnsi="Times New Roman" w:cs="Times New Roman"/>
          <w:b/>
          <w:bCs/>
          <w:sz w:val="24"/>
          <w:szCs w:val="24"/>
        </w:rPr>
        <w:t>ATERIALES</w:t>
      </w:r>
    </w:p>
    <w:p w:rsidR="00ED3257" w:rsidRDefault="00ED3257" w:rsidP="00111AE2">
      <w:pPr>
        <w:pStyle w:val="Sinespaciado"/>
        <w:spacing w:before="0" w:beforeAutospacing="0"/>
        <w:contextualSpacing/>
        <w:jc w:val="both"/>
        <w:rPr>
          <w:rFonts w:ascii="Times New Roman" w:hAnsi="Times New Roman" w:cs="Times New Roman"/>
          <w:b/>
          <w:bCs/>
          <w:sz w:val="24"/>
          <w:szCs w:val="24"/>
        </w:rPr>
      </w:pPr>
    </w:p>
    <w:p w:rsidR="00ED3257" w:rsidRDefault="00111AE2" w:rsidP="007C2AF3">
      <w:pPr>
        <w:pStyle w:val="Sinespaciado"/>
        <w:spacing w:after="120" w:line="360" w:lineRule="auto"/>
        <w:contextualSpacing/>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4</w:t>
      </w:r>
      <w:r w:rsidR="00ED3257">
        <w:rPr>
          <w:rFonts w:ascii="Times New Roman" w:eastAsia="Times New Roman" w:hAnsi="Times New Roman" w:cs="Times New Roman"/>
          <w:b/>
          <w:sz w:val="24"/>
          <w:szCs w:val="24"/>
          <w:lang w:eastAsia="es-ES"/>
        </w:rPr>
        <w:t>.1.1</w:t>
      </w:r>
      <w:r w:rsidR="00B537AF">
        <w:rPr>
          <w:rFonts w:ascii="Times New Roman" w:eastAsia="Times New Roman" w:hAnsi="Times New Roman" w:cs="Times New Roman"/>
          <w:b/>
          <w:sz w:val="24"/>
          <w:szCs w:val="24"/>
          <w:lang w:eastAsia="es-ES"/>
        </w:rPr>
        <w:t>. Localización del</w:t>
      </w:r>
      <w:r w:rsidR="009E476F">
        <w:rPr>
          <w:rFonts w:ascii="Times New Roman" w:eastAsia="Times New Roman" w:hAnsi="Times New Roman" w:cs="Times New Roman"/>
          <w:b/>
          <w:sz w:val="24"/>
          <w:szCs w:val="24"/>
          <w:lang w:eastAsia="es-ES"/>
        </w:rPr>
        <w:t xml:space="preserve"> experimento</w:t>
      </w:r>
    </w:p>
    <w:p w:rsidR="009304FF" w:rsidRDefault="009304FF" w:rsidP="009E476F">
      <w:pPr>
        <w:pStyle w:val="Sinespaciado"/>
        <w:spacing w:before="0" w:beforeAutospacing="0"/>
        <w:contextualSpacing/>
        <w:jc w:val="both"/>
        <w:rPr>
          <w:rFonts w:ascii="Times New Roman" w:hAnsi="Times New Roman" w:cs="Times New Roman"/>
          <w:b/>
          <w:sz w:val="24"/>
          <w:szCs w:val="24"/>
        </w:rPr>
      </w:pPr>
    </w:p>
    <w:tbl>
      <w:tblPr>
        <w:tblStyle w:val="Tablaconcuadrcula"/>
        <w:tblW w:w="5000" w:type="pct"/>
        <w:tblLook w:val="04A0" w:firstRow="1" w:lastRow="0" w:firstColumn="1" w:lastColumn="0" w:noHBand="0" w:noVBand="1"/>
      </w:tblPr>
      <w:tblGrid>
        <w:gridCol w:w="1243"/>
        <w:gridCol w:w="6910"/>
      </w:tblGrid>
      <w:tr w:rsidR="00ED3257" w:rsidTr="009304FF">
        <w:trPr>
          <w:trHeight w:val="508"/>
        </w:trPr>
        <w:tc>
          <w:tcPr>
            <w:tcW w:w="762" w:type="pct"/>
          </w:tcPr>
          <w:p w:rsidR="00ED3257" w:rsidRDefault="00ED3257" w:rsidP="007C2AF3">
            <w:pPr>
              <w:spacing w:after="12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Provincia</w:t>
            </w:r>
          </w:p>
        </w:tc>
        <w:tc>
          <w:tcPr>
            <w:tcW w:w="4238" w:type="pct"/>
          </w:tcPr>
          <w:p w:rsidR="00ED3257" w:rsidRDefault="00ED3257" w:rsidP="007C2AF3">
            <w:pPr>
              <w:spacing w:after="12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Bolívar</w:t>
            </w:r>
          </w:p>
        </w:tc>
      </w:tr>
      <w:tr w:rsidR="00ED3257" w:rsidTr="009304FF">
        <w:trPr>
          <w:trHeight w:val="508"/>
        </w:trPr>
        <w:tc>
          <w:tcPr>
            <w:tcW w:w="762" w:type="pct"/>
          </w:tcPr>
          <w:p w:rsidR="00ED3257" w:rsidRDefault="00ED3257" w:rsidP="007C2AF3">
            <w:pPr>
              <w:spacing w:after="12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Cantón</w:t>
            </w:r>
          </w:p>
        </w:tc>
        <w:tc>
          <w:tcPr>
            <w:tcW w:w="4238" w:type="pct"/>
          </w:tcPr>
          <w:p w:rsidR="00ED3257" w:rsidRDefault="00ED3257" w:rsidP="007C2AF3">
            <w:pPr>
              <w:spacing w:after="12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Guaranda.</w:t>
            </w:r>
          </w:p>
        </w:tc>
      </w:tr>
      <w:tr w:rsidR="00ED3257" w:rsidTr="009304FF">
        <w:trPr>
          <w:trHeight w:val="508"/>
        </w:trPr>
        <w:tc>
          <w:tcPr>
            <w:tcW w:w="762" w:type="pct"/>
          </w:tcPr>
          <w:p w:rsidR="00ED3257" w:rsidRDefault="00ED3257" w:rsidP="007C2AF3">
            <w:pPr>
              <w:spacing w:after="12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Parroquias</w:t>
            </w:r>
          </w:p>
        </w:tc>
        <w:tc>
          <w:tcPr>
            <w:tcW w:w="4238" w:type="pct"/>
          </w:tcPr>
          <w:p w:rsidR="00ED3257" w:rsidRDefault="00ED3257" w:rsidP="007C2AF3">
            <w:pPr>
              <w:pStyle w:val="Sinespaciado"/>
              <w:spacing w:after="120" w:line="360" w:lineRule="auto"/>
              <w:contextualSpacing/>
              <w:jc w:val="both"/>
              <w:rPr>
                <w:rFonts w:ascii="Times New Roman" w:eastAsia="Times New Roman" w:hAnsi="Times New Roman" w:cs="Times New Roman"/>
                <w:sz w:val="24"/>
                <w:szCs w:val="24"/>
                <w:lang w:eastAsia="es-ES"/>
              </w:rPr>
            </w:pPr>
            <w:r>
              <w:rPr>
                <w:rFonts w:ascii="Times New Roman" w:hAnsi="Times New Roman" w:cs="Times New Roman"/>
                <w:bCs/>
                <w:sz w:val="24"/>
                <w:szCs w:val="24"/>
              </w:rPr>
              <w:t>Julio Moreno</w:t>
            </w:r>
            <w:r w:rsidRPr="00FB44B5">
              <w:rPr>
                <w:rFonts w:ascii="Times New Roman" w:hAnsi="Times New Roman" w:cs="Times New Roman"/>
                <w:bCs/>
                <w:sz w:val="24"/>
                <w:szCs w:val="24"/>
              </w:rPr>
              <w:t>, Santa Fe, San Simón, San Lorenzo, Salinas, Simiatug, Facundo Vela,</w:t>
            </w:r>
            <w:r w:rsidR="00F71DE0">
              <w:rPr>
                <w:rFonts w:ascii="Times New Roman" w:hAnsi="Times New Roman" w:cs="Times New Roman"/>
                <w:bCs/>
                <w:sz w:val="24"/>
                <w:szCs w:val="24"/>
              </w:rPr>
              <w:t xml:space="preserve"> </w:t>
            </w:r>
            <w:r w:rsidRPr="00FB44B5">
              <w:rPr>
                <w:rFonts w:ascii="Times New Roman" w:hAnsi="Times New Roman" w:cs="Times New Roman"/>
                <w:bCs/>
                <w:sz w:val="24"/>
                <w:szCs w:val="24"/>
              </w:rPr>
              <w:t>San Luis De Pambil,</w:t>
            </w:r>
            <w:r w:rsidR="00F71DE0">
              <w:rPr>
                <w:rFonts w:ascii="Times New Roman" w:hAnsi="Times New Roman" w:cs="Times New Roman"/>
                <w:bCs/>
                <w:sz w:val="24"/>
                <w:szCs w:val="24"/>
              </w:rPr>
              <w:t xml:space="preserve"> </w:t>
            </w:r>
            <w:r w:rsidRPr="00FB44B5">
              <w:rPr>
                <w:rFonts w:ascii="Times New Roman" w:hAnsi="Times New Roman" w:cs="Times New Roman"/>
                <w:bCs/>
                <w:sz w:val="24"/>
                <w:szCs w:val="24"/>
              </w:rPr>
              <w:t xml:space="preserve">Guanujo </w:t>
            </w:r>
            <w:r>
              <w:rPr>
                <w:rFonts w:ascii="Times New Roman" w:hAnsi="Times New Roman" w:cs="Times New Roman"/>
                <w:bCs/>
                <w:sz w:val="24"/>
                <w:szCs w:val="24"/>
              </w:rPr>
              <w:t>y</w:t>
            </w:r>
            <w:r w:rsidRPr="00FB44B5">
              <w:rPr>
                <w:rFonts w:ascii="Times New Roman" w:hAnsi="Times New Roman" w:cs="Times New Roman"/>
                <w:bCs/>
                <w:sz w:val="24"/>
                <w:szCs w:val="24"/>
              </w:rPr>
              <w:t xml:space="preserve"> Veintimilla.</w:t>
            </w:r>
          </w:p>
        </w:tc>
      </w:tr>
      <w:tr w:rsidR="0071606D" w:rsidTr="009304FF">
        <w:trPr>
          <w:trHeight w:val="508"/>
        </w:trPr>
        <w:tc>
          <w:tcPr>
            <w:tcW w:w="762" w:type="pct"/>
          </w:tcPr>
          <w:p w:rsidR="0071606D" w:rsidRDefault="0071606D" w:rsidP="007C2AF3">
            <w:pPr>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Duración</w:t>
            </w:r>
          </w:p>
        </w:tc>
        <w:tc>
          <w:tcPr>
            <w:tcW w:w="4238" w:type="pct"/>
          </w:tcPr>
          <w:p w:rsidR="0071606D" w:rsidRDefault="0071606D" w:rsidP="007C2AF3">
            <w:pPr>
              <w:pStyle w:val="Sinespaciado"/>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12 semanas</w:t>
            </w:r>
          </w:p>
        </w:tc>
      </w:tr>
    </w:tbl>
    <w:p w:rsidR="009E476F" w:rsidRDefault="009E476F" w:rsidP="009E476F">
      <w:pPr>
        <w:pStyle w:val="Sinespaciado"/>
        <w:spacing w:before="0" w:beforeAutospacing="0"/>
        <w:contextualSpacing/>
        <w:jc w:val="both"/>
        <w:rPr>
          <w:rFonts w:ascii="Times New Roman" w:hAnsi="Times New Roman" w:cs="Times New Roman"/>
          <w:b/>
          <w:bCs/>
          <w:sz w:val="24"/>
          <w:szCs w:val="24"/>
        </w:rPr>
      </w:pPr>
    </w:p>
    <w:p w:rsidR="009E476F" w:rsidRDefault="009E476F" w:rsidP="009E476F">
      <w:pPr>
        <w:pStyle w:val="Sinespaciado"/>
        <w:spacing w:before="0" w:beforeAutospacing="0"/>
        <w:contextualSpacing/>
        <w:jc w:val="both"/>
        <w:rPr>
          <w:rFonts w:ascii="Times New Roman" w:hAnsi="Times New Roman" w:cs="Times New Roman"/>
          <w:b/>
          <w:bCs/>
          <w:sz w:val="24"/>
          <w:szCs w:val="24"/>
        </w:rPr>
      </w:pPr>
    </w:p>
    <w:p w:rsidR="0035646D" w:rsidRDefault="009E476F" w:rsidP="007C2AF3">
      <w:pPr>
        <w:pStyle w:val="Sinespaciado"/>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35646D" w:rsidRPr="00FB44B5">
        <w:rPr>
          <w:rFonts w:ascii="Times New Roman" w:hAnsi="Times New Roman" w:cs="Times New Roman"/>
          <w:b/>
          <w:bCs/>
          <w:sz w:val="24"/>
          <w:szCs w:val="24"/>
        </w:rPr>
        <w:t>.1.2</w:t>
      </w:r>
      <w:r w:rsidR="00ED3257">
        <w:rPr>
          <w:rFonts w:ascii="Times New Roman" w:hAnsi="Times New Roman" w:cs="Times New Roman"/>
          <w:b/>
          <w:bCs/>
          <w:sz w:val="24"/>
          <w:szCs w:val="24"/>
        </w:rPr>
        <w:t>.</w:t>
      </w:r>
      <w:r w:rsidR="0035646D" w:rsidRPr="00FB44B5">
        <w:rPr>
          <w:rFonts w:ascii="Times New Roman" w:hAnsi="Times New Roman" w:cs="Times New Roman"/>
          <w:b/>
          <w:bCs/>
          <w:sz w:val="24"/>
          <w:szCs w:val="24"/>
        </w:rPr>
        <w:t xml:space="preserve"> S</w:t>
      </w:r>
      <w:r>
        <w:rPr>
          <w:rFonts w:ascii="Times New Roman" w:hAnsi="Times New Roman" w:cs="Times New Roman"/>
          <w:b/>
          <w:bCs/>
          <w:sz w:val="24"/>
          <w:szCs w:val="24"/>
        </w:rPr>
        <w:t>ituación geográfica y climática</w:t>
      </w:r>
    </w:p>
    <w:p w:rsidR="00ED3257" w:rsidRDefault="00ED3257" w:rsidP="009E476F">
      <w:pPr>
        <w:pStyle w:val="Sinespaciado"/>
        <w:spacing w:before="0" w:beforeAutospacing="0"/>
        <w:contextualSpacing/>
        <w:jc w:val="both"/>
        <w:rPr>
          <w:rFonts w:ascii="Times New Roman" w:hAnsi="Times New Roman" w:cs="Times New Roman"/>
          <w:b/>
          <w:sz w:val="24"/>
          <w:szCs w:val="24"/>
        </w:rPr>
      </w:pPr>
    </w:p>
    <w:tbl>
      <w:tblPr>
        <w:tblStyle w:val="Tablaconcuadrcula"/>
        <w:tblW w:w="5000" w:type="pct"/>
        <w:tblLook w:val="04A0" w:firstRow="1" w:lastRow="0" w:firstColumn="1" w:lastColumn="0" w:noHBand="0" w:noVBand="1"/>
      </w:tblPr>
      <w:tblGrid>
        <w:gridCol w:w="3956"/>
        <w:gridCol w:w="4197"/>
      </w:tblGrid>
      <w:tr w:rsidR="0035646D" w:rsidRPr="00FB44B5" w:rsidTr="00C80513">
        <w:trPr>
          <w:trHeight w:val="428"/>
        </w:trPr>
        <w:tc>
          <w:tcPr>
            <w:tcW w:w="2426" w:type="pct"/>
          </w:tcPr>
          <w:p w:rsidR="0035646D" w:rsidRPr="00FB44B5" w:rsidRDefault="0035646D" w:rsidP="007C2AF3">
            <w:pPr>
              <w:pStyle w:val="Sinespaciado"/>
              <w:spacing w:after="120" w:line="360" w:lineRule="auto"/>
              <w:contextualSpacing/>
              <w:jc w:val="both"/>
              <w:rPr>
                <w:rFonts w:ascii="Times New Roman" w:hAnsi="Times New Roman" w:cs="Times New Roman"/>
                <w:b/>
                <w:sz w:val="24"/>
                <w:szCs w:val="24"/>
              </w:rPr>
            </w:pPr>
            <w:r w:rsidRPr="00FB44B5">
              <w:rPr>
                <w:rFonts w:ascii="Times New Roman" w:eastAsia="Times New Roman" w:hAnsi="Times New Roman" w:cs="Times New Roman"/>
                <w:sz w:val="24"/>
                <w:szCs w:val="24"/>
                <w:lang w:val="es-ES_tradnl" w:eastAsia="es-ES_tradnl"/>
              </w:rPr>
              <w:t>Altitud</w:t>
            </w:r>
          </w:p>
        </w:tc>
        <w:tc>
          <w:tcPr>
            <w:tcW w:w="2574" w:type="pct"/>
          </w:tcPr>
          <w:p w:rsidR="0035646D" w:rsidRPr="00FB44B5" w:rsidRDefault="000C5F46" w:rsidP="007C2AF3">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187 - 3500</w:t>
            </w:r>
            <w:r w:rsidR="00BF7762">
              <w:rPr>
                <w:rFonts w:ascii="Times New Roman" w:hAnsi="Times New Roman" w:cs="Times New Roman"/>
                <w:sz w:val="24"/>
                <w:szCs w:val="24"/>
              </w:rPr>
              <w:t>msn</w:t>
            </w:r>
            <w:r w:rsidR="00BF7762" w:rsidRPr="00FB44B5">
              <w:rPr>
                <w:rFonts w:ascii="Times New Roman" w:hAnsi="Times New Roman" w:cs="Times New Roman"/>
                <w:sz w:val="24"/>
                <w:szCs w:val="24"/>
              </w:rPr>
              <w:t>m</w:t>
            </w:r>
          </w:p>
        </w:tc>
      </w:tr>
      <w:tr w:rsidR="0035646D" w:rsidRPr="00FB44B5" w:rsidTr="00C80513">
        <w:trPr>
          <w:trHeight w:val="418"/>
        </w:trPr>
        <w:tc>
          <w:tcPr>
            <w:tcW w:w="2426" w:type="pct"/>
          </w:tcPr>
          <w:p w:rsidR="0035646D" w:rsidRPr="00FB44B5" w:rsidRDefault="0035646D" w:rsidP="007C2AF3">
            <w:pPr>
              <w:pStyle w:val="Sinespaciado"/>
              <w:spacing w:after="120" w:line="360" w:lineRule="auto"/>
              <w:contextualSpacing/>
              <w:jc w:val="both"/>
              <w:rPr>
                <w:rFonts w:ascii="Times New Roman" w:hAnsi="Times New Roman" w:cs="Times New Roman"/>
                <w:b/>
                <w:sz w:val="24"/>
                <w:szCs w:val="24"/>
              </w:rPr>
            </w:pPr>
            <w:r w:rsidRPr="00FB44B5">
              <w:rPr>
                <w:rFonts w:ascii="Times New Roman" w:eastAsia="Times New Roman" w:hAnsi="Times New Roman" w:cs="Times New Roman"/>
                <w:sz w:val="24"/>
                <w:szCs w:val="24"/>
                <w:lang w:val="es-ES_tradnl" w:eastAsia="es-ES_tradnl"/>
              </w:rPr>
              <w:t>Latitud</w:t>
            </w:r>
          </w:p>
        </w:tc>
        <w:tc>
          <w:tcPr>
            <w:tcW w:w="2574" w:type="pct"/>
          </w:tcPr>
          <w:p w:rsidR="0035646D" w:rsidRPr="00FB44B5" w:rsidRDefault="0035646D" w:rsidP="000C5F46">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sz w:val="24"/>
                <w:szCs w:val="24"/>
              </w:rPr>
              <w:t>1°</w:t>
            </w:r>
            <w:r w:rsidR="000C5F46">
              <w:rPr>
                <w:rFonts w:ascii="Times New Roman" w:hAnsi="Times New Roman" w:cs="Times New Roman"/>
                <w:sz w:val="24"/>
                <w:szCs w:val="24"/>
              </w:rPr>
              <w:t>60</w:t>
            </w:r>
            <w:r w:rsidRPr="00FB44B5">
              <w:rPr>
                <w:rFonts w:ascii="Times New Roman" w:hAnsi="Times New Roman" w:cs="Times New Roman"/>
                <w:sz w:val="24"/>
                <w:szCs w:val="24"/>
              </w:rPr>
              <w:t xml:space="preserve">’ </w:t>
            </w:r>
            <w:r w:rsidR="000C5F46">
              <w:rPr>
                <w:rFonts w:ascii="Times New Roman" w:hAnsi="Times New Roman" w:cs="Times New Roman"/>
                <w:sz w:val="24"/>
                <w:szCs w:val="24"/>
              </w:rPr>
              <w:t>3</w:t>
            </w:r>
            <w:r w:rsidRPr="00FB44B5">
              <w:rPr>
                <w:rFonts w:ascii="Times New Roman" w:hAnsi="Times New Roman" w:cs="Times New Roman"/>
                <w:sz w:val="24"/>
                <w:szCs w:val="24"/>
              </w:rPr>
              <w:t>8’’s</w:t>
            </w:r>
          </w:p>
        </w:tc>
      </w:tr>
      <w:tr w:rsidR="0035646D" w:rsidRPr="00FB44B5" w:rsidTr="00C80513">
        <w:trPr>
          <w:trHeight w:val="428"/>
        </w:trPr>
        <w:tc>
          <w:tcPr>
            <w:tcW w:w="2426" w:type="pct"/>
          </w:tcPr>
          <w:p w:rsidR="0035646D" w:rsidRPr="00FB44B5" w:rsidRDefault="0035646D" w:rsidP="007C2AF3">
            <w:pPr>
              <w:pStyle w:val="Sinespaciado"/>
              <w:spacing w:after="120" w:line="360" w:lineRule="auto"/>
              <w:contextualSpacing/>
              <w:jc w:val="both"/>
              <w:rPr>
                <w:rFonts w:ascii="Times New Roman" w:hAnsi="Times New Roman" w:cs="Times New Roman"/>
                <w:b/>
                <w:sz w:val="24"/>
                <w:szCs w:val="24"/>
              </w:rPr>
            </w:pPr>
            <w:r w:rsidRPr="00FB44B5">
              <w:rPr>
                <w:rFonts w:ascii="Times New Roman" w:eastAsia="Times New Roman" w:hAnsi="Times New Roman" w:cs="Times New Roman"/>
                <w:sz w:val="24"/>
                <w:szCs w:val="24"/>
                <w:lang w:val="es-ES_tradnl" w:eastAsia="es-ES_tradnl"/>
              </w:rPr>
              <w:t>Longitud</w:t>
            </w:r>
          </w:p>
        </w:tc>
        <w:tc>
          <w:tcPr>
            <w:tcW w:w="2574" w:type="pct"/>
          </w:tcPr>
          <w:p w:rsidR="0035646D" w:rsidRPr="00FB44B5" w:rsidRDefault="0035646D" w:rsidP="000C5F46">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sz w:val="24"/>
                <w:szCs w:val="24"/>
              </w:rPr>
              <w:t>7</w:t>
            </w:r>
            <w:r w:rsidR="000C5F46">
              <w:rPr>
                <w:rFonts w:ascii="Times New Roman" w:hAnsi="Times New Roman" w:cs="Times New Roman"/>
                <w:sz w:val="24"/>
                <w:szCs w:val="24"/>
              </w:rPr>
              <w:t>9°00</w:t>
            </w:r>
            <w:r w:rsidRPr="00FB44B5">
              <w:rPr>
                <w:rFonts w:ascii="Times New Roman" w:hAnsi="Times New Roman" w:cs="Times New Roman"/>
                <w:sz w:val="24"/>
                <w:szCs w:val="24"/>
              </w:rPr>
              <w:t>’1</w:t>
            </w:r>
            <w:r w:rsidR="000C5F46">
              <w:rPr>
                <w:rFonts w:ascii="Times New Roman" w:hAnsi="Times New Roman" w:cs="Times New Roman"/>
                <w:sz w:val="24"/>
                <w:szCs w:val="24"/>
              </w:rPr>
              <w:t>8</w:t>
            </w:r>
            <w:r w:rsidRPr="00FB44B5">
              <w:rPr>
                <w:rFonts w:ascii="Times New Roman" w:hAnsi="Times New Roman" w:cs="Times New Roman"/>
                <w:sz w:val="24"/>
                <w:szCs w:val="24"/>
              </w:rPr>
              <w:t>’’w</w:t>
            </w:r>
          </w:p>
        </w:tc>
      </w:tr>
      <w:tr w:rsidR="0035646D" w:rsidRPr="00FB44B5" w:rsidTr="00C80513">
        <w:trPr>
          <w:trHeight w:val="418"/>
        </w:trPr>
        <w:tc>
          <w:tcPr>
            <w:tcW w:w="2426" w:type="pct"/>
          </w:tcPr>
          <w:p w:rsidR="0035646D" w:rsidRPr="00FB44B5" w:rsidRDefault="0035646D" w:rsidP="007C2AF3">
            <w:pPr>
              <w:pStyle w:val="Sinespaciado"/>
              <w:spacing w:after="120" w:line="360" w:lineRule="auto"/>
              <w:contextualSpacing/>
              <w:jc w:val="both"/>
              <w:rPr>
                <w:rFonts w:ascii="Times New Roman" w:hAnsi="Times New Roman" w:cs="Times New Roman"/>
                <w:b/>
                <w:sz w:val="24"/>
                <w:szCs w:val="24"/>
              </w:rPr>
            </w:pPr>
            <w:r w:rsidRPr="00FB44B5">
              <w:rPr>
                <w:rFonts w:ascii="Times New Roman" w:eastAsia="Times New Roman" w:hAnsi="Times New Roman" w:cs="Times New Roman"/>
                <w:sz w:val="24"/>
                <w:szCs w:val="24"/>
                <w:lang w:val="es-ES_tradnl" w:eastAsia="es-ES_tradnl"/>
              </w:rPr>
              <w:t>Temperatura máximo</w:t>
            </w:r>
          </w:p>
        </w:tc>
        <w:tc>
          <w:tcPr>
            <w:tcW w:w="2574" w:type="pct"/>
          </w:tcPr>
          <w:p w:rsidR="0035646D" w:rsidRPr="00FB44B5" w:rsidRDefault="000C5F46" w:rsidP="007C2AF3">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25</w:t>
            </w:r>
            <w:r w:rsidR="0035646D" w:rsidRPr="00FB44B5">
              <w:rPr>
                <w:rFonts w:ascii="Times New Roman" w:hAnsi="Times New Roman" w:cs="Times New Roman"/>
                <w:sz w:val="24"/>
                <w:szCs w:val="24"/>
              </w:rPr>
              <w:t>°c</w:t>
            </w:r>
          </w:p>
        </w:tc>
      </w:tr>
      <w:tr w:rsidR="0035646D" w:rsidRPr="00FB44B5" w:rsidTr="00C80513">
        <w:trPr>
          <w:trHeight w:val="428"/>
        </w:trPr>
        <w:tc>
          <w:tcPr>
            <w:tcW w:w="2426" w:type="pct"/>
          </w:tcPr>
          <w:p w:rsidR="0035646D" w:rsidRPr="00FB44B5" w:rsidRDefault="0035646D" w:rsidP="007C2AF3">
            <w:pPr>
              <w:pStyle w:val="Sinespaciado"/>
              <w:spacing w:after="120" w:line="360" w:lineRule="auto"/>
              <w:contextualSpacing/>
              <w:jc w:val="both"/>
              <w:rPr>
                <w:rFonts w:ascii="Times New Roman" w:hAnsi="Times New Roman" w:cs="Times New Roman"/>
                <w:b/>
                <w:sz w:val="24"/>
                <w:szCs w:val="24"/>
              </w:rPr>
            </w:pPr>
            <w:r w:rsidRPr="00FB44B5">
              <w:rPr>
                <w:rFonts w:ascii="Times New Roman" w:eastAsia="Times New Roman" w:hAnsi="Times New Roman" w:cs="Times New Roman"/>
                <w:sz w:val="24"/>
                <w:szCs w:val="24"/>
                <w:lang w:val="es-ES_tradnl" w:eastAsia="es-ES_tradnl"/>
              </w:rPr>
              <w:t>Temperatura mínima</w:t>
            </w:r>
          </w:p>
        </w:tc>
        <w:tc>
          <w:tcPr>
            <w:tcW w:w="2574" w:type="pct"/>
          </w:tcPr>
          <w:p w:rsidR="0035646D" w:rsidRPr="00FB44B5" w:rsidRDefault="000C5F46" w:rsidP="007C2AF3">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0035646D" w:rsidRPr="00FB44B5">
              <w:rPr>
                <w:rFonts w:ascii="Times New Roman" w:hAnsi="Times New Roman" w:cs="Times New Roman"/>
                <w:sz w:val="24"/>
                <w:szCs w:val="24"/>
              </w:rPr>
              <w:t>°c</w:t>
            </w:r>
          </w:p>
        </w:tc>
      </w:tr>
      <w:tr w:rsidR="0035646D" w:rsidRPr="00FB44B5" w:rsidTr="00C80513">
        <w:trPr>
          <w:trHeight w:val="440"/>
        </w:trPr>
        <w:tc>
          <w:tcPr>
            <w:tcW w:w="2426" w:type="pct"/>
          </w:tcPr>
          <w:p w:rsidR="0035646D" w:rsidRPr="00FB44B5" w:rsidRDefault="0035646D" w:rsidP="007C2AF3">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sz w:val="24"/>
                <w:szCs w:val="24"/>
              </w:rPr>
              <w:t xml:space="preserve">Temperatura anual </w:t>
            </w:r>
          </w:p>
        </w:tc>
        <w:tc>
          <w:tcPr>
            <w:tcW w:w="2574" w:type="pct"/>
          </w:tcPr>
          <w:p w:rsidR="0035646D" w:rsidRPr="00FB44B5" w:rsidRDefault="0035646D" w:rsidP="007C2AF3">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sz w:val="24"/>
                <w:szCs w:val="24"/>
              </w:rPr>
              <w:t>16°c</w:t>
            </w:r>
          </w:p>
        </w:tc>
      </w:tr>
      <w:tr w:rsidR="0035646D" w:rsidRPr="00FB44B5" w:rsidTr="00C80513">
        <w:trPr>
          <w:trHeight w:val="428"/>
        </w:trPr>
        <w:tc>
          <w:tcPr>
            <w:tcW w:w="2426" w:type="pct"/>
          </w:tcPr>
          <w:p w:rsidR="0035646D" w:rsidRPr="00FB44B5" w:rsidRDefault="0035646D" w:rsidP="007C2AF3">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sz w:val="24"/>
                <w:szCs w:val="24"/>
              </w:rPr>
              <w:t xml:space="preserve">Precipitación media </w:t>
            </w:r>
          </w:p>
        </w:tc>
        <w:tc>
          <w:tcPr>
            <w:tcW w:w="2574" w:type="pct"/>
          </w:tcPr>
          <w:p w:rsidR="0035646D" w:rsidRPr="00FB44B5" w:rsidRDefault="0035646D" w:rsidP="007C2AF3">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sz w:val="24"/>
                <w:szCs w:val="24"/>
              </w:rPr>
              <w:t>900 – 1000mm</w:t>
            </w:r>
          </w:p>
        </w:tc>
      </w:tr>
      <w:tr w:rsidR="0035646D" w:rsidRPr="00FB44B5" w:rsidTr="00C80513">
        <w:trPr>
          <w:trHeight w:val="428"/>
        </w:trPr>
        <w:tc>
          <w:tcPr>
            <w:tcW w:w="2426" w:type="pct"/>
          </w:tcPr>
          <w:p w:rsidR="0035646D" w:rsidRPr="00FB44B5" w:rsidRDefault="0035646D" w:rsidP="007C2AF3">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sz w:val="24"/>
                <w:szCs w:val="24"/>
              </w:rPr>
              <w:t>Humedad relativa (%)</w:t>
            </w:r>
          </w:p>
        </w:tc>
        <w:tc>
          <w:tcPr>
            <w:tcW w:w="2574" w:type="pct"/>
          </w:tcPr>
          <w:p w:rsidR="0035646D" w:rsidRPr="00FB44B5" w:rsidRDefault="0035646D" w:rsidP="007C2AF3">
            <w:pPr>
              <w:pStyle w:val="Sinespaciado"/>
              <w:spacing w:after="120" w:line="360" w:lineRule="auto"/>
              <w:contextualSpacing/>
              <w:jc w:val="both"/>
              <w:rPr>
                <w:rFonts w:ascii="Times New Roman" w:hAnsi="Times New Roman" w:cs="Times New Roman"/>
                <w:sz w:val="24"/>
                <w:szCs w:val="24"/>
              </w:rPr>
            </w:pPr>
            <w:r w:rsidRPr="00FB44B5">
              <w:rPr>
                <w:rFonts w:ascii="Times New Roman" w:hAnsi="Times New Roman" w:cs="Times New Roman"/>
                <w:sz w:val="24"/>
                <w:szCs w:val="24"/>
              </w:rPr>
              <w:t>98</w:t>
            </w:r>
          </w:p>
        </w:tc>
      </w:tr>
    </w:tbl>
    <w:p w:rsidR="0035646D" w:rsidRDefault="00ED3257" w:rsidP="007C2AF3">
      <w:pPr>
        <w:pStyle w:val="Sinespaciado"/>
        <w:spacing w:after="120" w:line="360" w:lineRule="auto"/>
        <w:contextualSpacing/>
        <w:rPr>
          <w:rFonts w:ascii="Times New Roman" w:hAnsi="Times New Roman" w:cs="Times New Roman"/>
          <w:sz w:val="24"/>
          <w:szCs w:val="24"/>
        </w:rPr>
      </w:pPr>
      <w:r w:rsidRPr="00C80513">
        <w:rPr>
          <w:rFonts w:ascii="Times New Roman" w:hAnsi="Times New Roman" w:cs="Times New Roman"/>
          <w:sz w:val="20"/>
          <w:szCs w:val="24"/>
        </w:rPr>
        <w:t>Fuente: GADM Guara</w:t>
      </w:r>
      <w:r w:rsidR="009E476F">
        <w:rPr>
          <w:rFonts w:ascii="Times New Roman" w:hAnsi="Times New Roman" w:cs="Times New Roman"/>
          <w:sz w:val="20"/>
          <w:szCs w:val="24"/>
        </w:rPr>
        <w:t>nda, 2016</w:t>
      </w:r>
      <w:r w:rsidRPr="00C80513">
        <w:rPr>
          <w:rFonts w:ascii="Times New Roman" w:hAnsi="Times New Roman" w:cs="Times New Roman"/>
          <w:sz w:val="20"/>
          <w:szCs w:val="24"/>
        </w:rPr>
        <w:t>.</w:t>
      </w:r>
    </w:p>
    <w:p w:rsidR="00ED3257" w:rsidRDefault="00ED3257" w:rsidP="009E476F">
      <w:pPr>
        <w:pStyle w:val="Sinespaciado"/>
        <w:spacing w:after="120" w:line="360" w:lineRule="auto"/>
        <w:ind w:left="284"/>
        <w:contextualSpacing/>
        <w:jc w:val="both"/>
        <w:rPr>
          <w:rFonts w:ascii="Times New Roman" w:hAnsi="Times New Roman" w:cs="Times New Roman"/>
          <w:sz w:val="24"/>
          <w:szCs w:val="24"/>
        </w:rPr>
      </w:pPr>
    </w:p>
    <w:p w:rsidR="0035646D" w:rsidRDefault="009E476F" w:rsidP="007C2AF3">
      <w:pPr>
        <w:pStyle w:val="Sinespaciado"/>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ED3257">
        <w:rPr>
          <w:rFonts w:ascii="Times New Roman" w:hAnsi="Times New Roman" w:cs="Times New Roman"/>
          <w:b/>
          <w:bCs/>
          <w:sz w:val="24"/>
          <w:szCs w:val="24"/>
        </w:rPr>
        <w:t>.1.3</w:t>
      </w:r>
      <w:r>
        <w:rPr>
          <w:rFonts w:ascii="Times New Roman" w:hAnsi="Times New Roman" w:cs="Times New Roman"/>
          <w:b/>
          <w:bCs/>
          <w:sz w:val="24"/>
          <w:szCs w:val="24"/>
        </w:rPr>
        <w:t>.  Zona de vida</w:t>
      </w:r>
    </w:p>
    <w:p w:rsidR="00ED3257" w:rsidRPr="00FB44B5" w:rsidRDefault="00ED3257" w:rsidP="009E476F">
      <w:pPr>
        <w:pStyle w:val="Sinespaciado"/>
        <w:spacing w:before="0" w:beforeAutospacing="0"/>
        <w:ind w:left="284"/>
        <w:contextualSpacing/>
        <w:jc w:val="both"/>
        <w:rPr>
          <w:rFonts w:ascii="Times New Roman" w:hAnsi="Times New Roman" w:cs="Times New Roman"/>
          <w:b/>
          <w:sz w:val="24"/>
          <w:szCs w:val="24"/>
        </w:rPr>
      </w:pPr>
    </w:p>
    <w:p w:rsidR="0035646D" w:rsidRPr="00FB44B5" w:rsidRDefault="0035646D" w:rsidP="007C2AF3">
      <w:pPr>
        <w:pStyle w:val="Sinespaciado"/>
        <w:spacing w:after="120" w:line="360" w:lineRule="auto"/>
        <w:contextualSpacing/>
        <w:jc w:val="both"/>
        <w:rPr>
          <w:rFonts w:ascii="Times New Roman" w:hAnsi="Times New Roman" w:cs="Times New Roman"/>
          <w:bCs/>
          <w:sz w:val="24"/>
          <w:szCs w:val="24"/>
        </w:rPr>
      </w:pPr>
      <w:r w:rsidRPr="00FB44B5">
        <w:rPr>
          <w:rFonts w:ascii="Times New Roman" w:hAnsi="Times New Roman" w:cs="Times New Roman"/>
          <w:bCs/>
          <w:sz w:val="24"/>
          <w:szCs w:val="24"/>
        </w:rPr>
        <w:t>Según la clasificación bioclimáti</w:t>
      </w:r>
      <w:r w:rsidR="00ED3257">
        <w:rPr>
          <w:rFonts w:ascii="Times New Roman" w:hAnsi="Times New Roman" w:cs="Times New Roman"/>
          <w:bCs/>
          <w:sz w:val="24"/>
          <w:szCs w:val="24"/>
        </w:rPr>
        <w:t xml:space="preserve">co citada por </w:t>
      </w:r>
      <w:r w:rsidR="00985CD8">
        <w:rPr>
          <w:rFonts w:ascii="Times New Roman" w:hAnsi="Times New Roman" w:cs="Times New Roman"/>
          <w:bCs/>
          <w:sz w:val="24"/>
          <w:szCs w:val="24"/>
        </w:rPr>
        <w:t>Holdrige L. (1983), el C</w:t>
      </w:r>
      <w:r w:rsidR="00C80513">
        <w:rPr>
          <w:rFonts w:ascii="Times New Roman" w:hAnsi="Times New Roman" w:cs="Times New Roman"/>
          <w:bCs/>
          <w:sz w:val="24"/>
          <w:szCs w:val="24"/>
        </w:rPr>
        <w:t xml:space="preserve">antón Guaranda </w:t>
      </w:r>
      <w:r w:rsidR="00ED3257">
        <w:rPr>
          <w:rFonts w:ascii="Times New Roman" w:hAnsi="Times New Roman" w:cs="Times New Roman"/>
          <w:bCs/>
          <w:sz w:val="24"/>
          <w:szCs w:val="24"/>
        </w:rPr>
        <w:t xml:space="preserve"> corresponde al piso climático Bosque Montano Bajo (</w:t>
      </w:r>
      <w:r w:rsidR="009304FF">
        <w:rPr>
          <w:rFonts w:ascii="Times New Roman" w:hAnsi="Times New Roman" w:cs="Times New Roman"/>
          <w:bCs/>
          <w:sz w:val="24"/>
          <w:szCs w:val="24"/>
        </w:rPr>
        <w:t>B</w:t>
      </w:r>
      <w:r w:rsidR="00ED3257">
        <w:rPr>
          <w:rFonts w:ascii="Times New Roman" w:hAnsi="Times New Roman" w:cs="Times New Roman"/>
          <w:bCs/>
          <w:sz w:val="24"/>
          <w:szCs w:val="24"/>
        </w:rPr>
        <w:t>mb).</w:t>
      </w:r>
    </w:p>
    <w:p w:rsidR="009E476F" w:rsidRDefault="009E476F" w:rsidP="009E476F">
      <w:pPr>
        <w:pStyle w:val="Sinespaciado"/>
        <w:spacing w:before="0" w:beforeAutospacing="0"/>
        <w:contextualSpacing/>
        <w:jc w:val="both"/>
        <w:rPr>
          <w:rFonts w:ascii="Times New Roman" w:hAnsi="Times New Roman" w:cs="Times New Roman"/>
          <w:b/>
          <w:bCs/>
          <w:sz w:val="24"/>
          <w:szCs w:val="24"/>
        </w:rPr>
      </w:pPr>
    </w:p>
    <w:p w:rsidR="006A361E" w:rsidRDefault="006A361E" w:rsidP="007C2AF3">
      <w:pPr>
        <w:pStyle w:val="Sinespaciado"/>
        <w:spacing w:after="120" w:line="360" w:lineRule="auto"/>
        <w:contextualSpacing/>
        <w:jc w:val="both"/>
        <w:rPr>
          <w:rFonts w:ascii="Times New Roman" w:hAnsi="Times New Roman" w:cs="Times New Roman"/>
          <w:b/>
          <w:bCs/>
          <w:sz w:val="24"/>
          <w:szCs w:val="24"/>
        </w:rPr>
      </w:pPr>
    </w:p>
    <w:p w:rsidR="0035646D" w:rsidRDefault="009E476F" w:rsidP="007C2AF3">
      <w:pPr>
        <w:pStyle w:val="Sinespaciado"/>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ED3257">
        <w:rPr>
          <w:rFonts w:ascii="Times New Roman" w:hAnsi="Times New Roman" w:cs="Times New Roman"/>
          <w:b/>
          <w:bCs/>
          <w:sz w:val="24"/>
          <w:szCs w:val="24"/>
        </w:rPr>
        <w:t>.1.4. Material experimental</w:t>
      </w:r>
    </w:p>
    <w:p w:rsidR="00E53D5D" w:rsidRDefault="00E53D5D" w:rsidP="009E476F">
      <w:pPr>
        <w:pStyle w:val="Sinespaciado"/>
        <w:spacing w:before="0" w:beforeAutospacing="0"/>
        <w:contextualSpacing/>
        <w:jc w:val="both"/>
        <w:rPr>
          <w:rFonts w:ascii="Times New Roman" w:hAnsi="Times New Roman" w:cs="Times New Roman"/>
          <w:b/>
          <w:sz w:val="24"/>
          <w:szCs w:val="24"/>
        </w:rPr>
      </w:pPr>
    </w:p>
    <w:p w:rsidR="00DB4A93" w:rsidRDefault="009E476F" w:rsidP="007C2AF3">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El presente estudio se realizó en </w:t>
      </w:r>
      <w:r w:rsidR="006A361E">
        <w:rPr>
          <w:rFonts w:ascii="Times New Roman" w:hAnsi="Times New Roman" w:cs="Times New Roman"/>
          <w:sz w:val="24"/>
          <w:szCs w:val="24"/>
        </w:rPr>
        <w:t xml:space="preserve">250 </w:t>
      </w:r>
      <w:r>
        <w:rPr>
          <w:rFonts w:ascii="Times New Roman" w:hAnsi="Times New Roman" w:cs="Times New Roman"/>
          <w:sz w:val="24"/>
          <w:szCs w:val="24"/>
        </w:rPr>
        <w:t>a</w:t>
      </w:r>
      <w:r w:rsidR="002F1D0C" w:rsidRPr="00FB44B5">
        <w:rPr>
          <w:rFonts w:ascii="Times New Roman" w:hAnsi="Times New Roman" w:cs="Times New Roman"/>
          <w:sz w:val="24"/>
          <w:szCs w:val="24"/>
        </w:rPr>
        <w:t>snos</w:t>
      </w:r>
      <w:r w:rsidR="00F71DE0">
        <w:rPr>
          <w:rFonts w:ascii="Times New Roman" w:hAnsi="Times New Roman" w:cs="Times New Roman"/>
          <w:sz w:val="24"/>
          <w:szCs w:val="24"/>
        </w:rPr>
        <w:t xml:space="preserve"> </w:t>
      </w:r>
      <w:r w:rsidR="005B3133">
        <w:rPr>
          <w:rFonts w:ascii="Times New Roman" w:hAnsi="Times New Roman" w:cs="Times New Roman"/>
          <w:sz w:val="24"/>
          <w:szCs w:val="24"/>
        </w:rPr>
        <w:t xml:space="preserve">adultos (&gt;2 años) </w:t>
      </w:r>
      <w:r>
        <w:rPr>
          <w:rFonts w:ascii="Times New Roman" w:hAnsi="Times New Roman" w:cs="Times New Roman"/>
          <w:sz w:val="24"/>
          <w:szCs w:val="24"/>
        </w:rPr>
        <w:t xml:space="preserve">de ambos </w:t>
      </w:r>
      <w:r w:rsidR="009304FF">
        <w:rPr>
          <w:rFonts w:ascii="Times New Roman" w:hAnsi="Times New Roman" w:cs="Times New Roman"/>
          <w:sz w:val="24"/>
          <w:szCs w:val="24"/>
        </w:rPr>
        <w:t>sexo</w:t>
      </w:r>
      <w:r>
        <w:rPr>
          <w:rFonts w:ascii="Times New Roman" w:hAnsi="Times New Roman" w:cs="Times New Roman"/>
          <w:sz w:val="24"/>
          <w:szCs w:val="24"/>
        </w:rPr>
        <w:t>s,</w:t>
      </w:r>
      <w:r w:rsidR="009304FF">
        <w:rPr>
          <w:rFonts w:ascii="Times New Roman" w:hAnsi="Times New Roman" w:cs="Times New Roman"/>
          <w:sz w:val="24"/>
          <w:szCs w:val="24"/>
        </w:rPr>
        <w:t xml:space="preserve"> seleccionados al azar </w:t>
      </w:r>
      <w:r w:rsidR="00B0103A">
        <w:rPr>
          <w:rFonts w:ascii="Times New Roman" w:hAnsi="Times New Roman" w:cs="Times New Roman"/>
          <w:sz w:val="24"/>
          <w:szCs w:val="24"/>
        </w:rPr>
        <w:t>en 10 parroquias del</w:t>
      </w:r>
      <w:r w:rsidR="00985CD8">
        <w:rPr>
          <w:rFonts w:ascii="Times New Roman" w:hAnsi="Times New Roman" w:cs="Times New Roman"/>
          <w:sz w:val="24"/>
          <w:szCs w:val="24"/>
        </w:rPr>
        <w:t xml:space="preserve"> C</w:t>
      </w:r>
      <w:r w:rsidR="00ED3257" w:rsidRPr="00FB44B5">
        <w:rPr>
          <w:rFonts w:ascii="Times New Roman" w:hAnsi="Times New Roman" w:cs="Times New Roman"/>
          <w:sz w:val="24"/>
          <w:szCs w:val="24"/>
        </w:rPr>
        <w:t>antón</w:t>
      </w:r>
      <w:r w:rsidR="0071606D">
        <w:rPr>
          <w:rFonts w:ascii="Times New Roman" w:hAnsi="Times New Roman" w:cs="Times New Roman"/>
          <w:sz w:val="24"/>
          <w:szCs w:val="24"/>
        </w:rPr>
        <w:t xml:space="preserve"> Guaranda</w:t>
      </w:r>
      <w:r w:rsidR="00DB4A93">
        <w:rPr>
          <w:rFonts w:ascii="Times New Roman" w:hAnsi="Times New Roman" w:cs="Times New Roman"/>
          <w:sz w:val="24"/>
          <w:szCs w:val="24"/>
        </w:rPr>
        <w:t>.</w:t>
      </w:r>
    </w:p>
    <w:p w:rsidR="00DB4A93" w:rsidRDefault="00DB4A93" w:rsidP="007C2AF3">
      <w:pPr>
        <w:pStyle w:val="Sinespaciado"/>
        <w:spacing w:after="120" w:line="360" w:lineRule="auto"/>
        <w:contextualSpacing/>
        <w:jc w:val="both"/>
        <w:rPr>
          <w:rFonts w:ascii="Times New Roman" w:hAnsi="Times New Roman" w:cs="Times New Roman"/>
          <w:sz w:val="24"/>
          <w:szCs w:val="24"/>
        </w:rPr>
      </w:pPr>
    </w:p>
    <w:p w:rsidR="0035646D" w:rsidRDefault="009E476F" w:rsidP="007C2AF3">
      <w:pPr>
        <w:pStyle w:val="Sinespaciado"/>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DE5C50">
        <w:rPr>
          <w:rFonts w:ascii="Times New Roman" w:hAnsi="Times New Roman" w:cs="Times New Roman"/>
          <w:b/>
          <w:bCs/>
          <w:sz w:val="24"/>
          <w:szCs w:val="24"/>
        </w:rPr>
        <w:t>.1.5</w:t>
      </w:r>
      <w:r w:rsidR="00B0103A">
        <w:rPr>
          <w:rFonts w:ascii="Times New Roman" w:hAnsi="Times New Roman" w:cs="Times New Roman"/>
          <w:b/>
          <w:bCs/>
          <w:sz w:val="24"/>
          <w:szCs w:val="24"/>
        </w:rPr>
        <w:t>. Material de campo</w:t>
      </w:r>
    </w:p>
    <w:p w:rsidR="00ED3257" w:rsidRPr="00FB44B5" w:rsidRDefault="00ED3257" w:rsidP="009E476F">
      <w:pPr>
        <w:pStyle w:val="Sinespaciado"/>
        <w:spacing w:before="0" w:beforeAutospacing="0"/>
        <w:ind w:left="284"/>
        <w:contextualSpacing/>
        <w:jc w:val="both"/>
        <w:rPr>
          <w:rFonts w:ascii="Times New Roman" w:hAnsi="Times New Roman" w:cs="Times New Roman"/>
          <w:b/>
          <w:sz w:val="24"/>
          <w:szCs w:val="24"/>
        </w:rPr>
      </w:pPr>
    </w:p>
    <w:p w:rsidR="0035646D" w:rsidRPr="009304FF" w:rsidRDefault="00ED3257" w:rsidP="00B227E4">
      <w:pPr>
        <w:pStyle w:val="Sinespaciado"/>
        <w:numPr>
          <w:ilvl w:val="0"/>
          <w:numId w:val="9"/>
        </w:numPr>
        <w:spacing w:after="120" w:line="360" w:lineRule="auto"/>
        <w:contextualSpacing/>
        <w:jc w:val="both"/>
        <w:rPr>
          <w:rFonts w:ascii="Times New Roman" w:hAnsi="Times New Roman" w:cs="Times New Roman"/>
          <w:b/>
          <w:sz w:val="24"/>
          <w:szCs w:val="24"/>
        </w:rPr>
      </w:pPr>
      <w:r>
        <w:rPr>
          <w:rFonts w:ascii="Times New Roman" w:hAnsi="Times New Roman" w:cs="Times New Roman"/>
          <w:bCs/>
          <w:sz w:val="24"/>
          <w:szCs w:val="24"/>
        </w:rPr>
        <w:t>Flex</w:t>
      </w:r>
      <w:r w:rsidR="009E476F">
        <w:rPr>
          <w:rFonts w:ascii="Times New Roman" w:hAnsi="Times New Roman" w:cs="Times New Roman"/>
          <w:bCs/>
          <w:sz w:val="24"/>
          <w:szCs w:val="24"/>
        </w:rPr>
        <w:t>ó</w:t>
      </w:r>
      <w:r w:rsidR="00B0103A">
        <w:rPr>
          <w:rFonts w:ascii="Times New Roman" w:hAnsi="Times New Roman" w:cs="Times New Roman"/>
          <w:bCs/>
          <w:sz w:val="24"/>
          <w:szCs w:val="24"/>
        </w:rPr>
        <w:t>metro</w:t>
      </w:r>
    </w:p>
    <w:p w:rsidR="009304FF" w:rsidRPr="00FB44B5" w:rsidRDefault="00B0103A" w:rsidP="00B227E4">
      <w:pPr>
        <w:pStyle w:val="Sinespaciado"/>
        <w:numPr>
          <w:ilvl w:val="0"/>
          <w:numId w:val="9"/>
        </w:numPr>
        <w:spacing w:after="120" w:line="360" w:lineRule="auto"/>
        <w:contextualSpacing/>
        <w:jc w:val="both"/>
        <w:rPr>
          <w:rFonts w:ascii="Times New Roman" w:hAnsi="Times New Roman" w:cs="Times New Roman"/>
          <w:b/>
          <w:sz w:val="24"/>
          <w:szCs w:val="24"/>
        </w:rPr>
      </w:pPr>
      <w:r>
        <w:rPr>
          <w:rFonts w:ascii="Times New Roman" w:hAnsi="Times New Roman" w:cs="Times New Roman"/>
          <w:bCs/>
          <w:sz w:val="24"/>
          <w:szCs w:val="24"/>
        </w:rPr>
        <w:t>Bastón zootécnico</w:t>
      </w:r>
    </w:p>
    <w:p w:rsidR="0035646D" w:rsidRPr="00FB44B5" w:rsidRDefault="009E476F" w:rsidP="00B227E4">
      <w:pPr>
        <w:pStyle w:val="Sinespaciado"/>
        <w:numPr>
          <w:ilvl w:val="0"/>
          <w:numId w:val="9"/>
        </w:numPr>
        <w:spacing w:after="120" w:line="360" w:lineRule="auto"/>
        <w:contextualSpacing/>
        <w:jc w:val="both"/>
        <w:rPr>
          <w:rFonts w:ascii="Times New Roman" w:hAnsi="Times New Roman" w:cs="Times New Roman"/>
          <w:b/>
          <w:sz w:val="24"/>
          <w:szCs w:val="24"/>
        </w:rPr>
      </w:pPr>
      <w:r>
        <w:rPr>
          <w:rFonts w:ascii="Times New Roman" w:hAnsi="Times New Roman" w:cs="Times New Roman"/>
          <w:bCs/>
          <w:sz w:val="24"/>
          <w:szCs w:val="24"/>
        </w:rPr>
        <w:t>Cinta equinomé</w:t>
      </w:r>
      <w:r w:rsidR="00B0103A">
        <w:rPr>
          <w:rFonts w:ascii="Times New Roman" w:hAnsi="Times New Roman" w:cs="Times New Roman"/>
          <w:bCs/>
          <w:sz w:val="24"/>
          <w:szCs w:val="24"/>
        </w:rPr>
        <w:t>trica</w:t>
      </w:r>
    </w:p>
    <w:p w:rsidR="0035646D" w:rsidRPr="00FB44B5" w:rsidRDefault="00ED3257" w:rsidP="00B227E4">
      <w:pPr>
        <w:pStyle w:val="Sinespaciado"/>
        <w:numPr>
          <w:ilvl w:val="0"/>
          <w:numId w:val="9"/>
        </w:numPr>
        <w:spacing w:after="120" w:line="360" w:lineRule="auto"/>
        <w:contextualSpacing/>
        <w:jc w:val="both"/>
        <w:rPr>
          <w:rFonts w:ascii="Times New Roman" w:hAnsi="Times New Roman" w:cs="Times New Roman"/>
          <w:b/>
          <w:sz w:val="24"/>
          <w:szCs w:val="24"/>
        </w:rPr>
      </w:pPr>
      <w:r>
        <w:rPr>
          <w:rFonts w:ascii="Times New Roman" w:hAnsi="Times New Roman" w:cs="Times New Roman"/>
          <w:bCs/>
          <w:sz w:val="24"/>
          <w:szCs w:val="24"/>
        </w:rPr>
        <w:t>O</w:t>
      </w:r>
      <w:r w:rsidR="00B0103A">
        <w:rPr>
          <w:rFonts w:ascii="Times New Roman" w:hAnsi="Times New Roman" w:cs="Times New Roman"/>
          <w:bCs/>
          <w:sz w:val="24"/>
          <w:szCs w:val="24"/>
        </w:rPr>
        <w:t>verol</w:t>
      </w:r>
    </w:p>
    <w:p w:rsidR="0035646D" w:rsidRPr="00FB44B5" w:rsidRDefault="00B0103A" w:rsidP="00B227E4">
      <w:pPr>
        <w:pStyle w:val="Sinespaciado"/>
        <w:numPr>
          <w:ilvl w:val="0"/>
          <w:numId w:val="9"/>
        </w:numPr>
        <w:spacing w:after="120" w:line="360" w:lineRule="auto"/>
        <w:contextualSpacing/>
        <w:jc w:val="both"/>
        <w:rPr>
          <w:rFonts w:ascii="Times New Roman" w:hAnsi="Times New Roman" w:cs="Times New Roman"/>
          <w:b/>
          <w:sz w:val="24"/>
          <w:szCs w:val="24"/>
        </w:rPr>
      </w:pPr>
      <w:r>
        <w:rPr>
          <w:rFonts w:ascii="Times New Roman" w:hAnsi="Times New Roman" w:cs="Times New Roman"/>
          <w:bCs/>
          <w:sz w:val="24"/>
          <w:szCs w:val="24"/>
        </w:rPr>
        <w:t>Botas</w:t>
      </w:r>
    </w:p>
    <w:p w:rsidR="0035646D" w:rsidRPr="00FB44B5" w:rsidRDefault="00B0103A" w:rsidP="00B227E4">
      <w:pPr>
        <w:pStyle w:val="Sinespaciado"/>
        <w:numPr>
          <w:ilvl w:val="0"/>
          <w:numId w:val="9"/>
        </w:numPr>
        <w:spacing w:after="120" w:line="360" w:lineRule="auto"/>
        <w:contextualSpacing/>
        <w:jc w:val="both"/>
        <w:rPr>
          <w:rFonts w:ascii="Times New Roman" w:hAnsi="Times New Roman" w:cs="Times New Roman"/>
          <w:b/>
          <w:sz w:val="24"/>
          <w:szCs w:val="24"/>
        </w:rPr>
      </w:pPr>
      <w:r>
        <w:rPr>
          <w:rFonts w:ascii="Times New Roman" w:hAnsi="Times New Roman" w:cs="Times New Roman"/>
          <w:bCs/>
          <w:sz w:val="24"/>
          <w:szCs w:val="24"/>
        </w:rPr>
        <w:t>Gorra</w:t>
      </w:r>
    </w:p>
    <w:p w:rsidR="0035646D" w:rsidRDefault="0035646D" w:rsidP="006A361E">
      <w:pPr>
        <w:pStyle w:val="Sinespaciado"/>
        <w:spacing w:before="0" w:beforeAutospacing="0"/>
        <w:contextualSpacing/>
        <w:jc w:val="both"/>
        <w:rPr>
          <w:rFonts w:ascii="Times New Roman" w:hAnsi="Times New Roman" w:cs="Times New Roman"/>
          <w:b/>
          <w:sz w:val="24"/>
          <w:szCs w:val="24"/>
        </w:rPr>
      </w:pPr>
    </w:p>
    <w:p w:rsidR="0035646D" w:rsidRDefault="009E476F" w:rsidP="007C2AF3">
      <w:pPr>
        <w:pStyle w:val="Sinespaciado"/>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35646D" w:rsidRPr="00FB44B5">
        <w:rPr>
          <w:rFonts w:ascii="Times New Roman" w:hAnsi="Times New Roman" w:cs="Times New Roman"/>
          <w:b/>
          <w:bCs/>
          <w:sz w:val="24"/>
          <w:szCs w:val="24"/>
        </w:rPr>
        <w:t>.1.</w:t>
      </w:r>
      <w:r w:rsidR="00DE5C50">
        <w:rPr>
          <w:rFonts w:ascii="Times New Roman" w:hAnsi="Times New Roman" w:cs="Times New Roman"/>
          <w:b/>
          <w:bCs/>
          <w:sz w:val="24"/>
          <w:szCs w:val="24"/>
        </w:rPr>
        <w:t>6</w:t>
      </w:r>
      <w:r w:rsidR="00B0103A">
        <w:rPr>
          <w:rFonts w:ascii="Times New Roman" w:hAnsi="Times New Roman" w:cs="Times New Roman"/>
          <w:b/>
          <w:bCs/>
          <w:sz w:val="24"/>
          <w:szCs w:val="24"/>
        </w:rPr>
        <w:t>. Materiales de oficina</w:t>
      </w:r>
    </w:p>
    <w:p w:rsidR="00DE5C50" w:rsidRPr="00FB44B5" w:rsidRDefault="00DE5C50" w:rsidP="009E476F">
      <w:pPr>
        <w:pStyle w:val="Sinespaciado"/>
        <w:spacing w:before="0" w:beforeAutospacing="0"/>
        <w:contextualSpacing/>
        <w:jc w:val="both"/>
        <w:rPr>
          <w:rFonts w:ascii="Times New Roman" w:hAnsi="Times New Roman" w:cs="Times New Roman"/>
          <w:b/>
          <w:sz w:val="24"/>
          <w:szCs w:val="24"/>
        </w:rPr>
      </w:pPr>
    </w:p>
    <w:p w:rsidR="0035646D" w:rsidRPr="00FB44B5" w:rsidRDefault="00B0103A" w:rsidP="00B227E4">
      <w:pPr>
        <w:pStyle w:val="Sinespaciado"/>
        <w:numPr>
          <w:ilvl w:val="0"/>
          <w:numId w:val="10"/>
        </w:numPr>
        <w:spacing w:after="120" w:line="360" w:lineRule="auto"/>
        <w:contextualSpacing/>
        <w:jc w:val="both"/>
        <w:rPr>
          <w:rFonts w:ascii="Times New Roman" w:hAnsi="Times New Roman" w:cs="Times New Roman"/>
          <w:b/>
          <w:sz w:val="24"/>
          <w:szCs w:val="24"/>
        </w:rPr>
      </w:pPr>
      <w:r>
        <w:rPr>
          <w:rFonts w:ascii="Times New Roman" w:hAnsi="Times New Roman" w:cs="Times New Roman"/>
          <w:sz w:val="24"/>
          <w:szCs w:val="24"/>
          <w:lang w:val="es-EC"/>
        </w:rPr>
        <w:t>Libros y textos de referencia</w:t>
      </w:r>
    </w:p>
    <w:p w:rsidR="0035646D" w:rsidRPr="00FB44B5" w:rsidRDefault="0035646D" w:rsidP="00B227E4">
      <w:pPr>
        <w:pStyle w:val="Sinespaciado"/>
        <w:numPr>
          <w:ilvl w:val="0"/>
          <w:numId w:val="10"/>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sz w:val="24"/>
          <w:szCs w:val="24"/>
          <w:lang w:val="es-EC"/>
        </w:rPr>
        <w:t>Manuales</w:t>
      </w:r>
    </w:p>
    <w:p w:rsidR="0035646D" w:rsidRPr="00FB44B5" w:rsidRDefault="0035646D" w:rsidP="00B227E4">
      <w:pPr>
        <w:pStyle w:val="Sinespaciado"/>
        <w:numPr>
          <w:ilvl w:val="0"/>
          <w:numId w:val="10"/>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bCs/>
          <w:sz w:val="24"/>
          <w:szCs w:val="24"/>
        </w:rPr>
        <w:t>Computador</w:t>
      </w:r>
      <w:r w:rsidR="00CB2232">
        <w:rPr>
          <w:rFonts w:ascii="Times New Roman" w:hAnsi="Times New Roman" w:cs="Times New Roman"/>
          <w:bCs/>
          <w:sz w:val="24"/>
          <w:szCs w:val="24"/>
        </w:rPr>
        <w:t xml:space="preserve"> e internet</w:t>
      </w:r>
    </w:p>
    <w:p w:rsidR="0035646D" w:rsidRPr="00FB44B5" w:rsidRDefault="0035646D" w:rsidP="00B227E4">
      <w:pPr>
        <w:pStyle w:val="Sinespaciado"/>
        <w:numPr>
          <w:ilvl w:val="0"/>
          <w:numId w:val="10"/>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bCs/>
          <w:sz w:val="24"/>
          <w:szCs w:val="24"/>
        </w:rPr>
        <w:t>Impresora</w:t>
      </w:r>
    </w:p>
    <w:p w:rsidR="0035646D" w:rsidRPr="00FB44B5" w:rsidRDefault="0035646D" w:rsidP="00B227E4">
      <w:pPr>
        <w:pStyle w:val="Sinespaciado"/>
        <w:numPr>
          <w:ilvl w:val="0"/>
          <w:numId w:val="10"/>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bCs/>
          <w:sz w:val="24"/>
          <w:szCs w:val="24"/>
        </w:rPr>
        <w:t>Pendrive</w:t>
      </w:r>
    </w:p>
    <w:p w:rsidR="0035646D" w:rsidRPr="00FB44B5" w:rsidRDefault="0035646D" w:rsidP="00B227E4">
      <w:pPr>
        <w:pStyle w:val="Sinespaciado"/>
        <w:numPr>
          <w:ilvl w:val="0"/>
          <w:numId w:val="10"/>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bCs/>
          <w:sz w:val="24"/>
          <w:szCs w:val="24"/>
        </w:rPr>
        <w:t>Papel</w:t>
      </w:r>
    </w:p>
    <w:p w:rsidR="0035646D" w:rsidRPr="00FB44B5" w:rsidRDefault="0035646D" w:rsidP="00B227E4">
      <w:pPr>
        <w:pStyle w:val="Sinespaciado"/>
        <w:numPr>
          <w:ilvl w:val="0"/>
          <w:numId w:val="10"/>
        </w:numPr>
        <w:spacing w:after="120" w:line="360" w:lineRule="auto"/>
        <w:contextualSpacing/>
        <w:jc w:val="both"/>
        <w:rPr>
          <w:rFonts w:ascii="Times New Roman" w:hAnsi="Times New Roman" w:cs="Times New Roman"/>
          <w:b/>
          <w:sz w:val="24"/>
          <w:szCs w:val="24"/>
        </w:rPr>
      </w:pPr>
      <w:r w:rsidRPr="00FB44B5">
        <w:rPr>
          <w:rFonts w:ascii="Times New Roman" w:hAnsi="Times New Roman" w:cs="Times New Roman"/>
          <w:bCs/>
          <w:sz w:val="24"/>
          <w:szCs w:val="24"/>
        </w:rPr>
        <w:t>Esferográficos</w:t>
      </w:r>
    </w:p>
    <w:p w:rsidR="0035646D" w:rsidRPr="001230DA" w:rsidRDefault="00B0103A" w:rsidP="00B227E4">
      <w:pPr>
        <w:pStyle w:val="Sinespaciado"/>
        <w:numPr>
          <w:ilvl w:val="0"/>
          <w:numId w:val="10"/>
        </w:numPr>
        <w:spacing w:after="120" w:line="360" w:lineRule="auto"/>
        <w:contextualSpacing/>
        <w:jc w:val="both"/>
        <w:rPr>
          <w:rFonts w:ascii="Times New Roman" w:hAnsi="Times New Roman" w:cs="Times New Roman"/>
          <w:b/>
          <w:sz w:val="24"/>
          <w:szCs w:val="24"/>
        </w:rPr>
      </w:pPr>
      <w:r>
        <w:rPr>
          <w:rFonts w:ascii="Times New Roman" w:hAnsi="Times New Roman" w:cs="Times New Roman"/>
          <w:bCs/>
          <w:sz w:val="24"/>
          <w:szCs w:val="24"/>
        </w:rPr>
        <w:t>Cámara fotográfica</w:t>
      </w:r>
    </w:p>
    <w:p w:rsidR="001230DA" w:rsidRPr="00FB44B5" w:rsidRDefault="001230DA" w:rsidP="009E476F">
      <w:pPr>
        <w:pStyle w:val="Sinespaciado"/>
        <w:spacing w:before="0" w:beforeAutospacing="0"/>
        <w:ind w:left="1004"/>
        <w:contextualSpacing/>
        <w:jc w:val="both"/>
        <w:rPr>
          <w:rFonts w:ascii="Times New Roman" w:hAnsi="Times New Roman" w:cs="Times New Roman"/>
          <w:b/>
          <w:sz w:val="24"/>
          <w:szCs w:val="24"/>
        </w:rPr>
      </w:pPr>
    </w:p>
    <w:p w:rsidR="0035646D" w:rsidRDefault="009E476F" w:rsidP="007C2AF3">
      <w:pPr>
        <w:pStyle w:val="Sinespaciado"/>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6A361E">
        <w:rPr>
          <w:rFonts w:ascii="Times New Roman" w:hAnsi="Times New Roman" w:cs="Times New Roman"/>
          <w:b/>
          <w:bCs/>
          <w:sz w:val="24"/>
          <w:szCs w:val="24"/>
        </w:rPr>
        <w:t>.2. MÈ</w:t>
      </w:r>
      <w:r w:rsidR="001230DA">
        <w:rPr>
          <w:rFonts w:ascii="Times New Roman" w:hAnsi="Times New Roman" w:cs="Times New Roman"/>
          <w:b/>
          <w:bCs/>
          <w:sz w:val="24"/>
          <w:szCs w:val="24"/>
        </w:rPr>
        <w:t>TODOS</w:t>
      </w:r>
    </w:p>
    <w:p w:rsidR="001230DA" w:rsidRDefault="001230DA" w:rsidP="009E476F">
      <w:pPr>
        <w:pStyle w:val="Sinespaciado"/>
        <w:spacing w:before="0" w:beforeAutospacing="0"/>
        <w:contextualSpacing/>
        <w:jc w:val="both"/>
        <w:rPr>
          <w:rFonts w:ascii="Times New Roman" w:hAnsi="Times New Roman" w:cs="Times New Roman"/>
          <w:b/>
          <w:bCs/>
          <w:sz w:val="24"/>
          <w:szCs w:val="24"/>
        </w:rPr>
      </w:pPr>
    </w:p>
    <w:p w:rsidR="001230DA" w:rsidRDefault="009E476F" w:rsidP="007C2AF3">
      <w:pPr>
        <w:pStyle w:val="Sinespaciado"/>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1230DA">
        <w:rPr>
          <w:rFonts w:ascii="Times New Roman" w:hAnsi="Times New Roman" w:cs="Times New Roman"/>
          <w:b/>
          <w:bCs/>
          <w:sz w:val="24"/>
          <w:szCs w:val="24"/>
        </w:rPr>
        <w:t>.2.1. Fac</w:t>
      </w:r>
      <w:r w:rsidR="002634BF">
        <w:rPr>
          <w:rFonts w:ascii="Times New Roman" w:hAnsi="Times New Roman" w:cs="Times New Roman"/>
          <w:b/>
          <w:bCs/>
          <w:sz w:val="24"/>
          <w:szCs w:val="24"/>
        </w:rPr>
        <w:t>tor en Estudio</w:t>
      </w:r>
    </w:p>
    <w:p w:rsidR="001230DA" w:rsidRDefault="001230DA" w:rsidP="009E476F">
      <w:pPr>
        <w:pStyle w:val="Sinespaciado"/>
        <w:spacing w:before="0" w:beforeAutospacing="0"/>
        <w:contextualSpacing/>
        <w:jc w:val="both"/>
        <w:rPr>
          <w:rFonts w:ascii="Times New Roman" w:hAnsi="Times New Roman" w:cs="Times New Roman"/>
          <w:b/>
          <w:bCs/>
          <w:sz w:val="24"/>
          <w:szCs w:val="24"/>
        </w:rPr>
      </w:pPr>
    </w:p>
    <w:p w:rsidR="00DB4A93" w:rsidRDefault="009E476F" w:rsidP="007C2AF3">
      <w:pPr>
        <w:pStyle w:val="Sinespaciado"/>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El presente ensayo se basó en la c</w:t>
      </w:r>
      <w:r w:rsidR="000C5F46">
        <w:rPr>
          <w:rFonts w:ascii="Times New Roman" w:hAnsi="Times New Roman" w:cs="Times New Roman"/>
          <w:bCs/>
          <w:sz w:val="24"/>
          <w:szCs w:val="24"/>
        </w:rPr>
        <w:t>aracterización del asno desde el punto de vista fisiológico, fenotípico y  morfométrico</w:t>
      </w:r>
      <w:r w:rsidR="00DB4A93">
        <w:rPr>
          <w:rFonts w:ascii="Times New Roman" w:hAnsi="Times New Roman" w:cs="Times New Roman"/>
          <w:bCs/>
          <w:sz w:val="24"/>
          <w:szCs w:val="24"/>
        </w:rPr>
        <w:t>.</w:t>
      </w:r>
    </w:p>
    <w:p w:rsidR="00DB4A93" w:rsidRDefault="00DB4A93" w:rsidP="007C2AF3">
      <w:pPr>
        <w:pStyle w:val="Sinespaciado"/>
        <w:spacing w:after="120" w:line="360" w:lineRule="auto"/>
        <w:contextualSpacing/>
        <w:jc w:val="both"/>
        <w:rPr>
          <w:rFonts w:ascii="Times New Roman" w:hAnsi="Times New Roman" w:cs="Times New Roman"/>
          <w:bCs/>
          <w:sz w:val="24"/>
          <w:szCs w:val="24"/>
        </w:rPr>
      </w:pPr>
    </w:p>
    <w:p w:rsidR="0035646D" w:rsidRDefault="002634BF" w:rsidP="007C2AF3">
      <w:pPr>
        <w:pStyle w:val="Sinespaciado"/>
        <w:spacing w:after="12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4</w:t>
      </w:r>
      <w:r w:rsidR="001230DA">
        <w:rPr>
          <w:rFonts w:ascii="Times New Roman" w:hAnsi="Times New Roman" w:cs="Times New Roman"/>
          <w:b/>
          <w:sz w:val="24"/>
          <w:szCs w:val="24"/>
        </w:rPr>
        <w:t>.2.2 Análisis estadístico</w:t>
      </w:r>
    </w:p>
    <w:p w:rsidR="001230DA" w:rsidRDefault="001230DA" w:rsidP="00B227E4">
      <w:pPr>
        <w:pStyle w:val="Prrafodelista"/>
        <w:numPr>
          <w:ilvl w:val="0"/>
          <w:numId w:val="13"/>
        </w:numPr>
        <w:jc w:val="both"/>
        <w:rPr>
          <w:rFonts w:ascii="Times New Roman" w:hAnsi="Times New Roman" w:cs="Times New Roman"/>
          <w:sz w:val="24"/>
          <w:szCs w:val="24"/>
        </w:rPr>
      </w:pPr>
      <w:r>
        <w:rPr>
          <w:rFonts w:ascii="Times New Roman" w:hAnsi="Times New Roman" w:cs="Times New Roman"/>
          <w:sz w:val="24"/>
          <w:szCs w:val="24"/>
        </w:rPr>
        <w:t>Medias (</w:t>
      </w:r>
      <w:r>
        <w:rPr>
          <w:noProof/>
          <w:lang w:val="es-EC" w:eastAsia="es-EC"/>
        </w:rPr>
        <w:drawing>
          <wp:inline distT="0" distB="0" distL="0" distR="0">
            <wp:extent cx="95250" cy="85725"/>
            <wp:effectExtent l="0" t="0" r="0" b="9525"/>
            <wp:docPr id="4" name="Imagen 4" descr="Descripción: \overli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overline{X}"/>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00B0103A">
        <w:rPr>
          <w:rFonts w:ascii="Times New Roman" w:hAnsi="Times New Roman" w:cs="Times New Roman"/>
          <w:sz w:val="24"/>
          <w:szCs w:val="24"/>
        </w:rPr>
        <w:t>)</w:t>
      </w:r>
    </w:p>
    <w:p w:rsidR="001230DA" w:rsidRDefault="001230DA" w:rsidP="00B227E4">
      <w:pPr>
        <w:pStyle w:val="Prrafodelista"/>
        <w:numPr>
          <w:ilvl w:val="0"/>
          <w:numId w:val="13"/>
        </w:numPr>
        <w:jc w:val="both"/>
        <w:rPr>
          <w:rFonts w:ascii="Times New Roman" w:hAnsi="Times New Roman" w:cs="Times New Roman"/>
          <w:sz w:val="24"/>
          <w:szCs w:val="24"/>
        </w:rPr>
      </w:pPr>
      <w:r>
        <w:rPr>
          <w:rFonts w:ascii="Times New Roman" w:hAnsi="Times New Roman" w:cs="Times New Roman"/>
          <w:sz w:val="24"/>
          <w:szCs w:val="24"/>
        </w:rPr>
        <w:lastRenderedPageBreak/>
        <w:t>Frecuencias (f)</w:t>
      </w:r>
    </w:p>
    <w:p w:rsidR="001230DA" w:rsidRDefault="001230DA" w:rsidP="00B227E4">
      <w:pPr>
        <w:pStyle w:val="Prrafodelista"/>
        <w:numPr>
          <w:ilvl w:val="0"/>
          <w:numId w:val="13"/>
        </w:numPr>
        <w:jc w:val="both"/>
        <w:rPr>
          <w:rFonts w:ascii="Times New Roman" w:hAnsi="Times New Roman" w:cs="Times New Roman"/>
          <w:sz w:val="24"/>
          <w:szCs w:val="24"/>
        </w:rPr>
      </w:pPr>
      <w:r>
        <w:rPr>
          <w:rFonts w:ascii="Times New Roman" w:hAnsi="Times New Roman" w:cs="Times New Roman"/>
          <w:sz w:val="24"/>
          <w:szCs w:val="24"/>
        </w:rPr>
        <w:t>Porcentaje de frecuencias (%f)</w:t>
      </w:r>
    </w:p>
    <w:p w:rsidR="001230DA" w:rsidRDefault="001230DA" w:rsidP="00B227E4">
      <w:pPr>
        <w:pStyle w:val="Prrafodelista"/>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Varianza </w:t>
      </w:r>
      <w:r>
        <w:t xml:space="preserve"> (</w:t>
      </w:r>
      <w:r w:rsidR="00DB6CEE">
        <w:rPr>
          <w:noProof/>
          <w:lang w:val="es-EC" w:eastAsia="es-EC"/>
        </w:rPr>
        <w:t>s</w:t>
      </w:r>
      <w:r w:rsidR="00DB6CEE" w:rsidRPr="00DB6CEE">
        <w:rPr>
          <w:noProof/>
          <w:vertAlign w:val="superscript"/>
          <w:lang w:val="es-EC" w:eastAsia="es-EC"/>
        </w:rPr>
        <w:t>2</w:t>
      </w:r>
      <w:r>
        <w:t>)</w:t>
      </w:r>
    </w:p>
    <w:p w:rsidR="001230DA" w:rsidRDefault="001230DA" w:rsidP="00B227E4">
      <w:pPr>
        <w:pStyle w:val="Prrafodelista"/>
        <w:numPr>
          <w:ilvl w:val="0"/>
          <w:numId w:val="13"/>
        </w:numPr>
        <w:jc w:val="both"/>
        <w:rPr>
          <w:rFonts w:ascii="Times New Roman" w:hAnsi="Times New Roman" w:cs="Times New Roman"/>
          <w:sz w:val="28"/>
          <w:szCs w:val="24"/>
        </w:rPr>
      </w:pPr>
      <w:r>
        <w:rPr>
          <w:rFonts w:ascii="Times New Roman" w:hAnsi="Times New Roman" w:cs="Times New Roman"/>
          <w:sz w:val="24"/>
        </w:rPr>
        <w:t>desviación estándar (</w:t>
      </w:r>
      <w:r>
        <w:rPr>
          <w:rFonts w:ascii="Times New Roman" w:hAnsi="Times New Roman" w:cs="Times New Roman"/>
          <w:bCs/>
          <w:sz w:val="24"/>
        </w:rPr>
        <w:t>s)</w:t>
      </w:r>
    </w:p>
    <w:p w:rsidR="001230DA" w:rsidRPr="001230DA" w:rsidRDefault="001230DA" w:rsidP="00B227E4">
      <w:pPr>
        <w:pStyle w:val="Prrafodelista"/>
        <w:numPr>
          <w:ilvl w:val="0"/>
          <w:numId w:val="13"/>
        </w:numPr>
        <w:jc w:val="both"/>
        <w:rPr>
          <w:rFonts w:ascii="Times New Roman" w:hAnsi="Times New Roman" w:cs="Times New Roman"/>
          <w:sz w:val="28"/>
          <w:szCs w:val="24"/>
        </w:rPr>
      </w:pPr>
      <w:r>
        <w:rPr>
          <w:rFonts w:ascii="Times New Roman" w:hAnsi="Times New Roman" w:cs="Times New Roman"/>
          <w:bCs/>
          <w:sz w:val="24"/>
        </w:rPr>
        <w:t>Rangos (r)</w:t>
      </w:r>
    </w:p>
    <w:p w:rsidR="001230DA" w:rsidRPr="001230DA" w:rsidRDefault="001230DA" w:rsidP="00B227E4">
      <w:pPr>
        <w:pStyle w:val="Prrafodelista"/>
        <w:numPr>
          <w:ilvl w:val="0"/>
          <w:numId w:val="13"/>
        </w:numPr>
        <w:jc w:val="both"/>
        <w:rPr>
          <w:rFonts w:ascii="Times New Roman" w:hAnsi="Times New Roman" w:cs="Times New Roman"/>
          <w:sz w:val="28"/>
          <w:szCs w:val="24"/>
        </w:rPr>
      </w:pPr>
      <w:r>
        <w:rPr>
          <w:rFonts w:ascii="Times New Roman" w:hAnsi="Times New Roman" w:cs="Times New Roman"/>
          <w:bCs/>
          <w:sz w:val="24"/>
        </w:rPr>
        <w:t>Máximo</w:t>
      </w:r>
    </w:p>
    <w:p w:rsidR="001230DA" w:rsidRPr="006A361E" w:rsidRDefault="001230DA" w:rsidP="00B227E4">
      <w:pPr>
        <w:pStyle w:val="Prrafodelista"/>
        <w:numPr>
          <w:ilvl w:val="0"/>
          <w:numId w:val="13"/>
        </w:numPr>
        <w:jc w:val="both"/>
        <w:rPr>
          <w:rFonts w:ascii="Times New Roman" w:hAnsi="Times New Roman" w:cs="Times New Roman"/>
          <w:sz w:val="28"/>
          <w:szCs w:val="24"/>
        </w:rPr>
      </w:pPr>
      <w:r>
        <w:rPr>
          <w:rFonts w:ascii="Times New Roman" w:hAnsi="Times New Roman" w:cs="Times New Roman"/>
          <w:bCs/>
          <w:sz w:val="24"/>
        </w:rPr>
        <w:t>Mínimo</w:t>
      </w:r>
    </w:p>
    <w:p w:rsidR="006A361E" w:rsidRPr="001230DA" w:rsidRDefault="006A361E" w:rsidP="00B227E4">
      <w:pPr>
        <w:pStyle w:val="Prrafodelista"/>
        <w:numPr>
          <w:ilvl w:val="0"/>
          <w:numId w:val="13"/>
        </w:numPr>
        <w:jc w:val="both"/>
        <w:rPr>
          <w:rFonts w:ascii="Times New Roman" w:hAnsi="Times New Roman" w:cs="Times New Roman"/>
          <w:sz w:val="28"/>
          <w:szCs w:val="24"/>
        </w:rPr>
      </w:pPr>
      <w:r>
        <w:rPr>
          <w:rFonts w:ascii="Times New Roman" w:hAnsi="Times New Roman" w:cs="Times New Roman"/>
          <w:bCs/>
          <w:sz w:val="24"/>
        </w:rPr>
        <w:t xml:space="preserve">Correlación y regresión </w:t>
      </w:r>
    </w:p>
    <w:p w:rsidR="0035646D" w:rsidRPr="002634BF" w:rsidRDefault="002634BF" w:rsidP="002634BF">
      <w:pPr>
        <w:jc w:val="both"/>
        <w:rPr>
          <w:rFonts w:ascii="Times New Roman" w:hAnsi="Times New Roman" w:cs="Times New Roman"/>
          <w:sz w:val="28"/>
          <w:szCs w:val="24"/>
        </w:rPr>
      </w:pPr>
      <w:r>
        <w:rPr>
          <w:rFonts w:ascii="Times New Roman" w:hAnsi="Times New Roman" w:cs="Times New Roman"/>
          <w:b/>
          <w:bCs/>
          <w:sz w:val="24"/>
          <w:szCs w:val="24"/>
        </w:rPr>
        <w:t>4</w:t>
      </w:r>
      <w:r w:rsidR="001230DA" w:rsidRPr="002634BF">
        <w:rPr>
          <w:rFonts w:ascii="Times New Roman" w:hAnsi="Times New Roman" w:cs="Times New Roman"/>
          <w:b/>
          <w:bCs/>
          <w:sz w:val="24"/>
          <w:szCs w:val="24"/>
        </w:rPr>
        <w:t>.2.3</w:t>
      </w:r>
      <w:r w:rsidR="00DE5C50" w:rsidRPr="002634BF">
        <w:rPr>
          <w:rFonts w:ascii="Times New Roman" w:hAnsi="Times New Roman" w:cs="Times New Roman"/>
          <w:b/>
          <w:bCs/>
          <w:sz w:val="24"/>
          <w:szCs w:val="24"/>
        </w:rPr>
        <w:t xml:space="preserve">. </w:t>
      </w:r>
      <w:r w:rsidR="00DE5C50" w:rsidRPr="002634BF">
        <w:rPr>
          <w:rFonts w:ascii="Times New Roman" w:eastAsia="Times New Roman" w:hAnsi="Times New Roman" w:cs="Times New Roman"/>
          <w:b/>
          <w:sz w:val="24"/>
          <w:szCs w:val="30"/>
          <w:lang w:val="es-EC" w:eastAsia="es-EC"/>
        </w:rPr>
        <w:t>Métodos d</w:t>
      </w:r>
      <w:r>
        <w:rPr>
          <w:rFonts w:ascii="Times New Roman" w:eastAsia="Times New Roman" w:hAnsi="Times New Roman" w:cs="Times New Roman"/>
          <w:b/>
          <w:sz w:val="24"/>
          <w:szCs w:val="30"/>
          <w:lang w:val="es-EC" w:eastAsia="es-EC"/>
        </w:rPr>
        <w:t>e Evaluación  y Datos a Tomarse</w:t>
      </w:r>
    </w:p>
    <w:p w:rsidR="009F6619" w:rsidRDefault="009F6619" w:rsidP="002634BF">
      <w:pPr>
        <w:pStyle w:val="Sinespaciado"/>
        <w:spacing w:before="0" w:beforeAutospacing="0"/>
        <w:contextualSpacing/>
        <w:jc w:val="both"/>
        <w:rPr>
          <w:rFonts w:ascii="Times New Roman" w:eastAsia="Times New Roman" w:hAnsi="Times New Roman" w:cs="Times New Roman"/>
          <w:sz w:val="24"/>
          <w:szCs w:val="30"/>
          <w:lang w:val="es-EC" w:eastAsia="es-EC"/>
        </w:rPr>
      </w:pPr>
    </w:p>
    <w:p w:rsidR="009F6619" w:rsidRDefault="001230DA" w:rsidP="00B227E4">
      <w:pPr>
        <w:pStyle w:val="Sinespaciado"/>
        <w:numPr>
          <w:ilvl w:val="0"/>
          <w:numId w:val="15"/>
        </w:numPr>
        <w:spacing w:after="120" w:line="360" w:lineRule="auto"/>
        <w:contextualSpacing/>
        <w:jc w:val="both"/>
        <w:rPr>
          <w:rFonts w:ascii="Times New Roman" w:eastAsia="Times New Roman" w:hAnsi="Times New Roman" w:cs="Times New Roman"/>
          <w:b/>
          <w:sz w:val="24"/>
          <w:szCs w:val="30"/>
          <w:lang w:val="es-EC" w:eastAsia="es-EC"/>
        </w:rPr>
      </w:pPr>
      <w:r>
        <w:rPr>
          <w:rFonts w:ascii="Times New Roman" w:eastAsia="Times New Roman" w:hAnsi="Times New Roman" w:cs="Times New Roman"/>
          <w:b/>
          <w:sz w:val="24"/>
          <w:szCs w:val="30"/>
          <w:lang w:val="es-EC" w:eastAsia="es-EC"/>
        </w:rPr>
        <w:t xml:space="preserve">Variables </w:t>
      </w:r>
      <w:r w:rsidR="00F52592">
        <w:rPr>
          <w:rFonts w:ascii="Times New Roman" w:eastAsia="Times New Roman" w:hAnsi="Times New Roman" w:cs="Times New Roman"/>
          <w:b/>
          <w:sz w:val="24"/>
          <w:szCs w:val="30"/>
          <w:lang w:val="es-EC" w:eastAsia="es-EC"/>
        </w:rPr>
        <w:t>fisiológicas</w:t>
      </w:r>
    </w:p>
    <w:p w:rsidR="001230DA" w:rsidRPr="009F6619" w:rsidRDefault="001230DA" w:rsidP="002634BF">
      <w:pPr>
        <w:pStyle w:val="Sinespaciado"/>
        <w:spacing w:before="0" w:beforeAutospacing="0"/>
        <w:contextualSpacing/>
        <w:jc w:val="both"/>
        <w:rPr>
          <w:rFonts w:ascii="Times New Roman" w:eastAsia="Times New Roman" w:hAnsi="Times New Roman" w:cs="Times New Roman"/>
          <w:b/>
          <w:sz w:val="24"/>
          <w:szCs w:val="30"/>
          <w:lang w:val="es-EC" w:eastAsia="es-EC"/>
        </w:rPr>
      </w:pPr>
    </w:p>
    <w:p w:rsidR="009F6619" w:rsidRDefault="001230DA" w:rsidP="00B227E4">
      <w:pPr>
        <w:pStyle w:val="Sinespaciado"/>
        <w:numPr>
          <w:ilvl w:val="0"/>
          <w:numId w:val="14"/>
        </w:numPr>
        <w:spacing w:after="120" w:line="360" w:lineRule="auto"/>
        <w:contextualSpacing/>
        <w:jc w:val="both"/>
        <w:rPr>
          <w:rFonts w:ascii="Times New Roman" w:eastAsia="Times New Roman" w:hAnsi="Times New Roman" w:cs="Times New Roman"/>
          <w:b/>
          <w:sz w:val="24"/>
          <w:szCs w:val="30"/>
          <w:lang w:val="es-EC" w:eastAsia="es-EC"/>
        </w:rPr>
      </w:pPr>
      <w:r w:rsidRPr="001230DA">
        <w:rPr>
          <w:rFonts w:ascii="Times New Roman" w:eastAsia="Times New Roman" w:hAnsi="Times New Roman" w:cs="Times New Roman"/>
          <w:b/>
          <w:sz w:val="24"/>
          <w:szCs w:val="30"/>
          <w:lang w:val="es-EC" w:eastAsia="es-EC"/>
        </w:rPr>
        <w:t>Sexo</w:t>
      </w:r>
      <w:r>
        <w:rPr>
          <w:rFonts w:ascii="Times New Roman" w:eastAsia="Times New Roman" w:hAnsi="Times New Roman" w:cs="Times New Roman"/>
          <w:b/>
          <w:sz w:val="24"/>
          <w:szCs w:val="30"/>
          <w:lang w:val="es-EC" w:eastAsia="es-EC"/>
        </w:rPr>
        <w:t xml:space="preserve">. </w:t>
      </w:r>
      <w:r w:rsidRPr="00F52592">
        <w:rPr>
          <w:rFonts w:ascii="Times New Roman" w:eastAsia="Times New Roman" w:hAnsi="Times New Roman" w:cs="Times New Roman"/>
          <w:b/>
          <w:sz w:val="24"/>
          <w:szCs w:val="30"/>
          <w:lang w:val="es-EC" w:eastAsia="es-EC"/>
        </w:rPr>
        <w:t>(S)</w:t>
      </w:r>
    </w:p>
    <w:p w:rsidR="009304FF" w:rsidRPr="001230DA" w:rsidRDefault="009304FF" w:rsidP="002634BF">
      <w:pPr>
        <w:pStyle w:val="Sinespaciado"/>
        <w:spacing w:before="0" w:beforeAutospacing="0"/>
        <w:ind w:left="720"/>
        <w:contextualSpacing/>
        <w:jc w:val="both"/>
        <w:rPr>
          <w:rFonts w:ascii="Times New Roman" w:eastAsia="Times New Roman" w:hAnsi="Times New Roman" w:cs="Times New Roman"/>
          <w:b/>
          <w:sz w:val="24"/>
          <w:szCs w:val="30"/>
          <w:lang w:val="es-EC" w:eastAsia="es-EC"/>
        </w:rPr>
      </w:pPr>
    </w:p>
    <w:p w:rsidR="001230DA" w:rsidRDefault="00B0103A" w:rsidP="007C2AF3">
      <w:pPr>
        <w:pStyle w:val="Sinespaciado"/>
        <w:spacing w:after="120" w:line="360" w:lineRule="auto"/>
        <w:contextualSpacing/>
        <w:jc w:val="both"/>
        <w:rPr>
          <w:rFonts w:ascii="Times New Roman" w:eastAsia="Times New Roman" w:hAnsi="Times New Roman" w:cs="Times New Roman"/>
          <w:sz w:val="24"/>
          <w:szCs w:val="30"/>
          <w:lang w:val="es-EC" w:eastAsia="es-EC"/>
        </w:rPr>
      </w:pPr>
      <w:r>
        <w:rPr>
          <w:rFonts w:ascii="Times New Roman" w:eastAsia="Times New Roman" w:hAnsi="Times New Roman" w:cs="Times New Roman"/>
          <w:sz w:val="24"/>
          <w:szCs w:val="30"/>
          <w:lang w:val="es-EC" w:eastAsia="es-EC"/>
        </w:rPr>
        <w:t>Esta caracterización se realizó</w:t>
      </w:r>
      <w:r w:rsidR="001230DA">
        <w:rPr>
          <w:rFonts w:ascii="Times New Roman" w:eastAsia="Times New Roman" w:hAnsi="Times New Roman" w:cs="Times New Roman"/>
          <w:sz w:val="24"/>
          <w:szCs w:val="30"/>
          <w:lang w:val="es-EC" w:eastAsia="es-EC"/>
        </w:rPr>
        <w:t xml:space="preserve"> en base a la  observación directa de los genitales externos</w:t>
      </w:r>
      <w:r w:rsidR="00F52592">
        <w:rPr>
          <w:rFonts w:ascii="Times New Roman" w:eastAsia="Times New Roman" w:hAnsi="Times New Roman" w:cs="Times New Roman"/>
          <w:sz w:val="24"/>
          <w:szCs w:val="30"/>
          <w:lang w:val="es-EC" w:eastAsia="es-EC"/>
        </w:rPr>
        <w:t xml:space="preserve"> a fin de determinar el sexo del ejemplar a </w:t>
      </w:r>
      <w:r w:rsidR="00FF51C9">
        <w:rPr>
          <w:rFonts w:ascii="Times New Roman" w:eastAsia="Times New Roman" w:hAnsi="Times New Roman" w:cs="Times New Roman"/>
          <w:sz w:val="24"/>
          <w:szCs w:val="30"/>
          <w:lang w:val="es-EC" w:eastAsia="es-EC"/>
        </w:rPr>
        <w:t>caracterizar; este dato fue de suma importancia debido a que todas las variables tomadas para la caracterización fueron separadas en base al peso.</w:t>
      </w:r>
    </w:p>
    <w:p w:rsidR="002C7D9B" w:rsidRDefault="002C7D9B" w:rsidP="002634BF">
      <w:pPr>
        <w:pStyle w:val="Sinespaciado"/>
        <w:spacing w:before="0" w:beforeAutospacing="0"/>
        <w:contextualSpacing/>
        <w:jc w:val="both"/>
        <w:rPr>
          <w:rFonts w:ascii="Times New Roman" w:eastAsia="Times New Roman" w:hAnsi="Times New Roman" w:cs="Times New Roman"/>
          <w:sz w:val="24"/>
          <w:szCs w:val="30"/>
          <w:lang w:val="es-EC" w:eastAsia="es-EC"/>
        </w:rPr>
      </w:pPr>
    </w:p>
    <w:p w:rsidR="00F52592" w:rsidRDefault="00F52592" w:rsidP="00B227E4">
      <w:pPr>
        <w:pStyle w:val="Sinespaciado"/>
        <w:numPr>
          <w:ilvl w:val="0"/>
          <w:numId w:val="14"/>
        </w:numPr>
        <w:spacing w:after="120" w:line="360" w:lineRule="auto"/>
        <w:contextualSpacing/>
        <w:jc w:val="both"/>
        <w:rPr>
          <w:rFonts w:ascii="Times New Roman" w:eastAsia="Times New Roman" w:hAnsi="Times New Roman" w:cs="Times New Roman"/>
          <w:b/>
          <w:sz w:val="24"/>
          <w:szCs w:val="30"/>
          <w:lang w:val="es-EC" w:eastAsia="es-EC"/>
        </w:rPr>
      </w:pPr>
      <w:r w:rsidRPr="00F52592">
        <w:rPr>
          <w:rFonts w:ascii="Times New Roman" w:eastAsia="Times New Roman" w:hAnsi="Times New Roman" w:cs="Times New Roman"/>
          <w:b/>
          <w:sz w:val="24"/>
          <w:szCs w:val="30"/>
          <w:lang w:val="es-EC" w:eastAsia="es-EC"/>
        </w:rPr>
        <w:t>Edad. (E)</w:t>
      </w:r>
    </w:p>
    <w:p w:rsidR="002C7D9B" w:rsidRDefault="002C7D9B" w:rsidP="00FF51C9">
      <w:pPr>
        <w:pStyle w:val="Sinespaciado"/>
        <w:spacing w:before="0" w:beforeAutospacing="0"/>
        <w:contextualSpacing/>
        <w:jc w:val="both"/>
        <w:rPr>
          <w:rFonts w:ascii="Times New Roman" w:eastAsia="Times New Roman" w:hAnsi="Times New Roman" w:cs="Times New Roman"/>
          <w:b/>
          <w:sz w:val="24"/>
          <w:szCs w:val="30"/>
          <w:lang w:val="es-EC" w:eastAsia="es-EC"/>
        </w:rPr>
      </w:pPr>
    </w:p>
    <w:p w:rsidR="00F52592" w:rsidRPr="00FF51C9" w:rsidRDefault="006A361E" w:rsidP="002634BF">
      <w:pPr>
        <w:pStyle w:val="Sinespaciado"/>
        <w:spacing w:after="120" w:line="360" w:lineRule="auto"/>
        <w:contextualSpacing/>
        <w:jc w:val="both"/>
        <w:rPr>
          <w:rFonts w:ascii="Times New Roman" w:eastAsia="Times New Roman" w:hAnsi="Times New Roman" w:cs="Times New Roman"/>
          <w:b/>
          <w:sz w:val="24"/>
          <w:szCs w:val="30"/>
          <w:lang w:val="es-EC" w:eastAsia="es-EC"/>
        </w:rPr>
      </w:pPr>
      <w:r>
        <w:rPr>
          <w:rFonts w:ascii="Times New Roman" w:eastAsia="Times New Roman" w:hAnsi="Times New Roman" w:cs="Times New Roman"/>
          <w:b/>
          <w:sz w:val="24"/>
          <w:szCs w:val="30"/>
          <w:lang w:val="es-EC" w:eastAsia="es-EC"/>
        </w:rPr>
        <w:t>Cuadro N° 2</w:t>
      </w:r>
      <w:r w:rsidR="00FF51C9">
        <w:rPr>
          <w:rFonts w:ascii="Times New Roman" w:eastAsia="Times New Roman" w:hAnsi="Times New Roman" w:cs="Times New Roman"/>
          <w:b/>
          <w:sz w:val="24"/>
          <w:szCs w:val="30"/>
          <w:lang w:val="es-EC" w:eastAsia="es-EC"/>
        </w:rPr>
        <w:t>: Evolución dentaria del asno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5"/>
        <w:gridCol w:w="6922"/>
      </w:tblGrid>
      <w:tr w:rsidR="000E5508" w:rsidRPr="000E5508" w:rsidTr="00CB2232">
        <w:trPr>
          <w:trHeight w:val="300"/>
        </w:trPr>
        <w:tc>
          <w:tcPr>
            <w:tcW w:w="715" w:type="pct"/>
            <w:shd w:val="clear" w:color="auto" w:fill="auto"/>
            <w:noWrap/>
            <w:vAlign w:val="bottom"/>
            <w:hideMark/>
          </w:tcPr>
          <w:p w:rsidR="000E5508" w:rsidRPr="000E5508" w:rsidRDefault="00B8605A" w:rsidP="009304FF">
            <w:pPr>
              <w:contextualSpacing/>
              <w:jc w:val="center"/>
              <w:rPr>
                <w:rFonts w:ascii="Times New Roman" w:eastAsia="Times New Roman" w:hAnsi="Times New Roman" w:cs="Times New Roman"/>
                <w:b/>
                <w:color w:val="000000"/>
                <w:sz w:val="24"/>
                <w:szCs w:val="24"/>
                <w:lang w:val="es-EC" w:eastAsia="es-EC"/>
              </w:rPr>
            </w:pPr>
            <w:r w:rsidRPr="000E5508">
              <w:rPr>
                <w:rFonts w:ascii="Times New Roman" w:eastAsia="Times New Roman" w:hAnsi="Times New Roman" w:cs="Times New Roman"/>
                <w:b/>
                <w:color w:val="000000"/>
                <w:sz w:val="24"/>
                <w:szCs w:val="24"/>
                <w:lang w:val="es-EC" w:eastAsia="es-EC"/>
              </w:rPr>
              <w:t>Edad</w:t>
            </w:r>
          </w:p>
        </w:tc>
        <w:tc>
          <w:tcPr>
            <w:tcW w:w="4285" w:type="pct"/>
            <w:shd w:val="clear" w:color="auto" w:fill="auto"/>
            <w:noWrap/>
            <w:vAlign w:val="bottom"/>
            <w:hideMark/>
          </w:tcPr>
          <w:p w:rsidR="000E5508" w:rsidRPr="000E5508" w:rsidRDefault="00B8605A" w:rsidP="009304FF">
            <w:pPr>
              <w:contextualSpacing/>
              <w:jc w:val="center"/>
              <w:rPr>
                <w:rFonts w:ascii="Times New Roman" w:eastAsia="Times New Roman" w:hAnsi="Times New Roman" w:cs="Times New Roman"/>
                <w:b/>
                <w:color w:val="000000"/>
                <w:sz w:val="24"/>
                <w:szCs w:val="24"/>
                <w:lang w:val="es-EC" w:eastAsia="es-EC"/>
              </w:rPr>
            </w:pPr>
            <w:r w:rsidRPr="000E5508">
              <w:rPr>
                <w:rFonts w:ascii="Times New Roman" w:eastAsia="Times New Roman" w:hAnsi="Times New Roman" w:cs="Times New Roman"/>
                <w:b/>
                <w:color w:val="000000"/>
                <w:sz w:val="24"/>
                <w:szCs w:val="24"/>
                <w:lang w:val="es-EC" w:eastAsia="es-EC"/>
              </w:rPr>
              <w:t>Características</w:t>
            </w:r>
          </w:p>
        </w:tc>
      </w:tr>
      <w:tr w:rsidR="000E5508" w:rsidRPr="000E5508" w:rsidTr="00CB2232">
        <w:trPr>
          <w:trHeight w:val="300"/>
        </w:trPr>
        <w:tc>
          <w:tcPr>
            <w:tcW w:w="715" w:type="pct"/>
            <w:shd w:val="clear" w:color="auto" w:fill="auto"/>
            <w:noWrap/>
            <w:vAlign w:val="bottom"/>
            <w:hideMark/>
          </w:tcPr>
          <w:p w:rsidR="000E5508" w:rsidRPr="000E5508" w:rsidRDefault="00B8605A" w:rsidP="009304FF">
            <w:pPr>
              <w:contextualSpacing/>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M</w:t>
            </w:r>
            <w:r w:rsidR="000E5508" w:rsidRPr="000E5508">
              <w:rPr>
                <w:rFonts w:ascii="Times New Roman" w:eastAsia="Times New Roman" w:hAnsi="Times New Roman" w:cs="Times New Roman"/>
                <w:color w:val="000000"/>
                <w:sz w:val="24"/>
                <w:szCs w:val="24"/>
                <w:lang w:val="es-EC" w:eastAsia="es-EC"/>
              </w:rPr>
              <w:t>enos 1 año</w:t>
            </w:r>
          </w:p>
        </w:tc>
        <w:tc>
          <w:tcPr>
            <w:tcW w:w="4285" w:type="pct"/>
            <w:shd w:val="clear" w:color="auto" w:fill="auto"/>
            <w:noWrap/>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Erupción de los extremos, medianos y pinzas superiores e inferiores deciduas de leche</w:t>
            </w:r>
          </w:p>
        </w:tc>
      </w:tr>
      <w:tr w:rsidR="000E5508" w:rsidRPr="000E5508" w:rsidTr="00CB2232">
        <w:trPr>
          <w:trHeight w:val="674"/>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1 año</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Ra</w:t>
            </w:r>
            <w:r>
              <w:rPr>
                <w:rFonts w:ascii="Times New Roman" w:eastAsia="Times New Roman" w:hAnsi="Times New Roman" w:cs="Times New Roman"/>
                <w:color w:val="000000"/>
                <w:sz w:val="24"/>
                <w:szCs w:val="24"/>
                <w:lang w:val="es-EC" w:eastAsia="es-EC"/>
              </w:rPr>
              <w:t xml:space="preserve">samiento de pinzas inferiores y erupción del primer molar. Las crines son </w:t>
            </w:r>
            <w:r w:rsidRPr="000E5508">
              <w:rPr>
                <w:rFonts w:ascii="Times New Roman" w:eastAsia="Times New Roman" w:hAnsi="Times New Roman" w:cs="Times New Roman"/>
                <w:color w:val="000000"/>
                <w:sz w:val="24"/>
                <w:szCs w:val="24"/>
                <w:lang w:val="es-EC" w:eastAsia="es-EC"/>
              </w:rPr>
              <w:t>cortas y onduladas.</w:t>
            </w:r>
          </w:p>
        </w:tc>
      </w:tr>
      <w:tr w:rsidR="000E5508" w:rsidRPr="000E5508" w:rsidTr="00CB2232">
        <w:trPr>
          <w:trHeight w:val="711"/>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2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Rasamiento</w:t>
            </w:r>
            <w:r>
              <w:rPr>
                <w:rFonts w:ascii="Times New Roman" w:eastAsia="Times New Roman" w:hAnsi="Times New Roman" w:cs="Times New Roman"/>
                <w:color w:val="000000"/>
                <w:sz w:val="24"/>
                <w:szCs w:val="24"/>
                <w:lang w:val="es-EC" w:eastAsia="es-EC"/>
              </w:rPr>
              <w:t xml:space="preserve"> de la tabla dentaria inferior. </w:t>
            </w:r>
            <w:r w:rsidRPr="000E5508">
              <w:rPr>
                <w:rFonts w:ascii="Times New Roman" w:eastAsia="Times New Roman" w:hAnsi="Times New Roman" w:cs="Times New Roman"/>
                <w:color w:val="000000"/>
                <w:sz w:val="24"/>
                <w:szCs w:val="24"/>
                <w:lang w:val="es-EC" w:eastAsia="es-EC"/>
              </w:rPr>
              <w:t>Erupció</w:t>
            </w:r>
            <w:r>
              <w:rPr>
                <w:rFonts w:ascii="Times New Roman" w:eastAsia="Times New Roman" w:hAnsi="Times New Roman" w:cs="Times New Roman"/>
                <w:color w:val="000000"/>
                <w:sz w:val="24"/>
                <w:szCs w:val="24"/>
                <w:lang w:val="es-EC" w:eastAsia="es-EC"/>
              </w:rPr>
              <w:t xml:space="preserve">n del segundo molar. Pelos de </w:t>
            </w:r>
            <w:r w:rsidRPr="000E5508">
              <w:rPr>
                <w:rFonts w:ascii="Times New Roman" w:eastAsia="Times New Roman" w:hAnsi="Times New Roman" w:cs="Times New Roman"/>
                <w:color w:val="000000"/>
                <w:sz w:val="24"/>
                <w:szCs w:val="24"/>
                <w:lang w:val="es-EC" w:eastAsia="es-EC"/>
              </w:rPr>
              <w:t>crin y cola lisos</w:t>
            </w:r>
          </w:p>
        </w:tc>
      </w:tr>
      <w:tr w:rsidR="000E5508" w:rsidRPr="000E5508" w:rsidTr="00CB2232">
        <w:trPr>
          <w:trHeight w:val="600"/>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3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Comienza</w:t>
            </w:r>
            <w:r>
              <w:rPr>
                <w:rFonts w:ascii="Times New Roman" w:eastAsia="Times New Roman" w:hAnsi="Times New Roman" w:cs="Times New Roman"/>
                <w:color w:val="000000"/>
                <w:sz w:val="24"/>
                <w:szCs w:val="24"/>
                <w:lang w:val="es-EC" w:eastAsia="es-EC"/>
              </w:rPr>
              <w:t xml:space="preserve"> el desgaste del borde anterior </w:t>
            </w:r>
            <w:r w:rsidRPr="000E5508">
              <w:rPr>
                <w:rFonts w:ascii="Times New Roman" w:eastAsia="Times New Roman" w:hAnsi="Times New Roman" w:cs="Times New Roman"/>
                <w:color w:val="000000"/>
                <w:sz w:val="24"/>
                <w:szCs w:val="24"/>
                <w:lang w:val="es-EC" w:eastAsia="es-EC"/>
              </w:rPr>
              <w:t>de las pinzas</w:t>
            </w:r>
          </w:p>
        </w:tc>
      </w:tr>
      <w:tr w:rsidR="000E5508" w:rsidRPr="000E5508" w:rsidTr="00CB2232">
        <w:trPr>
          <w:trHeight w:val="645"/>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4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Erupción d</w:t>
            </w:r>
            <w:r>
              <w:rPr>
                <w:rFonts w:ascii="Times New Roman" w:eastAsia="Times New Roman" w:hAnsi="Times New Roman" w:cs="Times New Roman"/>
                <w:color w:val="000000"/>
                <w:sz w:val="24"/>
                <w:szCs w:val="24"/>
                <w:lang w:val="es-EC" w:eastAsia="es-EC"/>
              </w:rPr>
              <w:t xml:space="preserve">e los colmillos y tercer molar. </w:t>
            </w:r>
            <w:r w:rsidRPr="000E5508">
              <w:rPr>
                <w:rFonts w:ascii="Times New Roman" w:eastAsia="Times New Roman" w:hAnsi="Times New Roman" w:cs="Times New Roman"/>
                <w:color w:val="000000"/>
                <w:sz w:val="24"/>
                <w:szCs w:val="24"/>
                <w:lang w:val="es-EC" w:eastAsia="es-EC"/>
              </w:rPr>
              <w:t>Comienza</w:t>
            </w:r>
            <w:r>
              <w:rPr>
                <w:rFonts w:ascii="Times New Roman" w:eastAsia="Times New Roman" w:hAnsi="Times New Roman" w:cs="Times New Roman"/>
                <w:color w:val="000000"/>
                <w:sz w:val="24"/>
                <w:szCs w:val="24"/>
                <w:lang w:val="es-EC" w:eastAsia="es-EC"/>
              </w:rPr>
              <w:t xml:space="preserve"> el desgaste del borde anterior </w:t>
            </w:r>
            <w:r w:rsidRPr="000E5508">
              <w:rPr>
                <w:rFonts w:ascii="Times New Roman" w:eastAsia="Times New Roman" w:hAnsi="Times New Roman" w:cs="Times New Roman"/>
                <w:color w:val="000000"/>
                <w:sz w:val="24"/>
                <w:szCs w:val="24"/>
                <w:lang w:val="es-EC" w:eastAsia="es-EC"/>
              </w:rPr>
              <w:t>de los medianos.</w:t>
            </w:r>
          </w:p>
        </w:tc>
      </w:tr>
      <w:tr w:rsidR="000E5508" w:rsidRPr="000E5508" w:rsidTr="00CB2232">
        <w:trPr>
          <w:trHeight w:val="413"/>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lastRenderedPageBreak/>
              <w:t>5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 xml:space="preserve">Comienza </w:t>
            </w:r>
            <w:r>
              <w:rPr>
                <w:rFonts w:ascii="Times New Roman" w:eastAsia="Times New Roman" w:hAnsi="Times New Roman" w:cs="Times New Roman"/>
                <w:color w:val="000000"/>
                <w:sz w:val="24"/>
                <w:szCs w:val="24"/>
                <w:lang w:val="es-EC" w:eastAsia="es-EC"/>
              </w:rPr>
              <w:t xml:space="preserve">el desgaste del borde anterior </w:t>
            </w:r>
            <w:r w:rsidRPr="000E5508">
              <w:rPr>
                <w:rFonts w:ascii="Times New Roman" w:eastAsia="Times New Roman" w:hAnsi="Times New Roman" w:cs="Times New Roman"/>
                <w:color w:val="000000"/>
                <w:sz w:val="24"/>
                <w:szCs w:val="24"/>
                <w:lang w:val="es-EC" w:eastAsia="es-EC"/>
              </w:rPr>
              <w:t>de los extremos</w:t>
            </w:r>
          </w:p>
        </w:tc>
      </w:tr>
      <w:tr w:rsidR="000E5508" w:rsidRPr="000E5508" w:rsidTr="00CB2232">
        <w:trPr>
          <w:trHeight w:val="600"/>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6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Rasamien</w:t>
            </w:r>
            <w:r>
              <w:rPr>
                <w:rFonts w:ascii="Times New Roman" w:eastAsia="Times New Roman" w:hAnsi="Times New Roman" w:cs="Times New Roman"/>
                <w:color w:val="000000"/>
                <w:sz w:val="24"/>
                <w:szCs w:val="24"/>
                <w:lang w:val="es-EC" w:eastAsia="es-EC"/>
              </w:rPr>
              <w:t xml:space="preserve">to de las pinzas inferiores. El </w:t>
            </w:r>
            <w:r w:rsidRPr="000E5508">
              <w:rPr>
                <w:rFonts w:ascii="Times New Roman" w:eastAsia="Times New Roman" w:hAnsi="Times New Roman" w:cs="Times New Roman"/>
                <w:color w:val="000000"/>
                <w:sz w:val="24"/>
                <w:szCs w:val="24"/>
                <w:lang w:val="es-EC" w:eastAsia="es-EC"/>
              </w:rPr>
              <w:t>colmillo se muestra puntiagudo</w:t>
            </w:r>
          </w:p>
        </w:tc>
      </w:tr>
      <w:tr w:rsidR="000E5508" w:rsidRPr="000E5508" w:rsidTr="00CB2232">
        <w:trPr>
          <w:trHeight w:val="527"/>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7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 xml:space="preserve">Rasamiento  de los medianos inferiores. </w:t>
            </w:r>
            <w:r w:rsidRPr="000E5508">
              <w:rPr>
                <w:rFonts w:ascii="Times New Roman" w:eastAsia="Times New Roman" w:hAnsi="Times New Roman" w:cs="Times New Roman"/>
                <w:color w:val="000000"/>
                <w:sz w:val="24"/>
                <w:szCs w:val="24"/>
                <w:lang w:val="es-EC" w:eastAsia="es-EC"/>
              </w:rPr>
              <w:t>Colmillo aún puntiagudo.</w:t>
            </w:r>
          </w:p>
        </w:tc>
      </w:tr>
      <w:tr w:rsidR="000E5508" w:rsidRPr="000E5508" w:rsidTr="00CB2232">
        <w:trPr>
          <w:trHeight w:val="975"/>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8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 xml:space="preserve">Rasamiento </w:t>
            </w:r>
            <w:r>
              <w:rPr>
                <w:rFonts w:ascii="Times New Roman" w:eastAsia="Times New Roman" w:hAnsi="Times New Roman" w:cs="Times New Roman"/>
                <w:color w:val="000000"/>
                <w:sz w:val="24"/>
                <w:szCs w:val="24"/>
                <w:lang w:val="es-EC" w:eastAsia="es-EC"/>
              </w:rPr>
              <w:t xml:space="preserve">de los extremos inferiores. La </w:t>
            </w:r>
            <w:r w:rsidRPr="000E5508">
              <w:rPr>
                <w:rFonts w:ascii="Times New Roman" w:eastAsia="Times New Roman" w:hAnsi="Times New Roman" w:cs="Times New Roman"/>
                <w:color w:val="000000"/>
                <w:sz w:val="24"/>
                <w:szCs w:val="24"/>
                <w:lang w:val="es-EC" w:eastAsia="es-EC"/>
              </w:rPr>
              <w:t>tabla de</w:t>
            </w:r>
            <w:r>
              <w:rPr>
                <w:rFonts w:ascii="Times New Roman" w:eastAsia="Times New Roman" w:hAnsi="Times New Roman" w:cs="Times New Roman"/>
                <w:color w:val="000000"/>
                <w:sz w:val="24"/>
                <w:szCs w:val="24"/>
                <w:lang w:val="es-EC" w:eastAsia="es-EC"/>
              </w:rPr>
              <w:t xml:space="preserve">ntaria aún es oval. El colmillo </w:t>
            </w:r>
            <w:r w:rsidRPr="000E5508">
              <w:rPr>
                <w:rFonts w:ascii="Times New Roman" w:eastAsia="Times New Roman" w:hAnsi="Times New Roman" w:cs="Times New Roman"/>
                <w:color w:val="000000"/>
                <w:sz w:val="24"/>
                <w:szCs w:val="24"/>
                <w:lang w:val="es-EC" w:eastAsia="es-EC"/>
              </w:rPr>
              <w:t>comie</w:t>
            </w:r>
            <w:r>
              <w:rPr>
                <w:rFonts w:ascii="Times New Roman" w:eastAsia="Times New Roman" w:hAnsi="Times New Roman" w:cs="Times New Roman"/>
                <w:color w:val="000000"/>
                <w:sz w:val="24"/>
                <w:szCs w:val="24"/>
                <w:lang w:val="es-EC" w:eastAsia="es-EC"/>
              </w:rPr>
              <w:t xml:space="preserve">nza a desgastarse. El ángulo de </w:t>
            </w:r>
            <w:r w:rsidRPr="000E5508">
              <w:rPr>
                <w:rFonts w:ascii="Times New Roman" w:eastAsia="Times New Roman" w:hAnsi="Times New Roman" w:cs="Times New Roman"/>
                <w:color w:val="000000"/>
                <w:sz w:val="24"/>
                <w:szCs w:val="24"/>
                <w:lang w:val="es-EC" w:eastAsia="es-EC"/>
              </w:rPr>
              <w:t>incid</w:t>
            </w:r>
            <w:r>
              <w:rPr>
                <w:rFonts w:ascii="Times New Roman" w:eastAsia="Times New Roman" w:hAnsi="Times New Roman" w:cs="Times New Roman"/>
                <w:color w:val="000000"/>
                <w:sz w:val="24"/>
                <w:szCs w:val="24"/>
                <w:lang w:val="es-EC" w:eastAsia="es-EC"/>
              </w:rPr>
              <w:t xml:space="preserve">encia de las arcadas es todavía </w:t>
            </w:r>
            <w:r w:rsidRPr="000E5508">
              <w:rPr>
                <w:rFonts w:ascii="Times New Roman" w:eastAsia="Times New Roman" w:hAnsi="Times New Roman" w:cs="Times New Roman"/>
                <w:color w:val="000000"/>
                <w:sz w:val="24"/>
                <w:szCs w:val="24"/>
                <w:lang w:val="es-EC" w:eastAsia="es-EC"/>
              </w:rPr>
              <w:t>perpendicular.</w:t>
            </w:r>
          </w:p>
        </w:tc>
      </w:tr>
      <w:tr w:rsidR="000E5508" w:rsidRPr="000E5508" w:rsidTr="00CB2232">
        <w:trPr>
          <w:trHeight w:val="974"/>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9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Pinzas</w:t>
            </w:r>
            <w:r>
              <w:rPr>
                <w:rFonts w:ascii="Times New Roman" w:eastAsia="Times New Roman" w:hAnsi="Times New Roman" w:cs="Times New Roman"/>
                <w:color w:val="000000"/>
                <w:sz w:val="24"/>
                <w:szCs w:val="24"/>
                <w:lang w:val="es-EC" w:eastAsia="es-EC"/>
              </w:rPr>
              <w:t xml:space="preserve"> superiores rasadas. Aparece el </w:t>
            </w:r>
            <w:r w:rsidRPr="000E5508">
              <w:rPr>
                <w:rFonts w:ascii="Times New Roman" w:eastAsia="Times New Roman" w:hAnsi="Times New Roman" w:cs="Times New Roman"/>
                <w:color w:val="000000"/>
                <w:sz w:val="24"/>
                <w:szCs w:val="24"/>
                <w:lang w:val="es-EC" w:eastAsia="es-EC"/>
              </w:rPr>
              <w:t>"pic</w:t>
            </w:r>
            <w:r>
              <w:rPr>
                <w:rFonts w:ascii="Times New Roman" w:eastAsia="Times New Roman" w:hAnsi="Times New Roman" w:cs="Times New Roman"/>
                <w:color w:val="000000"/>
                <w:sz w:val="24"/>
                <w:szCs w:val="24"/>
                <w:lang w:val="es-EC" w:eastAsia="es-EC"/>
              </w:rPr>
              <w:t xml:space="preserve">o de gavilán". Tabla dentaria de los </w:t>
            </w:r>
            <w:r w:rsidRPr="000E5508">
              <w:rPr>
                <w:rFonts w:ascii="Times New Roman" w:eastAsia="Times New Roman" w:hAnsi="Times New Roman" w:cs="Times New Roman"/>
                <w:color w:val="000000"/>
                <w:sz w:val="24"/>
                <w:szCs w:val="24"/>
                <w:lang w:val="es-EC" w:eastAsia="es-EC"/>
              </w:rPr>
              <w:t>incisivos es</w:t>
            </w:r>
            <w:r>
              <w:rPr>
                <w:rFonts w:ascii="Times New Roman" w:eastAsia="Times New Roman" w:hAnsi="Times New Roman" w:cs="Times New Roman"/>
                <w:color w:val="000000"/>
                <w:sz w:val="24"/>
                <w:szCs w:val="24"/>
                <w:lang w:val="es-EC" w:eastAsia="es-EC"/>
              </w:rPr>
              <w:t xml:space="preserve"> oval. Aneguilla oval. Estrella </w:t>
            </w:r>
            <w:r w:rsidRPr="000E5508">
              <w:rPr>
                <w:rFonts w:ascii="Times New Roman" w:eastAsia="Times New Roman" w:hAnsi="Times New Roman" w:cs="Times New Roman"/>
                <w:color w:val="000000"/>
                <w:sz w:val="24"/>
                <w:szCs w:val="24"/>
                <w:lang w:val="es-EC" w:eastAsia="es-EC"/>
              </w:rPr>
              <w:t>dentaria li</w:t>
            </w:r>
            <w:r>
              <w:rPr>
                <w:rFonts w:ascii="Times New Roman" w:eastAsia="Times New Roman" w:hAnsi="Times New Roman" w:cs="Times New Roman"/>
                <w:color w:val="000000"/>
                <w:sz w:val="24"/>
                <w:szCs w:val="24"/>
                <w:lang w:val="es-EC" w:eastAsia="es-EC"/>
              </w:rPr>
              <w:t xml:space="preserve">neal. Arcada en forma de media  </w:t>
            </w:r>
            <w:r w:rsidRPr="000E5508">
              <w:rPr>
                <w:rFonts w:ascii="Times New Roman" w:eastAsia="Times New Roman" w:hAnsi="Times New Roman" w:cs="Times New Roman"/>
                <w:color w:val="000000"/>
                <w:sz w:val="24"/>
                <w:szCs w:val="24"/>
                <w:lang w:val="es-EC" w:eastAsia="es-EC"/>
              </w:rPr>
              <w:t>luna</w:t>
            </w:r>
          </w:p>
        </w:tc>
      </w:tr>
      <w:tr w:rsidR="000E5508" w:rsidRPr="000E5508" w:rsidTr="00CB2232">
        <w:trPr>
          <w:trHeight w:val="1002"/>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10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Rasamien</w:t>
            </w:r>
            <w:r>
              <w:rPr>
                <w:rFonts w:ascii="Times New Roman" w:eastAsia="Times New Roman" w:hAnsi="Times New Roman" w:cs="Times New Roman"/>
                <w:color w:val="000000"/>
                <w:sz w:val="24"/>
                <w:szCs w:val="24"/>
                <w:lang w:val="es-EC" w:eastAsia="es-EC"/>
              </w:rPr>
              <w:t xml:space="preserve">to de los medianos superiores.  </w:t>
            </w:r>
            <w:r w:rsidRPr="000E5508">
              <w:rPr>
                <w:rFonts w:ascii="Times New Roman" w:eastAsia="Times New Roman" w:hAnsi="Times New Roman" w:cs="Times New Roman"/>
                <w:color w:val="000000"/>
                <w:sz w:val="24"/>
                <w:szCs w:val="24"/>
                <w:lang w:val="es-EC" w:eastAsia="es-EC"/>
              </w:rPr>
              <w:t>El sur</w:t>
            </w:r>
            <w:r>
              <w:rPr>
                <w:rFonts w:ascii="Times New Roman" w:eastAsia="Times New Roman" w:hAnsi="Times New Roman" w:cs="Times New Roman"/>
                <w:color w:val="000000"/>
                <w:sz w:val="24"/>
                <w:szCs w:val="24"/>
                <w:lang w:val="es-EC" w:eastAsia="es-EC"/>
              </w:rPr>
              <w:t xml:space="preserve">co de Galvaynes se encuentra en cuarto superior de los extremos </w:t>
            </w:r>
            <w:r w:rsidRPr="000E5508">
              <w:rPr>
                <w:rFonts w:ascii="Times New Roman" w:eastAsia="Times New Roman" w:hAnsi="Times New Roman" w:cs="Times New Roman"/>
                <w:color w:val="000000"/>
                <w:sz w:val="24"/>
                <w:szCs w:val="24"/>
                <w:lang w:val="es-EC" w:eastAsia="es-EC"/>
              </w:rPr>
              <w:t>superior</w:t>
            </w:r>
            <w:r>
              <w:rPr>
                <w:rFonts w:ascii="Times New Roman" w:eastAsia="Times New Roman" w:hAnsi="Times New Roman" w:cs="Times New Roman"/>
                <w:color w:val="000000"/>
                <w:sz w:val="24"/>
                <w:szCs w:val="24"/>
                <w:lang w:val="es-EC" w:eastAsia="es-EC"/>
              </w:rPr>
              <w:t xml:space="preserve">es. La arcada, tabla dentaria y </w:t>
            </w:r>
            <w:r w:rsidRPr="000E5508">
              <w:rPr>
                <w:rFonts w:ascii="Times New Roman" w:eastAsia="Times New Roman" w:hAnsi="Times New Roman" w:cs="Times New Roman"/>
                <w:color w:val="000000"/>
                <w:sz w:val="24"/>
                <w:szCs w:val="24"/>
                <w:lang w:val="es-EC" w:eastAsia="es-EC"/>
              </w:rPr>
              <w:t>estrella dentaria igual que con 9 años</w:t>
            </w:r>
          </w:p>
        </w:tc>
      </w:tr>
      <w:tr w:rsidR="000E5508" w:rsidRPr="000E5508" w:rsidTr="00CB2232">
        <w:trPr>
          <w:trHeight w:val="691"/>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11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Rasamie</w:t>
            </w:r>
            <w:r>
              <w:rPr>
                <w:rFonts w:ascii="Times New Roman" w:eastAsia="Times New Roman" w:hAnsi="Times New Roman" w:cs="Times New Roman"/>
                <w:color w:val="000000"/>
                <w:sz w:val="24"/>
                <w:szCs w:val="24"/>
                <w:lang w:val="es-EC" w:eastAsia="es-EC"/>
              </w:rPr>
              <w:t xml:space="preserve">nto de los extremos superiores. </w:t>
            </w:r>
            <w:r w:rsidRPr="000E5508">
              <w:rPr>
                <w:rFonts w:ascii="Times New Roman" w:eastAsia="Times New Roman" w:hAnsi="Times New Roman" w:cs="Times New Roman"/>
                <w:color w:val="000000"/>
                <w:sz w:val="24"/>
                <w:szCs w:val="24"/>
                <w:lang w:val="es-EC" w:eastAsia="es-EC"/>
              </w:rPr>
              <w:t>Tabla dentar</w:t>
            </w:r>
            <w:r>
              <w:rPr>
                <w:rFonts w:ascii="Times New Roman" w:eastAsia="Times New Roman" w:hAnsi="Times New Roman" w:cs="Times New Roman"/>
                <w:color w:val="000000"/>
                <w:sz w:val="24"/>
                <w:szCs w:val="24"/>
                <w:lang w:val="es-EC" w:eastAsia="es-EC"/>
              </w:rPr>
              <w:t xml:space="preserve">ia, estrella dentaria y arcada </w:t>
            </w:r>
            <w:r w:rsidRPr="000E5508">
              <w:rPr>
                <w:rFonts w:ascii="Times New Roman" w:eastAsia="Times New Roman" w:hAnsi="Times New Roman" w:cs="Times New Roman"/>
                <w:color w:val="000000"/>
                <w:sz w:val="24"/>
                <w:szCs w:val="24"/>
                <w:lang w:val="es-EC" w:eastAsia="es-EC"/>
              </w:rPr>
              <w:t>similar que en 9 y 10 años</w:t>
            </w:r>
          </w:p>
        </w:tc>
      </w:tr>
      <w:tr w:rsidR="000E5508" w:rsidRPr="000E5508" w:rsidTr="00CB2232">
        <w:trPr>
          <w:trHeight w:val="600"/>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12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Arcada supe</w:t>
            </w:r>
            <w:r>
              <w:rPr>
                <w:rFonts w:ascii="Times New Roman" w:eastAsia="Times New Roman" w:hAnsi="Times New Roman" w:cs="Times New Roman"/>
                <w:color w:val="000000"/>
                <w:sz w:val="24"/>
                <w:szCs w:val="24"/>
                <w:lang w:val="es-EC" w:eastAsia="es-EC"/>
              </w:rPr>
              <w:t xml:space="preserve">rior rasada. Tabla dentaria de </w:t>
            </w:r>
            <w:r w:rsidRPr="000E5508">
              <w:rPr>
                <w:rFonts w:ascii="Times New Roman" w:eastAsia="Times New Roman" w:hAnsi="Times New Roman" w:cs="Times New Roman"/>
                <w:color w:val="000000"/>
                <w:sz w:val="24"/>
                <w:szCs w:val="24"/>
                <w:lang w:val="es-EC" w:eastAsia="es-EC"/>
              </w:rPr>
              <w:t>las pinzas inferiores redondeada</w:t>
            </w:r>
          </w:p>
        </w:tc>
      </w:tr>
      <w:tr w:rsidR="000E5508" w:rsidRPr="000E5508" w:rsidTr="00CB2232">
        <w:trPr>
          <w:trHeight w:val="1078"/>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13 años</w:t>
            </w:r>
          </w:p>
        </w:tc>
        <w:tc>
          <w:tcPr>
            <w:tcW w:w="4285" w:type="pct"/>
            <w:shd w:val="clear" w:color="auto" w:fill="auto"/>
            <w:vAlign w:val="bottom"/>
            <w:hideMark/>
          </w:tcPr>
          <w:p w:rsidR="000E5508" w:rsidRPr="000E5508" w:rsidRDefault="000E5508" w:rsidP="009304FF">
            <w:pPr>
              <w:contextualSpacing/>
              <w:jc w:val="both"/>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 xml:space="preserve">La tabla dentaria de los medianos </w:t>
            </w:r>
            <w:r w:rsidRPr="000E5508">
              <w:rPr>
                <w:rFonts w:ascii="Times New Roman" w:eastAsia="Times New Roman" w:hAnsi="Times New Roman" w:cs="Times New Roman"/>
                <w:color w:val="000000"/>
                <w:sz w:val="24"/>
                <w:szCs w:val="24"/>
                <w:lang w:val="es-EC" w:eastAsia="es-EC"/>
              </w:rPr>
              <w:t>inferior</w:t>
            </w:r>
            <w:r>
              <w:rPr>
                <w:rFonts w:ascii="Times New Roman" w:eastAsia="Times New Roman" w:hAnsi="Times New Roman" w:cs="Times New Roman"/>
                <w:color w:val="000000"/>
                <w:sz w:val="24"/>
                <w:szCs w:val="24"/>
                <w:lang w:val="es-EC" w:eastAsia="es-EC"/>
              </w:rPr>
              <w:t xml:space="preserve">es es redondeada. Se produce el </w:t>
            </w:r>
            <w:r w:rsidRPr="000E5508">
              <w:rPr>
                <w:rFonts w:ascii="Times New Roman" w:eastAsia="Times New Roman" w:hAnsi="Times New Roman" w:cs="Times New Roman"/>
                <w:color w:val="000000"/>
                <w:sz w:val="24"/>
                <w:szCs w:val="24"/>
                <w:lang w:val="es-EC" w:eastAsia="es-EC"/>
              </w:rPr>
              <w:t>nivelam</w:t>
            </w:r>
            <w:r w:rsidR="00B8605A">
              <w:rPr>
                <w:rFonts w:ascii="Times New Roman" w:eastAsia="Times New Roman" w:hAnsi="Times New Roman" w:cs="Times New Roman"/>
                <w:color w:val="000000"/>
                <w:sz w:val="24"/>
                <w:szCs w:val="24"/>
                <w:lang w:val="es-EC" w:eastAsia="es-EC"/>
              </w:rPr>
              <w:t xml:space="preserve">iento de las pinzas inferiores. </w:t>
            </w:r>
            <w:r w:rsidRPr="000E5508">
              <w:rPr>
                <w:rFonts w:ascii="Times New Roman" w:eastAsia="Times New Roman" w:hAnsi="Times New Roman" w:cs="Times New Roman"/>
                <w:color w:val="000000"/>
                <w:sz w:val="24"/>
                <w:szCs w:val="24"/>
                <w:lang w:val="es-EC" w:eastAsia="es-EC"/>
              </w:rPr>
              <w:t>Estrella dentaria claramente visible.</w:t>
            </w:r>
          </w:p>
        </w:tc>
      </w:tr>
      <w:tr w:rsidR="000E5508" w:rsidRPr="000E5508" w:rsidTr="00CB2232">
        <w:trPr>
          <w:trHeight w:val="1122"/>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14 años</w:t>
            </w:r>
          </w:p>
        </w:tc>
        <w:tc>
          <w:tcPr>
            <w:tcW w:w="4285" w:type="pct"/>
            <w:shd w:val="clear" w:color="auto" w:fill="auto"/>
            <w:vAlign w:val="bottom"/>
            <w:hideMark/>
          </w:tcPr>
          <w:p w:rsidR="000E5508" w:rsidRPr="000E5508" w:rsidRDefault="00B8605A" w:rsidP="009304FF">
            <w:pPr>
              <w:contextualSpacing/>
              <w:jc w:val="both"/>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Tabla dentaria de los medianos redondeada. Medianos infe</w:t>
            </w:r>
            <w:r w:rsidR="000E5508" w:rsidRPr="000E5508">
              <w:rPr>
                <w:rFonts w:ascii="Times New Roman" w:eastAsia="Times New Roman" w:hAnsi="Times New Roman" w:cs="Times New Roman"/>
                <w:color w:val="000000"/>
                <w:sz w:val="24"/>
                <w:szCs w:val="24"/>
                <w:lang w:val="es-EC" w:eastAsia="es-EC"/>
              </w:rPr>
              <w:t xml:space="preserve">riores </w:t>
            </w:r>
            <w:r w:rsidR="000E5508" w:rsidRPr="000E5508">
              <w:rPr>
                <w:rFonts w:ascii="Times New Roman" w:eastAsia="Times New Roman" w:hAnsi="Times New Roman" w:cs="Times New Roman"/>
                <w:color w:val="000000"/>
                <w:sz w:val="24"/>
                <w:szCs w:val="24"/>
                <w:lang w:val="es-EC" w:eastAsia="es-EC"/>
              </w:rPr>
              <w:br/>
              <w:t>niv</w:t>
            </w:r>
            <w:r>
              <w:rPr>
                <w:rFonts w:ascii="Times New Roman" w:eastAsia="Times New Roman" w:hAnsi="Times New Roman" w:cs="Times New Roman"/>
                <w:color w:val="000000"/>
                <w:sz w:val="24"/>
                <w:szCs w:val="24"/>
                <w:lang w:val="es-EC" w:eastAsia="es-EC"/>
              </w:rPr>
              <w:t xml:space="preserve">elados. Los colmillos están muy </w:t>
            </w:r>
            <w:r w:rsidR="000E5508" w:rsidRPr="000E5508">
              <w:rPr>
                <w:rFonts w:ascii="Times New Roman" w:eastAsia="Times New Roman" w:hAnsi="Times New Roman" w:cs="Times New Roman"/>
                <w:color w:val="000000"/>
                <w:sz w:val="24"/>
                <w:szCs w:val="24"/>
                <w:lang w:val="es-EC" w:eastAsia="es-EC"/>
              </w:rPr>
              <w:t>redon</w:t>
            </w:r>
            <w:r>
              <w:rPr>
                <w:rFonts w:ascii="Times New Roman" w:eastAsia="Times New Roman" w:hAnsi="Times New Roman" w:cs="Times New Roman"/>
                <w:color w:val="000000"/>
                <w:sz w:val="24"/>
                <w:szCs w:val="24"/>
                <w:lang w:val="es-EC" w:eastAsia="es-EC"/>
              </w:rPr>
              <w:t xml:space="preserve">deados por la punta. Aparece el </w:t>
            </w:r>
            <w:r w:rsidR="000E5508" w:rsidRPr="000E5508">
              <w:rPr>
                <w:rFonts w:ascii="Times New Roman" w:eastAsia="Times New Roman" w:hAnsi="Times New Roman" w:cs="Times New Roman"/>
                <w:color w:val="000000"/>
                <w:sz w:val="24"/>
                <w:szCs w:val="24"/>
                <w:lang w:val="es-EC" w:eastAsia="es-EC"/>
              </w:rPr>
              <w:t xml:space="preserve">"pico de </w:t>
            </w:r>
            <w:r>
              <w:rPr>
                <w:rFonts w:ascii="Times New Roman" w:eastAsia="Times New Roman" w:hAnsi="Times New Roman" w:cs="Times New Roman"/>
                <w:color w:val="000000"/>
                <w:sz w:val="24"/>
                <w:szCs w:val="24"/>
                <w:lang w:val="es-EC" w:eastAsia="es-EC"/>
              </w:rPr>
              <w:t xml:space="preserve">gavilán". La arcada tiene forma </w:t>
            </w:r>
            <w:r w:rsidR="000E5508" w:rsidRPr="000E5508">
              <w:rPr>
                <w:rFonts w:ascii="Times New Roman" w:eastAsia="Times New Roman" w:hAnsi="Times New Roman" w:cs="Times New Roman"/>
                <w:color w:val="000000"/>
                <w:sz w:val="24"/>
                <w:szCs w:val="24"/>
                <w:lang w:val="es-EC" w:eastAsia="es-EC"/>
              </w:rPr>
              <w:t>ojival.</w:t>
            </w:r>
          </w:p>
        </w:tc>
      </w:tr>
      <w:tr w:rsidR="000E5508" w:rsidRPr="000E5508" w:rsidTr="00CB2232">
        <w:trPr>
          <w:trHeight w:val="1124"/>
        </w:trPr>
        <w:tc>
          <w:tcPr>
            <w:tcW w:w="715" w:type="pct"/>
            <w:shd w:val="clear" w:color="auto" w:fill="auto"/>
            <w:noWrap/>
            <w:vAlign w:val="bottom"/>
            <w:hideMark/>
          </w:tcPr>
          <w:p w:rsidR="000E5508" w:rsidRPr="000E5508" w:rsidRDefault="000E5508" w:rsidP="009304FF">
            <w:pPr>
              <w:contextualSpacing/>
              <w:jc w:val="center"/>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15 años</w:t>
            </w:r>
          </w:p>
        </w:tc>
        <w:tc>
          <w:tcPr>
            <w:tcW w:w="4285" w:type="pct"/>
            <w:shd w:val="clear" w:color="auto" w:fill="auto"/>
            <w:vAlign w:val="bottom"/>
            <w:hideMark/>
          </w:tcPr>
          <w:p w:rsidR="000E5508" w:rsidRPr="000E5508" w:rsidRDefault="00B8605A" w:rsidP="009304FF">
            <w:pPr>
              <w:contextualSpacing/>
              <w:jc w:val="both"/>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Tabla d</w:t>
            </w:r>
            <w:r w:rsidR="000E5508" w:rsidRPr="000E5508">
              <w:rPr>
                <w:rFonts w:ascii="Times New Roman" w:eastAsia="Times New Roman" w:hAnsi="Times New Roman" w:cs="Times New Roman"/>
                <w:color w:val="000000"/>
                <w:sz w:val="24"/>
                <w:szCs w:val="24"/>
                <w:lang w:val="es-EC" w:eastAsia="es-EC"/>
              </w:rPr>
              <w:t>ent</w:t>
            </w:r>
            <w:r>
              <w:rPr>
                <w:rFonts w:ascii="Times New Roman" w:eastAsia="Times New Roman" w:hAnsi="Times New Roman" w:cs="Times New Roman"/>
                <w:color w:val="000000"/>
                <w:sz w:val="24"/>
                <w:szCs w:val="24"/>
                <w:lang w:val="es-EC" w:eastAsia="es-EC"/>
              </w:rPr>
              <w:t xml:space="preserve">aria de pinzas y medianos y la </w:t>
            </w:r>
            <w:r w:rsidR="000E5508" w:rsidRPr="000E5508">
              <w:rPr>
                <w:rFonts w:ascii="Times New Roman" w:eastAsia="Times New Roman" w:hAnsi="Times New Roman" w:cs="Times New Roman"/>
                <w:color w:val="000000"/>
                <w:sz w:val="24"/>
                <w:szCs w:val="24"/>
                <w:lang w:val="es-EC" w:eastAsia="es-EC"/>
              </w:rPr>
              <w:t>estrella</w:t>
            </w:r>
            <w:r>
              <w:rPr>
                <w:rFonts w:ascii="Times New Roman" w:eastAsia="Times New Roman" w:hAnsi="Times New Roman" w:cs="Times New Roman"/>
                <w:color w:val="000000"/>
                <w:sz w:val="24"/>
                <w:szCs w:val="24"/>
                <w:lang w:val="es-EC" w:eastAsia="es-EC"/>
              </w:rPr>
              <w:t xml:space="preserve"> dentaria redondeadas.  Arcadas </w:t>
            </w:r>
            <w:r w:rsidR="000E5508" w:rsidRPr="000E5508">
              <w:rPr>
                <w:rFonts w:ascii="Times New Roman" w:eastAsia="Times New Roman" w:hAnsi="Times New Roman" w:cs="Times New Roman"/>
                <w:color w:val="000000"/>
                <w:sz w:val="24"/>
                <w:szCs w:val="24"/>
                <w:lang w:val="es-EC" w:eastAsia="es-EC"/>
              </w:rPr>
              <w:t>ojiva</w:t>
            </w:r>
            <w:r>
              <w:rPr>
                <w:rFonts w:ascii="Times New Roman" w:eastAsia="Times New Roman" w:hAnsi="Times New Roman" w:cs="Times New Roman"/>
                <w:color w:val="000000"/>
                <w:sz w:val="24"/>
                <w:szCs w:val="24"/>
                <w:lang w:val="es-EC" w:eastAsia="es-EC"/>
              </w:rPr>
              <w:t xml:space="preserve">les. Surco de Galvayne ocupa la </w:t>
            </w:r>
            <w:r w:rsidR="000E5508" w:rsidRPr="000E5508">
              <w:rPr>
                <w:rFonts w:ascii="Times New Roman" w:eastAsia="Times New Roman" w:hAnsi="Times New Roman" w:cs="Times New Roman"/>
                <w:color w:val="000000"/>
                <w:sz w:val="24"/>
                <w:szCs w:val="24"/>
                <w:lang w:val="es-EC" w:eastAsia="es-EC"/>
              </w:rPr>
              <w:t>mitad superior de los extremos</w:t>
            </w:r>
          </w:p>
        </w:tc>
      </w:tr>
      <w:tr w:rsidR="000E5508" w:rsidRPr="000E5508" w:rsidTr="00CB2232">
        <w:trPr>
          <w:trHeight w:val="1270"/>
        </w:trPr>
        <w:tc>
          <w:tcPr>
            <w:tcW w:w="715" w:type="pct"/>
            <w:shd w:val="clear" w:color="auto" w:fill="auto"/>
            <w:noWrap/>
            <w:vAlign w:val="bottom"/>
            <w:hideMark/>
          </w:tcPr>
          <w:p w:rsidR="000E5508" w:rsidRPr="000E5508" w:rsidRDefault="000E5508" w:rsidP="009304FF">
            <w:pPr>
              <w:contextualSpacing/>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18 años</w:t>
            </w:r>
          </w:p>
        </w:tc>
        <w:tc>
          <w:tcPr>
            <w:tcW w:w="4285" w:type="pct"/>
            <w:shd w:val="clear" w:color="auto" w:fill="auto"/>
            <w:vAlign w:val="bottom"/>
            <w:hideMark/>
          </w:tcPr>
          <w:p w:rsidR="000E5508" w:rsidRPr="000E5508" w:rsidRDefault="000E5508" w:rsidP="002634B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B</w:t>
            </w:r>
            <w:r w:rsidR="00B8605A">
              <w:rPr>
                <w:rFonts w:ascii="Times New Roman" w:eastAsia="Times New Roman" w:hAnsi="Times New Roman" w:cs="Times New Roman"/>
                <w:color w:val="000000"/>
                <w:sz w:val="24"/>
                <w:szCs w:val="24"/>
                <w:lang w:val="es-EC" w:eastAsia="es-EC"/>
              </w:rPr>
              <w:t xml:space="preserve">oca angular y pinzas y medianos </w:t>
            </w:r>
            <w:r w:rsidRPr="000E5508">
              <w:rPr>
                <w:rFonts w:ascii="Times New Roman" w:eastAsia="Times New Roman" w:hAnsi="Times New Roman" w:cs="Times New Roman"/>
                <w:color w:val="000000"/>
                <w:sz w:val="24"/>
                <w:szCs w:val="24"/>
                <w:lang w:val="es-EC" w:eastAsia="es-EC"/>
              </w:rPr>
              <w:t>inferiores casi horizontales. Estrella</w:t>
            </w:r>
            <w:r w:rsidRPr="000E5508">
              <w:rPr>
                <w:rFonts w:ascii="Times New Roman" w:eastAsia="Times New Roman" w:hAnsi="Times New Roman" w:cs="Times New Roman"/>
                <w:color w:val="000000"/>
                <w:sz w:val="24"/>
                <w:szCs w:val="24"/>
                <w:lang w:val="es-EC" w:eastAsia="es-EC"/>
              </w:rPr>
              <w:br/>
              <w:t>dent</w:t>
            </w:r>
            <w:r w:rsidR="00B8605A">
              <w:rPr>
                <w:rFonts w:ascii="Times New Roman" w:eastAsia="Times New Roman" w:hAnsi="Times New Roman" w:cs="Times New Roman"/>
                <w:color w:val="000000"/>
                <w:sz w:val="24"/>
                <w:szCs w:val="24"/>
                <w:lang w:val="es-EC" w:eastAsia="es-EC"/>
              </w:rPr>
              <w:t xml:space="preserve">aria estrecha y profunda. Tabla </w:t>
            </w:r>
            <w:r w:rsidRPr="000E5508">
              <w:rPr>
                <w:rFonts w:ascii="Times New Roman" w:eastAsia="Times New Roman" w:hAnsi="Times New Roman" w:cs="Times New Roman"/>
                <w:color w:val="000000"/>
                <w:sz w:val="24"/>
                <w:szCs w:val="24"/>
                <w:lang w:val="es-EC" w:eastAsia="es-EC"/>
              </w:rPr>
              <w:t>dentaria t</w:t>
            </w:r>
            <w:r w:rsidR="00B8605A">
              <w:rPr>
                <w:rFonts w:ascii="Times New Roman" w:eastAsia="Times New Roman" w:hAnsi="Times New Roman" w:cs="Times New Roman"/>
                <w:color w:val="000000"/>
                <w:sz w:val="24"/>
                <w:szCs w:val="24"/>
                <w:lang w:val="es-EC" w:eastAsia="es-EC"/>
              </w:rPr>
              <w:t xml:space="preserve">riangular. El surco de Galvayne </w:t>
            </w:r>
            <w:r w:rsidRPr="000E5508">
              <w:rPr>
                <w:rFonts w:ascii="Times New Roman" w:eastAsia="Times New Roman" w:hAnsi="Times New Roman" w:cs="Times New Roman"/>
                <w:color w:val="000000"/>
                <w:sz w:val="24"/>
                <w:szCs w:val="24"/>
                <w:lang w:val="es-EC" w:eastAsia="es-EC"/>
              </w:rPr>
              <w:t>situado a todo lo largo de l</w:t>
            </w:r>
            <w:r w:rsidR="00B8605A">
              <w:rPr>
                <w:rFonts w:ascii="Times New Roman" w:eastAsia="Times New Roman" w:hAnsi="Times New Roman" w:cs="Times New Roman"/>
                <w:color w:val="000000"/>
                <w:sz w:val="24"/>
                <w:szCs w:val="24"/>
                <w:lang w:val="es-EC" w:eastAsia="es-EC"/>
              </w:rPr>
              <w:t>a cara labial del extremo supe</w:t>
            </w:r>
            <w:r w:rsidRPr="000E5508">
              <w:rPr>
                <w:rFonts w:ascii="Times New Roman" w:eastAsia="Times New Roman" w:hAnsi="Times New Roman" w:cs="Times New Roman"/>
                <w:color w:val="000000"/>
                <w:sz w:val="24"/>
                <w:szCs w:val="24"/>
                <w:lang w:val="es-EC" w:eastAsia="es-EC"/>
              </w:rPr>
              <w:t>rior.</w:t>
            </w:r>
          </w:p>
        </w:tc>
      </w:tr>
      <w:tr w:rsidR="000E5508" w:rsidRPr="000E5508" w:rsidTr="00CB2232">
        <w:trPr>
          <w:trHeight w:val="850"/>
        </w:trPr>
        <w:tc>
          <w:tcPr>
            <w:tcW w:w="715" w:type="pct"/>
            <w:shd w:val="clear" w:color="auto" w:fill="auto"/>
            <w:noWrap/>
            <w:vAlign w:val="bottom"/>
            <w:hideMark/>
          </w:tcPr>
          <w:p w:rsidR="000E5508" w:rsidRPr="000E5508" w:rsidRDefault="000E5508" w:rsidP="009304FF">
            <w:pPr>
              <w:contextualSpacing/>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lastRenderedPageBreak/>
              <w:t>21 años</w:t>
            </w:r>
          </w:p>
        </w:tc>
        <w:tc>
          <w:tcPr>
            <w:tcW w:w="4285" w:type="pct"/>
            <w:shd w:val="clear" w:color="auto" w:fill="auto"/>
            <w:vAlign w:val="bottom"/>
            <w:hideMark/>
          </w:tcPr>
          <w:p w:rsidR="000E5508" w:rsidRPr="000E5508" w:rsidRDefault="000E5508" w:rsidP="009304FF">
            <w:pPr>
              <w:contextualSpacing/>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Arcada ca</w:t>
            </w:r>
            <w:r w:rsidR="00B8605A">
              <w:rPr>
                <w:rFonts w:ascii="Times New Roman" w:eastAsia="Times New Roman" w:hAnsi="Times New Roman" w:cs="Times New Roman"/>
                <w:color w:val="000000"/>
                <w:sz w:val="24"/>
                <w:szCs w:val="24"/>
                <w:lang w:val="es-EC" w:eastAsia="es-EC"/>
              </w:rPr>
              <w:t>si recta. Tabla dentaria de los incisivos inferiores es triang</w:t>
            </w:r>
            <w:r w:rsidRPr="000E5508">
              <w:rPr>
                <w:rFonts w:ascii="Times New Roman" w:eastAsia="Times New Roman" w:hAnsi="Times New Roman" w:cs="Times New Roman"/>
                <w:color w:val="000000"/>
                <w:sz w:val="24"/>
                <w:szCs w:val="24"/>
                <w:lang w:val="es-EC" w:eastAsia="es-EC"/>
              </w:rPr>
              <w:t>ular.</w:t>
            </w:r>
          </w:p>
        </w:tc>
      </w:tr>
      <w:tr w:rsidR="000E5508" w:rsidRPr="000E5508" w:rsidTr="00CB2232">
        <w:trPr>
          <w:trHeight w:val="988"/>
        </w:trPr>
        <w:tc>
          <w:tcPr>
            <w:tcW w:w="715" w:type="pct"/>
            <w:shd w:val="clear" w:color="auto" w:fill="auto"/>
            <w:noWrap/>
            <w:vAlign w:val="bottom"/>
            <w:hideMark/>
          </w:tcPr>
          <w:p w:rsidR="000E5508" w:rsidRPr="000E5508" w:rsidRDefault="000E5508" w:rsidP="009304FF">
            <w:pPr>
              <w:contextualSpacing/>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24 años</w:t>
            </w:r>
          </w:p>
        </w:tc>
        <w:tc>
          <w:tcPr>
            <w:tcW w:w="4285" w:type="pct"/>
            <w:shd w:val="clear" w:color="auto" w:fill="auto"/>
            <w:vAlign w:val="bottom"/>
            <w:hideMark/>
          </w:tcPr>
          <w:p w:rsidR="000E5508" w:rsidRPr="000E5508" w:rsidRDefault="000E5508" w:rsidP="002634BF">
            <w:pPr>
              <w:contextualSpacing/>
              <w:jc w:val="both"/>
              <w:rPr>
                <w:rFonts w:ascii="Times New Roman" w:eastAsia="Times New Roman" w:hAnsi="Times New Roman" w:cs="Times New Roman"/>
                <w:color w:val="000000"/>
                <w:sz w:val="24"/>
                <w:szCs w:val="24"/>
                <w:lang w:val="es-EC" w:eastAsia="es-EC"/>
              </w:rPr>
            </w:pPr>
            <w:r w:rsidRPr="000E5508">
              <w:rPr>
                <w:rFonts w:ascii="Times New Roman" w:eastAsia="Times New Roman" w:hAnsi="Times New Roman" w:cs="Times New Roman"/>
                <w:color w:val="000000"/>
                <w:sz w:val="24"/>
                <w:szCs w:val="24"/>
                <w:lang w:val="es-EC" w:eastAsia="es-EC"/>
              </w:rPr>
              <w:t>In</w:t>
            </w:r>
            <w:r w:rsidR="00B8605A">
              <w:rPr>
                <w:rFonts w:ascii="Times New Roman" w:eastAsia="Times New Roman" w:hAnsi="Times New Roman" w:cs="Times New Roman"/>
                <w:color w:val="000000"/>
                <w:sz w:val="24"/>
                <w:szCs w:val="24"/>
                <w:lang w:val="es-EC" w:eastAsia="es-EC"/>
              </w:rPr>
              <w:t xml:space="preserve">cisivos inferiores biangulares. </w:t>
            </w:r>
            <w:r w:rsidRPr="000E5508">
              <w:rPr>
                <w:rFonts w:ascii="Times New Roman" w:eastAsia="Times New Roman" w:hAnsi="Times New Roman" w:cs="Times New Roman"/>
                <w:color w:val="000000"/>
                <w:sz w:val="24"/>
                <w:szCs w:val="24"/>
                <w:lang w:val="es-EC" w:eastAsia="es-EC"/>
              </w:rPr>
              <w:t>Dentadura angular. Arcadas rectas</w:t>
            </w:r>
            <w:r w:rsidRPr="000E5508">
              <w:rPr>
                <w:rFonts w:ascii="Times New Roman" w:eastAsia="Times New Roman" w:hAnsi="Times New Roman" w:cs="Times New Roman"/>
                <w:color w:val="000000"/>
                <w:sz w:val="24"/>
                <w:szCs w:val="24"/>
                <w:lang w:val="es-EC" w:eastAsia="es-EC"/>
              </w:rPr>
              <w:br/>
              <w:t>transve</w:t>
            </w:r>
            <w:r w:rsidR="00B8605A">
              <w:rPr>
                <w:rFonts w:ascii="Times New Roman" w:eastAsia="Times New Roman" w:hAnsi="Times New Roman" w:cs="Times New Roman"/>
                <w:color w:val="000000"/>
                <w:sz w:val="24"/>
                <w:szCs w:val="24"/>
                <w:lang w:val="es-EC" w:eastAsia="es-EC"/>
              </w:rPr>
              <w:t xml:space="preserve">rsalmente. Dientes generalmente </w:t>
            </w:r>
            <w:r w:rsidRPr="000E5508">
              <w:rPr>
                <w:rFonts w:ascii="Times New Roman" w:eastAsia="Times New Roman" w:hAnsi="Times New Roman" w:cs="Times New Roman"/>
                <w:color w:val="000000"/>
                <w:sz w:val="24"/>
                <w:szCs w:val="24"/>
                <w:lang w:val="es-EC" w:eastAsia="es-EC"/>
              </w:rPr>
              <w:t>muy largos.</w:t>
            </w:r>
            <w:r w:rsidR="00B8605A">
              <w:rPr>
                <w:rFonts w:ascii="Times New Roman" w:eastAsia="Times New Roman" w:hAnsi="Times New Roman" w:cs="Times New Roman"/>
                <w:color w:val="000000"/>
                <w:sz w:val="24"/>
                <w:szCs w:val="24"/>
                <w:lang w:val="es-EC" w:eastAsia="es-EC"/>
              </w:rPr>
              <w:t xml:space="preserve"> El surco de Galvayne se sitúa </w:t>
            </w:r>
            <w:r w:rsidRPr="000E5508">
              <w:rPr>
                <w:rFonts w:ascii="Times New Roman" w:eastAsia="Times New Roman" w:hAnsi="Times New Roman" w:cs="Times New Roman"/>
                <w:color w:val="000000"/>
                <w:sz w:val="24"/>
                <w:szCs w:val="24"/>
                <w:lang w:val="es-EC" w:eastAsia="es-EC"/>
              </w:rPr>
              <w:t>en la mitad inferior del extremo</w:t>
            </w:r>
          </w:p>
        </w:tc>
      </w:tr>
    </w:tbl>
    <w:p w:rsidR="00CB2232" w:rsidRDefault="00CB2232" w:rsidP="00CB2232">
      <w:pPr>
        <w:jc w:val="both"/>
        <w:rPr>
          <w:rFonts w:ascii="Times New Roman" w:hAnsi="Times New Roman" w:cs="Times New Roman"/>
          <w:sz w:val="20"/>
          <w:szCs w:val="24"/>
          <w:lang w:val="es-EC"/>
        </w:rPr>
      </w:pPr>
      <w:r w:rsidRPr="00CB2232">
        <w:rPr>
          <w:rFonts w:ascii="Times New Roman" w:hAnsi="Times New Roman" w:cs="Times New Roman"/>
          <w:sz w:val="20"/>
          <w:szCs w:val="24"/>
          <w:lang w:val="es-EC"/>
        </w:rPr>
        <w:t>Fuente: Bourgelat, D. 2010.</w:t>
      </w:r>
    </w:p>
    <w:p w:rsidR="00F52592" w:rsidRDefault="00F52592" w:rsidP="00B227E4">
      <w:pPr>
        <w:pStyle w:val="Sinespaciado"/>
        <w:numPr>
          <w:ilvl w:val="0"/>
          <w:numId w:val="14"/>
        </w:numPr>
        <w:spacing w:after="120" w:line="360" w:lineRule="auto"/>
        <w:contextualSpacing/>
        <w:jc w:val="both"/>
        <w:rPr>
          <w:rFonts w:ascii="Times New Roman" w:eastAsia="Times New Roman" w:hAnsi="Times New Roman" w:cs="Times New Roman"/>
          <w:b/>
          <w:sz w:val="24"/>
          <w:szCs w:val="30"/>
          <w:lang w:val="es-EC" w:eastAsia="es-EC"/>
        </w:rPr>
      </w:pPr>
      <w:r w:rsidRPr="00F52592">
        <w:rPr>
          <w:rFonts w:ascii="Times New Roman" w:eastAsia="Times New Roman" w:hAnsi="Times New Roman" w:cs="Times New Roman"/>
          <w:b/>
          <w:sz w:val="24"/>
          <w:szCs w:val="30"/>
          <w:lang w:val="es-EC" w:eastAsia="es-EC"/>
        </w:rPr>
        <w:t>Peso. (P)</w:t>
      </w:r>
    </w:p>
    <w:p w:rsidR="009304FF" w:rsidRDefault="009304FF" w:rsidP="002634BF">
      <w:pPr>
        <w:pStyle w:val="Sinespaciado"/>
        <w:spacing w:before="0" w:beforeAutospacing="0"/>
        <w:ind w:left="720"/>
        <w:contextualSpacing/>
        <w:jc w:val="both"/>
        <w:rPr>
          <w:rFonts w:ascii="Times New Roman" w:eastAsia="Times New Roman" w:hAnsi="Times New Roman" w:cs="Times New Roman"/>
          <w:b/>
          <w:sz w:val="24"/>
          <w:szCs w:val="30"/>
          <w:lang w:val="es-EC" w:eastAsia="es-EC"/>
        </w:rPr>
      </w:pPr>
    </w:p>
    <w:p w:rsidR="00F52592" w:rsidRDefault="009304FF" w:rsidP="007C2AF3">
      <w:pPr>
        <w:pStyle w:val="Sinespaciado"/>
        <w:spacing w:after="120" w:line="360" w:lineRule="auto"/>
        <w:contextualSpacing/>
        <w:jc w:val="both"/>
        <w:rPr>
          <w:rFonts w:ascii="Times New Roman" w:eastAsia="Times New Roman" w:hAnsi="Times New Roman" w:cs="Times New Roman"/>
          <w:sz w:val="24"/>
          <w:szCs w:val="30"/>
          <w:lang w:val="es-EC" w:eastAsia="es-EC"/>
        </w:rPr>
      </w:pPr>
      <w:r>
        <w:rPr>
          <w:rFonts w:ascii="Times New Roman" w:eastAsia="Times New Roman" w:hAnsi="Times New Roman" w:cs="Times New Roman"/>
          <w:sz w:val="24"/>
          <w:szCs w:val="30"/>
          <w:lang w:val="es-EC" w:eastAsia="es-EC"/>
        </w:rPr>
        <w:t>Para determinar el peso de los ejemp</w:t>
      </w:r>
      <w:r w:rsidR="001A07D4">
        <w:rPr>
          <w:rFonts w:ascii="Times New Roman" w:eastAsia="Times New Roman" w:hAnsi="Times New Roman" w:cs="Times New Roman"/>
          <w:sz w:val="24"/>
          <w:szCs w:val="30"/>
          <w:lang w:val="es-EC" w:eastAsia="es-EC"/>
        </w:rPr>
        <w:t>lares se procedió</w:t>
      </w:r>
      <w:r w:rsidR="00F71DE0">
        <w:rPr>
          <w:rFonts w:ascii="Times New Roman" w:eastAsia="Times New Roman" w:hAnsi="Times New Roman" w:cs="Times New Roman"/>
          <w:sz w:val="24"/>
          <w:szCs w:val="30"/>
          <w:lang w:val="es-EC" w:eastAsia="es-EC"/>
        </w:rPr>
        <w:t xml:space="preserve"> </w:t>
      </w:r>
      <w:r w:rsidR="00F52592">
        <w:rPr>
          <w:rFonts w:ascii="Times New Roman" w:eastAsia="Times New Roman" w:hAnsi="Times New Roman" w:cs="Times New Roman"/>
          <w:sz w:val="24"/>
          <w:szCs w:val="30"/>
          <w:lang w:val="es-EC" w:eastAsia="es-EC"/>
        </w:rPr>
        <w:t>con la</w:t>
      </w:r>
      <w:r w:rsidR="00DB4A93">
        <w:rPr>
          <w:rFonts w:ascii="Times New Roman" w:eastAsia="Times New Roman" w:hAnsi="Times New Roman" w:cs="Times New Roman"/>
          <w:sz w:val="24"/>
          <w:szCs w:val="30"/>
          <w:lang w:val="es-EC" w:eastAsia="es-EC"/>
        </w:rPr>
        <w:t xml:space="preserve"> ayuda de la cinta </w:t>
      </w:r>
      <w:r w:rsidR="0044456C">
        <w:rPr>
          <w:rFonts w:ascii="Times New Roman" w:eastAsia="Times New Roman" w:hAnsi="Times New Roman" w:cs="Times New Roman"/>
          <w:sz w:val="24"/>
          <w:szCs w:val="30"/>
          <w:lang w:val="es-EC" w:eastAsia="es-EC"/>
        </w:rPr>
        <w:t>equi</w:t>
      </w:r>
      <w:r w:rsidR="00A96CF3">
        <w:rPr>
          <w:rFonts w:ascii="Times New Roman" w:eastAsia="Times New Roman" w:hAnsi="Times New Roman" w:cs="Times New Roman"/>
          <w:sz w:val="24"/>
          <w:szCs w:val="30"/>
          <w:lang w:val="es-EC" w:eastAsia="es-EC"/>
        </w:rPr>
        <w:t>nométrica</w:t>
      </w:r>
      <w:r w:rsidR="00F52592">
        <w:rPr>
          <w:rFonts w:ascii="Times New Roman" w:eastAsia="Times New Roman" w:hAnsi="Times New Roman" w:cs="Times New Roman"/>
          <w:sz w:val="24"/>
          <w:szCs w:val="30"/>
          <w:lang w:val="es-EC" w:eastAsia="es-EC"/>
        </w:rPr>
        <w:t>,</w:t>
      </w:r>
      <w:r w:rsidR="00F71DE0">
        <w:rPr>
          <w:rFonts w:ascii="Times New Roman" w:eastAsia="Times New Roman" w:hAnsi="Times New Roman" w:cs="Times New Roman"/>
          <w:sz w:val="24"/>
          <w:szCs w:val="30"/>
          <w:lang w:val="es-EC" w:eastAsia="es-EC"/>
        </w:rPr>
        <w:t xml:space="preserve"> </w:t>
      </w:r>
      <w:r w:rsidR="000612E4">
        <w:rPr>
          <w:rFonts w:ascii="Times New Roman" w:eastAsia="Times New Roman" w:hAnsi="Times New Roman" w:cs="Times New Roman"/>
          <w:sz w:val="24"/>
          <w:szCs w:val="30"/>
          <w:lang w:val="es-EC" w:eastAsia="es-EC"/>
        </w:rPr>
        <w:t xml:space="preserve">a </w:t>
      </w:r>
      <w:r w:rsidR="00B8605A">
        <w:rPr>
          <w:rFonts w:ascii="Times New Roman" w:eastAsia="Times New Roman" w:hAnsi="Times New Roman" w:cs="Times New Roman"/>
          <w:sz w:val="24"/>
          <w:szCs w:val="30"/>
          <w:lang w:val="es-EC" w:eastAsia="es-EC"/>
        </w:rPr>
        <w:t>m</w:t>
      </w:r>
      <w:r w:rsidR="000612E4">
        <w:rPr>
          <w:rFonts w:ascii="Times New Roman" w:eastAsia="Times New Roman" w:hAnsi="Times New Roman" w:cs="Times New Roman"/>
          <w:sz w:val="24"/>
          <w:szCs w:val="30"/>
          <w:lang w:val="es-EC" w:eastAsia="es-EC"/>
        </w:rPr>
        <w:t>e</w:t>
      </w:r>
      <w:r w:rsidR="00B8605A">
        <w:rPr>
          <w:rFonts w:ascii="Times New Roman" w:eastAsia="Times New Roman" w:hAnsi="Times New Roman" w:cs="Times New Roman"/>
          <w:sz w:val="24"/>
          <w:szCs w:val="30"/>
          <w:lang w:val="es-EC" w:eastAsia="es-EC"/>
        </w:rPr>
        <w:t>di</w:t>
      </w:r>
      <w:r w:rsidR="000612E4">
        <w:rPr>
          <w:rFonts w:ascii="Times New Roman" w:eastAsia="Times New Roman" w:hAnsi="Times New Roman" w:cs="Times New Roman"/>
          <w:sz w:val="24"/>
          <w:szCs w:val="30"/>
          <w:lang w:val="es-EC" w:eastAsia="es-EC"/>
        </w:rPr>
        <w:t>r</w:t>
      </w:r>
      <w:r w:rsidR="00B8605A">
        <w:rPr>
          <w:rFonts w:ascii="Times New Roman" w:eastAsia="Times New Roman" w:hAnsi="Times New Roman" w:cs="Times New Roman"/>
          <w:sz w:val="24"/>
          <w:szCs w:val="30"/>
          <w:lang w:val="es-EC" w:eastAsia="es-EC"/>
        </w:rPr>
        <w:t xml:space="preserve"> la circunferencia torácica</w:t>
      </w:r>
      <w:r w:rsidR="000612E4">
        <w:rPr>
          <w:rFonts w:ascii="Times New Roman" w:eastAsia="Times New Roman" w:hAnsi="Times New Roman" w:cs="Times New Roman"/>
          <w:sz w:val="24"/>
          <w:szCs w:val="30"/>
          <w:lang w:val="es-EC" w:eastAsia="es-EC"/>
        </w:rPr>
        <w:t xml:space="preserve"> y a interpretar según la tabla de conversión de longitud a masa</w:t>
      </w:r>
      <w:r w:rsidR="00B8605A">
        <w:rPr>
          <w:rFonts w:ascii="Times New Roman" w:eastAsia="Times New Roman" w:hAnsi="Times New Roman" w:cs="Times New Roman"/>
          <w:sz w:val="24"/>
          <w:szCs w:val="30"/>
          <w:lang w:val="es-EC" w:eastAsia="es-EC"/>
        </w:rPr>
        <w:t>;</w:t>
      </w:r>
      <w:r w:rsidR="001A07D4">
        <w:rPr>
          <w:rFonts w:ascii="Times New Roman" w:eastAsia="Times New Roman" w:hAnsi="Times New Roman" w:cs="Times New Roman"/>
          <w:sz w:val="24"/>
          <w:szCs w:val="30"/>
          <w:lang w:val="es-EC" w:eastAsia="es-EC"/>
        </w:rPr>
        <w:t xml:space="preserve"> su resultado se expresa</w:t>
      </w:r>
      <w:r w:rsidR="00F52592">
        <w:rPr>
          <w:rFonts w:ascii="Times New Roman" w:eastAsia="Times New Roman" w:hAnsi="Times New Roman" w:cs="Times New Roman"/>
          <w:sz w:val="24"/>
          <w:szCs w:val="30"/>
          <w:lang w:val="es-EC" w:eastAsia="es-EC"/>
        </w:rPr>
        <w:t xml:space="preserve"> en kg.</w:t>
      </w:r>
    </w:p>
    <w:p w:rsidR="00F52592" w:rsidRPr="00F52592" w:rsidRDefault="00F52592" w:rsidP="002634BF">
      <w:pPr>
        <w:pStyle w:val="Sinespaciado"/>
        <w:spacing w:before="0" w:beforeAutospacing="0"/>
        <w:contextualSpacing/>
        <w:jc w:val="both"/>
        <w:rPr>
          <w:rFonts w:ascii="Times New Roman" w:eastAsia="Times New Roman" w:hAnsi="Times New Roman" w:cs="Times New Roman"/>
          <w:sz w:val="24"/>
          <w:szCs w:val="30"/>
          <w:lang w:val="es-EC" w:eastAsia="es-EC"/>
        </w:rPr>
      </w:pPr>
    </w:p>
    <w:p w:rsidR="00DE5C50" w:rsidRDefault="0035646D" w:rsidP="002634BF">
      <w:pPr>
        <w:pStyle w:val="Sinespaciado"/>
        <w:numPr>
          <w:ilvl w:val="0"/>
          <w:numId w:val="15"/>
        </w:numPr>
        <w:spacing w:after="120" w:line="360" w:lineRule="auto"/>
        <w:contextualSpacing/>
        <w:jc w:val="both"/>
        <w:rPr>
          <w:rFonts w:ascii="Times New Roman" w:hAnsi="Times New Roman" w:cs="Times New Roman"/>
          <w:b/>
          <w:bCs/>
          <w:color w:val="000000"/>
          <w:sz w:val="24"/>
          <w:szCs w:val="24"/>
          <w:lang w:val="es-ES"/>
        </w:rPr>
      </w:pPr>
      <w:r w:rsidRPr="00FB44B5">
        <w:rPr>
          <w:rFonts w:ascii="Times New Roman" w:hAnsi="Times New Roman" w:cs="Times New Roman"/>
          <w:b/>
          <w:bCs/>
          <w:color w:val="000000"/>
          <w:sz w:val="24"/>
          <w:szCs w:val="24"/>
          <w:lang w:val="es-ES"/>
        </w:rPr>
        <w:t>Variables fenotípicas.</w:t>
      </w:r>
    </w:p>
    <w:p w:rsidR="00B81A46" w:rsidRDefault="00B81A46" w:rsidP="002634BF">
      <w:pPr>
        <w:pStyle w:val="Sinespaciado"/>
        <w:spacing w:before="0" w:beforeAutospacing="0"/>
        <w:contextualSpacing/>
        <w:jc w:val="both"/>
        <w:rPr>
          <w:rFonts w:ascii="Times New Roman" w:hAnsi="Times New Roman" w:cs="Times New Roman"/>
          <w:bCs/>
          <w:color w:val="000000"/>
          <w:sz w:val="24"/>
          <w:szCs w:val="24"/>
          <w:lang w:val="es-ES"/>
        </w:rPr>
      </w:pPr>
    </w:p>
    <w:p w:rsidR="009F6619" w:rsidRDefault="00D668CD" w:rsidP="002634BF">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color w:val="000000"/>
          <w:sz w:val="24"/>
          <w:szCs w:val="24"/>
          <w:lang w:val="es-ES"/>
        </w:rPr>
        <w:t>Coloración del manto</w:t>
      </w:r>
      <w:r w:rsidR="00B8605A" w:rsidRPr="00B8605A">
        <w:rPr>
          <w:rFonts w:ascii="Times New Roman" w:hAnsi="Times New Roman" w:cs="Times New Roman"/>
          <w:b/>
          <w:color w:val="000000"/>
          <w:sz w:val="24"/>
          <w:szCs w:val="24"/>
          <w:lang w:val="es-ES"/>
        </w:rPr>
        <w:t>. (</w:t>
      </w:r>
      <w:r>
        <w:rPr>
          <w:rFonts w:ascii="Times New Roman" w:hAnsi="Times New Roman" w:cs="Times New Roman"/>
          <w:b/>
          <w:color w:val="000000"/>
          <w:sz w:val="24"/>
          <w:szCs w:val="24"/>
          <w:lang w:val="es-ES"/>
        </w:rPr>
        <w:t>CM</w:t>
      </w:r>
      <w:r w:rsidR="00B8605A" w:rsidRPr="00B8605A">
        <w:rPr>
          <w:rFonts w:ascii="Times New Roman" w:hAnsi="Times New Roman" w:cs="Times New Roman"/>
          <w:b/>
          <w:bCs/>
          <w:color w:val="000000"/>
          <w:sz w:val="24"/>
          <w:szCs w:val="24"/>
          <w:lang w:val="es-ES"/>
        </w:rPr>
        <w:t>)</w:t>
      </w:r>
    </w:p>
    <w:p w:rsidR="00D668CD" w:rsidRPr="00B8605A" w:rsidRDefault="00D668CD" w:rsidP="002634BF">
      <w:pPr>
        <w:pStyle w:val="Sinespaciado"/>
        <w:spacing w:before="0" w:beforeAutospacing="0"/>
        <w:ind w:left="720"/>
        <w:contextualSpacing/>
        <w:jc w:val="both"/>
        <w:rPr>
          <w:rFonts w:ascii="Times New Roman" w:hAnsi="Times New Roman" w:cs="Times New Roman"/>
          <w:b/>
          <w:bCs/>
          <w:color w:val="000000"/>
          <w:sz w:val="24"/>
          <w:szCs w:val="24"/>
          <w:lang w:val="es-ES"/>
        </w:rPr>
      </w:pPr>
    </w:p>
    <w:p w:rsidR="00B8605A" w:rsidRDefault="00D668CD" w:rsidP="007C2AF3">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 xml:space="preserve">Para la determinación de la coloración </w:t>
      </w:r>
      <w:r w:rsidR="00B8605A">
        <w:rPr>
          <w:rFonts w:ascii="Times New Roman" w:hAnsi="Times New Roman" w:cs="Times New Roman"/>
          <w:bCs/>
          <w:color w:val="000000"/>
          <w:sz w:val="24"/>
          <w:szCs w:val="24"/>
          <w:lang w:val="es-ES"/>
        </w:rPr>
        <w:t>del manto del animal</w:t>
      </w:r>
      <w:r w:rsidR="001A07D4">
        <w:rPr>
          <w:rFonts w:ascii="Times New Roman" w:hAnsi="Times New Roman" w:cs="Times New Roman"/>
          <w:bCs/>
          <w:color w:val="000000"/>
          <w:sz w:val="24"/>
          <w:szCs w:val="24"/>
          <w:lang w:val="es-ES"/>
        </w:rPr>
        <w:t>, procedimos</w:t>
      </w:r>
      <w:r w:rsidR="004D4EA9">
        <w:rPr>
          <w:rFonts w:ascii="Times New Roman" w:hAnsi="Times New Roman" w:cs="Times New Roman"/>
          <w:bCs/>
          <w:color w:val="000000"/>
          <w:sz w:val="24"/>
          <w:szCs w:val="24"/>
          <w:lang w:val="es-ES"/>
        </w:rPr>
        <w:t xml:space="preserve"> a observar y</w:t>
      </w:r>
      <w:r>
        <w:rPr>
          <w:rFonts w:ascii="Times New Roman" w:hAnsi="Times New Roman" w:cs="Times New Roman"/>
          <w:bCs/>
          <w:color w:val="000000"/>
          <w:sz w:val="24"/>
          <w:szCs w:val="24"/>
          <w:lang w:val="es-ES"/>
        </w:rPr>
        <w:t xml:space="preserve"> a clasificar a los especímenes según la siguiente gama cromática</w:t>
      </w:r>
      <w:r w:rsidR="00B8605A">
        <w:rPr>
          <w:rFonts w:ascii="Times New Roman" w:hAnsi="Times New Roman" w:cs="Times New Roman"/>
          <w:bCs/>
          <w:color w:val="000000"/>
          <w:sz w:val="24"/>
          <w:szCs w:val="24"/>
          <w:lang w:val="es-ES"/>
        </w:rPr>
        <w:t>.</w:t>
      </w:r>
    </w:p>
    <w:p w:rsidR="00D668CD" w:rsidRDefault="00D668CD" w:rsidP="002634BF">
      <w:pPr>
        <w:pStyle w:val="Sinespaciado"/>
        <w:spacing w:before="0" w:beforeAutospacing="0"/>
        <w:contextualSpacing/>
        <w:jc w:val="both"/>
        <w:rPr>
          <w:rFonts w:ascii="Times New Roman" w:hAnsi="Times New Roman" w:cs="Times New Roman"/>
          <w:bCs/>
          <w:color w:val="000000"/>
          <w:sz w:val="24"/>
          <w:szCs w:val="24"/>
          <w:lang w:val="es-ES"/>
        </w:rPr>
      </w:pPr>
    </w:p>
    <w:p w:rsidR="00D668CD" w:rsidRDefault="00B54384" w:rsidP="007C2AF3">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Gris</w:t>
      </w:r>
      <w:r w:rsidR="00D668CD">
        <w:rPr>
          <w:rFonts w:ascii="Times New Roman" w:hAnsi="Times New Roman" w:cs="Times New Roman"/>
          <w:bCs/>
          <w:color w:val="000000"/>
          <w:sz w:val="24"/>
          <w:szCs w:val="24"/>
          <w:lang w:val="es-ES"/>
        </w:rPr>
        <w:t xml:space="preserve">; </w:t>
      </w:r>
      <w:r>
        <w:rPr>
          <w:rFonts w:ascii="Times New Roman" w:hAnsi="Times New Roman" w:cs="Times New Roman"/>
          <w:bCs/>
          <w:color w:val="000000"/>
          <w:sz w:val="24"/>
          <w:szCs w:val="24"/>
          <w:lang w:val="es-ES"/>
        </w:rPr>
        <w:t xml:space="preserve">Castaño; Negro; Pinto; Tordo </w:t>
      </w:r>
    </w:p>
    <w:p w:rsidR="00B8605A" w:rsidRDefault="00B8605A" w:rsidP="002634BF">
      <w:pPr>
        <w:pStyle w:val="Sinespaciado"/>
        <w:spacing w:before="0" w:beforeAutospacing="0"/>
        <w:contextualSpacing/>
        <w:jc w:val="both"/>
        <w:rPr>
          <w:rFonts w:ascii="Times New Roman" w:hAnsi="Times New Roman" w:cs="Times New Roman"/>
          <w:bCs/>
          <w:color w:val="000000"/>
          <w:sz w:val="24"/>
          <w:szCs w:val="24"/>
          <w:lang w:val="es-ES"/>
        </w:rPr>
      </w:pPr>
    </w:p>
    <w:p w:rsidR="00B8605A" w:rsidRDefault="00B8605A"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sidRPr="00B8605A">
        <w:rPr>
          <w:rFonts w:ascii="Times New Roman" w:hAnsi="Times New Roman" w:cs="Times New Roman"/>
          <w:b/>
          <w:color w:val="000000"/>
          <w:sz w:val="24"/>
          <w:szCs w:val="24"/>
          <w:lang w:val="es-ES"/>
        </w:rPr>
        <w:t>Coloración de la piel. (</w:t>
      </w:r>
      <w:r w:rsidRPr="00B8605A">
        <w:rPr>
          <w:rFonts w:ascii="Times New Roman" w:hAnsi="Times New Roman" w:cs="Times New Roman"/>
          <w:b/>
          <w:bCs/>
          <w:color w:val="000000"/>
          <w:sz w:val="24"/>
          <w:szCs w:val="24"/>
          <w:lang w:val="es-ES"/>
        </w:rPr>
        <w:t>Cp)</w:t>
      </w:r>
    </w:p>
    <w:p w:rsidR="004D4EA9" w:rsidRDefault="004D4EA9" w:rsidP="002634BF">
      <w:pPr>
        <w:pStyle w:val="Sinespaciado"/>
        <w:spacing w:before="0" w:beforeAutospacing="0"/>
        <w:ind w:left="720"/>
        <w:contextualSpacing/>
        <w:jc w:val="both"/>
        <w:rPr>
          <w:rFonts w:ascii="Times New Roman" w:hAnsi="Times New Roman" w:cs="Times New Roman"/>
          <w:b/>
          <w:bCs/>
          <w:color w:val="000000"/>
          <w:sz w:val="24"/>
          <w:szCs w:val="24"/>
          <w:lang w:val="es-ES"/>
        </w:rPr>
      </w:pPr>
    </w:p>
    <w:p w:rsidR="004D4EA9" w:rsidRDefault="004D4EA9" w:rsidP="004D4EA9">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 xml:space="preserve">Para la determinación de la coloración de </w:t>
      </w:r>
      <w:r w:rsidR="001A07D4">
        <w:rPr>
          <w:rFonts w:ascii="Times New Roman" w:hAnsi="Times New Roman" w:cs="Times New Roman"/>
          <w:bCs/>
          <w:color w:val="000000"/>
          <w:sz w:val="24"/>
          <w:szCs w:val="24"/>
          <w:lang w:val="es-ES"/>
        </w:rPr>
        <w:t xml:space="preserve">la piel del animal, se procedió a observar y </w:t>
      </w:r>
      <w:r>
        <w:rPr>
          <w:rFonts w:ascii="Times New Roman" w:hAnsi="Times New Roman" w:cs="Times New Roman"/>
          <w:bCs/>
          <w:color w:val="000000"/>
          <w:sz w:val="24"/>
          <w:szCs w:val="24"/>
          <w:lang w:val="es-ES"/>
        </w:rPr>
        <w:t>clasificar a los especímenes según la siguiente gama cromática.</w:t>
      </w:r>
    </w:p>
    <w:p w:rsidR="004D4EA9" w:rsidRDefault="004D4EA9" w:rsidP="002634BF">
      <w:pPr>
        <w:pStyle w:val="Sinespaciado"/>
        <w:spacing w:before="0" w:beforeAutospacing="0"/>
        <w:contextualSpacing/>
        <w:jc w:val="both"/>
        <w:rPr>
          <w:rFonts w:ascii="Times New Roman" w:hAnsi="Times New Roman" w:cs="Times New Roman"/>
          <w:bCs/>
          <w:color w:val="000000"/>
          <w:sz w:val="24"/>
          <w:szCs w:val="24"/>
          <w:lang w:val="es-ES"/>
        </w:rPr>
      </w:pPr>
    </w:p>
    <w:p w:rsidR="004D4EA9" w:rsidRDefault="004D4EA9" w:rsidP="004D4EA9">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Obscuro</w:t>
      </w:r>
      <w:r w:rsidR="00B54384">
        <w:rPr>
          <w:rFonts w:ascii="Times New Roman" w:hAnsi="Times New Roman" w:cs="Times New Roman"/>
          <w:bCs/>
          <w:color w:val="000000"/>
          <w:sz w:val="24"/>
          <w:szCs w:val="24"/>
          <w:lang w:val="es-ES"/>
        </w:rPr>
        <w:t xml:space="preserve">; Claro </w:t>
      </w:r>
    </w:p>
    <w:p w:rsidR="00B8605A" w:rsidRDefault="00B8605A" w:rsidP="002634BF">
      <w:pPr>
        <w:pStyle w:val="Sinespaciado"/>
        <w:spacing w:before="0" w:beforeAutospacing="0"/>
        <w:contextualSpacing/>
        <w:jc w:val="both"/>
        <w:rPr>
          <w:rFonts w:ascii="Times New Roman" w:hAnsi="Times New Roman" w:cs="Times New Roman"/>
          <w:bCs/>
          <w:color w:val="000000"/>
          <w:sz w:val="24"/>
          <w:szCs w:val="24"/>
          <w:lang w:val="es-ES"/>
        </w:rPr>
      </w:pPr>
    </w:p>
    <w:p w:rsidR="00B8605A" w:rsidRDefault="00B8605A"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sidRPr="00B8605A">
        <w:rPr>
          <w:rFonts w:ascii="Times New Roman" w:hAnsi="Times New Roman" w:cs="Times New Roman"/>
          <w:b/>
          <w:color w:val="000000"/>
          <w:sz w:val="24"/>
          <w:szCs w:val="24"/>
          <w:lang w:val="es-ES"/>
        </w:rPr>
        <w:t>Coloración de crin. (</w:t>
      </w:r>
      <w:r w:rsidRPr="00B8605A">
        <w:rPr>
          <w:rFonts w:ascii="Times New Roman" w:hAnsi="Times New Roman" w:cs="Times New Roman"/>
          <w:b/>
          <w:bCs/>
          <w:color w:val="000000"/>
          <w:sz w:val="24"/>
          <w:szCs w:val="24"/>
          <w:lang w:val="es-ES"/>
        </w:rPr>
        <w:t>CC)</w:t>
      </w:r>
    </w:p>
    <w:p w:rsidR="004D4EA9" w:rsidRDefault="004D4EA9" w:rsidP="002634BF">
      <w:pPr>
        <w:pStyle w:val="Sinespaciado"/>
        <w:spacing w:before="0" w:beforeAutospacing="0"/>
        <w:ind w:left="720"/>
        <w:contextualSpacing/>
        <w:jc w:val="both"/>
        <w:rPr>
          <w:rFonts w:ascii="Times New Roman" w:hAnsi="Times New Roman" w:cs="Times New Roman"/>
          <w:b/>
          <w:bCs/>
          <w:color w:val="000000"/>
          <w:sz w:val="24"/>
          <w:szCs w:val="24"/>
          <w:lang w:val="es-ES"/>
        </w:rPr>
      </w:pPr>
    </w:p>
    <w:p w:rsidR="004D4EA9" w:rsidRDefault="004D4EA9" w:rsidP="004D4EA9">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Para la determinación de la coloración d</w:t>
      </w:r>
      <w:r w:rsidR="001A07D4">
        <w:rPr>
          <w:rFonts w:ascii="Times New Roman" w:hAnsi="Times New Roman" w:cs="Times New Roman"/>
          <w:bCs/>
          <w:color w:val="000000"/>
          <w:sz w:val="24"/>
          <w:szCs w:val="24"/>
          <w:lang w:val="es-ES"/>
        </w:rPr>
        <w:t>e la crin del animal, procedimos</w:t>
      </w:r>
      <w:r w:rsidR="00B54384">
        <w:rPr>
          <w:rFonts w:ascii="Times New Roman" w:hAnsi="Times New Roman" w:cs="Times New Roman"/>
          <w:bCs/>
          <w:color w:val="000000"/>
          <w:sz w:val="24"/>
          <w:szCs w:val="24"/>
          <w:lang w:val="es-ES"/>
        </w:rPr>
        <w:t xml:space="preserve"> a</w:t>
      </w:r>
      <w:r w:rsidR="00F71DE0">
        <w:rPr>
          <w:rFonts w:ascii="Times New Roman" w:hAnsi="Times New Roman" w:cs="Times New Roman"/>
          <w:bCs/>
          <w:color w:val="000000"/>
          <w:sz w:val="24"/>
          <w:szCs w:val="24"/>
          <w:lang w:val="es-ES"/>
        </w:rPr>
        <w:t xml:space="preserve"> </w:t>
      </w:r>
      <w:r w:rsidR="00B54384">
        <w:rPr>
          <w:rFonts w:ascii="Times New Roman" w:hAnsi="Times New Roman" w:cs="Times New Roman"/>
          <w:bCs/>
          <w:color w:val="000000"/>
          <w:sz w:val="24"/>
          <w:szCs w:val="24"/>
          <w:lang w:val="es-ES"/>
        </w:rPr>
        <w:t xml:space="preserve">observar y </w:t>
      </w:r>
      <w:r>
        <w:rPr>
          <w:rFonts w:ascii="Times New Roman" w:hAnsi="Times New Roman" w:cs="Times New Roman"/>
          <w:bCs/>
          <w:color w:val="000000"/>
          <w:sz w:val="24"/>
          <w:szCs w:val="24"/>
          <w:lang w:val="es-ES"/>
        </w:rPr>
        <w:t>clasificar a los especímenes según la siguiente gama cromática.</w:t>
      </w:r>
    </w:p>
    <w:p w:rsidR="00B54384" w:rsidRDefault="00B54384" w:rsidP="002634BF">
      <w:pPr>
        <w:pStyle w:val="Sinespaciado"/>
        <w:spacing w:before="0" w:beforeAutospacing="0"/>
        <w:contextualSpacing/>
        <w:jc w:val="both"/>
        <w:rPr>
          <w:rFonts w:ascii="Times New Roman" w:hAnsi="Times New Roman" w:cs="Times New Roman"/>
          <w:bCs/>
          <w:color w:val="000000"/>
          <w:sz w:val="24"/>
          <w:szCs w:val="24"/>
          <w:lang w:val="es-ES"/>
        </w:rPr>
      </w:pPr>
    </w:p>
    <w:p w:rsidR="00B54384" w:rsidRDefault="00B54384" w:rsidP="004D4EA9">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Castaña clara; Castaña obscura; Torda; Mixta</w:t>
      </w:r>
    </w:p>
    <w:p w:rsidR="001E0625" w:rsidRDefault="001E0625" w:rsidP="004D4EA9">
      <w:pPr>
        <w:pStyle w:val="Sinespaciado"/>
        <w:spacing w:after="120" w:line="360" w:lineRule="auto"/>
        <w:contextualSpacing/>
        <w:jc w:val="both"/>
        <w:rPr>
          <w:rFonts w:ascii="Times New Roman" w:hAnsi="Times New Roman" w:cs="Times New Roman"/>
          <w:bCs/>
          <w:color w:val="000000"/>
          <w:sz w:val="24"/>
          <w:szCs w:val="24"/>
          <w:lang w:val="es-ES"/>
        </w:rPr>
      </w:pPr>
    </w:p>
    <w:p w:rsidR="00B8605A" w:rsidRDefault="00B8605A"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sidRPr="003943EA">
        <w:rPr>
          <w:rFonts w:ascii="Times New Roman" w:hAnsi="Times New Roman" w:cs="Times New Roman"/>
          <w:b/>
          <w:color w:val="000000"/>
          <w:sz w:val="24"/>
          <w:szCs w:val="24"/>
          <w:lang w:val="es-ES"/>
        </w:rPr>
        <w:lastRenderedPageBreak/>
        <w:t>Coloración de la cola.</w:t>
      </w:r>
      <w:r w:rsidR="003943EA" w:rsidRPr="003943EA">
        <w:rPr>
          <w:rFonts w:ascii="Times New Roman" w:hAnsi="Times New Roman" w:cs="Times New Roman"/>
          <w:b/>
          <w:color w:val="000000"/>
          <w:sz w:val="24"/>
          <w:szCs w:val="24"/>
          <w:lang w:val="es-ES"/>
        </w:rPr>
        <w:t xml:space="preserve"> (</w:t>
      </w:r>
      <w:r w:rsidR="003943EA" w:rsidRPr="003943EA">
        <w:rPr>
          <w:rFonts w:ascii="Times New Roman" w:hAnsi="Times New Roman" w:cs="Times New Roman"/>
          <w:b/>
          <w:bCs/>
          <w:color w:val="000000"/>
          <w:sz w:val="24"/>
          <w:szCs w:val="24"/>
          <w:lang w:val="es-ES"/>
        </w:rPr>
        <w:t>CL)</w:t>
      </w:r>
    </w:p>
    <w:p w:rsidR="00B54384" w:rsidRDefault="00B54384" w:rsidP="002634BF">
      <w:pPr>
        <w:pStyle w:val="Sinespaciado"/>
        <w:spacing w:before="0" w:beforeAutospacing="0"/>
        <w:contextualSpacing/>
        <w:jc w:val="both"/>
        <w:rPr>
          <w:rFonts w:ascii="Times New Roman" w:hAnsi="Times New Roman" w:cs="Times New Roman"/>
          <w:bCs/>
          <w:color w:val="000000"/>
          <w:sz w:val="24"/>
          <w:szCs w:val="24"/>
          <w:lang w:val="es-ES"/>
        </w:rPr>
      </w:pPr>
    </w:p>
    <w:p w:rsidR="00B54384" w:rsidRDefault="00B54384" w:rsidP="00B54384">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Para la determinación de la coloración de la cola del animal, se procede</w:t>
      </w:r>
      <w:r w:rsidR="001A07D4">
        <w:rPr>
          <w:rFonts w:ascii="Times New Roman" w:hAnsi="Times New Roman" w:cs="Times New Roman"/>
          <w:bCs/>
          <w:color w:val="000000"/>
          <w:sz w:val="24"/>
          <w:szCs w:val="24"/>
          <w:lang w:val="es-ES"/>
        </w:rPr>
        <w:t xml:space="preserve"> a observar y </w:t>
      </w:r>
      <w:r>
        <w:rPr>
          <w:rFonts w:ascii="Times New Roman" w:hAnsi="Times New Roman" w:cs="Times New Roman"/>
          <w:bCs/>
          <w:color w:val="000000"/>
          <w:sz w:val="24"/>
          <w:szCs w:val="24"/>
          <w:lang w:val="es-ES"/>
        </w:rPr>
        <w:t>clasificar a los especímenes según la siguiente gama cromática.</w:t>
      </w:r>
    </w:p>
    <w:p w:rsidR="00B54384" w:rsidRDefault="00B54384" w:rsidP="002634BF">
      <w:pPr>
        <w:pStyle w:val="Sinespaciado"/>
        <w:spacing w:before="0" w:beforeAutospacing="0"/>
        <w:ind w:left="720"/>
        <w:contextualSpacing/>
        <w:jc w:val="both"/>
        <w:rPr>
          <w:rFonts w:ascii="Times New Roman" w:hAnsi="Times New Roman" w:cs="Times New Roman"/>
          <w:bCs/>
          <w:color w:val="000000"/>
          <w:sz w:val="24"/>
          <w:szCs w:val="24"/>
          <w:lang w:val="es-ES"/>
        </w:rPr>
      </w:pPr>
    </w:p>
    <w:p w:rsidR="00B54384" w:rsidRDefault="00B54384" w:rsidP="00B54384">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Castaña clara; Castaña obscura; Torda; Mixta</w:t>
      </w:r>
    </w:p>
    <w:p w:rsidR="00B54384" w:rsidRDefault="00B54384" w:rsidP="002634BF">
      <w:pPr>
        <w:pStyle w:val="Sinespaciado"/>
        <w:spacing w:before="0" w:beforeAutospacing="0"/>
        <w:contextualSpacing/>
        <w:jc w:val="both"/>
        <w:rPr>
          <w:rFonts w:ascii="Times New Roman" w:hAnsi="Times New Roman" w:cs="Times New Roman"/>
          <w:bCs/>
          <w:color w:val="000000"/>
          <w:sz w:val="24"/>
          <w:szCs w:val="24"/>
          <w:lang w:val="es-ES"/>
        </w:rPr>
      </w:pPr>
    </w:p>
    <w:p w:rsidR="003943EA" w:rsidRDefault="003943EA"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sidRPr="003943EA">
        <w:rPr>
          <w:rFonts w:ascii="Times New Roman" w:hAnsi="Times New Roman" w:cs="Times New Roman"/>
          <w:b/>
          <w:color w:val="000000"/>
          <w:sz w:val="24"/>
          <w:szCs w:val="24"/>
          <w:lang w:val="es-ES"/>
        </w:rPr>
        <w:t>Coloración de la cabeza. (</w:t>
      </w:r>
      <w:r w:rsidRPr="003943EA">
        <w:rPr>
          <w:rFonts w:ascii="Times New Roman" w:hAnsi="Times New Roman" w:cs="Times New Roman"/>
          <w:b/>
          <w:bCs/>
          <w:color w:val="000000"/>
          <w:sz w:val="24"/>
          <w:szCs w:val="24"/>
          <w:lang w:val="es-ES"/>
        </w:rPr>
        <w:t>Cc)</w:t>
      </w:r>
    </w:p>
    <w:p w:rsidR="00B54384" w:rsidRDefault="00B54384" w:rsidP="002634BF">
      <w:pPr>
        <w:pStyle w:val="Sinespaciado"/>
        <w:spacing w:before="0" w:beforeAutospacing="0"/>
        <w:ind w:left="357"/>
        <w:contextualSpacing/>
        <w:jc w:val="both"/>
        <w:rPr>
          <w:rFonts w:ascii="Times New Roman" w:hAnsi="Times New Roman" w:cs="Times New Roman"/>
          <w:b/>
          <w:bCs/>
          <w:color w:val="000000"/>
          <w:sz w:val="24"/>
          <w:szCs w:val="24"/>
          <w:lang w:val="es-ES"/>
        </w:rPr>
      </w:pPr>
    </w:p>
    <w:p w:rsidR="00B54384" w:rsidRDefault="00B54384" w:rsidP="00B54384">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Para la determinación de la coloración de la</w:t>
      </w:r>
      <w:r w:rsidR="001A07D4">
        <w:rPr>
          <w:rFonts w:ascii="Times New Roman" w:hAnsi="Times New Roman" w:cs="Times New Roman"/>
          <w:bCs/>
          <w:color w:val="000000"/>
          <w:sz w:val="24"/>
          <w:szCs w:val="24"/>
          <w:lang w:val="es-ES"/>
        </w:rPr>
        <w:t xml:space="preserve"> cabeza del animal, se procedió</w:t>
      </w:r>
      <w:r>
        <w:rPr>
          <w:rFonts w:ascii="Times New Roman" w:hAnsi="Times New Roman" w:cs="Times New Roman"/>
          <w:bCs/>
          <w:color w:val="000000"/>
          <w:sz w:val="24"/>
          <w:szCs w:val="24"/>
          <w:lang w:val="es-ES"/>
        </w:rPr>
        <w:t xml:space="preserve"> a observar y a clasificar a los especímenes según la siguiente gama cromática.</w:t>
      </w:r>
    </w:p>
    <w:p w:rsidR="001A07D4" w:rsidRDefault="001A07D4" w:rsidP="001A07D4">
      <w:pPr>
        <w:pStyle w:val="Sinespaciado"/>
        <w:spacing w:before="0" w:beforeAutospacing="0"/>
        <w:contextualSpacing/>
        <w:jc w:val="both"/>
        <w:rPr>
          <w:rFonts w:ascii="Times New Roman" w:hAnsi="Times New Roman" w:cs="Times New Roman"/>
          <w:bCs/>
          <w:color w:val="000000"/>
          <w:sz w:val="24"/>
          <w:szCs w:val="24"/>
          <w:lang w:val="es-ES"/>
        </w:rPr>
      </w:pPr>
    </w:p>
    <w:p w:rsidR="00B54384" w:rsidRDefault="00B54384" w:rsidP="00B54384">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Negra pura; Negra con marca en la frente; Castaña pura; Castaña con marca</w:t>
      </w:r>
    </w:p>
    <w:p w:rsidR="00B54384" w:rsidRDefault="00B54384" w:rsidP="002634BF">
      <w:pPr>
        <w:pStyle w:val="Sinespaciado"/>
        <w:spacing w:before="0" w:beforeAutospacing="0"/>
        <w:contextualSpacing/>
        <w:jc w:val="both"/>
        <w:rPr>
          <w:rFonts w:ascii="Times New Roman" w:hAnsi="Times New Roman" w:cs="Times New Roman"/>
          <w:bCs/>
          <w:color w:val="000000"/>
          <w:sz w:val="24"/>
          <w:szCs w:val="24"/>
          <w:lang w:val="es-ES"/>
        </w:rPr>
      </w:pPr>
    </w:p>
    <w:p w:rsidR="003943EA" w:rsidRPr="00B54384" w:rsidRDefault="003943EA"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sidRPr="003943EA">
        <w:rPr>
          <w:rFonts w:ascii="Times New Roman" w:hAnsi="Times New Roman" w:cs="Times New Roman"/>
          <w:b/>
          <w:color w:val="000000"/>
          <w:sz w:val="24"/>
          <w:szCs w:val="24"/>
          <w:lang w:val="es-ES"/>
        </w:rPr>
        <w:t>Coloración extremidades. (CE)</w:t>
      </w:r>
    </w:p>
    <w:p w:rsidR="00B54384" w:rsidRPr="003943EA" w:rsidRDefault="00B54384" w:rsidP="002634BF">
      <w:pPr>
        <w:pStyle w:val="Sinespaciado"/>
        <w:spacing w:before="0" w:beforeAutospacing="0"/>
        <w:ind w:left="720"/>
        <w:contextualSpacing/>
        <w:jc w:val="both"/>
        <w:rPr>
          <w:rFonts w:ascii="Times New Roman" w:hAnsi="Times New Roman" w:cs="Times New Roman"/>
          <w:b/>
          <w:bCs/>
          <w:color w:val="000000"/>
          <w:sz w:val="24"/>
          <w:szCs w:val="24"/>
          <w:lang w:val="es-ES"/>
        </w:rPr>
      </w:pPr>
    </w:p>
    <w:p w:rsidR="00B54384" w:rsidRDefault="00B54384" w:rsidP="00B54384">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Para la determinación de la coloración de las extre</w:t>
      </w:r>
      <w:r w:rsidR="001A07D4">
        <w:rPr>
          <w:rFonts w:ascii="Times New Roman" w:hAnsi="Times New Roman" w:cs="Times New Roman"/>
          <w:bCs/>
          <w:color w:val="000000"/>
          <w:sz w:val="24"/>
          <w:szCs w:val="24"/>
          <w:lang w:val="es-ES"/>
        </w:rPr>
        <w:t>midades del animal, procedimos</w:t>
      </w:r>
      <w:r>
        <w:rPr>
          <w:rFonts w:ascii="Times New Roman" w:hAnsi="Times New Roman" w:cs="Times New Roman"/>
          <w:bCs/>
          <w:color w:val="000000"/>
          <w:sz w:val="24"/>
          <w:szCs w:val="24"/>
          <w:lang w:val="es-ES"/>
        </w:rPr>
        <w:t xml:space="preserve"> a observar y a clasificar a los especímenes según la siguiente gama cromática.</w:t>
      </w:r>
    </w:p>
    <w:p w:rsidR="00B54384" w:rsidRDefault="00B54384" w:rsidP="002634BF">
      <w:pPr>
        <w:pStyle w:val="Sinespaciado"/>
        <w:spacing w:before="0" w:beforeAutospacing="0"/>
        <w:contextualSpacing/>
        <w:jc w:val="both"/>
        <w:rPr>
          <w:rFonts w:ascii="Times New Roman" w:hAnsi="Times New Roman" w:cs="Times New Roman"/>
          <w:bCs/>
          <w:color w:val="000000"/>
          <w:sz w:val="24"/>
          <w:szCs w:val="24"/>
          <w:lang w:val="es-ES"/>
        </w:rPr>
      </w:pPr>
    </w:p>
    <w:p w:rsidR="00B54384" w:rsidRDefault="00657762" w:rsidP="00B54384">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Castaña con rayas de mula; Castaña sin</w:t>
      </w:r>
      <w:r w:rsidR="00B54384">
        <w:rPr>
          <w:rFonts w:ascii="Times New Roman" w:hAnsi="Times New Roman" w:cs="Times New Roman"/>
          <w:bCs/>
          <w:color w:val="000000"/>
          <w:sz w:val="24"/>
          <w:szCs w:val="24"/>
          <w:lang w:val="es-ES"/>
        </w:rPr>
        <w:t xml:space="preserve"> rayas </w:t>
      </w:r>
      <w:r>
        <w:rPr>
          <w:rFonts w:ascii="Times New Roman" w:hAnsi="Times New Roman" w:cs="Times New Roman"/>
          <w:bCs/>
          <w:color w:val="000000"/>
          <w:sz w:val="24"/>
          <w:szCs w:val="24"/>
          <w:lang w:val="es-ES"/>
        </w:rPr>
        <w:t>de mula</w:t>
      </w:r>
    </w:p>
    <w:p w:rsidR="00B54384" w:rsidRDefault="00B54384" w:rsidP="002634BF">
      <w:pPr>
        <w:pStyle w:val="Sinespaciado"/>
        <w:spacing w:before="0" w:beforeAutospacing="0"/>
        <w:contextualSpacing/>
        <w:jc w:val="both"/>
        <w:rPr>
          <w:rFonts w:ascii="Times New Roman" w:hAnsi="Times New Roman" w:cs="Times New Roman"/>
          <w:bCs/>
          <w:color w:val="000000"/>
          <w:sz w:val="24"/>
          <w:szCs w:val="24"/>
          <w:lang w:val="es-ES"/>
        </w:rPr>
      </w:pPr>
    </w:p>
    <w:p w:rsidR="003943EA" w:rsidRDefault="003943EA"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sidRPr="003943EA">
        <w:rPr>
          <w:rFonts w:ascii="Times New Roman" w:hAnsi="Times New Roman" w:cs="Times New Roman"/>
          <w:b/>
          <w:color w:val="000000"/>
          <w:sz w:val="24"/>
          <w:szCs w:val="24"/>
          <w:lang w:val="es-ES"/>
        </w:rPr>
        <w:t>Condición corporal. (</w:t>
      </w:r>
      <w:r w:rsidRPr="003943EA">
        <w:rPr>
          <w:rFonts w:ascii="Times New Roman" w:hAnsi="Times New Roman" w:cs="Times New Roman"/>
          <w:b/>
          <w:bCs/>
          <w:color w:val="000000"/>
          <w:sz w:val="24"/>
          <w:szCs w:val="24"/>
          <w:lang w:val="es-ES"/>
        </w:rPr>
        <w:t>CCR)</w:t>
      </w:r>
    </w:p>
    <w:p w:rsidR="003943EA" w:rsidRDefault="003943EA" w:rsidP="002634BF">
      <w:pPr>
        <w:pStyle w:val="Sinespaciado"/>
        <w:spacing w:before="0" w:beforeAutospacing="0"/>
        <w:contextualSpacing/>
        <w:jc w:val="both"/>
        <w:rPr>
          <w:rFonts w:ascii="Times New Roman" w:hAnsi="Times New Roman" w:cs="Times New Roman"/>
          <w:bCs/>
          <w:color w:val="000000"/>
          <w:sz w:val="24"/>
          <w:szCs w:val="24"/>
          <w:lang w:val="es-ES"/>
        </w:rPr>
      </w:pPr>
    </w:p>
    <w:p w:rsidR="00657762" w:rsidRDefault="001A07D4" w:rsidP="00657762">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Se procedió</w:t>
      </w:r>
      <w:r w:rsidR="00657762">
        <w:rPr>
          <w:rFonts w:ascii="Times New Roman" w:hAnsi="Times New Roman" w:cs="Times New Roman"/>
          <w:bCs/>
          <w:color w:val="000000"/>
          <w:sz w:val="24"/>
          <w:szCs w:val="24"/>
          <w:lang w:val="es-ES"/>
        </w:rPr>
        <w:t xml:space="preserve"> a realizar una valoración cualitativa y cuantitativa de la condición corporal general del </w:t>
      </w:r>
      <w:r>
        <w:rPr>
          <w:rFonts w:ascii="Times New Roman" w:hAnsi="Times New Roman" w:cs="Times New Roman"/>
          <w:bCs/>
          <w:color w:val="000000"/>
          <w:sz w:val="24"/>
          <w:szCs w:val="24"/>
          <w:lang w:val="es-ES"/>
        </w:rPr>
        <w:t>espécimen, para ello empleamos</w:t>
      </w:r>
      <w:r w:rsidR="00657762">
        <w:rPr>
          <w:rFonts w:ascii="Times New Roman" w:hAnsi="Times New Roman" w:cs="Times New Roman"/>
          <w:bCs/>
          <w:color w:val="000000"/>
          <w:sz w:val="24"/>
          <w:szCs w:val="24"/>
          <w:lang w:val="es-ES"/>
        </w:rPr>
        <w:t xml:space="preserve"> un sistema de  calificación de conformación de masa muscular por escala, según el detalle:</w:t>
      </w:r>
    </w:p>
    <w:p w:rsidR="00657762" w:rsidRDefault="00657762" w:rsidP="002634BF">
      <w:pPr>
        <w:pStyle w:val="Sinespaciado"/>
        <w:spacing w:before="0" w:beforeAutospacing="0"/>
        <w:contextualSpacing/>
        <w:jc w:val="both"/>
        <w:rPr>
          <w:rFonts w:ascii="Times New Roman" w:hAnsi="Times New Roman" w:cs="Times New Roman"/>
          <w:bCs/>
          <w:color w:val="000000"/>
          <w:sz w:val="24"/>
          <w:szCs w:val="24"/>
          <w:lang w:val="es-ES"/>
        </w:rPr>
      </w:pPr>
    </w:p>
    <w:p w:rsidR="00657762" w:rsidRDefault="00657762" w:rsidP="00657762">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 xml:space="preserve">1 (pobre); 2 (regular); 3 (media); (apropiada) y 5 </w:t>
      </w:r>
      <w:r w:rsidR="00CF66C6">
        <w:rPr>
          <w:rFonts w:ascii="Times New Roman" w:hAnsi="Times New Roman" w:cs="Times New Roman"/>
          <w:bCs/>
          <w:color w:val="000000"/>
          <w:sz w:val="24"/>
          <w:szCs w:val="24"/>
          <w:lang w:val="es-ES"/>
        </w:rPr>
        <w:t>(Gordo</w:t>
      </w:r>
      <w:r>
        <w:rPr>
          <w:rFonts w:ascii="Times New Roman" w:hAnsi="Times New Roman" w:cs="Times New Roman"/>
          <w:bCs/>
          <w:color w:val="000000"/>
          <w:sz w:val="24"/>
          <w:szCs w:val="24"/>
          <w:lang w:val="es-ES"/>
        </w:rPr>
        <w:t>).</w:t>
      </w:r>
    </w:p>
    <w:p w:rsidR="00657762" w:rsidRDefault="00657762" w:rsidP="002634BF">
      <w:pPr>
        <w:pStyle w:val="Sinespaciado"/>
        <w:spacing w:before="0" w:beforeAutospacing="0"/>
        <w:contextualSpacing/>
        <w:jc w:val="both"/>
        <w:rPr>
          <w:rFonts w:ascii="Times New Roman" w:hAnsi="Times New Roman" w:cs="Times New Roman"/>
          <w:bCs/>
          <w:color w:val="000000"/>
          <w:sz w:val="24"/>
          <w:szCs w:val="24"/>
          <w:lang w:val="es-ES"/>
        </w:rPr>
      </w:pPr>
    </w:p>
    <w:p w:rsidR="0035646D" w:rsidRDefault="004F7A39" w:rsidP="002634BF">
      <w:pPr>
        <w:pStyle w:val="Sinespaciado"/>
        <w:numPr>
          <w:ilvl w:val="0"/>
          <w:numId w:val="15"/>
        </w:numPr>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Variables zoométricas</w:t>
      </w:r>
      <w:r w:rsidR="0035646D" w:rsidRPr="00FB44B5">
        <w:rPr>
          <w:rFonts w:ascii="Times New Roman" w:hAnsi="Times New Roman" w:cs="Times New Roman"/>
          <w:b/>
          <w:bCs/>
          <w:color w:val="000000"/>
          <w:sz w:val="24"/>
          <w:szCs w:val="24"/>
          <w:lang w:val="es-ES"/>
        </w:rPr>
        <w:t xml:space="preserve">. </w:t>
      </w:r>
    </w:p>
    <w:p w:rsidR="00DE5C50" w:rsidRPr="00FB44B5" w:rsidRDefault="00DE5C50" w:rsidP="002634BF">
      <w:pPr>
        <w:pStyle w:val="Sinespaciado"/>
        <w:spacing w:before="0" w:beforeAutospacing="0"/>
        <w:ind w:left="284"/>
        <w:contextualSpacing/>
        <w:jc w:val="both"/>
        <w:rPr>
          <w:rFonts w:ascii="Times New Roman" w:hAnsi="Times New Roman" w:cs="Times New Roman"/>
          <w:b/>
          <w:bCs/>
          <w:color w:val="000000"/>
          <w:sz w:val="24"/>
          <w:szCs w:val="24"/>
          <w:lang w:val="es-ES"/>
        </w:rPr>
      </w:pPr>
    </w:p>
    <w:p w:rsidR="00E74159" w:rsidRDefault="0035646D"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sidRPr="00FB44B5">
        <w:rPr>
          <w:rFonts w:ascii="Times New Roman" w:hAnsi="Times New Roman" w:cs="Times New Roman"/>
          <w:b/>
          <w:bCs/>
          <w:color w:val="000000"/>
          <w:sz w:val="24"/>
          <w:szCs w:val="24"/>
          <w:lang w:val="es-ES"/>
        </w:rPr>
        <w:t xml:space="preserve">Altura a la cruz. </w:t>
      </w:r>
      <w:r w:rsidR="00CF66C6">
        <w:rPr>
          <w:rFonts w:ascii="Times New Roman" w:hAnsi="Times New Roman" w:cs="Times New Roman"/>
          <w:b/>
          <w:bCs/>
          <w:color w:val="000000"/>
          <w:sz w:val="24"/>
          <w:szCs w:val="24"/>
          <w:lang w:val="es-ES"/>
        </w:rPr>
        <w:t>(AC)</w:t>
      </w:r>
    </w:p>
    <w:p w:rsidR="00CF66C6" w:rsidRDefault="00CF66C6" w:rsidP="002634BF">
      <w:pPr>
        <w:pStyle w:val="Sinespaciado"/>
        <w:spacing w:before="0" w:beforeAutospacing="0"/>
        <w:ind w:left="720"/>
        <w:contextualSpacing/>
        <w:jc w:val="both"/>
        <w:rPr>
          <w:rFonts w:ascii="Times New Roman" w:hAnsi="Times New Roman" w:cs="Times New Roman"/>
          <w:b/>
          <w:bCs/>
          <w:color w:val="000000"/>
          <w:sz w:val="24"/>
          <w:szCs w:val="24"/>
          <w:lang w:val="es-ES"/>
        </w:rPr>
      </w:pPr>
    </w:p>
    <w:p w:rsidR="0035646D" w:rsidRDefault="0035646D" w:rsidP="007C2AF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E</w:t>
      </w:r>
      <w:r w:rsidR="001A07D4">
        <w:rPr>
          <w:rFonts w:ascii="Times New Roman" w:hAnsi="Times New Roman" w:cs="Times New Roman"/>
          <w:color w:val="000000"/>
          <w:sz w:val="24"/>
          <w:szCs w:val="24"/>
          <w:lang w:val="es-ES"/>
        </w:rPr>
        <w:t>sta medida fue tomada</w:t>
      </w:r>
      <w:r w:rsidR="00CF66C6">
        <w:rPr>
          <w:rFonts w:ascii="Times New Roman" w:hAnsi="Times New Roman" w:cs="Times New Roman"/>
          <w:color w:val="000000"/>
          <w:sz w:val="24"/>
          <w:szCs w:val="24"/>
          <w:lang w:val="es-ES"/>
        </w:rPr>
        <w:t xml:space="preserve"> con el animal de pie  y con las extremidades anteriores y posteriores aplomadas </w:t>
      </w:r>
      <w:r w:rsidR="00A96CF3" w:rsidRPr="00FB44B5">
        <w:rPr>
          <w:rFonts w:ascii="Times New Roman" w:hAnsi="Times New Roman" w:cs="Times New Roman"/>
          <w:color w:val="000000"/>
          <w:sz w:val="24"/>
          <w:szCs w:val="24"/>
          <w:lang w:val="es-ES"/>
        </w:rPr>
        <w:t>colocada</w:t>
      </w:r>
      <w:r w:rsidRPr="00FB44B5">
        <w:rPr>
          <w:rFonts w:ascii="Times New Roman" w:hAnsi="Times New Roman" w:cs="Times New Roman"/>
          <w:color w:val="000000"/>
          <w:sz w:val="24"/>
          <w:szCs w:val="24"/>
          <w:lang w:val="es-ES"/>
        </w:rPr>
        <w:t xml:space="preserve"> en </w:t>
      </w:r>
      <w:r w:rsidR="00CF66C6">
        <w:rPr>
          <w:rFonts w:ascii="Times New Roman" w:hAnsi="Times New Roman" w:cs="Times New Roman"/>
          <w:color w:val="000000"/>
          <w:sz w:val="24"/>
          <w:szCs w:val="24"/>
          <w:lang w:val="es-ES"/>
        </w:rPr>
        <w:t xml:space="preserve">una superficie </w:t>
      </w:r>
      <w:r w:rsidRPr="00FB44B5">
        <w:rPr>
          <w:rFonts w:ascii="Times New Roman" w:hAnsi="Times New Roman" w:cs="Times New Roman"/>
          <w:color w:val="000000"/>
          <w:sz w:val="24"/>
          <w:szCs w:val="24"/>
          <w:lang w:val="es-ES"/>
        </w:rPr>
        <w:t>plan</w:t>
      </w:r>
      <w:r w:rsidR="00CF66C6">
        <w:rPr>
          <w:rFonts w:ascii="Times New Roman" w:hAnsi="Times New Roman" w:cs="Times New Roman"/>
          <w:color w:val="000000"/>
          <w:sz w:val="24"/>
          <w:szCs w:val="24"/>
          <w:lang w:val="es-ES"/>
        </w:rPr>
        <w:t>a</w:t>
      </w:r>
      <w:r w:rsidR="004A7092">
        <w:rPr>
          <w:rFonts w:ascii="Times New Roman" w:hAnsi="Times New Roman" w:cs="Times New Roman"/>
          <w:color w:val="000000"/>
          <w:sz w:val="24"/>
          <w:szCs w:val="24"/>
          <w:lang w:val="es-ES"/>
        </w:rPr>
        <w:t>,</w:t>
      </w:r>
      <w:r w:rsidR="001A07D4">
        <w:rPr>
          <w:rFonts w:ascii="Times New Roman" w:hAnsi="Times New Roman" w:cs="Times New Roman"/>
          <w:color w:val="000000"/>
          <w:sz w:val="24"/>
          <w:szCs w:val="24"/>
          <w:lang w:val="es-ES"/>
        </w:rPr>
        <w:t xml:space="preserve"> se procedió</w:t>
      </w:r>
      <w:r w:rsidR="00CF66C6">
        <w:rPr>
          <w:rFonts w:ascii="Times New Roman" w:hAnsi="Times New Roman" w:cs="Times New Roman"/>
          <w:color w:val="000000"/>
          <w:sz w:val="24"/>
          <w:szCs w:val="24"/>
          <w:lang w:val="es-ES"/>
        </w:rPr>
        <w:t xml:space="preserve"> a tomar la alzada</w:t>
      </w:r>
      <w:r w:rsidR="004A7092">
        <w:rPr>
          <w:rFonts w:ascii="Times New Roman" w:hAnsi="Times New Roman" w:cs="Times New Roman"/>
          <w:color w:val="000000"/>
          <w:sz w:val="24"/>
          <w:szCs w:val="24"/>
          <w:lang w:val="es-ES"/>
        </w:rPr>
        <w:t xml:space="preserve"> con la ayuda del bastón zootécnico</w:t>
      </w:r>
      <w:r w:rsidR="001A07D4">
        <w:rPr>
          <w:rFonts w:ascii="Times New Roman" w:hAnsi="Times New Roman" w:cs="Times New Roman"/>
          <w:color w:val="000000"/>
          <w:sz w:val="24"/>
          <w:szCs w:val="24"/>
          <w:lang w:val="es-ES"/>
        </w:rPr>
        <w:t>,</w:t>
      </w:r>
      <w:r w:rsidR="00F71DE0">
        <w:rPr>
          <w:rFonts w:ascii="Times New Roman" w:hAnsi="Times New Roman" w:cs="Times New Roman"/>
          <w:color w:val="000000"/>
          <w:sz w:val="24"/>
          <w:szCs w:val="24"/>
          <w:lang w:val="es-ES"/>
        </w:rPr>
        <w:t xml:space="preserve"> </w:t>
      </w:r>
      <w:r w:rsidR="001A07D4">
        <w:rPr>
          <w:rFonts w:ascii="Times New Roman" w:hAnsi="Times New Roman" w:cs="Times New Roman"/>
          <w:color w:val="000000"/>
          <w:sz w:val="24"/>
          <w:szCs w:val="24"/>
          <w:lang w:val="es-ES"/>
        </w:rPr>
        <w:t>se tomó</w:t>
      </w:r>
      <w:r w:rsidRPr="00FB44B5">
        <w:rPr>
          <w:rFonts w:ascii="Times New Roman" w:hAnsi="Times New Roman" w:cs="Times New Roman"/>
          <w:color w:val="000000"/>
          <w:sz w:val="24"/>
          <w:szCs w:val="24"/>
          <w:lang w:val="es-ES"/>
        </w:rPr>
        <w:t xml:space="preserve"> la medida desde</w:t>
      </w:r>
      <w:r w:rsidR="00CF66C6">
        <w:rPr>
          <w:rFonts w:ascii="Times New Roman" w:hAnsi="Times New Roman" w:cs="Times New Roman"/>
          <w:color w:val="000000"/>
          <w:sz w:val="24"/>
          <w:szCs w:val="24"/>
          <w:lang w:val="es-ES"/>
        </w:rPr>
        <w:t xml:space="preserve"> el suelo </w:t>
      </w:r>
      <w:r w:rsidR="00CF66C6">
        <w:rPr>
          <w:rFonts w:ascii="Times New Roman" w:hAnsi="Times New Roman" w:cs="Times New Roman"/>
          <w:color w:val="000000"/>
          <w:sz w:val="24"/>
          <w:szCs w:val="24"/>
          <w:lang w:val="es-ES"/>
        </w:rPr>
        <w:lastRenderedPageBreak/>
        <w:t xml:space="preserve">perpendicularmente hasta </w:t>
      </w:r>
      <w:r w:rsidRPr="00FB44B5">
        <w:rPr>
          <w:rFonts w:ascii="Times New Roman" w:hAnsi="Times New Roman" w:cs="Times New Roman"/>
          <w:color w:val="000000"/>
          <w:sz w:val="24"/>
          <w:szCs w:val="24"/>
          <w:lang w:val="es-ES"/>
        </w:rPr>
        <w:t xml:space="preserve"> la cruz.</w:t>
      </w:r>
      <w:r w:rsidR="001A07D4">
        <w:rPr>
          <w:rFonts w:ascii="Times New Roman" w:hAnsi="Times New Roman" w:cs="Times New Roman"/>
          <w:color w:val="000000"/>
          <w:sz w:val="24"/>
          <w:szCs w:val="24"/>
          <w:lang w:val="es-ES"/>
        </w:rPr>
        <w:t xml:space="preserve"> Este resultado se expresa</w:t>
      </w:r>
      <w:r w:rsidR="00CF66C6">
        <w:rPr>
          <w:rFonts w:ascii="Times New Roman" w:hAnsi="Times New Roman" w:cs="Times New Roman"/>
          <w:color w:val="000000"/>
          <w:sz w:val="24"/>
          <w:szCs w:val="24"/>
          <w:lang w:val="es-ES"/>
        </w:rPr>
        <w:t xml:space="preserve"> en metros (m).</w:t>
      </w:r>
      <w:r w:rsidR="006A361E">
        <w:rPr>
          <w:rFonts w:ascii="Times New Roman" w:hAnsi="Times New Roman" w:cs="Times New Roman"/>
          <w:color w:val="000000"/>
          <w:sz w:val="24"/>
          <w:szCs w:val="24"/>
          <w:lang w:val="es-ES"/>
        </w:rPr>
        <w:t xml:space="preserve"> García, E. (2006</w:t>
      </w:r>
    </w:p>
    <w:p w:rsidR="001A07D4" w:rsidRDefault="001A07D4" w:rsidP="001A07D4">
      <w:pPr>
        <w:pStyle w:val="Sinespaciado"/>
        <w:spacing w:before="0" w:beforeAutospacing="0"/>
        <w:contextualSpacing/>
        <w:jc w:val="both"/>
        <w:rPr>
          <w:rFonts w:ascii="Times New Roman" w:hAnsi="Times New Roman" w:cs="Times New Roman"/>
          <w:color w:val="000000"/>
          <w:sz w:val="24"/>
          <w:szCs w:val="24"/>
          <w:lang w:val="es-ES"/>
        </w:rPr>
      </w:pPr>
    </w:p>
    <w:p w:rsidR="00E74159" w:rsidRDefault="0035646D" w:rsidP="00B227E4">
      <w:pPr>
        <w:pStyle w:val="Sinespaciado"/>
        <w:numPr>
          <w:ilvl w:val="0"/>
          <w:numId w:val="14"/>
        </w:numPr>
        <w:spacing w:after="120" w:line="360" w:lineRule="auto"/>
        <w:contextualSpacing/>
        <w:jc w:val="both"/>
        <w:rPr>
          <w:rFonts w:ascii="Times New Roman" w:hAnsi="Times New Roman" w:cs="Times New Roman"/>
          <w:b/>
          <w:color w:val="000000"/>
          <w:sz w:val="24"/>
          <w:szCs w:val="24"/>
          <w:lang w:val="es-ES"/>
        </w:rPr>
      </w:pPr>
      <w:r w:rsidRPr="00FB44B5">
        <w:rPr>
          <w:rFonts w:ascii="Times New Roman" w:hAnsi="Times New Roman" w:cs="Times New Roman"/>
          <w:b/>
          <w:color w:val="000000"/>
          <w:sz w:val="24"/>
          <w:szCs w:val="24"/>
          <w:lang w:val="es-ES"/>
        </w:rPr>
        <w:t xml:space="preserve">Longitud corporal. </w:t>
      </w:r>
      <w:r w:rsidR="00CF66C6">
        <w:rPr>
          <w:rFonts w:ascii="Times New Roman" w:hAnsi="Times New Roman" w:cs="Times New Roman"/>
          <w:b/>
          <w:color w:val="000000"/>
          <w:sz w:val="24"/>
          <w:szCs w:val="24"/>
          <w:lang w:val="es-ES"/>
        </w:rPr>
        <w:t>(LC)</w:t>
      </w:r>
    </w:p>
    <w:p w:rsidR="00CF66C6" w:rsidRDefault="00CF66C6" w:rsidP="002634BF">
      <w:pPr>
        <w:pStyle w:val="Sinespaciado"/>
        <w:spacing w:before="0" w:beforeAutospacing="0"/>
        <w:ind w:left="720"/>
        <w:contextualSpacing/>
        <w:jc w:val="both"/>
        <w:rPr>
          <w:rFonts w:ascii="Times New Roman" w:hAnsi="Times New Roman" w:cs="Times New Roman"/>
          <w:b/>
          <w:color w:val="000000"/>
          <w:sz w:val="24"/>
          <w:szCs w:val="24"/>
          <w:lang w:val="es-ES"/>
        </w:rPr>
      </w:pPr>
    </w:p>
    <w:p w:rsidR="0035646D" w:rsidRDefault="001A07D4" w:rsidP="007C2AF3">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Esta medida se tomó</w:t>
      </w:r>
      <w:r w:rsidR="0035646D" w:rsidRPr="00FB44B5">
        <w:rPr>
          <w:rFonts w:ascii="Times New Roman" w:hAnsi="Times New Roman" w:cs="Times New Roman"/>
          <w:color w:val="000000"/>
          <w:sz w:val="24"/>
          <w:szCs w:val="24"/>
          <w:lang w:val="es-ES"/>
        </w:rPr>
        <w:t xml:space="preserve"> aprovec</w:t>
      </w:r>
      <w:r>
        <w:rPr>
          <w:rFonts w:ascii="Times New Roman" w:hAnsi="Times New Roman" w:cs="Times New Roman"/>
          <w:color w:val="000000"/>
          <w:sz w:val="24"/>
          <w:szCs w:val="24"/>
          <w:lang w:val="es-ES"/>
        </w:rPr>
        <w:t>hando que el animal se encuentra</w:t>
      </w:r>
      <w:r w:rsidR="0035646D" w:rsidRPr="00FB44B5">
        <w:rPr>
          <w:rFonts w:ascii="Times New Roman" w:hAnsi="Times New Roman" w:cs="Times New Roman"/>
          <w:color w:val="000000"/>
          <w:sz w:val="24"/>
          <w:szCs w:val="24"/>
          <w:lang w:val="es-ES"/>
        </w:rPr>
        <w:t xml:space="preserve"> parado en plano horizontal, se </w:t>
      </w:r>
      <w:r>
        <w:rPr>
          <w:rFonts w:ascii="Times New Roman" w:hAnsi="Times New Roman" w:cs="Times New Roman"/>
          <w:color w:val="000000"/>
          <w:sz w:val="24"/>
          <w:szCs w:val="24"/>
          <w:lang w:val="es-ES"/>
        </w:rPr>
        <w:t>estimó</w:t>
      </w:r>
      <w:r w:rsidR="00CF66C6">
        <w:rPr>
          <w:rFonts w:ascii="Times New Roman" w:hAnsi="Times New Roman" w:cs="Times New Roman"/>
          <w:color w:val="000000"/>
          <w:sz w:val="24"/>
          <w:szCs w:val="24"/>
          <w:lang w:val="es-ES"/>
        </w:rPr>
        <w:t xml:space="preserve"> la medida desde la frente</w:t>
      </w:r>
      <w:r w:rsidR="0035646D" w:rsidRPr="00FB44B5">
        <w:rPr>
          <w:rFonts w:ascii="Times New Roman" w:hAnsi="Times New Roman" w:cs="Times New Roman"/>
          <w:color w:val="000000"/>
          <w:sz w:val="24"/>
          <w:szCs w:val="24"/>
          <w:lang w:val="es-ES"/>
        </w:rPr>
        <w:t xml:space="preserve"> has</w:t>
      </w:r>
      <w:r w:rsidR="00CF66C6">
        <w:rPr>
          <w:rFonts w:ascii="Times New Roman" w:hAnsi="Times New Roman" w:cs="Times New Roman"/>
          <w:color w:val="000000"/>
          <w:sz w:val="24"/>
          <w:szCs w:val="24"/>
          <w:lang w:val="es-ES"/>
        </w:rPr>
        <w:t>ta</w:t>
      </w:r>
      <w:r w:rsidR="0035646D" w:rsidRPr="00FB44B5">
        <w:rPr>
          <w:rFonts w:ascii="Times New Roman" w:hAnsi="Times New Roman" w:cs="Times New Roman"/>
          <w:color w:val="000000"/>
          <w:sz w:val="24"/>
          <w:szCs w:val="24"/>
          <w:lang w:val="es-ES"/>
        </w:rPr>
        <w:t xml:space="preserve"> el ángulo externo de la punta caudal de la nalga</w:t>
      </w:r>
      <w:r w:rsidR="00CF66C6">
        <w:rPr>
          <w:rFonts w:ascii="Times New Roman" w:hAnsi="Times New Roman" w:cs="Times New Roman"/>
          <w:color w:val="000000"/>
          <w:sz w:val="24"/>
          <w:szCs w:val="24"/>
          <w:lang w:val="es-ES"/>
        </w:rPr>
        <w:t xml:space="preserve"> con la ayuda del flexómetro</w:t>
      </w:r>
      <w:r w:rsidR="0035646D" w:rsidRPr="00FB44B5">
        <w:rPr>
          <w:rFonts w:ascii="Times New Roman" w:hAnsi="Times New Roman" w:cs="Times New Roman"/>
          <w:color w:val="000000"/>
          <w:sz w:val="24"/>
          <w:szCs w:val="24"/>
          <w:lang w:val="es-ES"/>
        </w:rPr>
        <w:t xml:space="preserve">. </w:t>
      </w:r>
      <w:r w:rsidR="00CF66C6">
        <w:rPr>
          <w:rFonts w:ascii="Times New Roman" w:hAnsi="Times New Roman" w:cs="Times New Roman"/>
          <w:color w:val="000000"/>
          <w:sz w:val="24"/>
          <w:szCs w:val="24"/>
          <w:lang w:val="es-ES"/>
        </w:rPr>
        <w:t>Este resultado se expresa en metros (m).</w:t>
      </w:r>
      <w:r w:rsidR="006A361E">
        <w:rPr>
          <w:rFonts w:ascii="Times New Roman" w:hAnsi="Times New Roman" w:cs="Times New Roman"/>
          <w:color w:val="000000"/>
          <w:sz w:val="24"/>
          <w:szCs w:val="24"/>
          <w:lang w:val="es-ES"/>
        </w:rPr>
        <w:t xml:space="preserve"> García, E. (2006</w:t>
      </w:r>
    </w:p>
    <w:p w:rsidR="002634BF" w:rsidRPr="00FB44B5" w:rsidRDefault="002634BF" w:rsidP="002634BF">
      <w:pPr>
        <w:pStyle w:val="Sinespaciado"/>
        <w:spacing w:before="0" w:beforeAutospacing="0"/>
        <w:contextualSpacing/>
        <w:jc w:val="both"/>
        <w:rPr>
          <w:rFonts w:ascii="Times New Roman" w:hAnsi="Times New Roman" w:cs="Times New Roman"/>
          <w:color w:val="000000"/>
          <w:sz w:val="24"/>
          <w:szCs w:val="24"/>
          <w:lang w:val="es-ES"/>
        </w:rPr>
      </w:pPr>
    </w:p>
    <w:p w:rsidR="00E74159" w:rsidRDefault="0035646D"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sidRPr="00FB44B5">
        <w:rPr>
          <w:rFonts w:ascii="Times New Roman" w:hAnsi="Times New Roman" w:cs="Times New Roman"/>
          <w:b/>
          <w:bCs/>
          <w:color w:val="000000"/>
          <w:sz w:val="24"/>
          <w:szCs w:val="24"/>
          <w:lang w:val="es-ES"/>
        </w:rPr>
        <w:t xml:space="preserve">Perímetro torácico. </w:t>
      </w:r>
      <w:r w:rsidR="00DA5083">
        <w:rPr>
          <w:rFonts w:ascii="Times New Roman" w:hAnsi="Times New Roman" w:cs="Times New Roman"/>
          <w:b/>
          <w:bCs/>
          <w:color w:val="000000"/>
          <w:sz w:val="24"/>
          <w:szCs w:val="24"/>
          <w:lang w:val="es-ES"/>
        </w:rPr>
        <w:t>(PT)</w:t>
      </w:r>
    </w:p>
    <w:p w:rsidR="00DA5083" w:rsidRDefault="00DA5083" w:rsidP="002634BF">
      <w:pPr>
        <w:pStyle w:val="Sinespaciado"/>
        <w:spacing w:before="0" w:beforeAutospacing="0"/>
        <w:ind w:left="720"/>
        <w:contextualSpacing/>
        <w:jc w:val="both"/>
        <w:rPr>
          <w:rFonts w:ascii="Times New Roman" w:hAnsi="Times New Roman" w:cs="Times New Roman"/>
          <w:b/>
          <w:bCs/>
          <w:color w:val="000000"/>
          <w:sz w:val="24"/>
          <w:szCs w:val="24"/>
          <w:lang w:val="es-ES"/>
        </w:rPr>
      </w:pPr>
    </w:p>
    <w:p w:rsidR="00DA5083" w:rsidRDefault="0035646D" w:rsidP="00DA508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El per</w:t>
      </w:r>
      <w:r w:rsidR="0017008F">
        <w:rPr>
          <w:rFonts w:ascii="Times New Roman" w:hAnsi="Times New Roman" w:cs="Times New Roman"/>
          <w:color w:val="000000"/>
          <w:sz w:val="24"/>
          <w:szCs w:val="24"/>
          <w:lang w:val="es-ES"/>
        </w:rPr>
        <w:t>ímetro torácico se toma</w:t>
      </w:r>
      <w:r w:rsidR="00DA5083">
        <w:rPr>
          <w:rFonts w:ascii="Times New Roman" w:hAnsi="Times New Roman" w:cs="Times New Roman"/>
          <w:color w:val="000000"/>
          <w:sz w:val="24"/>
          <w:szCs w:val="24"/>
          <w:lang w:val="es-ES"/>
        </w:rPr>
        <w:t xml:space="preserve"> a través de  </w:t>
      </w:r>
      <w:r w:rsidRPr="00FB44B5">
        <w:rPr>
          <w:rFonts w:ascii="Times New Roman" w:hAnsi="Times New Roman" w:cs="Times New Roman"/>
          <w:color w:val="000000"/>
          <w:sz w:val="24"/>
          <w:szCs w:val="24"/>
          <w:lang w:val="es-ES"/>
        </w:rPr>
        <w:t>la circunferencia alrededor del tórax, a nivel de la apófisis espinosa de la séptima a octava vértebra dorsal (cinchera) y la región esternal inferior en la que s</w:t>
      </w:r>
      <w:r w:rsidR="00DA5083">
        <w:rPr>
          <w:rFonts w:ascii="Times New Roman" w:hAnsi="Times New Roman" w:cs="Times New Roman"/>
          <w:color w:val="000000"/>
          <w:sz w:val="24"/>
          <w:szCs w:val="24"/>
          <w:lang w:val="es-ES"/>
        </w:rPr>
        <w:t>e forma</w:t>
      </w:r>
      <w:r w:rsidRPr="00FB44B5">
        <w:rPr>
          <w:rFonts w:ascii="Times New Roman" w:hAnsi="Times New Roman" w:cs="Times New Roman"/>
          <w:color w:val="000000"/>
          <w:sz w:val="24"/>
          <w:szCs w:val="24"/>
          <w:lang w:val="es-ES"/>
        </w:rPr>
        <w:t xml:space="preserve"> un circulo al</w:t>
      </w:r>
      <w:r w:rsidR="00DA5083">
        <w:rPr>
          <w:rFonts w:ascii="Times New Roman" w:hAnsi="Times New Roman" w:cs="Times New Roman"/>
          <w:color w:val="000000"/>
          <w:sz w:val="24"/>
          <w:szCs w:val="24"/>
          <w:lang w:val="es-ES"/>
        </w:rPr>
        <w:t>rededor de los planos costales con la ayuda de la cinta métrica</w:t>
      </w:r>
      <w:r w:rsidR="00DA5083" w:rsidRPr="00FB44B5">
        <w:rPr>
          <w:rFonts w:ascii="Times New Roman" w:hAnsi="Times New Roman" w:cs="Times New Roman"/>
          <w:color w:val="000000"/>
          <w:sz w:val="24"/>
          <w:szCs w:val="24"/>
          <w:lang w:val="es-ES"/>
        </w:rPr>
        <w:t xml:space="preserve">. </w:t>
      </w:r>
      <w:r w:rsidR="0017008F">
        <w:rPr>
          <w:rFonts w:ascii="Times New Roman" w:hAnsi="Times New Roman" w:cs="Times New Roman"/>
          <w:color w:val="000000"/>
          <w:sz w:val="24"/>
          <w:szCs w:val="24"/>
          <w:lang w:val="es-ES"/>
        </w:rPr>
        <w:t xml:space="preserve">Este resultado </w:t>
      </w:r>
      <w:r w:rsidR="00DA5083">
        <w:rPr>
          <w:rFonts w:ascii="Times New Roman" w:hAnsi="Times New Roman" w:cs="Times New Roman"/>
          <w:color w:val="000000"/>
          <w:sz w:val="24"/>
          <w:szCs w:val="24"/>
          <w:lang w:val="es-ES"/>
        </w:rPr>
        <w:t>e</w:t>
      </w:r>
      <w:r w:rsidR="0017008F">
        <w:rPr>
          <w:rFonts w:ascii="Times New Roman" w:hAnsi="Times New Roman" w:cs="Times New Roman"/>
          <w:color w:val="000000"/>
          <w:sz w:val="24"/>
          <w:szCs w:val="24"/>
          <w:lang w:val="es-ES"/>
        </w:rPr>
        <w:t>s</w:t>
      </w:r>
      <w:r w:rsidR="00DA5083">
        <w:rPr>
          <w:rFonts w:ascii="Times New Roman" w:hAnsi="Times New Roman" w:cs="Times New Roman"/>
          <w:color w:val="000000"/>
          <w:sz w:val="24"/>
          <w:szCs w:val="24"/>
          <w:lang w:val="es-ES"/>
        </w:rPr>
        <w:t xml:space="preserve"> expresa</w:t>
      </w:r>
      <w:r w:rsidR="0017008F">
        <w:rPr>
          <w:rFonts w:ascii="Times New Roman" w:hAnsi="Times New Roman" w:cs="Times New Roman"/>
          <w:color w:val="000000"/>
          <w:sz w:val="24"/>
          <w:szCs w:val="24"/>
          <w:lang w:val="es-ES"/>
        </w:rPr>
        <w:t>do</w:t>
      </w:r>
      <w:r w:rsidR="00DA5083">
        <w:rPr>
          <w:rFonts w:ascii="Times New Roman" w:hAnsi="Times New Roman" w:cs="Times New Roman"/>
          <w:color w:val="000000"/>
          <w:sz w:val="24"/>
          <w:szCs w:val="24"/>
          <w:lang w:val="es-ES"/>
        </w:rPr>
        <w:t xml:space="preserve"> en metros (m).</w:t>
      </w:r>
      <w:r w:rsidR="006A361E">
        <w:rPr>
          <w:rFonts w:ascii="Times New Roman" w:hAnsi="Times New Roman" w:cs="Times New Roman"/>
          <w:color w:val="000000"/>
          <w:sz w:val="24"/>
          <w:szCs w:val="24"/>
          <w:lang w:val="es-ES"/>
        </w:rPr>
        <w:t>García, E. (2006</w:t>
      </w:r>
    </w:p>
    <w:p w:rsidR="002634BF" w:rsidRPr="00FB44B5" w:rsidRDefault="002634BF" w:rsidP="002634BF">
      <w:pPr>
        <w:pStyle w:val="Sinespaciado"/>
        <w:spacing w:before="0" w:beforeAutospacing="0"/>
        <w:contextualSpacing/>
        <w:jc w:val="both"/>
        <w:rPr>
          <w:rFonts w:ascii="Times New Roman" w:hAnsi="Times New Roman" w:cs="Times New Roman"/>
          <w:color w:val="000000"/>
          <w:sz w:val="24"/>
          <w:szCs w:val="24"/>
          <w:lang w:val="es-ES"/>
        </w:rPr>
      </w:pPr>
    </w:p>
    <w:p w:rsidR="000906C5" w:rsidRDefault="000906C5"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Ancho de grupa. (AG)</w:t>
      </w:r>
    </w:p>
    <w:p w:rsidR="000906C5" w:rsidRDefault="000906C5" w:rsidP="002634BF">
      <w:pPr>
        <w:pStyle w:val="Sinespaciado"/>
        <w:spacing w:before="0" w:beforeAutospacing="0"/>
        <w:contextualSpacing/>
        <w:jc w:val="both"/>
        <w:rPr>
          <w:rFonts w:ascii="Times New Roman" w:hAnsi="Times New Roman" w:cs="Times New Roman"/>
          <w:b/>
          <w:bCs/>
          <w:color w:val="000000"/>
          <w:sz w:val="24"/>
          <w:szCs w:val="24"/>
          <w:lang w:val="es-ES"/>
        </w:rPr>
      </w:pPr>
    </w:p>
    <w:p w:rsidR="000906C5" w:rsidRDefault="000906C5" w:rsidP="000906C5">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Esta medid</w:t>
      </w:r>
      <w:r w:rsidR="0017008F">
        <w:rPr>
          <w:rFonts w:ascii="Times New Roman" w:hAnsi="Times New Roman" w:cs="Times New Roman"/>
          <w:color w:val="000000"/>
          <w:sz w:val="24"/>
          <w:szCs w:val="24"/>
          <w:lang w:val="es-ES"/>
        </w:rPr>
        <w:t xml:space="preserve">a  fue tomada </w:t>
      </w:r>
      <w:r>
        <w:rPr>
          <w:rFonts w:ascii="Times New Roman" w:hAnsi="Times New Roman" w:cs="Times New Roman"/>
          <w:color w:val="000000"/>
          <w:sz w:val="24"/>
          <w:szCs w:val="24"/>
          <w:lang w:val="es-ES"/>
        </w:rPr>
        <w:t>desde la punta de cadera derecha hasta la punta de cadera izquierda con la ayuda del flexómetro</w:t>
      </w:r>
      <w:r w:rsidRPr="00FB44B5">
        <w:rPr>
          <w:rFonts w:ascii="Times New Roman" w:hAnsi="Times New Roman" w:cs="Times New Roman"/>
          <w:color w:val="000000"/>
          <w:sz w:val="24"/>
          <w:szCs w:val="24"/>
          <w:lang w:val="es-ES"/>
        </w:rPr>
        <w:t xml:space="preserve">. </w:t>
      </w:r>
      <w:r w:rsidR="0017008F">
        <w:rPr>
          <w:rFonts w:ascii="Times New Roman" w:hAnsi="Times New Roman" w:cs="Times New Roman"/>
          <w:color w:val="000000"/>
          <w:sz w:val="24"/>
          <w:szCs w:val="24"/>
          <w:lang w:val="es-ES"/>
        </w:rPr>
        <w:t>Este resultado se expresa</w:t>
      </w:r>
      <w:r>
        <w:rPr>
          <w:rFonts w:ascii="Times New Roman" w:hAnsi="Times New Roman" w:cs="Times New Roman"/>
          <w:color w:val="000000"/>
          <w:sz w:val="24"/>
          <w:szCs w:val="24"/>
          <w:lang w:val="es-ES"/>
        </w:rPr>
        <w:t xml:space="preserve"> en </w:t>
      </w:r>
      <w:r w:rsidR="001718C8">
        <w:rPr>
          <w:rFonts w:ascii="Times New Roman" w:hAnsi="Times New Roman" w:cs="Times New Roman"/>
          <w:color w:val="000000"/>
          <w:sz w:val="24"/>
          <w:szCs w:val="24"/>
          <w:lang w:val="es-ES"/>
        </w:rPr>
        <w:t>centímetros</w:t>
      </w:r>
      <w:r>
        <w:rPr>
          <w:rFonts w:ascii="Times New Roman" w:hAnsi="Times New Roman" w:cs="Times New Roman"/>
          <w:color w:val="000000"/>
          <w:sz w:val="24"/>
          <w:szCs w:val="24"/>
          <w:lang w:val="es-ES"/>
        </w:rPr>
        <w:t xml:space="preserve"> (cm).</w:t>
      </w:r>
      <w:r w:rsidR="00985CD8">
        <w:rPr>
          <w:rFonts w:ascii="Times New Roman" w:hAnsi="Times New Roman" w:cs="Times New Roman"/>
          <w:sz w:val="24"/>
          <w:szCs w:val="24"/>
          <w:lang w:val="es-ES"/>
        </w:rPr>
        <w:t>Pastor, J. y</w:t>
      </w:r>
      <w:r w:rsidR="006A361E" w:rsidRPr="004F78AA">
        <w:rPr>
          <w:rFonts w:ascii="Times New Roman" w:hAnsi="Times New Roman" w:cs="Times New Roman"/>
          <w:sz w:val="24"/>
          <w:szCs w:val="24"/>
          <w:lang w:val="es-ES"/>
        </w:rPr>
        <w:t xml:space="preserve"> Cuenca, R. </w:t>
      </w:r>
      <w:r w:rsidR="006A361E">
        <w:rPr>
          <w:rFonts w:ascii="Times New Roman" w:hAnsi="Times New Roman" w:cs="Times New Roman"/>
          <w:sz w:val="24"/>
          <w:szCs w:val="24"/>
          <w:lang w:val="es-ES"/>
        </w:rPr>
        <w:t>(2008)</w:t>
      </w:r>
    </w:p>
    <w:p w:rsidR="002634BF" w:rsidRPr="00FB44B5" w:rsidRDefault="002634BF" w:rsidP="002634BF">
      <w:pPr>
        <w:pStyle w:val="Sinespaciado"/>
        <w:spacing w:before="0" w:beforeAutospacing="0"/>
        <w:contextualSpacing/>
        <w:jc w:val="both"/>
        <w:rPr>
          <w:rFonts w:ascii="Times New Roman" w:hAnsi="Times New Roman" w:cs="Times New Roman"/>
          <w:color w:val="000000"/>
          <w:sz w:val="24"/>
          <w:szCs w:val="24"/>
          <w:lang w:val="es-ES"/>
        </w:rPr>
      </w:pPr>
    </w:p>
    <w:p w:rsidR="00E74159" w:rsidRDefault="0035646D"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sidRPr="00FB44B5">
        <w:rPr>
          <w:rFonts w:ascii="Times New Roman" w:hAnsi="Times New Roman" w:cs="Times New Roman"/>
          <w:b/>
          <w:bCs/>
          <w:color w:val="000000"/>
          <w:sz w:val="24"/>
          <w:szCs w:val="24"/>
          <w:lang w:val="es-ES"/>
        </w:rPr>
        <w:t xml:space="preserve">Longitud de la cabeza. </w:t>
      </w:r>
      <w:r w:rsidR="00DA5083">
        <w:rPr>
          <w:rFonts w:ascii="Times New Roman" w:hAnsi="Times New Roman" w:cs="Times New Roman"/>
          <w:b/>
          <w:bCs/>
          <w:color w:val="000000"/>
          <w:sz w:val="24"/>
          <w:szCs w:val="24"/>
          <w:lang w:val="es-ES"/>
        </w:rPr>
        <w:t xml:space="preserve"> (LB)</w:t>
      </w:r>
    </w:p>
    <w:p w:rsidR="00DA5083" w:rsidRDefault="00DA5083" w:rsidP="002634BF">
      <w:pPr>
        <w:pStyle w:val="Sinespaciado"/>
        <w:spacing w:before="0" w:beforeAutospacing="0"/>
        <w:ind w:left="720"/>
        <w:contextualSpacing/>
        <w:jc w:val="both"/>
        <w:rPr>
          <w:rFonts w:ascii="Times New Roman" w:hAnsi="Times New Roman" w:cs="Times New Roman"/>
          <w:b/>
          <w:bCs/>
          <w:color w:val="000000"/>
          <w:sz w:val="24"/>
          <w:szCs w:val="24"/>
          <w:lang w:val="es-ES"/>
        </w:rPr>
      </w:pPr>
    </w:p>
    <w:p w:rsidR="00DA5083" w:rsidRDefault="0035646D" w:rsidP="00DA508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Esta medid</w:t>
      </w:r>
      <w:r w:rsidR="0017008F">
        <w:rPr>
          <w:rFonts w:ascii="Times New Roman" w:hAnsi="Times New Roman" w:cs="Times New Roman"/>
          <w:color w:val="000000"/>
          <w:sz w:val="24"/>
          <w:szCs w:val="24"/>
          <w:lang w:val="es-ES"/>
        </w:rPr>
        <w:t>a fue tomada</w:t>
      </w:r>
      <w:r w:rsidR="00DA5083">
        <w:rPr>
          <w:rFonts w:ascii="Times New Roman" w:hAnsi="Times New Roman" w:cs="Times New Roman"/>
          <w:color w:val="000000"/>
          <w:sz w:val="24"/>
          <w:szCs w:val="24"/>
          <w:lang w:val="es-ES"/>
        </w:rPr>
        <w:t xml:space="preserve"> desde la cresta occipital (testuz) hasta</w:t>
      </w:r>
      <w:r w:rsidRPr="00FB44B5">
        <w:rPr>
          <w:rFonts w:ascii="Times New Roman" w:hAnsi="Times New Roman" w:cs="Times New Roman"/>
          <w:color w:val="000000"/>
          <w:sz w:val="24"/>
          <w:szCs w:val="24"/>
          <w:lang w:val="es-ES"/>
        </w:rPr>
        <w:t xml:space="preserve"> el punto medio del extremo superior del labio superior</w:t>
      </w:r>
      <w:r w:rsidR="00DA5083">
        <w:rPr>
          <w:rFonts w:ascii="Times New Roman" w:hAnsi="Times New Roman" w:cs="Times New Roman"/>
          <w:color w:val="000000"/>
          <w:sz w:val="24"/>
          <w:szCs w:val="24"/>
          <w:lang w:val="es-ES"/>
        </w:rPr>
        <w:t xml:space="preserve"> por la línea media de la frente y el tabique nasal con la ayuda del flexómetro</w:t>
      </w:r>
      <w:r w:rsidR="00DA5083" w:rsidRPr="00FB44B5">
        <w:rPr>
          <w:rFonts w:ascii="Times New Roman" w:hAnsi="Times New Roman" w:cs="Times New Roman"/>
          <w:color w:val="000000"/>
          <w:sz w:val="24"/>
          <w:szCs w:val="24"/>
          <w:lang w:val="es-ES"/>
        </w:rPr>
        <w:t xml:space="preserve">. </w:t>
      </w:r>
      <w:r w:rsidR="00DA5083">
        <w:rPr>
          <w:rFonts w:ascii="Times New Roman" w:hAnsi="Times New Roman" w:cs="Times New Roman"/>
          <w:color w:val="000000"/>
          <w:sz w:val="24"/>
          <w:szCs w:val="24"/>
          <w:lang w:val="es-ES"/>
        </w:rPr>
        <w:t xml:space="preserve">Este resultado se expresa en </w:t>
      </w:r>
      <w:r w:rsidR="001718C8">
        <w:rPr>
          <w:rFonts w:ascii="Times New Roman" w:hAnsi="Times New Roman" w:cs="Times New Roman"/>
          <w:color w:val="000000"/>
          <w:sz w:val="24"/>
          <w:szCs w:val="24"/>
          <w:lang w:val="es-ES"/>
        </w:rPr>
        <w:t>centímetros</w:t>
      </w:r>
      <w:r w:rsidR="00DA5083">
        <w:rPr>
          <w:rFonts w:ascii="Times New Roman" w:hAnsi="Times New Roman" w:cs="Times New Roman"/>
          <w:color w:val="000000"/>
          <w:sz w:val="24"/>
          <w:szCs w:val="24"/>
          <w:lang w:val="es-ES"/>
        </w:rPr>
        <w:t xml:space="preserve"> (cm).</w:t>
      </w:r>
    </w:p>
    <w:p w:rsidR="001E0625" w:rsidRDefault="001E0625" w:rsidP="00DA5083">
      <w:pPr>
        <w:pStyle w:val="Sinespaciado"/>
        <w:spacing w:after="120" w:line="360" w:lineRule="auto"/>
        <w:contextualSpacing/>
        <w:jc w:val="both"/>
        <w:rPr>
          <w:rFonts w:ascii="Times New Roman" w:hAnsi="Times New Roman" w:cs="Times New Roman"/>
          <w:color w:val="000000"/>
          <w:sz w:val="24"/>
          <w:szCs w:val="24"/>
          <w:lang w:val="es-ES"/>
        </w:rPr>
      </w:pPr>
    </w:p>
    <w:p w:rsidR="00E74159" w:rsidRDefault="0035646D"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sidRPr="00FB44B5">
        <w:rPr>
          <w:rFonts w:ascii="Times New Roman" w:hAnsi="Times New Roman" w:cs="Times New Roman"/>
          <w:b/>
          <w:bCs/>
          <w:color w:val="000000"/>
          <w:sz w:val="24"/>
          <w:szCs w:val="24"/>
          <w:lang w:val="es-ES"/>
        </w:rPr>
        <w:t xml:space="preserve">Altura de los miembros posteriores. </w:t>
      </w:r>
      <w:r w:rsidR="00DA5083">
        <w:rPr>
          <w:rFonts w:ascii="Times New Roman" w:hAnsi="Times New Roman" w:cs="Times New Roman"/>
          <w:b/>
          <w:bCs/>
          <w:color w:val="000000"/>
          <w:sz w:val="24"/>
          <w:szCs w:val="24"/>
          <w:lang w:val="es-ES"/>
        </w:rPr>
        <w:t>(AMP)</w:t>
      </w:r>
    </w:p>
    <w:p w:rsidR="00DA5083" w:rsidRDefault="00DA5083" w:rsidP="002634BF">
      <w:pPr>
        <w:pStyle w:val="Sinespaciado"/>
        <w:spacing w:before="0" w:beforeAutospacing="0"/>
        <w:ind w:left="720"/>
        <w:contextualSpacing/>
        <w:jc w:val="both"/>
        <w:rPr>
          <w:rFonts w:ascii="Times New Roman" w:hAnsi="Times New Roman" w:cs="Times New Roman"/>
          <w:b/>
          <w:bCs/>
          <w:color w:val="000000"/>
          <w:sz w:val="24"/>
          <w:szCs w:val="24"/>
          <w:lang w:val="es-ES"/>
        </w:rPr>
      </w:pPr>
    </w:p>
    <w:p w:rsidR="00DA5083" w:rsidRDefault="0035646D" w:rsidP="00DA508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 xml:space="preserve">Esta medida </w:t>
      </w:r>
      <w:r w:rsidR="0017008F">
        <w:rPr>
          <w:rFonts w:ascii="Times New Roman" w:hAnsi="Times New Roman" w:cs="Times New Roman"/>
          <w:color w:val="000000"/>
          <w:sz w:val="24"/>
          <w:szCs w:val="24"/>
          <w:lang w:val="es-ES"/>
        </w:rPr>
        <w:t>zoométrica, se tomó</w:t>
      </w:r>
      <w:r w:rsidRPr="00FB44B5">
        <w:rPr>
          <w:rFonts w:ascii="Times New Roman" w:hAnsi="Times New Roman" w:cs="Times New Roman"/>
          <w:color w:val="000000"/>
          <w:sz w:val="24"/>
          <w:szCs w:val="24"/>
          <w:lang w:val="es-ES"/>
        </w:rPr>
        <w:t xml:space="preserve"> desde la punta del nacimiento de las nalgas hasta el suelo </w:t>
      </w:r>
      <w:r w:rsidR="00DA5083">
        <w:rPr>
          <w:rFonts w:ascii="Times New Roman" w:hAnsi="Times New Roman" w:cs="Times New Roman"/>
          <w:color w:val="000000"/>
          <w:sz w:val="24"/>
          <w:szCs w:val="24"/>
          <w:lang w:val="es-ES"/>
        </w:rPr>
        <w:t>con la ayuda del bastón zootécnico</w:t>
      </w:r>
      <w:r w:rsidR="0017008F">
        <w:rPr>
          <w:rFonts w:ascii="Times New Roman" w:hAnsi="Times New Roman" w:cs="Times New Roman"/>
          <w:color w:val="000000"/>
          <w:sz w:val="24"/>
          <w:szCs w:val="24"/>
          <w:lang w:val="es-ES"/>
        </w:rPr>
        <w:t>;</w:t>
      </w:r>
      <w:r w:rsidR="00DA5083" w:rsidRPr="00FB44B5">
        <w:rPr>
          <w:rFonts w:ascii="Times New Roman" w:hAnsi="Times New Roman" w:cs="Times New Roman"/>
          <w:color w:val="000000"/>
          <w:sz w:val="24"/>
          <w:szCs w:val="24"/>
          <w:lang w:val="es-ES"/>
        </w:rPr>
        <w:t xml:space="preserve"> se toma la medida desde</w:t>
      </w:r>
      <w:r w:rsidR="00DA5083">
        <w:rPr>
          <w:rFonts w:ascii="Times New Roman" w:hAnsi="Times New Roman" w:cs="Times New Roman"/>
          <w:color w:val="000000"/>
          <w:sz w:val="24"/>
          <w:szCs w:val="24"/>
          <w:lang w:val="es-ES"/>
        </w:rPr>
        <w:t xml:space="preserve"> el suelo </w:t>
      </w:r>
      <w:r w:rsidR="00DA5083">
        <w:rPr>
          <w:rFonts w:ascii="Times New Roman" w:hAnsi="Times New Roman" w:cs="Times New Roman"/>
          <w:color w:val="000000"/>
          <w:sz w:val="24"/>
          <w:szCs w:val="24"/>
          <w:lang w:val="es-ES"/>
        </w:rPr>
        <w:lastRenderedPageBreak/>
        <w:t xml:space="preserve">perpendicularmente hasta </w:t>
      </w:r>
      <w:r w:rsidR="00DA5083" w:rsidRPr="00FB44B5">
        <w:rPr>
          <w:rFonts w:ascii="Times New Roman" w:hAnsi="Times New Roman" w:cs="Times New Roman"/>
          <w:color w:val="000000"/>
          <w:sz w:val="24"/>
          <w:szCs w:val="24"/>
          <w:lang w:val="es-ES"/>
        </w:rPr>
        <w:t xml:space="preserve"> la cruz.</w:t>
      </w:r>
      <w:r w:rsidR="0017008F">
        <w:rPr>
          <w:rFonts w:ascii="Times New Roman" w:hAnsi="Times New Roman" w:cs="Times New Roman"/>
          <w:color w:val="000000"/>
          <w:sz w:val="24"/>
          <w:szCs w:val="24"/>
          <w:lang w:val="es-ES"/>
        </w:rPr>
        <w:t xml:space="preserve"> Este resultado se expresó</w:t>
      </w:r>
      <w:r w:rsidR="00DA5083">
        <w:rPr>
          <w:rFonts w:ascii="Times New Roman" w:hAnsi="Times New Roman" w:cs="Times New Roman"/>
          <w:color w:val="000000"/>
          <w:sz w:val="24"/>
          <w:szCs w:val="24"/>
          <w:lang w:val="es-ES"/>
        </w:rPr>
        <w:t xml:space="preserve"> en metros (m).</w:t>
      </w:r>
      <w:r w:rsidR="00985CD8">
        <w:rPr>
          <w:rFonts w:ascii="Times New Roman" w:hAnsi="Times New Roman" w:cs="Times New Roman"/>
          <w:sz w:val="24"/>
          <w:szCs w:val="24"/>
          <w:lang w:val="es-ES"/>
        </w:rPr>
        <w:t>Pastor, J. y</w:t>
      </w:r>
      <w:r w:rsidR="006A361E" w:rsidRPr="004F78AA">
        <w:rPr>
          <w:rFonts w:ascii="Times New Roman" w:hAnsi="Times New Roman" w:cs="Times New Roman"/>
          <w:sz w:val="24"/>
          <w:szCs w:val="24"/>
          <w:lang w:val="es-ES"/>
        </w:rPr>
        <w:t xml:space="preserve"> Cuenca, R. </w:t>
      </w:r>
      <w:r w:rsidR="006A361E">
        <w:rPr>
          <w:rFonts w:ascii="Times New Roman" w:hAnsi="Times New Roman" w:cs="Times New Roman"/>
          <w:sz w:val="24"/>
          <w:szCs w:val="24"/>
          <w:lang w:val="es-ES"/>
        </w:rPr>
        <w:t>(2008)</w:t>
      </w:r>
    </w:p>
    <w:p w:rsidR="00FF51C9" w:rsidRDefault="00FF51C9" w:rsidP="00FF51C9">
      <w:pPr>
        <w:pStyle w:val="Sinespaciado"/>
        <w:spacing w:after="120" w:line="360" w:lineRule="auto"/>
        <w:ind w:left="720"/>
        <w:contextualSpacing/>
        <w:jc w:val="both"/>
        <w:rPr>
          <w:rFonts w:ascii="Times New Roman" w:hAnsi="Times New Roman" w:cs="Times New Roman"/>
          <w:b/>
          <w:bCs/>
          <w:color w:val="000000"/>
          <w:sz w:val="24"/>
          <w:szCs w:val="24"/>
          <w:lang w:val="es-ES"/>
        </w:rPr>
      </w:pPr>
    </w:p>
    <w:p w:rsidR="000906C5" w:rsidRDefault="000906C5"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Perímetro de la rodilla. (PR)</w:t>
      </w:r>
    </w:p>
    <w:p w:rsidR="000906C5" w:rsidRDefault="000906C5" w:rsidP="00B0103A">
      <w:pPr>
        <w:pStyle w:val="Sinespaciado"/>
        <w:spacing w:before="0" w:beforeAutospacing="0"/>
        <w:contextualSpacing/>
        <w:jc w:val="both"/>
        <w:rPr>
          <w:rFonts w:ascii="Times New Roman" w:hAnsi="Times New Roman" w:cs="Times New Roman"/>
          <w:b/>
          <w:bCs/>
          <w:color w:val="000000"/>
          <w:sz w:val="24"/>
          <w:szCs w:val="24"/>
          <w:lang w:val="es-ES"/>
        </w:rPr>
      </w:pPr>
    </w:p>
    <w:p w:rsidR="000906C5" w:rsidRDefault="000906C5" w:rsidP="000906C5">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bCs/>
          <w:color w:val="000000"/>
          <w:sz w:val="24"/>
          <w:szCs w:val="24"/>
          <w:lang w:val="es-ES"/>
        </w:rPr>
        <w:t xml:space="preserve">Con la ayuda de la cinta </w:t>
      </w:r>
      <w:r w:rsidR="001718C8">
        <w:rPr>
          <w:rFonts w:ascii="Times New Roman" w:hAnsi="Times New Roman" w:cs="Times New Roman"/>
          <w:bCs/>
          <w:color w:val="000000"/>
          <w:sz w:val="24"/>
          <w:szCs w:val="24"/>
          <w:lang w:val="es-ES"/>
        </w:rPr>
        <w:t>métrica</w:t>
      </w:r>
      <w:r w:rsidR="0017008F">
        <w:rPr>
          <w:rFonts w:ascii="Times New Roman" w:hAnsi="Times New Roman" w:cs="Times New Roman"/>
          <w:bCs/>
          <w:color w:val="000000"/>
          <w:sz w:val="24"/>
          <w:szCs w:val="24"/>
          <w:lang w:val="es-ES"/>
        </w:rPr>
        <w:t xml:space="preserve"> se procedió</w:t>
      </w:r>
      <w:r>
        <w:rPr>
          <w:rFonts w:ascii="Times New Roman" w:hAnsi="Times New Roman" w:cs="Times New Roman"/>
          <w:bCs/>
          <w:color w:val="000000"/>
          <w:sz w:val="24"/>
          <w:szCs w:val="24"/>
          <w:lang w:val="es-ES"/>
        </w:rPr>
        <w:t xml:space="preserve"> a tomar la circunferencia de la rodilla a nivel de </w:t>
      </w:r>
      <w:r w:rsidR="001718C8">
        <w:rPr>
          <w:rFonts w:ascii="Times New Roman" w:hAnsi="Times New Roman" w:cs="Times New Roman"/>
          <w:bCs/>
          <w:color w:val="000000"/>
          <w:sz w:val="24"/>
          <w:szCs w:val="24"/>
          <w:lang w:val="es-ES"/>
        </w:rPr>
        <w:t xml:space="preserve">la unión femorotibio-rotuliana, </w:t>
      </w:r>
      <w:r w:rsidR="001718C8">
        <w:rPr>
          <w:rFonts w:ascii="Times New Roman" w:hAnsi="Times New Roman" w:cs="Times New Roman"/>
          <w:color w:val="000000"/>
          <w:sz w:val="24"/>
          <w:szCs w:val="24"/>
          <w:lang w:val="es-ES"/>
        </w:rPr>
        <w:t>éste resultado se expres</w:t>
      </w:r>
      <w:r w:rsidR="0017008F">
        <w:rPr>
          <w:rFonts w:ascii="Times New Roman" w:hAnsi="Times New Roman" w:cs="Times New Roman"/>
          <w:color w:val="000000"/>
          <w:sz w:val="24"/>
          <w:szCs w:val="24"/>
          <w:lang w:val="es-ES"/>
        </w:rPr>
        <w:t>ó</w:t>
      </w:r>
      <w:r w:rsidR="001718C8">
        <w:rPr>
          <w:rFonts w:ascii="Times New Roman" w:hAnsi="Times New Roman" w:cs="Times New Roman"/>
          <w:color w:val="000000"/>
          <w:sz w:val="24"/>
          <w:szCs w:val="24"/>
          <w:lang w:val="es-ES"/>
        </w:rPr>
        <w:t xml:space="preserve"> en centímetros (cm).</w:t>
      </w:r>
      <w:r w:rsidR="006A361E" w:rsidRPr="004F78AA">
        <w:rPr>
          <w:rFonts w:ascii="Times New Roman" w:hAnsi="Times New Roman" w:cs="Times New Roman"/>
          <w:sz w:val="24"/>
          <w:szCs w:val="24"/>
          <w:lang w:val="es-ES"/>
        </w:rPr>
        <w:t>Pastor, J.</w:t>
      </w:r>
      <w:r w:rsidR="00985CD8">
        <w:rPr>
          <w:rFonts w:ascii="Times New Roman" w:hAnsi="Times New Roman" w:cs="Times New Roman"/>
          <w:sz w:val="24"/>
          <w:szCs w:val="24"/>
          <w:lang w:val="es-ES"/>
        </w:rPr>
        <w:t xml:space="preserve"> y</w:t>
      </w:r>
      <w:r w:rsidR="006A361E" w:rsidRPr="004F78AA">
        <w:rPr>
          <w:rFonts w:ascii="Times New Roman" w:hAnsi="Times New Roman" w:cs="Times New Roman"/>
          <w:sz w:val="24"/>
          <w:szCs w:val="24"/>
          <w:lang w:val="es-ES"/>
        </w:rPr>
        <w:t xml:space="preserve"> Cuenca, R. </w:t>
      </w:r>
      <w:r w:rsidR="006A361E">
        <w:rPr>
          <w:rFonts w:ascii="Times New Roman" w:hAnsi="Times New Roman" w:cs="Times New Roman"/>
          <w:sz w:val="24"/>
          <w:szCs w:val="24"/>
          <w:lang w:val="es-ES"/>
        </w:rPr>
        <w:t>(2008)</w:t>
      </w:r>
    </w:p>
    <w:p w:rsidR="00B0103A" w:rsidRDefault="00B0103A" w:rsidP="00B0103A">
      <w:pPr>
        <w:pStyle w:val="Sinespaciado"/>
        <w:spacing w:before="0" w:beforeAutospacing="0"/>
        <w:contextualSpacing/>
        <w:jc w:val="both"/>
        <w:rPr>
          <w:rFonts w:ascii="Times New Roman" w:hAnsi="Times New Roman" w:cs="Times New Roman"/>
          <w:color w:val="000000"/>
          <w:sz w:val="24"/>
          <w:szCs w:val="24"/>
          <w:lang w:val="es-ES"/>
        </w:rPr>
      </w:pPr>
    </w:p>
    <w:p w:rsidR="000906C5" w:rsidRDefault="000906C5"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Perímetro de la caña. (PC)</w:t>
      </w:r>
    </w:p>
    <w:p w:rsidR="001718C8" w:rsidRDefault="001718C8" w:rsidP="00B0103A">
      <w:pPr>
        <w:pStyle w:val="Sinespaciado"/>
        <w:spacing w:before="0" w:beforeAutospacing="0"/>
        <w:contextualSpacing/>
        <w:jc w:val="both"/>
        <w:rPr>
          <w:rFonts w:ascii="Times New Roman" w:hAnsi="Times New Roman" w:cs="Times New Roman"/>
          <w:b/>
          <w:bCs/>
          <w:color w:val="000000"/>
          <w:sz w:val="24"/>
          <w:szCs w:val="24"/>
          <w:lang w:val="es-ES"/>
        </w:rPr>
      </w:pPr>
    </w:p>
    <w:p w:rsidR="001718C8" w:rsidRDefault="0017008F" w:rsidP="001718C8">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Se procedió</w:t>
      </w:r>
      <w:r w:rsidR="001718C8" w:rsidRPr="001718C8">
        <w:rPr>
          <w:rFonts w:ascii="Times New Roman" w:hAnsi="Times New Roman" w:cs="Times New Roman"/>
          <w:bCs/>
          <w:color w:val="000000"/>
          <w:sz w:val="24"/>
          <w:szCs w:val="24"/>
          <w:lang w:val="es-ES"/>
        </w:rPr>
        <w:t xml:space="preserve"> a tomar la medida de la circunferencia de la caña alrededor del tercio medio del metatarciano de una de las extremidades posteriores con la ayuda de la cinta métrica y sus resultados se expresar</w:t>
      </w:r>
      <w:r>
        <w:rPr>
          <w:rFonts w:ascii="Times New Roman" w:hAnsi="Times New Roman" w:cs="Times New Roman"/>
          <w:bCs/>
          <w:color w:val="000000"/>
          <w:sz w:val="24"/>
          <w:szCs w:val="24"/>
          <w:lang w:val="es-ES"/>
        </w:rPr>
        <w:t>o</w:t>
      </w:r>
      <w:r w:rsidR="001718C8" w:rsidRPr="001718C8">
        <w:rPr>
          <w:rFonts w:ascii="Times New Roman" w:hAnsi="Times New Roman" w:cs="Times New Roman"/>
          <w:bCs/>
          <w:color w:val="000000"/>
          <w:sz w:val="24"/>
          <w:szCs w:val="24"/>
          <w:lang w:val="es-ES"/>
        </w:rPr>
        <w:t>n en centímetros (cm)</w:t>
      </w:r>
      <w:r w:rsidR="00B0103A">
        <w:rPr>
          <w:rFonts w:ascii="Times New Roman" w:hAnsi="Times New Roman" w:cs="Times New Roman"/>
          <w:bCs/>
          <w:color w:val="000000"/>
          <w:sz w:val="24"/>
          <w:szCs w:val="24"/>
          <w:lang w:val="es-ES"/>
        </w:rPr>
        <w:t>.</w:t>
      </w:r>
      <w:r w:rsidR="006A361E" w:rsidRPr="004F78AA">
        <w:rPr>
          <w:rFonts w:ascii="Times New Roman" w:hAnsi="Times New Roman" w:cs="Times New Roman"/>
          <w:sz w:val="24"/>
          <w:szCs w:val="24"/>
          <w:lang w:val="es-ES"/>
        </w:rPr>
        <w:t xml:space="preserve">Pastor, J.; Cuenca, R. </w:t>
      </w:r>
      <w:r w:rsidR="006A361E">
        <w:rPr>
          <w:rFonts w:ascii="Times New Roman" w:hAnsi="Times New Roman" w:cs="Times New Roman"/>
          <w:sz w:val="24"/>
          <w:szCs w:val="24"/>
          <w:lang w:val="es-ES"/>
        </w:rPr>
        <w:t>(2008)</w:t>
      </w:r>
    </w:p>
    <w:p w:rsidR="00B0103A" w:rsidRPr="001718C8" w:rsidRDefault="00B0103A" w:rsidP="00B0103A">
      <w:pPr>
        <w:pStyle w:val="Sinespaciado"/>
        <w:spacing w:before="0" w:beforeAutospacing="0"/>
        <w:contextualSpacing/>
        <w:jc w:val="both"/>
        <w:rPr>
          <w:rFonts w:ascii="Times New Roman" w:hAnsi="Times New Roman" w:cs="Times New Roman"/>
          <w:bCs/>
          <w:color w:val="000000"/>
          <w:sz w:val="24"/>
          <w:szCs w:val="24"/>
          <w:lang w:val="es-ES"/>
        </w:rPr>
      </w:pPr>
    </w:p>
    <w:p w:rsidR="00E74159" w:rsidRDefault="004A7092" w:rsidP="00B227E4">
      <w:pPr>
        <w:pStyle w:val="Sinespaciado"/>
        <w:numPr>
          <w:ilvl w:val="0"/>
          <w:numId w:val="14"/>
        </w:numPr>
        <w:spacing w:after="120" w:line="360" w:lineRule="auto"/>
        <w:contextualSpacing/>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Longitud de las orejas.</w:t>
      </w:r>
      <w:r w:rsidR="00DA5083">
        <w:rPr>
          <w:rFonts w:ascii="Times New Roman" w:hAnsi="Times New Roman" w:cs="Times New Roman"/>
          <w:b/>
          <w:bCs/>
          <w:color w:val="000000"/>
          <w:sz w:val="24"/>
          <w:szCs w:val="24"/>
          <w:lang w:val="es-ES"/>
        </w:rPr>
        <w:t xml:space="preserve"> (LO)</w:t>
      </w:r>
    </w:p>
    <w:p w:rsidR="00DA5083" w:rsidRDefault="00DA5083" w:rsidP="00B0103A">
      <w:pPr>
        <w:pStyle w:val="Sinespaciado"/>
        <w:spacing w:before="0" w:beforeAutospacing="0"/>
        <w:ind w:left="720"/>
        <w:contextualSpacing/>
        <w:jc w:val="both"/>
        <w:rPr>
          <w:rFonts w:ascii="Times New Roman" w:hAnsi="Times New Roman" w:cs="Times New Roman"/>
          <w:b/>
          <w:bCs/>
          <w:color w:val="000000"/>
          <w:sz w:val="24"/>
          <w:szCs w:val="24"/>
          <w:lang w:val="es-ES"/>
        </w:rPr>
      </w:pPr>
    </w:p>
    <w:p w:rsidR="00DA5083" w:rsidRPr="00FB44B5" w:rsidRDefault="0035646D" w:rsidP="00DA5083">
      <w:pPr>
        <w:pStyle w:val="Sinespaciado"/>
        <w:spacing w:after="120" w:line="360" w:lineRule="auto"/>
        <w:contextualSpacing/>
        <w:jc w:val="both"/>
        <w:rPr>
          <w:rFonts w:ascii="Times New Roman" w:hAnsi="Times New Roman" w:cs="Times New Roman"/>
          <w:color w:val="000000"/>
          <w:sz w:val="24"/>
          <w:szCs w:val="24"/>
          <w:lang w:val="es-ES"/>
        </w:rPr>
      </w:pPr>
      <w:r w:rsidRPr="00FB44B5">
        <w:rPr>
          <w:rFonts w:ascii="Times New Roman" w:hAnsi="Times New Roman" w:cs="Times New Roman"/>
          <w:color w:val="000000"/>
          <w:sz w:val="24"/>
          <w:szCs w:val="24"/>
          <w:lang w:val="es-ES"/>
        </w:rPr>
        <w:t>La longitud de las ore</w:t>
      </w:r>
      <w:r w:rsidR="00DA5083">
        <w:rPr>
          <w:rFonts w:ascii="Times New Roman" w:hAnsi="Times New Roman" w:cs="Times New Roman"/>
          <w:color w:val="000000"/>
          <w:sz w:val="24"/>
          <w:szCs w:val="24"/>
          <w:lang w:val="es-ES"/>
        </w:rPr>
        <w:t>jas se med</w:t>
      </w:r>
      <w:r w:rsidR="0017008F">
        <w:rPr>
          <w:rFonts w:ascii="Times New Roman" w:hAnsi="Times New Roman" w:cs="Times New Roman"/>
          <w:color w:val="000000"/>
          <w:sz w:val="24"/>
          <w:szCs w:val="24"/>
          <w:lang w:val="es-ES"/>
        </w:rPr>
        <w:t>ió</w:t>
      </w:r>
      <w:r w:rsidR="00DA5083">
        <w:rPr>
          <w:rFonts w:ascii="Times New Roman" w:hAnsi="Times New Roman" w:cs="Times New Roman"/>
          <w:color w:val="000000"/>
          <w:sz w:val="24"/>
          <w:szCs w:val="24"/>
          <w:lang w:val="es-ES"/>
        </w:rPr>
        <w:t xml:space="preserve"> con la ayuda del flexómetro,</w:t>
      </w:r>
      <w:r w:rsidR="00F71DE0">
        <w:rPr>
          <w:rFonts w:ascii="Times New Roman" w:hAnsi="Times New Roman" w:cs="Times New Roman"/>
          <w:color w:val="000000"/>
          <w:sz w:val="24"/>
          <w:szCs w:val="24"/>
          <w:lang w:val="es-ES"/>
        </w:rPr>
        <w:t xml:space="preserve"> </w:t>
      </w:r>
      <w:r w:rsidR="00DA5083">
        <w:rPr>
          <w:rFonts w:ascii="Times New Roman" w:hAnsi="Times New Roman" w:cs="Times New Roman"/>
          <w:color w:val="000000"/>
          <w:sz w:val="24"/>
          <w:szCs w:val="24"/>
          <w:lang w:val="es-ES"/>
        </w:rPr>
        <w:t xml:space="preserve">tomando como referencia </w:t>
      </w:r>
      <w:r w:rsidRPr="00FB44B5">
        <w:rPr>
          <w:rFonts w:ascii="Times New Roman" w:hAnsi="Times New Roman" w:cs="Times New Roman"/>
          <w:color w:val="000000"/>
          <w:sz w:val="24"/>
          <w:szCs w:val="24"/>
          <w:lang w:val="es-ES"/>
        </w:rPr>
        <w:t>la base</w:t>
      </w:r>
      <w:r w:rsidR="00DA5083">
        <w:rPr>
          <w:rFonts w:ascii="Times New Roman" w:hAnsi="Times New Roman" w:cs="Times New Roman"/>
          <w:color w:val="000000"/>
          <w:sz w:val="24"/>
          <w:szCs w:val="24"/>
          <w:lang w:val="es-ES"/>
        </w:rPr>
        <w:t xml:space="preserve"> del pabellón auricular por la línea media dorsal hasta la punta (vértice auricular)</w:t>
      </w:r>
      <w:r w:rsidRPr="00FB44B5">
        <w:rPr>
          <w:rFonts w:ascii="Times New Roman" w:hAnsi="Times New Roman" w:cs="Times New Roman"/>
          <w:color w:val="000000"/>
          <w:sz w:val="24"/>
          <w:szCs w:val="24"/>
          <w:lang w:val="es-ES"/>
        </w:rPr>
        <w:t xml:space="preserve"> de la misma.</w:t>
      </w:r>
      <w:r w:rsidR="00DA5083">
        <w:rPr>
          <w:rFonts w:ascii="Times New Roman" w:hAnsi="Times New Roman" w:cs="Times New Roman"/>
          <w:color w:val="000000"/>
          <w:sz w:val="24"/>
          <w:szCs w:val="24"/>
          <w:lang w:val="es-ES"/>
        </w:rPr>
        <w:t xml:space="preserve"> Este resultado se expr</w:t>
      </w:r>
      <w:r w:rsidR="0017008F">
        <w:rPr>
          <w:rFonts w:ascii="Times New Roman" w:hAnsi="Times New Roman" w:cs="Times New Roman"/>
          <w:color w:val="000000"/>
          <w:sz w:val="24"/>
          <w:szCs w:val="24"/>
          <w:lang w:val="es-ES"/>
        </w:rPr>
        <w:t>esa</w:t>
      </w:r>
      <w:r w:rsidR="00DA5083">
        <w:rPr>
          <w:rFonts w:ascii="Times New Roman" w:hAnsi="Times New Roman" w:cs="Times New Roman"/>
          <w:color w:val="000000"/>
          <w:sz w:val="24"/>
          <w:szCs w:val="24"/>
          <w:lang w:val="es-ES"/>
        </w:rPr>
        <w:t xml:space="preserve"> en </w:t>
      </w:r>
      <w:r w:rsidR="001718C8">
        <w:rPr>
          <w:rFonts w:ascii="Times New Roman" w:hAnsi="Times New Roman" w:cs="Times New Roman"/>
          <w:color w:val="000000"/>
          <w:sz w:val="24"/>
          <w:szCs w:val="24"/>
          <w:lang w:val="es-ES"/>
        </w:rPr>
        <w:t>centímetros</w:t>
      </w:r>
      <w:r w:rsidR="00DA5083">
        <w:rPr>
          <w:rFonts w:ascii="Times New Roman" w:hAnsi="Times New Roman" w:cs="Times New Roman"/>
          <w:color w:val="000000"/>
          <w:sz w:val="24"/>
          <w:szCs w:val="24"/>
          <w:lang w:val="es-ES"/>
        </w:rPr>
        <w:t xml:space="preserve"> (cm).</w:t>
      </w:r>
      <w:r w:rsidR="006A361E" w:rsidRPr="004F78AA">
        <w:rPr>
          <w:rFonts w:ascii="Times New Roman" w:hAnsi="Times New Roman" w:cs="Times New Roman"/>
          <w:sz w:val="24"/>
          <w:szCs w:val="24"/>
          <w:lang w:val="es-ES"/>
        </w:rPr>
        <w:t>Pastor, J.</w:t>
      </w:r>
      <w:r w:rsidR="00985CD8">
        <w:rPr>
          <w:rFonts w:ascii="Times New Roman" w:hAnsi="Times New Roman" w:cs="Times New Roman"/>
          <w:sz w:val="24"/>
          <w:szCs w:val="24"/>
          <w:lang w:val="es-ES"/>
        </w:rPr>
        <w:t xml:space="preserve"> y</w:t>
      </w:r>
      <w:r w:rsidR="006A361E" w:rsidRPr="004F78AA">
        <w:rPr>
          <w:rFonts w:ascii="Times New Roman" w:hAnsi="Times New Roman" w:cs="Times New Roman"/>
          <w:sz w:val="24"/>
          <w:szCs w:val="24"/>
          <w:lang w:val="es-ES"/>
        </w:rPr>
        <w:t xml:space="preserve"> Cuenca, R. </w:t>
      </w:r>
      <w:r w:rsidR="006A361E">
        <w:rPr>
          <w:rFonts w:ascii="Times New Roman" w:hAnsi="Times New Roman" w:cs="Times New Roman"/>
          <w:sz w:val="24"/>
          <w:szCs w:val="24"/>
          <w:lang w:val="es-ES"/>
        </w:rPr>
        <w:t>(2008)</w:t>
      </w:r>
    </w:p>
    <w:p w:rsidR="002C7D9B" w:rsidRDefault="002C7D9B" w:rsidP="00B0103A">
      <w:pPr>
        <w:pStyle w:val="Sinespaciado"/>
        <w:spacing w:before="0" w:beforeAutospacing="0"/>
        <w:contextualSpacing/>
        <w:jc w:val="both"/>
        <w:rPr>
          <w:rFonts w:ascii="Times New Roman" w:hAnsi="Times New Roman" w:cs="Times New Roman"/>
          <w:color w:val="000000"/>
          <w:sz w:val="24"/>
          <w:szCs w:val="24"/>
          <w:lang w:val="es-ES"/>
        </w:rPr>
      </w:pPr>
    </w:p>
    <w:p w:rsidR="0035646D" w:rsidRPr="00636F1A" w:rsidRDefault="00B0103A" w:rsidP="00636F1A">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4</w:t>
      </w:r>
      <w:r w:rsidR="00636F1A">
        <w:rPr>
          <w:rFonts w:ascii="Times New Roman" w:hAnsi="Times New Roman" w:cs="Times New Roman"/>
          <w:b/>
          <w:color w:val="000000"/>
          <w:sz w:val="24"/>
          <w:szCs w:val="24"/>
          <w:lang w:val="es-ES"/>
        </w:rPr>
        <w:t>.2.4. Manejo del experimento.</w:t>
      </w:r>
    </w:p>
    <w:p w:rsidR="00636F1A" w:rsidRDefault="00636F1A" w:rsidP="00B0103A">
      <w:pPr>
        <w:pStyle w:val="Sinespaciado"/>
        <w:spacing w:before="0" w:beforeAutospacing="0"/>
        <w:contextualSpacing/>
        <w:jc w:val="both"/>
        <w:rPr>
          <w:rFonts w:ascii="Times New Roman" w:hAnsi="Times New Roman" w:cs="Times New Roman"/>
          <w:b/>
          <w:color w:val="000000"/>
          <w:sz w:val="24"/>
          <w:szCs w:val="24"/>
          <w:lang w:val="es-ES"/>
        </w:rPr>
      </w:pPr>
    </w:p>
    <w:p w:rsidR="00636F1A" w:rsidRDefault="00B0103A" w:rsidP="00636F1A">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4</w:t>
      </w:r>
      <w:r w:rsidR="00636F1A">
        <w:rPr>
          <w:rFonts w:ascii="Times New Roman" w:hAnsi="Times New Roman" w:cs="Times New Roman"/>
          <w:b/>
          <w:color w:val="000000"/>
          <w:sz w:val="24"/>
          <w:szCs w:val="24"/>
          <w:lang w:val="es-ES"/>
        </w:rPr>
        <w:t>.2.4.1. Recorrido de reconocimiento.</w:t>
      </w:r>
    </w:p>
    <w:p w:rsidR="00636F1A" w:rsidRDefault="00636F1A" w:rsidP="00B0103A">
      <w:pPr>
        <w:pStyle w:val="Sinespaciado"/>
        <w:spacing w:before="0" w:beforeAutospacing="0"/>
        <w:contextualSpacing/>
        <w:jc w:val="both"/>
        <w:rPr>
          <w:rFonts w:ascii="Times New Roman" w:hAnsi="Times New Roman" w:cs="Times New Roman"/>
          <w:b/>
          <w:color w:val="000000"/>
          <w:sz w:val="24"/>
          <w:szCs w:val="24"/>
          <w:lang w:val="es-ES"/>
        </w:rPr>
      </w:pPr>
    </w:p>
    <w:p w:rsidR="00636F1A" w:rsidRDefault="00636F1A" w:rsidP="00636F1A">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Antes de proceder con el desarrollo p</w:t>
      </w:r>
      <w:r w:rsidR="0017008F">
        <w:rPr>
          <w:rFonts w:ascii="Times New Roman" w:hAnsi="Times New Roman" w:cs="Times New Roman"/>
          <w:color w:val="000000"/>
          <w:sz w:val="24"/>
          <w:szCs w:val="24"/>
          <w:lang w:val="es-ES"/>
        </w:rPr>
        <w:t>ropio del experimento procedimos</w:t>
      </w:r>
      <w:r>
        <w:rPr>
          <w:rFonts w:ascii="Times New Roman" w:hAnsi="Times New Roman" w:cs="Times New Roman"/>
          <w:color w:val="000000"/>
          <w:sz w:val="24"/>
          <w:szCs w:val="24"/>
          <w:lang w:val="es-ES"/>
        </w:rPr>
        <w:t xml:space="preserve"> a realizar una visita previa a la zona de investigación, esto con el propósito de dar a conocer el proyecto a los propietarios de los animales objeto de este estudio, y delimitar las zonas donde existe la presencia de los mismos.</w:t>
      </w:r>
    </w:p>
    <w:p w:rsidR="00F71DE0" w:rsidRDefault="00F71DE0" w:rsidP="00636F1A">
      <w:pPr>
        <w:pStyle w:val="Sinespaciado"/>
        <w:spacing w:after="120" w:line="360" w:lineRule="auto"/>
        <w:contextualSpacing/>
        <w:jc w:val="both"/>
        <w:rPr>
          <w:rFonts w:ascii="Times New Roman" w:hAnsi="Times New Roman" w:cs="Times New Roman"/>
          <w:color w:val="000000"/>
          <w:sz w:val="24"/>
          <w:szCs w:val="24"/>
          <w:lang w:val="es-ES"/>
        </w:rPr>
      </w:pPr>
    </w:p>
    <w:p w:rsidR="001E0625" w:rsidRDefault="001E0625" w:rsidP="00636F1A">
      <w:pPr>
        <w:pStyle w:val="Sinespaciado"/>
        <w:spacing w:after="120" w:line="360" w:lineRule="auto"/>
        <w:contextualSpacing/>
        <w:jc w:val="both"/>
        <w:rPr>
          <w:rFonts w:ascii="Times New Roman" w:hAnsi="Times New Roman" w:cs="Times New Roman"/>
          <w:color w:val="000000"/>
          <w:sz w:val="24"/>
          <w:szCs w:val="24"/>
          <w:lang w:val="es-ES"/>
        </w:rPr>
      </w:pPr>
    </w:p>
    <w:p w:rsidR="001E0625" w:rsidRDefault="001E0625" w:rsidP="00636F1A">
      <w:pPr>
        <w:pStyle w:val="Sinespaciado"/>
        <w:spacing w:after="120" w:line="360" w:lineRule="auto"/>
        <w:contextualSpacing/>
        <w:jc w:val="both"/>
        <w:rPr>
          <w:rFonts w:ascii="Times New Roman" w:hAnsi="Times New Roman" w:cs="Times New Roman"/>
          <w:color w:val="000000"/>
          <w:sz w:val="24"/>
          <w:szCs w:val="24"/>
          <w:lang w:val="es-ES"/>
        </w:rPr>
      </w:pPr>
    </w:p>
    <w:p w:rsidR="001E0625" w:rsidRDefault="001E0625" w:rsidP="00636F1A">
      <w:pPr>
        <w:pStyle w:val="Sinespaciado"/>
        <w:spacing w:after="120" w:line="360" w:lineRule="auto"/>
        <w:contextualSpacing/>
        <w:jc w:val="both"/>
        <w:rPr>
          <w:rFonts w:ascii="Times New Roman" w:hAnsi="Times New Roman" w:cs="Times New Roman"/>
          <w:color w:val="000000"/>
          <w:sz w:val="24"/>
          <w:szCs w:val="24"/>
          <w:lang w:val="es-ES"/>
        </w:rPr>
      </w:pPr>
    </w:p>
    <w:p w:rsidR="00636F1A" w:rsidRDefault="00B0103A" w:rsidP="00636F1A">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4</w:t>
      </w:r>
      <w:r w:rsidR="00636F1A" w:rsidRPr="00636F1A">
        <w:rPr>
          <w:rFonts w:ascii="Times New Roman" w:hAnsi="Times New Roman" w:cs="Times New Roman"/>
          <w:b/>
          <w:color w:val="000000"/>
          <w:sz w:val="24"/>
          <w:szCs w:val="24"/>
          <w:lang w:val="es-ES"/>
        </w:rPr>
        <w:t>.2.4.2. Selección de los animales.</w:t>
      </w:r>
    </w:p>
    <w:p w:rsidR="00636F1A" w:rsidRDefault="00636F1A" w:rsidP="00B0103A">
      <w:pPr>
        <w:pStyle w:val="Sinespaciado"/>
        <w:spacing w:before="0" w:beforeAutospacing="0"/>
        <w:contextualSpacing/>
        <w:jc w:val="both"/>
        <w:rPr>
          <w:rFonts w:ascii="Times New Roman" w:hAnsi="Times New Roman" w:cs="Times New Roman"/>
          <w:b/>
          <w:color w:val="000000"/>
          <w:sz w:val="24"/>
          <w:szCs w:val="24"/>
          <w:lang w:val="es-ES"/>
        </w:rPr>
      </w:pPr>
    </w:p>
    <w:p w:rsidR="00636F1A" w:rsidRDefault="00636F1A" w:rsidP="00636F1A">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Luego del reconocimiento de </w:t>
      </w:r>
      <w:r w:rsidR="0017008F">
        <w:rPr>
          <w:rFonts w:ascii="Times New Roman" w:hAnsi="Times New Roman" w:cs="Times New Roman"/>
          <w:color w:val="000000"/>
          <w:sz w:val="24"/>
          <w:szCs w:val="24"/>
          <w:lang w:val="es-ES"/>
        </w:rPr>
        <w:t>las zonas de estudio procedimos</w:t>
      </w:r>
      <w:r>
        <w:rPr>
          <w:rFonts w:ascii="Times New Roman" w:hAnsi="Times New Roman" w:cs="Times New Roman"/>
          <w:color w:val="000000"/>
          <w:sz w:val="24"/>
          <w:szCs w:val="24"/>
          <w:lang w:val="es-ES"/>
        </w:rPr>
        <w:t xml:space="preserve"> a realizar un</w:t>
      </w:r>
      <w:r w:rsidR="0017008F">
        <w:rPr>
          <w:rFonts w:ascii="Times New Roman" w:hAnsi="Times New Roman" w:cs="Times New Roman"/>
          <w:color w:val="000000"/>
          <w:sz w:val="24"/>
          <w:szCs w:val="24"/>
          <w:lang w:val="es-ES"/>
        </w:rPr>
        <w:t>a selección de animales al azar y la identificación se realizó</w:t>
      </w:r>
      <w:r>
        <w:rPr>
          <w:rFonts w:ascii="Times New Roman" w:hAnsi="Times New Roman" w:cs="Times New Roman"/>
          <w:color w:val="000000"/>
          <w:sz w:val="24"/>
          <w:szCs w:val="24"/>
          <w:lang w:val="es-ES"/>
        </w:rPr>
        <w:t xml:space="preserve"> por medio del</w:t>
      </w:r>
      <w:r w:rsidR="00372AB3">
        <w:rPr>
          <w:rFonts w:ascii="Times New Roman" w:hAnsi="Times New Roman" w:cs="Times New Roman"/>
          <w:color w:val="000000"/>
          <w:sz w:val="24"/>
          <w:szCs w:val="24"/>
          <w:lang w:val="es-ES"/>
        </w:rPr>
        <w:t xml:space="preserve"> nombre que tenga el animal</w:t>
      </w:r>
      <w:r>
        <w:rPr>
          <w:rFonts w:ascii="Times New Roman" w:hAnsi="Times New Roman" w:cs="Times New Roman"/>
          <w:color w:val="000000"/>
          <w:sz w:val="24"/>
          <w:szCs w:val="24"/>
          <w:lang w:val="es-ES"/>
        </w:rPr>
        <w:t>.</w:t>
      </w:r>
    </w:p>
    <w:p w:rsidR="001E0625" w:rsidRDefault="001E0625" w:rsidP="00636F1A">
      <w:pPr>
        <w:pStyle w:val="Sinespaciado"/>
        <w:spacing w:after="120" w:line="360" w:lineRule="auto"/>
        <w:contextualSpacing/>
        <w:jc w:val="both"/>
        <w:rPr>
          <w:rFonts w:ascii="Times New Roman" w:hAnsi="Times New Roman" w:cs="Times New Roman"/>
          <w:color w:val="000000"/>
          <w:sz w:val="24"/>
          <w:szCs w:val="24"/>
          <w:lang w:val="es-ES"/>
        </w:rPr>
      </w:pPr>
    </w:p>
    <w:p w:rsidR="00636F1A" w:rsidRPr="00636F1A" w:rsidRDefault="00B0103A" w:rsidP="00636F1A">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4</w:t>
      </w:r>
      <w:r w:rsidR="00636F1A" w:rsidRPr="00636F1A">
        <w:rPr>
          <w:rFonts w:ascii="Times New Roman" w:hAnsi="Times New Roman" w:cs="Times New Roman"/>
          <w:b/>
          <w:color w:val="000000"/>
          <w:sz w:val="24"/>
          <w:szCs w:val="24"/>
          <w:lang w:val="es-ES"/>
        </w:rPr>
        <w:t>.2.4.3.  Identificación de los animales.</w:t>
      </w:r>
    </w:p>
    <w:p w:rsidR="00636F1A" w:rsidRDefault="00636F1A" w:rsidP="00B0103A">
      <w:pPr>
        <w:pStyle w:val="Sinespaciado"/>
        <w:spacing w:before="0" w:beforeAutospacing="0"/>
        <w:contextualSpacing/>
        <w:jc w:val="both"/>
        <w:rPr>
          <w:rFonts w:ascii="Times New Roman" w:hAnsi="Times New Roman" w:cs="Times New Roman"/>
          <w:color w:val="000000"/>
          <w:sz w:val="24"/>
          <w:szCs w:val="24"/>
          <w:lang w:val="es-ES"/>
        </w:rPr>
      </w:pPr>
    </w:p>
    <w:p w:rsidR="00636F1A" w:rsidRDefault="0017008F" w:rsidP="00636F1A">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La identificación se realizó</w:t>
      </w:r>
      <w:r w:rsidR="00636F1A">
        <w:rPr>
          <w:rFonts w:ascii="Times New Roman" w:hAnsi="Times New Roman" w:cs="Times New Roman"/>
          <w:color w:val="000000"/>
          <w:sz w:val="24"/>
          <w:szCs w:val="24"/>
          <w:lang w:val="es-ES"/>
        </w:rPr>
        <w:t xml:space="preserve"> por medio del nombre que tenga el animal, el nombre del propietario</w:t>
      </w:r>
      <w:r>
        <w:rPr>
          <w:rFonts w:ascii="Times New Roman" w:hAnsi="Times New Roman" w:cs="Times New Roman"/>
          <w:color w:val="000000"/>
          <w:sz w:val="24"/>
          <w:szCs w:val="24"/>
          <w:lang w:val="es-ES"/>
        </w:rPr>
        <w:t>, el sector de donde fue tomado</w:t>
      </w:r>
      <w:r w:rsidR="00636F1A">
        <w:rPr>
          <w:rFonts w:ascii="Times New Roman" w:hAnsi="Times New Roman" w:cs="Times New Roman"/>
          <w:color w:val="000000"/>
          <w:sz w:val="24"/>
          <w:szCs w:val="24"/>
          <w:lang w:val="es-ES"/>
        </w:rPr>
        <w:t xml:space="preserve"> la información y un registro en archivo fotográfico</w:t>
      </w:r>
      <w:r>
        <w:rPr>
          <w:rFonts w:ascii="Times New Roman" w:hAnsi="Times New Roman" w:cs="Times New Roman"/>
          <w:color w:val="000000"/>
          <w:sz w:val="24"/>
          <w:szCs w:val="24"/>
          <w:lang w:val="es-ES"/>
        </w:rPr>
        <w:t>; mismo que se incluye</w:t>
      </w:r>
      <w:r w:rsidR="00636F1A">
        <w:rPr>
          <w:rFonts w:ascii="Times New Roman" w:hAnsi="Times New Roman" w:cs="Times New Roman"/>
          <w:color w:val="000000"/>
          <w:sz w:val="24"/>
          <w:szCs w:val="24"/>
          <w:lang w:val="es-ES"/>
        </w:rPr>
        <w:t xml:space="preserve"> en la ficha de datos y medidas levantada en campo.</w:t>
      </w:r>
    </w:p>
    <w:p w:rsidR="00636F1A" w:rsidRDefault="00636F1A" w:rsidP="00B0103A">
      <w:pPr>
        <w:pStyle w:val="Sinespaciado"/>
        <w:spacing w:before="0" w:beforeAutospacing="0"/>
        <w:contextualSpacing/>
        <w:jc w:val="both"/>
        <w:rPr>
          <w:rFonts w:ascii="Times New Roman" w:hAnsi="Times New Roman" w:cs="Times New Roman"/>
          <w:color w:val="000000"/>
          <w:sz w:val="24"/>
          <w:szCs w:val="24"/>
          <w:lang w:val="es-ES"/>
        </w:rPr>
      </w:pPr>
    </w:p>
    <w:p w:rsidR="00636F1A" w:rsidRDefault="00B0103A" w:rsidP="00636F1A">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4</w:t>
      </w:r>
      <w:r w:rsidR="00636F1A">
        <w:rPr>
          <w:rFonts w:ascii="Times New Roman" w:hAnsi="Times New Roman" w:cs="Times New Roman"/>
          <w:b/>
          <w:color w:val="000000"/>
          <w:sz w:val="24"/>
          <w:szCs w:val="24"/>
          <w:lang w:val="es-ES"/>
        </w:rPr>
        <w:t>.2.4.4. Registro de información y toma de datos.</w:t>
      </w:r>
    </w:p>
    <w:p w:rsidR="00636F1A" w:rsidRDefault="00636F1A" w:rsidP="00B0103A">
      <w:pPr>
        <w:pStyle w:val="Sinespaciado"/>
        <w:spacing w:before="0" w:beforeAutospacing="0"/>
        <w:contextualSpacing/>
        <w:jc w:val="both"/>
        <w:rPr>
          <w:rFonts w:ascii="Times New Roman" w:hAnsi="Times New Roman" w:cs="Times New Roman"/>
          <w:b/>
          <w:color w:val="000000"/>
          <w:sz w:val="24"/>
          <w:szCs w:val="24"/>
          <w:lang w:val="es-ES"/>
        </w:rPr>
      </w:pPr>
    </w:p>
    <w:p w:rsidR="00636F1A" w:rsidRPr="002F2A48" w:rsidRDefault="00636F1A" w:rsidP="00636F1A">
      <w:pPr>
        <w:pStyle w:val="Sinespaciado"/>
        <w:spacing w:after="120" w:line="360" w:lineRule="auto"/>
        <w:contextualSpacing/>
        <w:jc w:val="both"/>
        <w:rPr>
          <w:rFonts w:ascii="Times New Roman" w:hAnsi="Times New Roman" w:cs="Times New Roman"/>
          <w:color w:val="000000"/>
          <w:sz w:val="24"/>
          <w:szCs w:val="24"/>
          <w:lang w:val="es-ES"/>
        </w:rPr>
      </w:pPr>
      <w:r w:rsidRPr="002F2A48">
        <w:rPr>
          <w:rFonts w:ascii="Times New Roman" w:hAnsi="Times New Roman" w:cs="Times New Roman"/>
          <w:color w:val="000000"/>
          <w:sz w:val="24"/>
          <w:szCs w:val="24"/>
          <w:lang w:val="es-ES"/>
        </w:rPr>
        <w:t xml:space="preserve">La </w:t>
      </w:r>
      <w:r w:rsidR="002F2A48" w:rsidRPr="002F2A48">
        <w:rPr>
          <w:rFonts w:ascii="Times New Roman" w:hAnsi="Times New Roman" w:cs="Times New Roman"/>
          <w:color w:val="000000"/>
          <w:sz w:val="24"/>
          <w:szCs w:val="24"/>
          <w:lang w:val="es-ES"/>
        </w:rPr>
        <w:t>información</w:t>
      </w:r>
      <w:r w:rsidR="0017008F">
        <w:rPr>
          <w:rFonts w:ascii="Times New Roman" w:hAnsi="Times New Roman" w:cs="Times New Roman"/>
          <w:color w:val="000000"/>
          <w:sz w:val="24"/>
          <w:szCs w:val="24"/>
          <w:lang w:val="es-ES"/>
        </w:rPr>
        <w:t xml:space="preserve"> fue</w:t>
      </w:r>
      <w:r w:rsidRPr="002F2A48">
        <w:rPr>
          <w:rFonts w:ascii="Times New Roman" w:hAnsi="Times New Roman" w:cs="Times New Roman"/>
          <w:color w:val="000000"/>
          <w:sz w:val="24"/>
          <w:szCs w:val="24"/>
          <w:lang w:val="es-ES"/>
        </w:rPr>
        <w:t xml:space="preserve"> tomada en campo y registrada directamente en el formato </w:t>
      </w:r>
      <w:r w:rsidR="002F2A48">
        <w:rPr>
          <w:rFonts w:ascii="Times New Roman" w:hAnsi="Times New Roman" w:cs="Times New Roman"/>
          <w:color w:val="000000"/>
          <w:sz w:val="24"/>
          <w:szCs w:val="24"/>
          <w:lang w:val="es-ES"/>
        </w:rPr>
        <w:t>a fin de evitar confusiones</w:t>
      </w:r>
      <w:r w:rsidR="002F2A48" w:rsidRPr="002F2A48">
        <w:rPr>
          <w:rFonts w:ascii="Times New Roman" w:hAnsi="Times New Roman" w:cs="Times New Roman"/>
          <w:color w:val="000000"/>
          <w:sz w:val="24"/>
          <w:szCs w:val="24"/>
          <w:lang w:val="es-ES"/>
        </w:rPr>
        <w:t xml:space="preserve"> o erratas al momento de editar los datos en oficina.</w:t>
      </w:r>
    </w:p>
    <w:p w:rsidR="00636F1A" w:rsidRDefault="00636F1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B0103A" w:rsidRDefault="00B0103A" w:rsidP="00636F1A">
      <w:pPr>
        <w:pStyle w:val="Sinespaciado"/>
        <w:spacing w:after="120" w:line="360" w:lineRule="auto"/>
        <w:contextualSpacing/>
        <w:jc w:val="both"/>
        <w:rPr>
          <w:rFonts w:ascii="Times New Roman" w:hAnsi="Times New Roman" w:cs="Times New Roman"/>
          <w:color w:val="000000"/>
          <w:sz w:val="24"/>
          <w:szCs w:val="24"/>
          <w:lang w:val="es-ES"/>
        </w:rPr>
      </w:pPr>
    </w:p>
    <w:p w:rsidR="00985CD8" w:rsidRDefault="00985CD8" w:rsidP="00636F1A">
      <w:pPr>
        <w:pStyle w:val="Sinespaciado"/>
        <w:spacing w:after="120" w:line="360" w:lineRule="auto"/>
        <w:contextualSpacing/>
        <w:jc w:val="both"/>
        <w:rPr>
          <w:rFonts w:ascii="Times New Roman" w:hAnsi="Times New Roman" w:cs="Times New Roman"/>
          <w:color w:val="000000"/>
          <w:sz w:val="24"/>
          <w:szCs w:val="24"/>
          <w:lang w:val="es-ES"/>
        </w:rPr>
      </w:pPr>
    </w:p>
    <w:p w:rsidR="00985CD8" w:rsidRDefault="00985CD8" w:rsidP="00636F1A">
      <w:pPr>
        <w:pStyle w:val="Sinespaciado"/>
        <w:spacing w:after="120" w:line="360" w:lineRule="auto"/>
        <w:contextualSpacing/>
        <w:jc w:val="both"/>
        <w:rPr>
          <w:rFonts w:ascii="Times New Roman" w:hAnsi="Times New Roman" w:cs="Times New Roman"/>
          <w:color w:val="000000"/>
          <w:sz w:val="24"/>
          <w:szCs w:val="24"/>
          <w:lang w:val="es-ES"/>
        </w:rPr>
      </w:pPr>
    </w:p>
    <w:p w:rsidR="00636F1A" w:rsidRDefault="00FA4934" w:rsidP="00FF51C9">
      <w:pPr>
        <w:pStyle w:val="Sinespaciado"/>
        <w:spacing w:after="120" w:line="360" w:lineRule="auto"/>
        <w:contextualSpacing/>
        <w:jc w:val="both"/>
        <w:rPr>
          <w:rFonts w:ascii="Times New Roman" w:hAnsi="Times New Roman" w:cs="Times New Roman"/>
          <w:b/>
          <w:color w:val="000000"/>
          <w:sz w:val="28"/>
          <w:szCs w:val="24"/>
          <w:lang w:val="es-ES"/>
        </w:rPr>
      </w:pPr>
      <w:r w:rsidRPr="00FA4934">
        <w:rPr>
          <w:rFonts w:ascii="Times New Roman" w:hAnsi="Times New Roman" w:cs="Times New Roman"/>
          <w:b/>
          <w:color w:val="000000"/>
          <w:sz w:val="28"/>
          <w:szCs w:val="24"/>
          <w:lang w:val="es-ES"/>
        </w:rPr>
        <w:lastRenderedPageBreak/>
        <w:t xml:space="preserve">V. RESULTADOS Y DISCUSIÓN </w:t>
      </w:r>
    </w:p>
    <w:p w:rsidR="00BA685D" w:rsidRDefault="00BA685D" w:rsidP="00CD7A01">
      <w:pPr>
        <w:pStyle w:val="Sinespaciado"/>
        <w:spacing w:before="0" w:beforeAutospacing="0"/>
        <w:contextualSpacing/>
        <w:jc w:val="both"/>
        <w:rPr>
          <w:rFonts w:ascii="Times New Roman" w:hAnsi="Times New Roman" w:cs="Times New Roman"/>
          <w:b/>
          <w:color w:val="000000"/>
          <w:sz w:val="28"/>
          <w:szCs w:val="24"/>
          <w:lang w:val="es-ES"/>
        </w:rPr>
      </w:pPr>
    </w:p>
    <w:p w:rsidR="00BA685D" w:rsidRPr="00BA685D" w:rsidRDefault="00BA685D" w:rsidP="00FF51C9">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5.1. VARIABLES FISIOLÓGICAS</w:t>
      </w:r>
    </w:p>
    <w:p w:rsidR="00636F1A" w:rsidRDefault="00636F1A" w:rsidP="00FF51C9">
      <w:pPr>
        <w:pStyle w:val="Sinespaciado"/>
        <w:spacing w:before="0" w:beforeAutospacing="0"/>
        <w:contextualSpacing/>
        <w:jc w:val="both"/>
        <w:rPr>
          <w:rFonts w:ascii="Times New Roman" w:hAnsi="Times New Roman" w:cs="Times New Roman"/>
          <w:b/>
          <w:color w:val="000000"/>
          <w:sz w:val="24"/>
          <w:szCs w:val="24"/>
          <w:lang w:val="es-ES"/>
        </w:rPr>
      </w:pPr>
    </w:p>
    <w:p w:rsidR="00FA4934" w:rsidRDefault="00DB6CEE" w:rsidP="00FF51C9">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5.1.1. Sexo</w:t>
      </w:r>
    </w:p>
    <w:p w:rsidR="00FF51C9" w:rsidRDefault="00FF51C9" w:rsidP="00FF51C9">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 xml:space="preserve">Cuadro N° </w:t>
      </w:r>
      <w:r w:rsidR="006A361E">
        <w:rPr>
          <w:rFonts w:ascii="Times New Roman" w:hAnsi="Times New Roman" w:cs="Times New Roman"/>
          <w:b/>
          <w:color w:val="000000"/>
          <w:sz w:val="24"/>
          <w:szCs w:val="24"/>
          <w:lang w:val="es-ES"/>
        </w:rPr>
        <w:t>3</w:t>
      </w:r>
      <w:r>
        <w:rPr>
          <w:rFonts w:ascii="Times New Roman" w:hAnsi="Times New Roman" w:cs="Times New Roman"/>
          <w:b/>
          <w:color w:val="000000"/>
          <w:sz w:val="24"/>
          <w:szCs w:val="24"/>
          <w:lang w:val="es-ES"/>
        </w:rPr>
        <w:t xml:space="preserve">: Sexo de los semovientes </w:t>
      </w:r>
      <w:r w:rsidR="007F595F">
        <w:rPr>
          <w:rFonts w:ascii="Times New Roman" w:hAnsi="Times New Roman" w:cs="Times New Roman"/>
          <w:b/>
          <w:color w:val="000000"/>
          <w:sz w:val="24"/>
          <w:szCs w:val="24"/>
          <w:lang w:val="es-ES"/>
        </w:rPr>
        <w:t>caracterizados por localidad.</w:t>
      </w:r>
    </w:p>
    <w:tbl>
      <w:tblPr>
        <w:tblW w:w="7840" w:type="dxa"/>
        <w:tblInd w:w="80" w:type="dxa"/>
        <w:tblCellMar>
          <w:left w:w="70" w:type="dxa"/>
          <w:right w:w="70" w:type="dxa"/>
        </w:tblCellMar>
        <w:tblLook w:val="04A0" w:firstRow="1" w:lastRow="0" w:firstColumn="1" w:lastColumn="0" w:noHBand="0" w:noVBand="1"/>
      </w:tblPr>
      <w:tblGrid>
        <w:gridCol w:w="1400"/>
        <w:gridCol w:w="1904"/>
        <w:gridCol w:w="666"/>
        <w:gridCol w:w="1904"/>
        <w:gridCol w:w="666"/>
        <w:gridCol w:w="1300"/>
      </w:tblGrid>
      <w:tr w:rsidR="00FF51C9" w:rsidRPr="00FF51C9" w:rsidTr="00FF51C9">
        <w:trPr>
          <w:trHeight w:val="315"/>
        </w:trPr>
        <w:tc>
          <w:tcPr>
            <w:tcW w:w="1400" w:type="dxa"/>
            <w:tcBorders>
              <w:top w:val="single" w:sz="8" w:space="0" w:color="auto"/>
              <w:left w:val="single" w:sz="8" w:space="0" w:color="auto"/>
              <w:bottom w:val="nil"/>
              <w:right w:val="nil"/>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PARROQUIAS</w:t>
            </w:r>
          </w:p>
        </w:tc>
        <w:tc>
          <w:tcPr>
            <w:tcW w:w="51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 xml:space="preserve">          SEXO</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 </w:t>
            </w:r>
          </w:p>
        </w:tc>
      </w:tr>
      <w:tr w:rsidR="00FF51C9" w:rsidRPr="00FF51C9" w:rsidTr="00FF51C9">
        <w:trPr>
          <w:trHeight w:val="315"/>
        </w:trPr>
        <w:tc>
          <w:tcPr>
            <w:tcW w:w="1400" w:type="dxa"/>
            <w:tcBorders>
              <w:top w:val="nil"/>
              <w:left w:val="single" w:sz="8" w:space="0" w:color="auto"/>
              <w:bottom w:val="single" w:sz="8"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 </w:t>
            </w:r>
          </w:p>
        </w:tc>
        <w:tc>
          <w:tcPr>
            <w:tcW w:w="1904" w:type="dxa"/>
            <w:tcBorders>
              <w:top w:val="nil"/>
              <w:left w:val="nil"/>
              <w:bottom w:val="single" w:sz="8"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MACHO</w:t>
            </w:r>
            <w:r>
              <w:rPr>
                <w:rFonts w:ascii="Calibri" w:eastAsia="Times New Roman" w:hAnsi="Calibri" w:cs="Times New Roman"/>
                <w:color w:val="000000"/>
                <w:lang w:val="es-EC" w:eastAsia="es-EC"/>
              </w:rPr>
              <w:t>S</w:t>
            </w:r>
            <w:r w:rsidR="005E7AD8">
              <w:rPr>
                <w:rFonts w:ascii="Calibri" w:eastAsia="Times New Roman" w:hAnsi="Calibri" w:cs="Times New Roman"/>
                <w:color w:val="000000"/>
                <w:lang w:val="es-EC" w:eastAsia="es-EC"/>
              </w:rPr>
              <w:t xml:space="preserve"> (f)</w:t>
            </w:r>
          </w:p>
        </w:tc>
        <w:tc>
          <w:tcPr>
            <w:tcW w:w="666" w:type="dxa"/>
            <w:tcBorders>
              <w:top w:val="nil"/>
              <w:left w:val="nil"/>
              <w:bottom w:val="single" w:sz="8"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w:t>
            </w:r>
          </w:p>
        </w:tc>
        <w:tc>
          <w:tcPr>
            <w:tcW w:w="1904" w:type="dxa"/>
            <w:tcBorders>
              <w:top w:val="nil"/>
              <w:left w:val="nil"/>
              <w:bottom w:val="single" w:sz="8"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HEMBRA</w:t>
            </w:r>
            <w:r>
              <w:rPr>
                <w:rFonts w:ascii="Calibri" w:eastAsia="Times New Roman" w:hAnsi="Calibri" w:cs="Times New Roman"/>
                <w:color w:val="000000"/>
                <w:lang w:val="es-EC" w:eastAsia="es-EC"/>
              </w:rPr>
              <w:t>S</w:t>
            </w:r>
            <w:r w:rsidR="005E7AD8">
              <w:rPr>
                <w:rFonts w:ascii="Calibri" w:eastAsia="Times New Roman" w:hAnsi="Calibri" w:cs="Times New Roman"/>
                <w:color w:val="000000"/>
                <w:lang w:val="es-EC" w:eastAsia="es-EC"/>
              </w:rPr>
              <w:t xml:space="preserve"> (f)</w:t>
            </w:r>
          </w:p>
        </w:tc>
        <w:tc>
          <w:tcPr>
            <w:tcW w:w="666" w:type="dxa"/>
            <w:tcBorders>
              <w:top w:val="nil"/>
              <w:left w:val="nil"/>
              <w:bottom w:val="single" w:sz="8"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w:t>
            </w:r>
          </w:p>
        </w:tc>
        <w:tc>
          <w:tcPr>
            <w:tcW w:w="1300" w:type="dxa"/>
            <w:tcBorders>
              <w:top w:val="nil"/>
              <w:left w:val="nil"/>
              <w:bottom w:val="single" w:sz="8"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TOTAL</w:t>
            </w:r>
          </w:p>
        </w:tc>
      </w:tr>
      <w:tr w:rsidR="00FF51C9" w:rsidRPr="00FF51C9" w:rsidTr="00FF51C9">
        <w:trPr>
          <w:trHeight w:val="315"/>
        </w:trPr>
        <w:tc>
          <w:tcPr>
            <w:tcW w:w="1400" w:type="dxa"/>
            <w:tcBorders>
              <w:top w:val="nil"/>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J. Moreno</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16</w:t>
            </w:r>
          </w:p>
        </w:tc>
        <w:tc>
          <w:tcPr>
            <w:tcW w:w="666" w:type="dxa"/>
            <w:tcBorders>
              <w:top w:val="nil"/>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64</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9</w:t>
            </w:r>
          </w:p>
        </w:tc>
        <w:tc>
          <w:tcPr>
            <w:tcW w:w="666" w:type="dxa"/>
            <w:tcBorders>
              <w:top w:val="nil"/>
              <w:left w:val="single" w:sz="8" w:space="0" w:color="auto"/>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36</w:t>
            </w:r>
          </w:p>
        </w:tc>
        <w:tc>
          <w:tcPr>
            <w:tcW w:w="1300" w:type="dxa"/>
            <w:tcBorders>
              <w:top w:val="nil"/>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25</w:t>
            </w:r>
          </w:p>
        </w:tc>
      </w:tr>
      <w:tr w:rsidR="00FF51C9" w:rsidRPr="00FF51C9" w:rsidTr="00FF51C9">
        <w:trPr>
          <w:trHeight w:val="315"/>
        </w:trPr>
        <w:tc>
          <w:tcPr>
            <w:tcW w:w="1400" w:type="dxa"/>
            <w:tcBorders>
              <w:top w:val="nil"/>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 xml:space="preserve">Sta. </w:t>
            </w:r>
            <w:r w:rsidR="00E00558" w:rsidRPr="00FF51C9">
              <w:rPr>
                <w:rFonts w:ascii="Calibri" w:eastAsia="Times New Roman" w:hAnsi="Calibri" w:cs="Times New Roman"/>
                <w:color w:val="000000"/>
                <w:lang w:val="es-EC" w:eastAsia="es-EC"/>
              </w:rPr>
              <w:t>Fe</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14</w:t>
            </w:r>
          </w:p>
        </w:tc>
        <w:tc>
          <w:tcPr>
            <w:tcW w:w="66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56</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11</w:t>
            </w:r>
          </w:p>
        </w:tc>
        <w:tc>
          <w:tcPr>
            <w:tcW w:w="666" w:type="dxa"/>
            <w:tcBorders>
              <w:top w:val="single" w:sz="8" w:space="0" w:color="auto"/>
              <w:left w:val="single" w:sz="8" w:space="0" w:color="auto"/>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44</w:t>
            </w:r>
          </w:p>
        </w:tc>
        <w:tc>
          <w:tcPr>
            <w:tcW w:w="1300" w:type="dxa"/>
            <w:tcBorders>
              <w:top w:val="single" w:sz="8" w:space="0" w:color="auto"/>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25</w:t>
            </w:r>
          </w:p>
        </w:tc>
      </w:tr>
      <w:tr w:rsidR="00FF51C9" w:rsidRPr="00FF51C9" w:rsidTr="00FF51C9">
        <w:trPr>
          <w:trHeight w:val="315"/>
        </w:trPr>
        <w:tc>
          <w:tcPr>
            <w:tcW w:w="1400" w:type="dxa"/>
            <w:tcBorders>
              <w:top w:val="nil"/>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S. Lorenzo</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13</w:t>
            </w:r>
          </w:p>
        </w:tc>
        <w:tc>
          <w:tcPr>
            <w:tcW w:w="66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52</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12</w:t>
            </w:r>
          </w:p>
        </w:tc>
        <w:tc>
          <w:tcPr>
            <w:tcW w:w="666" w:type="dxa"/>
            <w:tcBorders>
              <w:top w:val="single" w:sz="8" w:space="0" w:color="auto"/>
              <w:left w:val="single" w:sz="8" w:space="0" w:color="auto"/>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48</w:t>
            </w:r>
          </w:p>
        </w:tc>
        <w:tc>
          <w:tcPr>
            <w:tcW w:w="1300" w:type="dxa"/>
            <w:tcBorders>
              <w:top w:val="single" w:sz="8" w:space="0" w:color="auto"/>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25</w:t>
            </w:r>
          </w:p>
        </w:tc>
      </w:tr>
      <w:tr w:rsidR="00FF51C9" w:rsidRPr="00FF51C9" w:rsidTr="00FF51C9">
        <w:trPr>
          <w:trHeight w:val="315"/>
        </w:trPr>
        <w:tc>
          <w:tcPr>
            <w:tcW w:w="1400" w:type="dxa"/>
            <w:tcBorders>
              <w:top w:val="nil"/>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S. Simón</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16</w:t>
            </w:r>
          </w:p>
        </w:tc>
        <w:tc>
          <w:tcPr>
            <w:tcW w:w="66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64</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9</w:t>
            </w:r>
          </w:p>
        </w:tc>
        <w:tc>
          <w:tcPr>
            <w:tcW w:w="666" w:type="dxa"/>
            <w:tcBorders>
              <w:top w:val="single" w:sz="8" w:space="0" w:color="auto"/>
              <w:left w:val="single" w:sz="8" w:space="0" w:color="auto"/>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36</w:t>
            </w:r>
          </w:p>
        </w:tc>
        <w:tc>
          <w:tcPr>
            <w:tcW w:w="1300" w:type="dxa"/>
            <w:tcBorders>
              <w:top w:val="single" w:sz="8" w:space="0" w:color="auto"/>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25</w:t>
            </w:r>
          </w:p>
        </w:tc>
      </w:tr>
      <w:tr w:rsidR="00FF51C9" w:rsidRPr="00FF51C9" w:rsidTr="00FF51C9">
        <w:trPr>
          <w:trHeight w:val="315"/>
        </w:trPr>
        <w:tc>
          <w:tcPr>
            <w:tcW w:w="1400" w:type="dxa"/>
            <w:tcBorders>
              <w:top w:val="nil"/>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Veintimilla</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14</w:t>
            </w:r>
          </w:p>
        </w:tc>
        <w:tc>
          <w:tcPr>
            <w:tcW w:w="66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56</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11</w:t>
            </w:r>
          </w:p>
        </w:tc>
        <w:tc>
          <w:tcPr>
            <w:tcW w:w="666" w:type="dxa"/>
            <w:tcBorders>
              <w:top w:val="single" w:sz="8" w:space="0" w:color="auto"/>
              <w:left w:val="single" w:sz="8" w:space="0" w:color="auto"/>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44</w:t>
            </w:r>
          </w:p>
        </w:tc>
        <w:tc>
          <w:tcPr>
            <w:tcW w:w="1300" w:type="dxa"/>
            <w:tcBorders>
              <w:top w:val="single" w:sz="8" w:space="0" w:color="auto"/>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25</w:t>
            </w:r>
          </w:p>
        </w:tc>
      </w:tr>
      <w:tr w:rsidR="00FF51C9" w:rsidRPr="00FF51C9" w:rsidTr="00FF51C9">
        <w:trPr>
          <w:trHeight w:val="315"/>
        </w:trPr>
        <w:tc>
          <w:tcPr>
            <w:tcW w:w="1400" w:type="dxa"/>
            <w:tcBorders>
              <w:top w:val="nil"/>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Guanujo</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13</w:t>
            </w:r>
          </w:p>
        </w:tc>
        <w:tc>
          <w:tcPr>
            <w:tcW w:w="66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52</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12</w:t>
            </w:r>
          </w:p>
        </w:tc>
        <w:tc>
          <w:tcPr>
            <w:tcW w:w="666" w:type="dxa"/>
            <w:tcBorders>
              <w:top w:val="single" w:sz="8" w:space="0" w:color="auto"/>
              <w:left w:val="single" w:sz="8" w:space="0" w:color="auto"/>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48</w:t>
            </w:r>
          </w:p>
        </w:tc>
        <w:tc>
          <w:tcPr>
            <w:tcW w:w="1300" w:type="dxa"/>
            <w:tcBorders>
              <w:top w:val="single" w:sz="8" w:space="0" w:color="auto"/>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25</w:t>
            </w:r>
          </w:p>
        </w:tc>
      </w:tr>
      <w:tr w:rsidR="00FF51C9" w:rsidRPr="00FF51C9" w:rsidTr="00FF51C9">
        <w:trPr>
          <w:trHeight w:val="315"/>
        </w:trPr>
        <w:tc>
          <w:tcPr>
            <w:tcW w:w="1400" w:type="dxa"/>
            <w:tcBorders>
              <w:top w:val="nil"/>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Salinas</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16</w:t>
            </w:r>
          </w:p>
        </w:tc>
        <w:tc>
          <w:tcPr>
            <w:tcW w:w="66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64</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9</w:t>
            </w:r>
          </w:p>
        </w:tc>
        <w:tc>
          <w:tcPr>
            <w:tcW w:w="666" w:type="dxa"/>
            <w:tcBorders>
              <w:top w:val="single" w:sz="8" w:space="0" w:color="auto"/>
              <w:left w:val="single" w:sz="8" w:space="0" w:color="auto"/>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36</w:t>
            </w:r>
          </w:p>
        </w:tc>
        <w:tc>
          <w:tcPr>
            <w:tcW w:w="1300" w:type="dxa"/>
            <w:tcBorders>
              <w:top w:val="single" w:sz="8" w:space="0" w:color="auto"/>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25</w:t>
            </w:r>
          </w:p>
        </w:tc>
      </w:tr>
      <w:tr w:rsidR="00FF51C9" w:rsidRPr="00FF51C9" w:rsidTr="00FF51C9">
        <w:trPr>
          <w:trHeight w:val="315"/>
        </w:trPr>
        <w:tc>
          <w:tcPr>
            <w:tcW w:w="1400" w:type="dxa"/>
            <w:tcBorders>
              <w:top w:val="nil"/>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Simiatug</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14</w:t>
            </w:r>
          </w:p>
        </w:tc>
        <w:tc>
          <w:tcPr>
            <w:tcW w:w="66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56</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11</w:t>
            </w:r>
          </w:p>
        </w:tc>
        <w:tc>
          <w:tcPr>
            <w:tcW w:w="666" w:type="dxa"/>
            <w:tcBorders>
              <w:top w:val="single" w:sz="8" w:space="0" w:color="auto"/>
              <w:left w:val="single" w:sz="8" w:space="0" w:color="auto"/>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44</w:t>
            </w:r>
          </w:p>
        </w:tc>
        <w:tc>
          <w:tcPr>
            <w:tcW w:w="1300" w:type="dxa"/>
            <w:tcBorders>
              <w:top w:val="single" w:sz="8" w:space="0" w:color="auto"/>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25</w:t>
            </w:r>
          </w:p>
        </w:tc>
      </w:tr>
      <w:tr w:rsidR="00FF51C9" w:rsidRPr="00FF51C9" w:rsidTr="00FF51C9">
        <w:trPr>
          <w:trHeight w:val="315"/>
        </w:trPr>
        <w:tc>
          <w:tcPr>
            <w:tcW w:w="1400" w:type="dxa"/>
            <w:tcBorders>
              <w:top w:val="nil"/>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Fcdo. Vela</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14</w:t>
            </w:r>
          </w:p>
        </w:tc>
        <w:tc>
          <w:tcPr>
            <w:tcW w:w="66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56</w:t>
            </w:r>
          </w:p>
        </w:tc>
        <w:tc>
          <w:tcPr>
            <w:tcW w:w="1904" w:type="dxa"/>
            <w:tcBorders>
              <w:top w:val="nil"/>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11</w:t>
            </w:r>
          </w:p>
        </w:tc>
        <w:tc>
          <w:tcPr>
            <w:tcW w:w="666" w:type="dxa"/>
            <w:tcBorders>
              <w:top w:val="single" w:sz="8" w:space="0" w:color="auto"/>
              <w:left w:val="single" w:sz="8" w:space="0" w:color="auto"/>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44</w:t>
            </w:r>
          </w:p>
        </w:tc>
        <w:tc>
          <w:tcPr>
            <w:tcW w:w="1300" w:type="dxa"/>
            <w:tcBorders>
              <w:top w:val="single" w:sz="8" w:space="0" w:color="auto"/>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25</w:t>
            </w:r>
          </w:p>
        </w:tc>
      </w:tr>
      <w:tr w:rsidR="00FF51C9" w:rsidRPr="00FF51C9" w:rsidTr="00FF51C9">
        <w:trPr>
          <w:trHeight w:val="315"/>
        </w:trPr>
        <w:tc>
          <w:tcPr>
            <w:tcW w:w="1400" w:type="dxa"/>
            <w:tcBorders>
              <w:top w:val="nil"/>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S. L. Pambil</w:t>
            </w:r>
          </w:p>
        </w:tc>
        <w:tc>
          <w:tcPr>
            <w:tcW w:w="1904" w:type="dxa"/>
            <w:tcBorders>
              <w:top w:val="nil"/>
              <w:left w:val="nil"/>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16</w:t>
            </w:r>
          </w:p>
        </w:tc>
        <w:tc>
          <w:tcPr>
            <w:tcW w:w="666" w:type="dxa"/>
            <w:tcBorders>
              <w:top w:val="single" w:sz="8" w:space="0" w:color="auto"/>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64</w:t>
            </w:r>
          </w:p>
        </w:tc>
        <w:tc>
          <w:tcPr>
            <w:tcW w:w="1904" w:type="dxa"/>
            <w:tcBorders>
              <w:top w:val="nil"/>
              <w:left w:val="nil"/>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9</w:t>
            </w:r>
          </w:p>
        </w:tc>
        <w:tc>
          <w:tcPr>
            <w:tcW w:w="666" w:type="dxa"/>
            <w:tcBorders>
              <w:top w:val="single" w:sz="8" w:space="0" w:color="auto"/>
              <w:left w:val="single" w:sz="8" w:space="0" w:color="auto"/>
              <w:bottom w:val="nil"/>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36</w:t>
            </w:r>
          </w:p>
        </w:tc>
        <w:tc>
          <w:tcPr>
            <w:tcW w:w="1300" w:type="dxa"/>
            <w:tcBorders>
              <w:top w:val="single" w:sz="8" w:space="0" w:color="auto"/>
              <w:left w:val="single" w:sz="8" w:space="0" w:color="auto"/>
              <w:bottom w:val="nil"/>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25</w:t>
            </w:r>
          </w:p>
        </w:tc>
      </w:tr>
      <w:tr w:rsidR="00FF51C9" w:rsidRPr="00FF51C9" w:rsidTr="00E00558">
        <w:trPr>
          <w:trHeight w:val="315"/>
        </w:trPr>
        <w:tc>
          <w:tcPr>
            <w:tcW w:w="14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51C9" w:rsidRPr="00FF51C9" w:rsidRDefault="00DB4A93" w:rsidP="00FF51C9">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N</w:t>
            </w:r>
          </w:p>
        </w:tc>
        <w:tc>
          <w:tcPr>
            <w:tcW w:w="1904" w:type="dxa"/>
            <w:tcBorders>
              <w:top w:val="single" w:sz="8" w:space="0" w:color="auto"/>
              <w:left w:val="nil"/>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146</w:t>
            </w:r>
          </w:p>
        </w:tc>
        <w:tc>
          <w:tcPr>
            <w:tcW w:w="666" w:type="dxa"/>
            <w:tcBorders>
              <w:top w:val="single" w:sz="8" w:space="0" w:color="auto"/>
              <w:left w:val="single" w:sz="8" w:space="0" w:color="auto"/>
              <w:bottom w:val="single" w:sz="4" w:space="0" w:color="auto"/>
              <w:right w:val="nil"/>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 </w:t>
            </w:r>
          </w:p>
        </w:tc>
        <w:tc>
          <w:tcPr>
            <w:tcW w:w="190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104</w:t>
            </w:r>
          </w:p>
        </w:tc>
        <w:tc>
          <w:tcPr>
            <w:tcW w:w="666" w:type="dxa"/>
            <w:tcBorders>
              <w:top w:val="single" w:sz="8" w:space="0" w:color="auto"/>
              <w:left w:val="nil"/>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 </w:t>
            </w:r>
          </w:p>
        </w:tc>
        <w:tc>
          <w:tcPr>
            <w:tcW w:w="1300" w:type="dxa"/>
            <w:tcBorders>
              <w:top w:val="single" w:sz="8" w:space="0" w:color="auto"/>
              <w:left w:val="nil"/>
              <w:bottom w:val="single" w:sz="4" w:space="0" w:color="auto"/>
              <w:right w:val="single" w:sz="8"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250</w:t>
            </w:r>
          </w:p>
        </w:tc>
      </w:tr>
      <w:tr w:rsidR="00FF51C9" w:rsidRPr="00FF51C9" w:rsidTr="00E00558">
        <w:trPr>
          <w:trHeight w:val="31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w:t>
            </w:r>
            <w:r w:rsidR="00E00558">
              <w:rPr>
                <w:rFonts w:ascii="Calibri" w:eastAsia="Times New Roman" w:hAnsi="Calibri" w:cs="Times New Roman"/>
                <w:color w:val="000000"/>
                <w:lang w:val="es-EC" w:eastAsia="es-EC"/>
              </w:rPr>
              <w:t>f</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58,4</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1C9" w:rsidRPr="00FF51C9" w:rsidRDefault="00FF51C9" w:rsidP="00FF51C9">
            <w:pPr>
              <w:spacing w:before="0" w:beforeAutospacing="0" w:after="0" w:line="240" w:lineRule="auto"/>
              <w:jc w:val="center"/>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41,6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1C9" w:rsidRPr="00FF51C9" w:rsidRDefault="00FF51C9" w:rsidP="00FF51C9">
            <w:pPr>
              <w:spacing w:before="0" w:beforeAutospacing="0" w:after="0" w:line="240" w:lineRule="auto"/>
              <w:rPr>
                <w:rFonts w:ascii="Calibri" w:eastAsia="Times New Roman" w:hAnsi="Calibri" w:cs="Times New Roman"/>
                <w:color w:val="000000"/>
                <w:lang w:val="es-EC" w:eastAsia="es-EC"/>
              </w:rPr>
            </w:pPr>
            <w:r w:rsidRPr="00FF51C9">
              <w:rPr>
                <w:rFonts w:ascii="Calibri" w:eastAsia="Times New Roman" w:hAnsi="Calibri" w:cs="Times New Roman"/>
                <w:color w:val="000000"/>
                <w:lang w:val="es-EC" w:eastAsia="es-EC"/>
              </w:rPr>
              <w:t> </w:t>
            </w:r>
          </w:p>
        </w:tc>
      </w:tr>
    </w:tbl>
    <w:p w:rsidR="00D61D59" w:rsidRDefault="00D61D59" w:rsidP="00D61D59">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Gráfico N° 1: Distribución del sexo de los semovientes, caracter</w:t>
      </w:r>
      <w:r w:rsidR="00985CD8">
        <w:rPr>
          <w:rFonts w:ascii="Times New Roman" w:hAnsi="Times New Roman" w:cs="Times New Roman"/>
          <w:b/>
          <w:color w:val="000000"/>
          <w:sz w:val="24"/>
          <w:szCs w:val="24"/>
          <w:lang w:val="es-ES"/>
        </w:rPr>
        <w:t>izados en diez localidades del C</w:t>
      </w:r>
      <w:r>
        <w:rPr>
          <w:rFonts w:ascii="Times New Roman" w:hAnsi="Times New Roman" w:cs="Times New Roman"/>
          <w:b/>
          <w:color w:val="000000"/>
          <w:sz w:val="24"/>
          <w:szCs w:val="24"/>
          <w:lang w:val="es-ES"/>
        </w:rPr>
        <w:t>antón Guaranda.</w:t>
      </w:r>
    </w:p>
    <w:p w:rsidR="00FF51C9" w:rsidRPr="00FF51C9" w:rsidRDefault="00FF51C9" w:rsidP="007F595F">
      <w:pPr>
        <w:pStyle w:val="Sinespaciado"/>
        <w:spacing w:before="0" w:beforeAutospacing="0"/>
        <w:contextualSpacing/>
        <w:jc w:val="both"/>
        <w:rPr>
          <w:rFonts w:ascii="Times New Roman" w:hAnsi="Times New Roman" w:cs="Times New Roman"/>
          <w:color w:val="000000"/>
          <w:sz w:val="20"/>
          <w:szCs w:val="24"/>
          <w:lang w:val="es-ES"/>
        </w:rPr>
      </w:pPr>
    </w:p>
    <w:p w:rsidR="007F595F" w:rsidRDefault="00E00558" w:rsidP="002C3597">
      <w:pPr>
        <w:pStyle w:val="Sinespaciado"/>
        <w:spacing w:after="120" w:line="360" w:lineRule="auto"/>
        <w:contextualSpacing/>
        <w:rPr>
          <w:rFonts w:ascii="Times New Roman" w:hAnsi="Times New Roman" w:cs="Times New Roman"/>
          <w:b/>
          <w:color w:val="000000"/>
          <w:sz w:val="24"/>
          <w:szCs w:val="24"/>
          <w:lang w:val="es-ES"/>
        </w:rPr>
      </w:pPr>
      <w:r>
        <w:rPr>
          <w:rFonts w:ascii="Times New Roman" w:hAnsi="Times New Roman" w:cs="Times New Roman"/>
          <w:b/>
          <w:noProof/>
          <w:color w:val="000000"/>
          <w:sz w:val="24"/>
          <w:szCs w:val="24"/>
          <w:lang w:val="es-EC" w:eastAsia="es-EC"/>
        </w:rPr>
        <w:drawing>
          <wp:inline distT="0" distB="0" distL="0" distR="0">
            <wp:extent cx="5036024" cy="2784143"/>
            <wp:effectExtent l="0" t="0" r="12700" b="1651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D61D59" w:rsidRDefault="00D61D59" w:rsidP="00D61D59">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7C48F2" w:rsidRDefault="007C48F2" w:rsidP="007C48F2">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lastRenderedPageBreak/>
        <w:t>D</w:t>
      </w:r>
      <w:r w:rsidR="00D61D59">
        <w:rPr>
          <w:rFonts w:ascii="Times New Roman" w:hAnsi="Times New Roman" w:cs="Times New Roman"/>
          <w:color w:val="000000"/>
          <w:sz w:val="24"/>
          <w:szCs w:val="24"/>
          <w:lang w:val="es-ES"/>
        </w:rPr>
        <w:t xml:space="preserve">el total </w:t>
      </w:r>
      <w:r>
        <w:rPr>
          <w:rFonts w:ascii="Times New Roman" w:hAnsi="Times New Roman" w:cs="Times New Roman"/>
          <w:color w:val="000000"/>
          <w:sz w:val="24"/>
          <w:szCs w:val="24"/>
          <w:lang w:val="es-ES"/>
        </w:rPr>
        <w:t>animales caracteriza</w:t>
      </w:r>
      <w:r w:rsidR="00985CD8">
        <w:rPr>
          <w:rFonts w:ascii="Times New Roman" w:hAnsi="Times New Roman" w:cs="Times New Roman"/>
          <w:color w:val="000000"/>
          <w:sz w:val="24"/>
          <w:szCs w:val="24"/>
          <w:lang w:val="es-ES"/>
        </w:rPr>
        <w:t>dos en las diez parroquias del C</w:t>
      </w:r>
      <w:r>
        <w:rPr>
          <w:rFonts w:ascii="Times New Roman" w:hAnsi="Times New Roman" w:cs="Times New Roman"/>
          <w:color w:val="000000"/>
          <w:sz w:val="24"/>
          <w:szCs w:val="24"/>
          <w:lang w:val="es-ES"/>
        </w:rPr>
        <w:t xml:space="preserve">antón Guaranda (n=250), el 58, 4% (146) fueron machos; mientras el 41.6% (104) fueron hembras; (Cuadro </w:t>
      </w:r>
      <w:r w:rsidR="001E0625">
        <w:rPr>
          <w:rFonts w:ascii="Times New Roman" w:hAnsi="Times New Roman" w:cs="Times New Roman"/>
          <w:color w:val="000000"/>
          <w:sz w:val="24"/>
          <w:szCs w:val="24"/>
          <w:lang w:val="es-ES"/>
        </w:rPr>
        <w:t>3</w:t>
      </w:r>
      <w:r>
        <w:rPr>
          <w:rFonts w:ascii="Times New Roman" w:hAnsi="Times New Roman" w:cs="Times New Roman"/>
          <w:color w:val="000000"/>
          <w:sz w:val="24"/>
          <w:szCs w:val="24"/>
          <w:lang w:val="es-ES"/>
        </w:rPr>
        <w:t>, Gráfico 1).</w:t>
      </w:r>
    </w:p>
    <w:p w:rsidR="007C48F2" w:rsidRDefault="007C48F2" w:rsidP="00E026B0">
      <w:pPr>
        <w:pStyle w:val="Sinespaciado"/>
        <w:spacing w:before="0" w:beforeAutospacing="0"/>
        <w:contextualSpacing/>
        <w:jc w:val="both"/>
        <w:rPr>
          <w:rFonts w:ascii="Times New Roman" w:hAnsi="Times New Roman" w:cs="Times New Roman"/>
          <w:color w:val="000000"/>
          <w:sz w:val="24"/>
          <w:szCs w:val="24"/>
          <w:lang w:val="es-ES"/>
        </w:rPr>
      </w:pPr>
    </w:p>
    <w:p w:rsidR="007F595F" w:rsidRDefault="007C48F2" w:rsidP="007C48F2">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García, E. (2006) al caracterizar cinco razas asnales (Andaluza, Catalana, Mallorquina, Encartaciones y Leonesa) </w:t>
      </w:r>
      <w:r w:rsidR="00E026B0">
        <w:rPr>
          <w:rFonts w:ascii="Times New Roman" w:hAnsi="Times New Roman" w:cs="Times New Roman"/>
          <w:color w:val="000000"/>
          <w:sz w:val="24"/>
          <w:szCs w:val="24"/>
          <w:lang w:val="es-ES"/>
        </w:rPr>
        <w:t xml:space="preserve">en cinco comarcas españolas (Andalucía, Cataluña, Baleares, País Vasco y Castilla León) </w:t>
      </w:r>
      <w:r>
        <w:rPr>
          <w:rFonts w:ascii="Times New Roman" w:hAnsi="Times New Roman" w:cs="Times New Roman"/>
          <w:color w:val="000000"/>
          <w:sz w:val="24"/>
          <w:szCs w:val="24"/>
          <w:lang w:val="es-ES"/>
        </w:rPr>
        <w:t>desde el punto de vista morfológico, hematológico y bioquímico</w:t>
      </w:r>
      <w:r w:rsidR="00E026B0">
        <w:rPr>
          <w:rFonts w:ascii="Times New Roman" w:hAnsi="Times New Roman" w:cs="Times New Roman"/>
          <w:color w:val="000000"/>
          <w:sz w:val="24"/>
          <w:szCs w:val="24"/>
          <w:lang w:val="es-ES"/>
        </w:rPr>
        <w:t>; analizó</w:t>
      </w:r>
      <w:r>
        <w:rPr>
          <w:rFonts w:ascii="Times New Roman" w:hAnsi="Times New Roman" w:cs="Times New Roman"/>
          <w:color w:val="000000"/>
          <w:sz w:val="24"/>
          <w:szCs w:val="24"/>
          <w:lang w:val="es-ES"/>
        </w:rPr>
        <w:t xml:space="preserve"> un total de </w:t>
      </w:r>
      <w:r w:rsidR="00E026B0">
        <w:rPr>
          <w:rFonts w:ascii="Times New Roman" w:hAnsi="Times New Roman" w:cs="Times New Roman"/>
          <w:color w:val="000000"/>
          <w:sz w:val="24"/>
          <w:szCs w:val="24"/>
          <w:lang w:val="es-ES"/>
        </w:rPr>
        <w:t>317 ejemplares de los cuales el 73.81% (234) fueron hembras y el 26.19% (83) fueron machos.</w:t>
      </w:r>
    </w:p>
    <w:p w:rsidR="00E026B0" w:rsidRDefault="00E026B0" w:rsidP="00D13086">
      <w:pPr>
        <w:pStyle w:val="Sinespaciado"/>
        <w:spacing w:before="0" w:beforeAutospacing="0"/>
        <w:contextualSpacing/>
        <w:jc w:val="both"/>
        <w:rPr>
          <w:rFonts w:ascii="Times New Roman" w:hAnsi="Times New Roman" w:cs="Times New Roman"/>
          <w:color w:val="000000"/>
          <w:sz w:val="24"/>
          <w:szCs w:val="24"/>
          <w:lang w:val="es-ES"/>
        </w:rPr>
      </w:pPr>
    </w:p>
    <w:p w:rsidR="00D13086" w:rsidRDefault="00E026B0" w:rsidP="007C48F2">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Los resultados preliminares encontrados por García, E. (2006) difieren a los nuestros, pero, muestran el empeño que existe desde las</w:t>
      </w:r>
      <w:r w:rsidR="00D13086">
        <w:rPr>
          <w:rFonts w:ascii="Times New Roman" w:hAnsi="Times New Roman" w:cs="Times New Roman"/>
          <w:color w:val="000000"/>
          <w:sz w:val="24"/>
          <w:szCs w:val="24"/>
          <w:lang w:val="es-ES"/>
        </w:rPr>
        <w:t xml:space="preserve"> ya formadas</w:t>
      </w:r>
      <w:r>
        <w:rPr>
          <w:rFonts w:ascii="Times New Roman" w:hAnsi="Times New Roman" w:cs="Times New Roman"/>
          <w:color w:val="000000"/>
          <w:sz w:val="24"/>
          <w:szCs w:val="24"/>
          <w:lang w:val="es-ES"/>
        </w:rPr>
        <w:t xml:space="preserve"> asociaciones de criadores españolas de asnos por mejorar y </w:t>
      </w:r>
      <w:r w:rsidR="00D13086">
        <w:rPr>
          <w:rFonts w:ascii="Times New Roman" w:hAnsi="Times New Roman" w:cs="Times New Roman"/>
          <w:color w:val="000000"/>
          <w:sz w:val="24"/>
          <w:szCs w:val="24"/>
          <w:lang w:val="es-ES"/>
        </w:rPr>
        <w:t xml:space="preserve">conservar a la especie; esto </w:t>
      </w:r>
      <w:r w:rsidR="002462E1">
        <w:rPr>
          <w:rFonts w:ascii="Times New Roman" w:hAnsi="Times New Roman" w:cs="Times New Roman"/>
          <w:color w:val="000000"/>
          <w:sz w:val="24"/>
          <w:szCs w:val="24"/>
          <w:lang w:val="es-ES"/>
        </w:rPr>
        <w:t xml:space="preserve">posiblemente </w:t>
      </w:r>
      <w:r w:rsidR="00D13086">
        <w:rPr>
          <w:rFonts w:ascii="Times New Roman" w:hAnsi="Times New Roman" w:cs="Times New Roman"/>
          <w:color w:val="000000"/>
          <w:sz w:val="24"/>
          <w:szCs w:val="24"/>
          <w:lang w:val="es-ES"/>
        </w:rPr>
        <w:t>debido, a que un mayor número de hembras demuestran un alto porcentaje de partos por estación y con ello el crecimiento de las poblaciones en las diferentes comarcas; al respecto en nuestro país la especie asnal es considerado básicamente como animal de carga por lo consiguiente las hembras por su fortaleza disminuida respecto del macho no es conservada en los campos.</w:t>
      </w:r>
    </w:p>
    <w:p w:rsidR="00D13086" w:rsidRDefault="00D13086" w:rsidP="002462E1">
      <w:pPr>
        <w:pStyle w:val="Sinespaciado"/>
        <w:spacing w:before="0" w:beforeAutospacing="0"/>
        <w:contextualSpacing/>
        <w:jc w:val="both"/>
        <w:rPr>
          <w:rFonts w:ascii="Times New Roman" w:hAnsi="Times New Roman" w:cs="Times New Roman"/>
          <w:color w:val="000000"/>
          <w:sz w:val="24"/>
          <w:szCs w:val="24"/>
          <w:lang w:val="es-ES"/>
        </w:rPr>
      </w:pPr>
    </w:p>
    <w:p w:rsidR="00D13086" w:rsidRDefault="00D13086" w:rsidP="007C48F2">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A</w:t>
      </w:r>
      <w:r w:rsidR="002462E1">
        <w:rPr>
          <w:rFonts w:ascii="Times New Roman" w:hAnsi="Times New Roman" w:cs="Times New Roman"/>
          <w:color w:val="000000"/>
          <w:sz w:val="24"/>
          <w:szCs w:val="24"/>
          <w:lang w:val="es-ES"/>
        </w:rPr>
        <w:t>l</w:t>
      </w:r>
      <w:r>
        <w:rPr>
          <w:rFonts w:ascii="Times New Roman" w:hAnsi="Times New Roman" w:cs="Times New Roman"/>
          <w:color w:val="000000"/>
          <w:sz w:val="24"/>
          <w:szCs w:val="24"/>
          <w:lang w:val="es-ES"/>
        </w:rPr>
        <w:t xml:space="preserve"> respecto</w:t>
      </w:r>
      <w:r w:rsidR="002462E1">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 xml:space="preserve"> Torres, E. </w:t>
      </w:r>
      <w:r w:rsidRPr="00962609">
        <w:rPr>
          <w:rFonts w:ascii="Times New Roman" w:hAnsi="Times New Roman" w:cs="Times New Roman"/>
          <w:i/>
          <w:color w:val="000000"/>
          <w:sz w:val="24"/>
          <w:szCs w:val="24"/>
          <w:lang w:val="es-ES"/>
        </w:rPr>
        <w:t>et al</w:t>
      </w:r>
      <w:r>
        <w:rPr>
          <w:rFonts w:ascii="Times New Roman" w:hAnsi="Times New Roman" w:cs="Times New Roman"/>
          <w:color w:val="000000"/>
          <w:sz w:val="24"/>
          <w:szCs w:val="24"/>
          <w:lang w:val="es-ES"/>
        </w:rPr>
        <w:t xml:space="preserve"> (2013) menciona</w:t>
      </w:r>
      <w:r w:rsidR="002462E1">
        <w:rPr>
          <w:rFonts w:ascii="Times New Roman" w:hAnsi="Times New Roman" w:cs="Times New Roman"/>
          <w:color w:val="000000"/>
          <w:sz w:val="24"/>
          <w:szCs w:val="24"/>
          <w:lang w:val="es-ES"/>
        </w:rPr>
        <w:t xml:space="preserve"> como motivo de conservación</w:t>
      </w:r>
      <w:r w:rsidR="00F71DE0">
        <w:rPr>
          <w:rFonts w:ascii="Times New Roman" w:hAnsi="Times New Roman" w:cs="Times New Roman"/>
          <w:color w:val="000000"/>
          <w:sz w:val="24"/>
          <w:szCs w:val="24"/>
          <w:lang w:val="es-ES"/>
        </w:rPr>
        <w:t xml:space="preserve"> </w:t>
      </w:r>
      <w:r w:rsidR="002462E1">
        <w:rPr>
          <w:rFonts w:ascii="Times New Roman" w:hAnsi="Times New Roman" w:cs="Times New Roman"/>
          <w:color w:val="000000"/>
          <w:sz w:val="24"/>
          <w:szCs w:val="24"/>
          <w:lang w:val="es-ES"/>
        </w:rPr>
        <w:t>la mayor docilidad que tiene la hembra en la raza catalana, mientras que el macho es usualmente consumido su calidad carne y presentar mayor nerviosismo o resistencia  al manejo en las faenas de carga o tiro.</w:t>
      </w:r>
    </w:p>
    <w:p w:rsidR="002462E1" w:rsidRDefault="002462E1" w:rsidP="004544F7">
      <w:pPr>
        <w:pStyle w:val="Sinespaciado"/>
        <w:spacing w:before="0" w:beforeAutospacing="0"/>
        <w:contextualSpacing/>
        <w:jc w:val="both"/>
        <w:rPr>
          <w:rFonts w:ascii="Times New Roman" w:hAnsi="Times New Roman" w:cs="Times New Roman"/>
          <w:color w:val="000000"/>
          <w:sz w:val="24"/>
          <w:szCs w:val="24"/>
          <w:lang w:val="es-ES"/>
        </w:rPr>
      </w:pPr>
    </w:p>
    <w:p w:rsidR="004544F7" w:rsidRDefault="002462E1" w:rsidP="007C48F2">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Por su parte Ruiz, R. (2008) acota que la resistencia al trabajo no muestra diferencia significativa entre sexo, dicho investigador exalta la mayor predisposición al trabajo en campo </w:t>
      </w:r>
      <w:r w:rsidR="004544F7">
        <w:rPr>
          <w:rFonts w:ascii="Times New Roman" w:hAnsi="Times New Roman" w:cs="Times New Roman"/>
          <w:color w:val="000000"/>
          <w:sz w:val="24"/>
          <w:szCs w:val="24"/>
          <w:lang w:val="es-ES"/>
        </w:rPr>
        <w:t>que presentan las asnas en los campos de la península ibérica en las labores de la dehesa.</w:t>
      </w:r>
    </w:p>
    <w:p w:rsidR="002462E1" w:rsidRDefault="002462E1" w:rsidP="007C48F2">
      <w:pPr>
        <w:pStyle w:val="Sinespaciado"/>
        <w:spacing w:after="120" w:line="360" w:lineRule="auto"/>
        <w:contextualSpacing/>
        <w:jc w:val="both"/>
        <w:rPr>
          <w:rFonts w:ascii="Times New Roman" w:hAnsi="Times New Roman" w:cs="Times New Roman"/>
          <w:color w:val="000000"/>
          <w:sz w:val="24"/>
          <w:szCs w:val="24"/>
          <w:lang w:val="es-ES"/>
        </w:rPr>
      </w:pPr>
    </w:p>
    <w:p w:rsidR="004544F7" w:rsidRDefault="004544F7" w:rsidP="007C48F2">
      <w:pPr>
        <w:pStyle w:val="Sinespaciado"/>
        <w:spacing w:after="120" w:line="360" w:lineRule="auto"/>
        <w:contextualSpacing/>
        <w:jc w:val="both"/>
        <w:rPr>
          <w:rFonts w:ascii="Times New Roman" w:hAnsi="Times New Roman" w:cs="Times New Roman"/>
          <w:color w:val="000000"/>
          <w:sz w:val="24"/>
          <w:szCs w:val="24"/>
          <w:lang w:val="es-ES"/>
        </w:rPr>
      </w:pPr>
    </w:p>
    <w:p w:rsidR="004544F7" w:rsidRDefault="004544F7" w:rsidP="007C48F2">
      <w:pPr>
        <w:pStyle w:val="Sinespaciado"/>
        <w:spacing w:after="120" w:line="360" w:lineRule="auto"/>
        <w:contextualSpacing/>
        <w:jc w:val="both"/>
        <w:rPr>
          <w:rFonts w:ascii="Times New Roman" w:hAnsi="Times New Roman" w:cs="Times New Roman"/>
          <w:color w:val="000000"/>
          <w:sz w:val="24"/>
          <w:szCs w:val="24"/>
          <w:lang w:val="es-ES"/>
        </w:rPr>
      </w:pPr>
    </w:p>
    <w:p w:rsidR="008E5770" w:rsidRDefault="008E5770" w:rsidP="007C48F2">
      <w:pPr>
        <w:pStyle w:val="Sinespaciado"/>
        <w:spacing w:after="120" w:line="360" w:lineRule="auto"/>
        <w:contextualSpacing/>
        <w:jc w:val="both"/>
        <w:rPr>
          <w:rFonts w:ascii="Times New Roman" w:hAnsi="Times New Roman" w:cs="Times New Roman"/>
          <w:color w:val="000000"/>
          <w:sz w:val="24"/>
          <w:szCs w:val="24"/>
          <w:lang w:val="es-ES"/>
        </w:rPr>
      </w:pPr>
    </w:p>
    <w:p w:rsidR="008E5770" w:rsidRDefault="008E5770" w:rsidP="007C48F2">
      <w:pPr>
        <w:pStyle w:val="Sinespaciado"/>
        <w:spacing w:after="120" w:line="360" w:lineRule="auto"/>
        <w:contextualSpacing/>
        <w:jc w:val="both"/>
        <w:rPr>
          <w:rFonts w:ascii="Times New Roman" w:hAnsi="Times New Roman" w:cs="Times New Roman"/>
          <w:color w:val="000000"/>
          <w:sz w:val="24"/>
          <w:szCs w:val="24"/>
          <w:lang w:val="es-ES"/>
        </w:rPr>
      </w:pPr>
    </w:p>
    <w:p w:rsidR="008E5770" w:rsidRDefault="008E5770" w:rsidP="007C48F2">
      <w:pPr>
        <w:pStyle w:val="Sinespaciado"/>
        <w:spacing w:after="120" w:line="360" w:lineRule="auto"/>
        <w:contextualSpacing/>
        <w:jc w:val="both"/>
        <w:rPr>
          <w:rFonts w:ascii="Times New Roman" w:hAnsi="Times New Roman" w:cs="Times New Roman"/>
          <w:color w:val="000000"/>
          <w:sz w:val="24"/>
          <w:szCs w:val="24"/>
          <w:lang w:val="es-ES"/>
        </w:rPr>
      </w:pPr>
    </w:p>
    <w:p w:rsidR="00DB6CEE" w:rsidRDefault="002C3597" w:rsidP="002C3597">
      <w:pPr>
        <w:pStyle w:val="Sinespaciado"/>
        <w:spacing w:after="120" w:line="360" w:lineRule="auto"/>
        <w:contextualSpacing/>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5.1.2. Peso</w:t>
      </w:r>
      <w:r w:rsidR="007C3616">
        <w:rPr>
          <w:rFonts w:ascii="Times New Roman" w:hAnsi="Times New Roman" w:cs="Times New Roman"/>
          <w:b/>
          <w:color w:val="000000"/>
          <w:sz w:val="24"/>
          <w:szCs w:val="24"/>
          <w:lang w:val="es-ES"/>
        </w:rPr>
        <w:t>s</w:t>
      </w:r>
    </w:p>
    <w:p w:rsidR="007F595F" w:rsidRDefault="006A361E" w:rsidP="00985CD8">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Cuadro N° 4</w:t>
      </w:r>
      <w:r w:rsidR="007F595F">
        <w:rPr>
          <w:rFonts w:ascii="Times New Roman" w:hAnsi="Times New Roman" w:cs="Times New Roman"/>
          <w:b/>
          <w:color w:val="000000"/>
          <w:sz w:val="24"/>
          <w:szCs w:val="24"/>
          <w:lang w:val="es-ES"/>
        </w:rPr>
        <w:t xml:space="preserve">: Distribución de frecuencias del peso </w:t>
      </w:r>
      <w:r w:rsidR="00CC7ADE">
        <w:rPr>
          <w:rFonts w:ascii="Times New Roman" w:hAnsi="Times New Roman" w:cs="Times New Roman"/>
          <w:b/>
          <w:color w:val="000000"/>
          <w:sz w:val="24"/>
          <w:szCs w:val="24"/>
          <w:lang w:val="es-ES"/>
        </w:rPr>
        <w:t xml:space="preserve">(kg) </w:t>
      </w:r>
      <w:r w:rsidR="007F595F">
        <w:rPr>
          <w:rFonts w:ascii="Times New Roman" w:hAnsi="Times New Roman" w:cs="Times New Roman"/>
          <w:b/>
          <w:color w:val="000000"/>
          <w:sz w:val="24"/>
          <w:szCs w:val="24"/>
          <w:lang w:val="es-ES"/>
        </w:rPr>
        <w:t>de los semovientes machos caracter</w:t>
      </w:r>
      <w:r w:rsidR="00985CD8">
        <w:rPr>
          <w:rFonts w:ascii="Times New Roman" w:hAnsi="Times New Roman" w:cs="Times New Roman"/>
          <w:b/>
          <w:color w:val="000000"/>
          <w:sz w:val="24"/>
          <w:szCs w:val="24"/>
          <w:lang w:val="es-ES"/>
        </w:rPr>
        <w:t>izados en diez localidades del C</w:t>
      </w:r>
      <w:r w:rsidR="007F595F">
        <w:rPr>
          <w:rFonts w:ascii="Times New Roman" w:hAnsi="Times New Roman" w:cs="Times New Roman"/>
          <w:b/>
          <w:color w:val="000000"/>
          <w:sz w:val="24"/>
          <w:szCs w:val="24"/>
          <w:lang w:val="es-ES"/>
        </w:rPr>
        <w:t>antón Guaranda.</w:t>
      </w:r>
    </w:p>
    <w:tbl>
      <w:tblPr>
        <w:tblW w:w="3189" w:type="dxa"/>
        <w:tblCellMar>
          <w:left w:w="70" w:type="dxa"/>
          <w:right w:w="70" w:type="dxa"/>
        </w:tblCellMar>
        <w:tblLook w:val="04A0" w:firstRow="1" w:lastRow="0" w:firstColumn="1" w:lastColumn="0" w:noHBand="0" w:noVBand="1"/>
      </w:tblPr>
      <w:tblGrid>
        <w:gridCol w:w="1913"/>
        <w:gridCol w:w="1276"/>
      </w:tblGrid>
      <w:tr w:rsidR="00125925" w:rsidRPr="00125925" w:rsidTr="00CC7ADE">
        <w:trPr>
          <w:trHeight w:val="312"/>
        </w:trPr>
        <w:tc>
          <w:tcPr>
            <w:tcW w:w="191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25925" w:rsidRPr="00125925" w:rsidRDefault="00125925" w:rsidP="00CC7ADE">
            <w:pPr>
              <w:spacing w:before="0" w:beforeAutospacing="0" w:after="0" w:line="240" w:lineRule="auto"/>
              <w:rPr>
                <w:rFonts w:ascii="Calibri" w:eastAsia="Times New Roman" w:hAnsi="Calibri" w:cs="Times New Roman"/>
                <w:color w:val="000000"/>
                <w:lang w:val="es-EC" w:eastAsia="es-EC"/>
              </w:rPr>
            </w:pPr>
            <w:r w:rsidRPr="00125925">
              <w:rPr>
                <w:rFonts w:ascii="Calibri" w:eastAsia="Times New Roman" w:hAnsi="Calibri" w:cs="Times New Roman"/>
                <w:color w:val="000000"/>
                <w:lang w:val="es-EC" w:eastAsia="es-EC"/>
              </w:rPr>
              <w:t>N</w:t>
            </w:r>
            <w:r w:rsidR="00CC7ADE">
              <w:rPr>
                <w:rFonts w:ascii="Calibri" w:eastAsia="Times New Roman" w:hAnsi="Calibri" w:cs="Times New Roman"/>
                <w:color w:val="000000"/>
                <w:lang w:val="es-EC" w:eastAsia="es-EC"/>
              </w:rPr>
              <w:t>°</w:t>
            </w:r>
            <w:r w:rsidRPr="00125925">
              <w:rPr>
                <w:rFonts w:ascii="Calibri" w:eastAsia="Times New Roman" w:hAnsi="Calibri" w:cs="Times New Roman"/>
                <w:color w:val="000000"/>
                <w:lang w:val="es-EC" w:eastAsia="es-EC"/>
              </w:rPr>
              <w:t xml:space="preserve"> de datos</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rsidR="00125925" w:rsidRPr="00125925" w:rsidRDefault="00125925" w:rsidP="00CC7ADE">
            <w:pPr>
              <w:spacing w:before="0" w:beforeAutospacing="0" w:after="0" w:line="240" w:lineRule="auto"/>
              <w:jc w:val="right"/>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146</w:t>
            </w:r>
          </w:p>
        </w:tc>
      </w:tr>
      <w:tr w:rsidR="00125925" w:rsidRPr="00125925" w:rsidTr="00CC7ADE">
        <w:trPr>
          <w:trHeight w:val="312"/>
        </w:trPr>
        <w:tc>
          <w:tcPr>
            <w:tcW w:w="1913" w:type="dxa"/>
            <w:tcBorders>
              <w:top w:val="nil"/>
              <w:left w:val="single" w:sz="8" w:space="0" w:color="auto"/>
              <w:bottom w:val="single" w:sz="4" w:space="0" w:color="auto"/>
              <w:right w:val="single" w:sz="8" w:space="0" w:color="auto"/>
            </w:tcBorders>
            <w:shd w:val="clear" w:color="auto" w:fill="auto"/>
            <w:noWrap/>
            <w:vAlign w:val="bottom"/>
            <w:hideMark/>
          </w:tcPr>
          <w:p w:rsidR="00125925" w:rsidRPr="00125925" w:rsidRDefault="00125925" w:rsidP="00CC7ADE">
            <w:pPr>
              <w:spacing w:before="0" w:beforeAutospacing="0" w:after="0" w:line="240" w:lineRule="auto"/>
              <w:rPr>
                <w:rFonts w:ascii="Calibri" w:eastAsia="Times New Roman" w:hAnsi="Calibri" w:cs="Times New Roman"/>
                <w:color w:val="000000"/>
                <w:lang w:val="es-EC" w:eastAsia="es-EC"/>
              </w:rPr>
            </w:pPr>
            <w:r w:rsidRPr="00125925">
              <w:rPr>
                <w:rFonts w:ascii="Calibri" w:eastAsia="Times New Roman" w:hAnsi="Calibri" w:cs="Times New Roman"/>
                <w:color w:val="000000"/>
                <w:lang w:val="es-EC" w:eastAsia="es-EC"/>
              </w:rPr>
              <w:t>V</w:t>
            </w:r>
            <w:r>
              <w:rPr>
                <w:rFonts w:ascii="Calibri" w:eastAsia="Times New Roman" w:hAnsi="Calibri" w:cs="Times New Roman"/>
                <w:color w:val="000000"/>
                <w:lang w:val="es-EC" w:eastAsia="es-EC"/>
              </w:rPr>
              <w:t xml:space="preserve">. </w:t>
            </w:r>
            <w:r w:rsidRPr="00125925">
              <w:rPr>
                <w:rFonts w:ascii="Calibri" w:eastAsia="Times New Roman" w:hAnsi="Calibri" w:cs="Times New Roman"/>
                <w:color w:val="000000"/>
                <w:lang w:val="es-EC" w:eastAsia="es-EC"/>
              </w:rPr>
              <w:t>máx.</w:t>
            </w:r>
          </w:p>
        </w:tc>
        <w:tc>
          <w:tcPr>
            <w:tcW w:w="1276" w:type="dxa"/>
            <w:tcBorders>
              <w:top w:val="nil"/>
              <w:left w:val="nil"/>
              <w:bottom w:val="single" w:sz="4" w:space="0" w:color="auto"/>
              <w:right w:val="single" w:sz="8" w:space="0" w:color="auto"/>
            </w:tcBorders>
            <w:shd w:val="clear" w:color="auto" w:fill="auto"/>
            <w:noWrap/>
            <w:vAlign w:val="bottom"/>
            <w:hideMark/>
          </w:tcPr>
          <w:p w:rsidR="00125925" w:rsidRPr="00125925" w:rsidRDefault="00125925" w:rsidP="00CC7ADE">
            <w:pPr>
              <w:spacing w:before="0" w:beforeAutospacing="0" w:after="0" w:line="240" w:lineRule="auto"/>
              <w:jc w:val="right"/>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264</w:t>
            </w:r>
          </w:p>
        </w:tc>
      </w:tr>
      <w:tr w:rsidR="00125925" w:rsidRPr="00125925" w:rsidTr="00CC7ADE">
        <w:trPr>
          <w:trHeight w:val="312"/>
        </w:trPr>
        <w:tc>
          <w:tcPr>
            <w:tcW w:w="1913" w:type="dxa"/>
            <w:tcBorders>
              <w:top w:val="nil"/>
              <w:left w:val="single" w:sz="8" w:space="0" w:color="auto"/>
              <w:bottom w:val="single" w:sz="4" w:space="0" w:color="auto"/>
              <w:right w:val="single" w:sz="8" w:space="0" w:color="auto"/>
            </w:tcBorders>
            <w:shd w:val="clear" w:color="auto" w:fill="auto"/>
            <w:noWrap/>
            <w:vAlign w:val="bottom"/>
            <w:hideMark/>
          </w:tcPr>
          <w:p w:rsidR="00125925" w:rsidRPr="00125925" w:rsidRDefault="00125925" w:rsidP="00CC7ADE">
            <w:pPr>
              <w:spacing w:before="0" w:beforeAutospacing="0" w:after="0" w:line="240" w:lineRule="auto"/>
              <w:rPr>
                <w:rFonts w:ascii="Calibri" w:eastAsia="Times New Roman" w:hAnsi="Calibri" w:cs="Times New Roman"/>
                <w:color w:val="000000"/>
                <w:lang w:val="es-EC" w:eastAsia="es-EC"/>
              </w:rPr>
            </w:pPr>
            <w:r w:rsidRPr="00125925">
              <w:rPr>
                <w:rFonts w:ascii="Calibri" w:eastAsia="Times New Roman" w:hAnsi="Calibri" w:cs="Times New Roman"/>
                <w:color w:val="000000"/>
                <w:lang w:val="es-EC" w:eastAsia="es-EC"/>
              </w:rPr>
              <w:t>V</w:t>
            </w:r>
            <w:r>
              <w:rPr>
                <w:rFonts w:ascii="Calibri" w:eastAsia="Times New Roman" w:hAnsi="Calibri" w:cs="Times New Roman"/>
                <w:color w:val="000000"/>
                <w:lang w:val="es-EC" w:eastAsia="es-EC"/>
              </w:rPr>
              <w:t xml:space="preserve">. </w:t>
            </w:r>
            <w:r w:rsidRPr="00125925">
              <w:rPr>
                <w:rFonts w:ascii="Calibri" w:eastAsia="Times New Roman" w:hAnsi="Calibri" w:cs="Times New Roman"/>
                <w:color w:val="000000"/>
                <w:lang w:val="es-EC" w:eastAsia="es-EC"/>
              </w:rPr>
              <w:t>min</w:t>
            </w:r>
          </w:p>
        </w:tc>
        <w:tc>
          <w:tcPr>
            <w:tcW w:w="1276" w:type="dxa"/>
            <w:tcBorders>
              <w:top w:val="nil"/>
              <w:left w:val="nil"/>
              <w:bottom w:val="single" w:sz="4" w:space="0" w:color="auto"/>
              <w:right w:val="single" w:sz="8" w:space="0" w:color="auto"/>
            </w:tcBorders>
            <w:shd w:val="clear" w:color="auto" w:fill="auto"/>
            <w:noWrap/>
            <w:vAlign w:val="bottom"/>
            <w:hideMark/>
          </w:tcPr>
          <w:p w:rsidR="00125925" w:rsidRPr="00125925" w:rsidRDefault="00125925" w:rsidP="00CC7ADE">
            <w:pPr>
              <w:spacing w:before="0" w:beforeAutospacing="0" w:after="0" w:line="240" w:lineRule="auto"/>
              <w:jc w:val="right"/>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205</w:t>
            </w:r>
          </w:p>
        </w:tc>
      </w:tr>
      <w:tr w:rsidR="00125925" w:rsidRPr="00125925" w:rsidTr="00CC7ADE">
        <w:trPr>
          <w:trHeight w:val="312"/>
        </w:trPr>
        <w:tc>
          <w:tcPr>
            <w:tcW w:w="1913" w:type="dxa"/>
            <w:tcBorders>
              <w:top w:val="nil"/>
              <w:left w:val="single" w:sz="8" w:space="0" w:color="auto"/>
              <w:bottom w:val="single" w:sz="4" w:space="0" w:color="auto"/>
              <w:right w:val="single" w:sz="8" w:space="0" w:color="auto"/>
            </w:tcBorders>
            <w:shd w:val="clear" w:color="auto" w:fill="auto"/>
            <w:noWrap/>
            <w:vAlign w:val="bottom"/>
            <w:hideMark/>
          </w:tcPr>
          <w:p w:rsidR="00125925" w:rsidRPr="00125925" w:rsidRDefault="00125925"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R</w:t>
            </w:r>
            <w:r w:rsidRPr="00125925">
              <w:rPr>
                <w:rFonts w:ascii="Calibri" w:eastAsia="Times New Roman" w:hAnsi="Calibri" w:cs="Times New Roman"/>
                <w:color w:val="000000"/>
                <w:lang w:val="es-EC" w:eastAsia="es-EC"/>
              </w:rPr>
              <w:t>ango</w:t>
            </w:r>
          </w:p>
        </w:tc>
        <w:tc>
          <w:tcPr>
            <w:tcW w:w="1276" w:type="dxa"/>
            <w:tcBorders>
              <w:top w:val="nil"/>
              <w:left w:val="nil"/>
              <w:bottom w:val="single" w:sz="4" w:space="0" w:color="auto"/>
              <w:right w:val="single" w:sz="8" w:space="0" w:color="auto"/>
            </w:tcBorders>
            <w:shd w:val="clear" w:color="auto" w:fill="auto"/>
            <w:noWrap/>
            <w:vAlign w:val="bottom"/>
            <w:hideMark/>
          </w:tcPr>
          <w:p w:rsidR="00125925" w:rsidRPr="00125925" w:rsidRDefault="007C3616" w:rsidP="00CC7ADE">
            <w:pPr>
              <w:spacing w:before="0" w:beforeAutospacing="0" w:after="0" w:line="240" w:lineRule="auto"/>
              <w:jc w:val="right"/>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59</w:t>
            </w:r>
          </w:p>
        </w:tc>
      </w:tr>
      <w:tr w:rsidR="00125925" w:rsidRPr="00125925" w:rsidTr="00CC7ADE">
        <w:trPr>
          <w:trHeight w:val="312"/>
        </w:trPr>
        <w:tc>
          <w:tcPr>
            <w:tcW w:w="1913" w:type="dxa"/>
            <w:tcBorders>
              <w:top w:val="nil"/>
              <w:left w:val="single" w:sz="8" w:space="0" w:color="auto"/>
              <w:bottom w:val="single" w:sz="4" w:space="0" w:color="auto"/>
              <w:right w:val="single" w:sz="8" w:space="0" w:color="auto"/>
            </w:tcBorders>
            <w:shd w:val="clear" w:color="auto" w:fill="auto"/>
            <w:noWrap/>
            <w:vAlign w:val="bottom"/>
            <w:hideMark/>
          </w:tcPr>
          <w:p w:rsidR="00125925" w:rsidRPr="00125925" w:rsidRDefault="00125925"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N</w:t>
            </w:r>
            <w:r w:rsidR="00CC7ADE">
              <w:rPr>
                <w:rFonts w:ascii="Calibri" w:eastAsia="Times New Roman" w:hAnsi="Calibri" w:cs="Times New Roman"/>
                <w:color w:val="000000"/>
                <w:lang w:val="es-EC" w:eastAsia="es-EC"/>
              </w:rPr>
              <w:t>°</w:t>
            </w:r>
            <w:r w:rsidRPr="00125925">
              <w:rPr>
                <w:rFonts w:ascii="Calibri" w:eastAsia="Times New Roman" w:hAnsi="Calibri" w:cs="Times New Roman"/>
                <w:color w:val="000000"/>
                <w:lang w:val="es-EC" w:eastAsia="es-EC"/>
              </w:rPr>
              <w:t xml:space="preserve"> de intervalos</w:t>
            </w:r>
          </w:p>
        </w:tc>
        <w:tc>
          <w:tcPr>
            <w:tcW w:w="1276" w:type="dxa"/>
            <w:tcBorders>
              <w:top w:val="nil"/>
              <w:left w:val="nil"/>
              <w:bottom w:val="single" w:sz="4" w:space="0" w:color="auto"/>
              <w:right w:val="single" w:sz="8" w:space="0" w:color="auto"/>
            </w:tcBorders>
            <w:shd w:val="clear" w:color="auto" w:fill="auto"/>
            <w:noWrap/>
            <w:vAlign w:val="bottom"/>
            <w:hideMark/>
          </w:tcPr>
          <w:p w:rsidR="00125925" w:rsidRPr="00125925" w:rsidRDefault="00125925" w:rsidP="00CC7ADE">
            <w:pPr>
              <w:spacing w:before="0" w:beforeAutospacing="0" w:after="0" w:line="240" w:lineRule="auto"/>
              <w:jc w:val="right"/>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8</w:t>
            </w:r>
          </w:p>
        </w:tc>
      </w:tr>
      <w:tr w:rsidR="00CC7ADE" w:rsidRPr="00125925" w:rsidTr="00CC7ADE">
        <w:trPr>
          <w:trHeight w:val="312"/>
        </w:trPr>
        <w:tc>
          <w:tcPr>
            <w:tcW w:w="1913" w:type="dxa"/>
            <w:tcBorders>
              <w:top w:val="nil"/>
              <w:left w:val="single" w:sz="8" w:space="0" w:color="auto"/>
              <w:bottom w:val="single" w:sz="4" w:space="0" w:color="auto"/>
              <w:right w:val="single" w:sz="8" w:space="0" w:color="auto"/>
            </w:tcBorders>
            <w:shd w:val="clear" w:color="auto" w:fill="auto"/>
            <w:noWrap/>
            <w:vAlign w:val="bottom"/>
          </w:tcPr>
          <w:p w:rsidR="00CC7ADE" w:rsidRPr="00CC7ADE" w:rsidRDefault="00CC7ADE"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Varianza (S</w:t>
            </w:r>
            <w:r w:rsidRPr="00CC7ADE">
              <w:rPr>
                <w:rFonts w:ascii="Calibri" w:eastAsia="Times New Roman" w:hAnsi="Calibri" w:cs="Times New Roman"/>
                <w:color w:val="000000"/>
                <w:vertAlign w:val="superscript"/>
                <w:lang w:val="es-EC" w:eastAsia="es-EC"/>
              </w:rPr>
              <w:t>2</w:t>
            </w:r>
            <w:r>
              <w:rPr>
                <w:rFonts w:ascii="Calibri" w:eastAsia="Times New Roman" w:hAnsi="Calibri" w:cs="Times New Roman"/>
                <w:color w:val="000000"/>
                <w:lang w:val="es-EC" w:eastAsia="es-EC"/>
              </w:rPr>
              <w:t>)</w:t>
            </w:r>
          </w:p>
        </w:tc>
        <w:tc>
          <w:tcPr>
            <w:tcW w:w="1276" w:type="dxa"/>
            <w:tcBorders>
              <w:top w:val="nil"/>
              <w:left w:val="nil"/>
              <w:bottom w:val="single" w:sz="4" w:space="0" w:color="auto"/>
              <w:right w:val="single" w:sz="8" w:space="0" w:color="auto"/>
            </w:tcBorders>
            <w:shd w:val="clear" w:color="auto" w:fill="auto"/>
            <w:noWrap/>
            <w:vAlign w:val="bottom"/>
          </w:tcPr>
          <w:p w:rsidR="00CC7ADE" w:rsidRPr="00CC7ADE" w:rsidRDefault="00CC7ADE" w:rsidP="00CC7ADE">
            <w:pPr>
              <w:spacing w:line="240" w:lineRule="auto"/>
              <w:jc w:val="right"/>
              <w:rPr>
                <w:rFonts w:ascii="Calibri" w:hAnsi="Calibri" w:cs="Calibri"/>
                <w:color w:val="000000"/>
              </w:rPr>
            </w:pPr>
            <w:r>
              <w:rPr>
                <w:rFonts w:ascii="Calibri" w:hAnsi="Calibri" w:cs="Calibri"/>
                <w:color w:val="000000"/>
              </w:rPr>
              <w:t>141,83262</w:t>
            </w:r>
          </w:p>
        </w:tc>
      </w:tr>
      <w:tr w:rsidR="00CC7ADE" w:rsidRPr="00125925" w:rsidTr="00CC7ADE">
        <w:trPr>
          <w:trHeight w:val="312"/>
        </w:trPr>
        <w:tc>
          <w:tcPr>
            <w:tcW w:w="1913" w:type="dxa"/>
            <w:tcBorders>
              <w:top w:val="nil"/>
              <w:left w:val="single" w:sz="8" w:space="0" w:color="auto"/>
              <w:bottom w:val="single" w:sz="4" w:space="0" w:color="auto"/>
              <w:right w:val="single" w:sz="8" w:space="0" w:color="auto"/>
            </w:tcBorders>
            <w:shd w:val="clear" w:color="auto" w:fill="auto"/>
            <w:noWrap/>
            <w:vAlign w:val="bottom"/>
          </w:tcPr>
          <w:p w:rsidR="00CC7ADE" w:rsidRDefault="00CC7ADE"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Desv. Estándar (S)</w:t>
            </w:r>
          </w:p>
        </w:tc>
        <w:tc>
          <w:tcPr>
            <w:tcW w:w="1276" w:type="dxa"/>
            <w:tcBorders>
              <w:top w:val="nil"/>
              <w:left w:val="nil"/>
              <w:bottom w:val="single" w:sz="4" w:space="0" w:color="auto"/>
              <w:right w:val="single" w:sz="8" w:space="0" w:color="auto"/>
            </w:tcBorders>
            <w:shd w:val="clear" w:color="auto" w:fill="auto"/>
            <w:noWrap/>
            <w:vAlign w:val="bottom"/>
          </w:tcPr>
          <w:p w:rsidR="00CC7ADE" w:rsidRPr="00CC7ADE" w:rsidRDefault="00CC7ADE" w:rsidP="00CC7ADE">
            <w:pPr>
              <w:spacing w:line="240" w:lineRule="auto"/>
              <w:jc w:val="right"/>
              <w:rPr>
                <w:rFonts w:ascii="Calibri" w:hAnsi="Calibri" w:cs="Calibri"/>
                <w:color w:val="000000"/>
              </w:rPr>
            </w:pPr>
            <w:r>
              <w:rPr>
                <w:rFonts w:ascii="Calibri" w:hAnsi="Calibri" w:cs="Calibri"/>
                <w:color w:val="000000"/>
              </w:rPr>
              <w:t>11,9093503</w:t>
            </w:r>
          </w:p>
        </w:tc>
      </w:tr>
      <w:tr w:rsidR="00CC7ADE" w:rsidRPr="00125925" w:rsidTr="00CC7ADE">
        <w:trPr>
          <w:trHeight w:val="312"/>
        </w:trPr>
        <w:tc>
          <w:tcPr>
            <w:tcW w:w="1913" w:type="dxa"/>
            <w:tcBorders>
              <w:top w:val="nil"/>
              <w:left w:val="single" w:sz="8" w:space="0" w:color="auto"/>
              <w:bottom w:val="single" w:sz="4" w:space="0" w:color="auto"/>
              <w:right w:val="single" w:sz="8" w:space="0" w:color="auto"/>
            </w:tcBorders>
            <w:shd w:val="clear" w:color="auto" w:fill="auto"/>
            <w:noWrap/>
            <w:vAlign w:val="bottom"/>
          </w:tcPr>
          <w:p w:rsidR="00CC7ADE" w:rsidRDefault="00CC7ADE"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Media (x)</w:t>
            </w:r>
          </w:p>
        </w:tc>
        <w:tc>
          <w:tcPr>
            <w:tcW w:w="1276" w:type="dxa"/>
            <w:tcBorders>
              <w:top w:val="nil"/>
              <w:left w:val="nil"/>
              <w:bottom w:val="single" w:sz="4" w:space="0" w:color="auto"/>
              <w:right w:val="single" w:sz="8" w:space="0" w:color="auto"/>
            </w:tcBorders>
            <w:shd w:val="clear" w:color="auto" w:fill="auto"/>
            <w:noWrap/>
            <w:vAlign w:val="bottom"/>
          </w:tcPr>
          <w:p w:rsidR="00CC7ADE" w:rsidRPr="00CC7ADE" w:rsidRDefault="00CC7ADE" w:rsidP="00CC7ADE">
            <w:pPr>
              <w:spacing w:line="240" w:lineRule="auto"/>
              <w:jc w:val="right"/>
              <w:rPr>
                <w:rFonts w:ascii="Calibri" w:hAnsi="Calibri" w:cs="Calibri"/>
                <w:color w:val="000000"/>
              </w:rPr>
            </w:pPr>
            <w:r>
              <w:rPr>
                <w:rFonts w:ascii="Calibri" w:hAnsi="Calibri" w:cs="Calibri"/>
                <w:color w:val="000000"/>
              </w:rPr>
              <w:t>234,729452</w:t>
            </w:r>
          </w:p>
        </w:tc>
      </w:tr>
      <w:tr w:rsidR="00125925" w:rsidRPr="00125925" w:rsidTr="00CC7ADE">
        <w:trPr>
          <w:trHeight w:val="312"/>
        </w:trPr>
        <w:tc>
          <w:tcPr>
            <w:tcW w:w="1913" w:type="dxa"/>
            <w:tcBorders>
              <w:top w:val="nil"/>
              <w:left w:val="single" w:sz="8" w:space="0" w:color="auto"/>
              <w:bottom w:val="single" w:sz="4" w:space="0" w:color="auto"/>
              <w:right w:val="single" w:sz="8" w:space="0" w:color="auto"/>
            </w:tcBorders>
            <w:shd w:val="clear" w:color="auto" w:fill="auto"/>
            <w:noWrap/>
            <w:vAlign w:val="bottom"/>
            <w:hideMark/>
          </w:tcPr>
          <w:p w:rsidR="00125925" w:rsidRPr="00125925" w:rsidRDefault="00125925"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 xml:space="preserve">Amplitud </w:t>
            </w:r>
            <w:r w:rsidRPr="00125925">
              <w:rPr>
                <w:rFonts w:ascii="Calibri" w:eastAsia="Times New Roman" w:hAnsi="Calibri" w:cs="Times New Roman"/>
                <w:color w:val="000000"/>
                <w:lang w:val="es-EC" w:eastAsia="es-EC"/>
              </w:rPr>
              <w:t xml:space="preserve"> clase</w:t>
            </w:r>
          </w:p>
        </w:tc>
        <w:tc>
          <w:tcPr>
            <w:tcW w:w="1276" w:type="dxa"/>
            <w:tcBorders>
              <w:top w:val="nil"/>
              <w:left w:val="nil"/>
              <w:bottom w:val="single" w:sz="4" w:space="0" w:color="auto"/>
              <w:right w:val="single" w:sz="8" w:space="0" w:color="auto"/>
            </w:tcBorders>
            <w:shd w:val="clear" w:color="auto" w:fill="auto"/>
            <w:noWrap/>
            <w:vAlign w:val="bottom"/>
            <w:hideMark/>
          </w:tcPr>
          <w:p w:rsidR="00125925" w:rsidRPr="00125925" w:rsidRDefault="007C3616" w:rsidP="00CC7ADE">
            <w:pPr>
              <w:spacing w:before="0" w:beforeAutospacing="0" w:after="0" w:line="240" w:lineRule="auto"/>
              <w:jc w:val="right"/>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7</w:t>
            </w:r>
          </w:p>
        </w:tc>
      </w:tr>
    </w:tbl>
    <w:tbl>
      <w:tblPr>
        <w:tblpPr w:leftFromText="141" w:rightFromText="141" w:vertAnchor="text" w:horzAnchor="margin" w:tblpY="258"/>
        <w:tblW w:w="8077" w:type="dxa"/>
        <w:tblLayout w:type="fixed"/>
        <w:tblCellMar>
          <w:left w:w="70" w:type="dxa"/>
          <w:right w:w="70" w:type="dxa"/>
        </w:tblCellMar>
        <w:tblLook w:val="04A0" w:firstRow="1" w:lastRow="0" w:firstColumn="1" w:lastColumn="0" w:noHBand="0" w:noVBand="1"/>
      </w:tblPr>
      <w:tblGrid>
        <w:gridCol w:w="835"/>
        <w:gridCol w:w="835"/>
        <w:gridCol w:w="1434"/>
        <w:gridCol w:w="1221"/>
        <w:gridCol w:w="1276"/>
        <w:gridCol w:w="1242"/>
        <w:gridCol w:w="1234"/>
      </w:tblGrid>
      <w:tr w:rsidR="007C3616" w:rsidRPr="007F595F" w:rsidTr="007C3616">
        <w:trPr>
          <w:trHeight w:val="315"/>
        </w:trPr>
        <w:tc>
          <w:tcPr>
            <w:tcW w:w="167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Intervalos de clase</w:t>
            </w:r>
          </w:p>
        </w:tc>
        <w:tc>
          <w:tcPr>
            <w:tcW w:w="1434" w:type="dxa"/>
            <w:tcBorders>
              <w:top w:val="single" w:sz="8" w:space="0" w:color="auto"/>
              <w:left w:val="nil"/>
              <w:bottom w:val="single" w:sz="8" w:space="0" w:color="auto"/>
              <w:right w:val="nil"/>
            </w:tcBorders>
            <w:shd w:val="clear" w:color="auto" w:fill="auto"/>
            <w:noWrap/>
            <w:vAlign w:val="center"/>
            <w:hideMark/>
          </w:tcPr>
          <w:p w:rsidR="007C3616" w:rsidRPr="007F595F" w:rsidRDefault="00CF7940" w:rsidP="00C650F4">
            <w:pPr>
              <w:spacing w:before="0" w:beforeAutospacing="0" w:after="0" w:line="240" w:lineRule="auto"/>
              <w:jc w:val="center"/>
              <w:rPr>
                <w:rFonts w:ascii="Calibri" w:eastAsia="Times New Roman" w:hAnsi="Calibri" w:cs="Times New Roman"/>
                <w:i/>
                <w:iCs/>
                <w:color w:val="000000"/>
                <w:lang w:val="es-EC" w:eastAsia="es-EC"/>
              </w:rPr>
            </w:pPr>
            <w:r w:rsidRPr="007F595F">
              <w:rPr>
                <w:rFonts w:ascii="Calibri" w:eastAsia="Times New Roman" w:hAnsi="Calibri" w:cs="Times New Roman"/>
                <w:iCs/>
                <w:color w:val="000000"/>
                <w:lang w:val="es-EC" w:eastAsia="es-EC"/>
              </w:rPr>
              <w:t>M</w:t>
            </w:r>
            <w:r w:rsidR="007C3616" w:rsidRPr="007F595F">
              <w:rPr>
                <w:rFonts w:ascii="Calibri" w:eastAsia="Times New Roman" w:hAnsi="Calibri" w:cs="Times New Roman"/>
                <w:iCs/>
                <w:color w:val="000000"/>
                <w:lang w:val="es-EC" w:eastAsia="es-EC"/>
              </w:rPr>
              <w:t>arca</w:t>
            </w:r>
            <w:r w:rsidR="00C650F4">
              <w:rPr>
                <w:rFonts w:ascii="Calibri" w:eastAsia="Times New Roman" w:hAnsi="Calibri" w:cs="Times New Roman"/>
                <w:iCs/>
                <w:color w:val="000000"/>
                <w:lang w:val="es-EC" w:eastAsia="es-EC"/>
              </w:rPr>
              <w:t>s</w:t>
            </w:r>
            <w:r w:rsidR="00F71DE0">
              <w:rPr>
                <w:rFonts w:ascii="Calibri" w:eastAsia="Times New Roman" w:hAnsi="Calibri" w:cs="Times New Roman"/>
                <w:iCs/>
                <w:color w:val="000000"/>
                <w:lang w:val="es-EC" w:eastAsia="es-EC"/>
              </w:rPr>
              <w:t xml:space="preserve"> </w:t>
            </w:r>
            <w:r w:rsidR="007C3616" w:rsidRPr="007F595F">
              <w:rPr>
                <w:rFonts w:ascii="Calibri" w:eastAsia="Times New Roman" w:hAnsi="Calibri" w:cs="Times New Roman"/>
                <w:iCs/>
                <w:color w:val="000000"/>
                <w:lang w:val="es-EC" w:eastAsia="es-EC"/>
              </w:rPr>
              <w:t>de</w:t>
            </w:r>
            <w:r w:rsidR="00F71DE0">
              <w:rPr>
                <w:rFonts w:ascii="Calibri" w:eastAsia="Times New Roman" w:hAnsi="Calibri" w:cs="Times New Roman"/>
                <w:iCs/>
                <w:color w:val="000000"/>
                <w:lang w:val="es-EC" w:eastAsia="es-EC"/>
              </w:rPr>
              <w:t xml:space="preserve"> </w:t>
            </w:r>
            <w:r w:rsidR="007C3616" w:rsidRPr="007F595F">
              <w:rPr>
                <w:rFonts w:ascii="Calibri" w:eastAsia="Times New Roman" w:hAnsi="Calibri" w:cs="Times New Roman"/>
                <w:iCs/>
                <w:color w:val="000000"/>
                <w:lang w:val="es-EC" w:eastAsia="es-EC"/>
              </w:rPr>
              <w:t>clase</w:t>
            </w:r>
          </w:p>
        </w:tc>
        <w:tc>
          <w:tcPr>
            <w:tcW w:w="122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i/>
                <w:iCs/>
                <w:color w:val="000000"/>
                <w:lang w:val="es-EC" w:eastAsia="es-EC"/>
              </w:rPr>
            </w:pPr>
            <w:r w:rsidRPr="007F595F">
              <w:rPr>
                <w:rFonts w:ascii="Calibri" w:eastAsia="Times New Roman" w:hAnsi="Calibri" w:cs="Times New Roman"/>
                <w:iCs/>
                <w:color w:val="000000"/>
                <w:lang w:val="es-EC" w:eastAsia="es-EC"/>
              </w:rPr>
              <w:t>Frecuencia</w:t>
            </w:r>
          </w:p>
        </w:tc>
        <w:tc>
          <w:tcPr>
            <w:tcW w:w="1276" w:type="dxa"/>
            <w:tcBorders>
              <w:top w:val="single" w:sz="8" w:space="0" w:color="auto"/>
              <w:left w:val="nil"/>
              <w:bottom w:val="single" w:sz="8"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F. Acumulada</w:t>
            </w:r>
          </w:p>
        </w:tc>
        <w:tc>
          <w:tcPr>
            <w:tcW w:w="12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 de Frecuencia</w:t>
            </w:r>
          </w:p>
        </w:tc>
        <w:tc>
          <w:tcPr>
            <w:tcW w:w="1234" w:type="dxa"/>
            <w:tcBorders>
              <w:top w:val="single" w:sz="8" w:space="0" w:color="auto"/>
              <w:left w:val="nil"/>
              <w:bottom w:val="single" w:sz="8"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i/>
                <w:iCs/>
                <w:color w:val="000000"/>
                <w:lang w:val="es-EC" w:eastAsia="es-EC"/>
              </w:rPr>
            </w:pPr>
            <w:r w:rsidRPr="007F595F">
              <w:rPr>
                <w:rFonts w:ascii="Calibri" w:eastAsia="Times New Roman" w:hAnsi="Calibri" w:cs="Times New Roman"/>
                <w:i/>
                <w:iCs/>
                <w:color w:val="000000"/>
                <w:lang w:val="es-EC" w:eastAsia="es-EC"/>
              </w:rPr>
              <w:t xml:space="preserve">% </w:t>
            </w:r>
            <w:r w:rsidRPr="007F595F">
              <w:rPr>
                <w:rFonts w:ascii="Calibri" w:eastAsia="Times New Roman" w:hAnsi="Calibri" w:cs="Times New Roman"/>
                <w:iCs/>
                <w:color w:val="000000"/>
                <w:lang w:val="es-EC" w:eastAsia="es-EC"/>
              </w:rPr>
              <w:t>acumulado</w:t>
            </w:r>
          </w:p>
        </w:tc>
      </w:tr>
      <w:tr w:rsidR="007C3616" w:rsidRPr="007F595F" w:rsidTr="007C3616">
        <w:trPr>
          <w:trHeight w:val="300"/>
        </w:trPr>
        <w:tc>
          <w:tcPr>
            <w:tcW w:w="835" w:type="dxa"/>
            <w:tcBorders>
              <w:top w:val="nil"/>
              <w:left w:val="single" w:sz="8" w:space="0" w:color="auto"/>
              <w:bottom w:val="single" w:sz="4" w:space="0" w:color="auto"/>
              <w:right w:val="single" w:sz="4"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204</w:t>
            </w:r>
          </w:p>
        </w:tc>
        <w:tc>
          <w:tcPr>
            <w:tcW w:w="835"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212</w:t>
            </w:r>
          </w:p>
        </w:tc>
        <w:tc>
          <w:tcPr>
            <w:tcW w:w="1434"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208</w:t>
            </w:r>
          </w:p>
        </w:tc>
        <w:tc>
          <w:tcPr>
            <w:tcW w:w="1221"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5</w:t>
            </w:r>
          </w:p>
        </w:tc>
        <w:tc>
          <w:tcPr>
            <w:tcW w:w="1276"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5</w:t>
            </w:r>
          </w:p>
        </w:tc>
        <w:tc>
          <w:tcPr>
            <w:tcW w:w="1242"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3,42%</w:t>
            </w:r>
          </w:p>
        </w:tc>
        <w:tc>
          <w:tcPr>
            <w:tcW w:w="1234"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3,42%</w:t>
            </w:r>
          </w:p>
        </w:tc>
      </w:tr>
      <w:tr w:rsidR="007C3616" w:rsidRPr="007F595F" w:rsidTr="007C3616">
        <w:trPr>
          <w:trHeight w:val="300"/>
        </w:trPr>
        <w:tc>
          <w:tcPr>
            <w:tcW w:w="835" w:type="dxa"/>
            <w:tcBorders>
              <w:top w:val="nil"/>
              <w:left w:val="single" w:sz="8" w:space="0" w:color="auto"/>
              <w:bottom w:val="single" w:sz="4" w:space="0" w:color="auto"/>
              <w:right w:val="single" w:sz="4"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213</w:t>
            </w:r>
          </w:p>
        </w:tc>
        <w:tc>
          <w:tcPr>
            <w:tcW w:w="835"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220</w:t>
            </w:r>
          </w:p>
        </w:tc>
        <w:tc>
          <w:tcPr>
            <w:tcW w:w="1434"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216,5</w:t>
            </w:r>
          </w:p>
        </w:tc>
        <w:tc>
          <w:tcPr>
            <w:tcW w:w="1221"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13</w:t>
            </w:r>
          </w:p>
        </w:tc>
        <w:tc>
          <w:tcPr>
            <w:tcW w:w="1276"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18</w:t>
            </w:r>
          </w:p>
        </w:tc>
        <w:tc>
          <w:tcPr>
            <w:tcW w:w="1242"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8,90%</w:t>
            </w:r>
          </w:p>
        </w:tc>
        <w:tc>
          <w:tcPr>
            <w:tcW w:w="1234"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12,33%</w:t>
            </w:r>
          </w:p>
        </w:tc>
      </w:tr>
      <w:tr w:rsidR="007C3616" w:rsidRPr="007F595F" w:rsidTr="007C3616">
        <w:trPr>
          <w:trHeight w:val="300"/>
        </w:trPr>
        <w:tc>
          <w:tcPr>
            <w:tcW w:w="835" w:type="dxa"/>
            <w:tcBorders>
              <w:top w:val="nil"/>
              <w:left w:val="single" w:sz="8" w:space="0" w:color="auto"/>
              <w:bottom w:val="single" w:sz="4" w:space="0" w:color="auto"/>
              <w:right w:val="single" w:sz="4"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221</w:t>
            </w:r>
          </w:p>
        </w:tc>
        <w:tc>
          <w:tcPr>
            <w:tcW w:w="835"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228</w:t>
            </w:r>
          </w:p>
        </w:tc>
        <w:tc>
          <w:tcPr>
            <w:tcW w:w="1434"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224,5</w:t>
            </w:r>
          </w:p>
        </w:tc>
        <w:tc>
          <w:tcPr>
            <w:tcW w:w="1221"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21</w:t>
            </w:r>
          </w:p>
        </w:tc>
        <w:tc>
          <w:tcPr>
            <w:tcW w:w="1276"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39</w:t>
            </w:r>
          </w:p>
        </w:tc>
        <w:tc>
          <w:tcPr>
            <w:tcW w:w="1242"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14,38%</w:t>
            </w:r>
          </w:p>
        </w:tc>
        <w:tc>
          <w:tcPr>
            <w:tcW w:w="1234"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26,71%</w:t>
            </w:r>
          </w:p>
        </w:tc>
      </w:tr>
      <w:tr w:rsidR="007C3616" w:rsidRPr="007F595F" w:rsidTr="007C3616">
        <w:trPr>
          <w:trHeight w:val="300"/>
        </w:trPr>
        <w:tc>
          <w:tcPr>
            <w:tcW w:w="835" w:type="dxa"/>
            <w:tcBorders>
              <w:top w:val="nil"/>
              <w:left w:val="single" w:sz="8" w:space="0" w:color="auto"/>
              <w:bottom w:val="single" w:sz="4" w:space="0" w:color="auto"/>
              <w:right w:val="single" w:sz="4"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229</w:t>
            </w:r>
          </w:p>
        </w:tc>
        <w:tc>
          <w:tcPr>
            <w:tcW w:w="835"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236</w:t>
            </w:r>
          </w:p>
        </w:tc>
        <w:tc>
          <w:tcPr>
            <w:tcW w:w="1434"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232,5</w:t>
            </w:r>
          </w:p>
        </w:tc>
        <w:tc>
          <w:tcPr>
            <w:tcW w:w="1221"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43</w:t>
            </w:r>
          </w:p>
        </w:tc>
        <w:tc>
          <w:tcPr>
            <w:tcW w:w="1276"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82</w:t>
            </w:r>
          </w:p>
        </w:tc>
        <w:tc>
          <w:tcPr>
            <w:tcW w:w="1242"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29,45%</w:t>
            </w:r>
          </w:p>
        </w:tc>
        <w:tc>
          <w:tcPr>
            <w:tcW w:w="1234"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56,16%</w:t>
            </w:r>
          </w:p>
        </w:tc>
      </w:tr>
      <w:tr w:rsidR="007C3616" w:rsidRPr="007F595F" w:rsidTr="007C3616">
        <w:trPr>
          <w:trHeight w:val="300"/>
        </w:trPr>
        <w:tc>
          <w:tcPr>
            <w:tcW w:w="835" w:type="dxa"/>
            <w:tcBorders>
              <w:top w:val="nil"/>
              <w:left w:val="single" w:sz="8" w:space="0" w:color="auto"/>
              <w:bottom w:val="single" w:sz="4" w:space="0" w:color="auto"/>
              <w:right w:val="single" w:sz="4"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237</w:t>
            </w:r>
          </w:p>
        </w:tc>
        <w:tc>
          <w:tcPr>
            <w:tcW w:w="835"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244</w:t>
            </w:r>
          </w:p>
        </w:tc>
        <w:tc>
          <w:tcPr>
            <w:tcW w:w="1434"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240,5</w:t>
            </w:r>
          </w:p>
        </w:tc>
        <w:tc>
          <w:tcPr>
            <w:tcW w:w="1221"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38</w:t>
            </w:r>
          </w:p>
        </w:tc>
        <w:tc>
          <w:tcPr>
            <w:tcW w:w="1276"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120</w:t>
            </w:r>
          </w:p>
        </w:tc>
        <w:tc>
          <w:tcPr>
            <w:tcW w:w="1242"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26,03%</w:t>
            </w:r>
          </w:p>
        </w:tc>
        <w:tc>
          <w:tcPr>
            <w:tcW w:w="1234"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82,19%</w:t>
            </w:r>
          </w:p>
        </w:tc>
      </w:tr>
      <w:tr w:rsidR="007C3616" w:rsidRPr="007F595F" w:rsidTr="007C3616">
        <w:trPr>
          <w:trHeight w:val="300"/>
        </w:trPr>
        <w:tc>
          <w:tcPr>
            <w:tcW w:w="835" w:type="dxa"/>
            <w:tcBorders>
              <w:top w:val="nil"/>
              <w:left w:val="single" w:sz="8" w:space="0" w:color="auto"/>
              <w:bottom w:val="single" w:sz="4" w:space="0" w:color="auto"/>
              <w:right w:val="single" w:sz="4"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245</w:t>
            </w:r>
          </w:p>
        </w:tc>
        <w:tc>
          <w:tcPr>
            <w:tcW w:w="835"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252</w:t>
            </w:r>
          </w:p>
        </w:tc>
        <w:tc>
          <w:tcPr>
            <w:tcW w:w="1434"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248,5</w:t>
            </w:r>
          </w:p>
        </w:tc>
        <w:tc>
          <w:tcPr>
            <w:tcW w:w="1221"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17</w:t>
            </w:r>
          </w:p>
        </w:tc>
        <w:tc>
          <w:tcPr>
            <w:tcW w:w="1276"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137</w:t>
            </w:r>
          </w:p>
        </w:tc>
        <w:tc>
          <w:tcPr>
            <w:tcW w:w="1242"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11,64%</w:t>
            </w:r>
          </w:p>
        </w:tc>
        <w:tc>
          <w:tcPr>
            <w:tcW w:w="1234"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93,84%</w:t>
            </w:r>
          </w:p>
        </w:tc>
      </w:tr>
      <w:tr w:rsidR="007C3616" w:rsidRPr="007F595F" w:rsidTr="007C3616">
        <w:trPr>
          <w:trHeight w:val="300"/>
        </w:trPr>
        <w:tc>
          <w:tcPr>
            <w:tcW w:w="835" w:type="dxa"/>
            <w:tcBorders>
              <w:top w:val="nil"/>
              <w:left w:val="single" w:sz="8" w:space="0" w:color="auto"/>
              <w:bottom w:val="single" w:sz="4" w:space="0" w:color="auto"/>
              <w:right w:val="single" w:sz="4"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253</w:t>
            </w:r>
          </w:p>
        </w:tc>
        <w:tc>
          <w:tcPr>
            <w:tcW w:w="835"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260</w:t>
            </w:r>
          </w:p>
        </w:tc>
        <w:tc>
          <w:tcPr>
            <w:tcW w:w="1434"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256,5</w:t>
            </w:r>
          </w:p>
        </w:tc>
        <w:tc>
          <w:tcPr>
            <w:tcW w:w="1221"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5</w:t>
            </w:r>
          </w:p>
        </w:tc>
        <w:tc>
          <w:tcPr>
            <w:tcW w:w="1276" w:type="dxa"/>
            <w:tcBorders>
              <w:top w:val="nil"/>
              <w:left w:val="nil"/>
              <w:bottom w:val="single" w:sz="4"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142</w:t>
            </w:r>
          </w:p>
        </w:tc>
        <w:tc>
          <w:tcPr>
            <w:tcW w:w="1242" w:type="dxa"/>
            <w:tcBorders>
              <w:top w:val="nil"/>
              <w:left w:val="single" w:sz="8" w:space="0" w:color="auto"/>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3,42%</w:t>
            </w:r>
          </w:p>
        </w:tc>
        <w:tc>
          <w:tcPr>
            <w:tcW w:w="1234" w:type="dxa"/>
            <w:tcBorders>
              <w:top w:val="nil"/>
              <w:left w:val="nil"/>
              <w:bottom w:val="single" w:sz="4"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97,26%</w:t>
            </w:r>
          </w:p>
        </w:tc>
      </w:tr>
      <w:tr w:rsidR="007C3616" w:rsidRPr="007F595F" w:rsidTr="007C3616">
        <w:trPr>
          <w:trHeight w:val="315"/>
        </w:trPr>
        <w:tc>
          <w:tcPr>
            <w:tcW w:w="835" w:type="dxa"/>
            <w:tcBorders>
              <w:top w:val="nil"/>
              <w:left w:val="single" w:sz="8" w:space="0" w:color="auto"/>
              <w:bottom w:val="single" w:sz="8" w:space="0" w:color="auto"/>
              <w:right w:val="single" w:sz="4"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261</w:t>
            </w:r>
          </w:p>
        </w:tc>
        <w:tc>
          <w:tcPr>
            <w:tcW w:w="835" w:type="dxa"/>
            <w:tcBorders>
              <w:top w:val="nil"/>
              <w:left w:val="nil"/>
              <w:bottom w:val="single" w:sz="8"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268</w:t>
            </w:r>
          </w:p>
        </w:tc>
        <w:tc>
          <w:tcPr>
            <w:tcW w:w="1434" w:type="dxa"/>
            <w:tcBorders>
              <w:top w:val="nil"/>
              <w:left w:val="nil"/>
              <w:bottom w:val="single" w:sz="8"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264,5</w:t>
            </w:r>
          </w:p>
        </w:tc>
        <w:tc>
          <w:tcPr>
            <w:tcW w:w="1221" w:type="dxa"/>
            <w:tcBorders>
              <w:top w:val="nil"/>
              <w:left w:val="single" w:sz="8" w:space="0" w:color="auto"/>
              <w:bottom w:val="single" w:sz="8"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4</w:t>
            </w:r>
          </w:p>
        </w:tc>
        <w:tc>
          <w:tcPr>
            <w:tcW w:w="1276" w:type="dxa"/>
            <w:tcBorders>
              <w:top w:val="nil"/>
              <w:left w:val="nil"/>
              <w:bottom w:val="single" w:sz="8"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146</w:t>
            </w:r>
          </w:p>
        </w:tc>
        <w:tc>
          <w:tcPr>
            <w:tcW w:w="1242" w:type="dxa"/>
            <w:tcBorders>
              <w:top w:val="nil"/>
              <w:left w:val="single" w:sz="8" w:space="0" w:color="auto"/>
              <w:bottom w:val="single" w:sz="8"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2,74%</w:t>
            </w:r>
          </w:p>
        </w:tc>
        <w:tc>
          <w:tcPr>
            <w:tcW w:w="1234" w:type="dxa"/>
            <w:tcBorders>
              <w:top w:val="nil"/>
              <w:left w:val="nil"/>
              <w:bottom w:val="single" w:sz="8"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100,00%</w:t>
            </w:r>
          </w:p>
        </w:tc>
      </w:tr>
      <w:tr w:rsidR="007C3616" w:rsidRPr="007F595F" w:rsidTr="007C3616">
        <w:trPr>
          <w:trHeight w:val="315"/>
        </w:trPr>
        <w:tc>
          <w:tcPr>
            <w:tcW w:w="835" w:type="dxa"/>
            <w:tcBorders>
              <w:top w:val="nil"/>
              <w:left w:val="single" w:sz="8" w:space="0" w:color="auto"/>
              <w:bottom w:val="single" w:sz="8"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 </w:t>
            </w:r>
          </w:p>
        </w:tc>
        <w:tc>
          <w:tcPr>
            <w:tcW w:w="835" w:type="dxa"/>
            <w:tcBorders>
              <w:top w:val="nil"/>
              <w:left w:val="nil"/>
              <w:bottom w:val="single" w:sz="8"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 </w:t>
            </w:r>
          </w:p>
        </w:tc>
        <w:tc>
          <w:tcPr>
            <w:tcW w:w="1434" w:type="dxa"/>
            <w:tcBorders>
              <w:top w:val="nil"/>
              <w:left w:val="single" w:sz="8" w:space="0" w:color="auto"/>
              <w:bottom w:val="single" w:sz="8"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Total</w:t>
            </w:r>
          </w:p>
        </w:tc>
        <w:tc>
          <w:tcPr>
            <w:tcW w:w="1221" w:type="dxa"/>
            <w:tcBorders>
              <w:top w:val="nil"/>
              <w:left w:val="nil"/>
              <w:bottom w:val="single" w:sz="8"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146</w:t>
            </w:r>
          </w:p>
        </w:tc>
        <w:tc>
          <w:tcPr>
            <w:tcW w:w="1276" w:type="dxa"/>
            <w:tcBorders>
              <w:top w:val="nil"/>
              <w:left w:val="nil"/>
              <w:bottom w:val="single" w:sz="8" w:space="0" w:color="auto"/>
              <w:right w:val="nil"/>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 </w:t>
            </w:r>
          </w:p>
        </w:tc>
        <w:tc>
          <w:tcPr>
            <w:tcW w:w="1242" w:type="dxa"/>
            <w:tcBorders>
              <w:top w:val="nil"/>
              <w:left w:val="single" w:sz="8" w:space="0" w:color="auto"/>
              <w:bottom w:val="single" w:sz="8"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100,00%</w:t>
            </w:r>
          </w:p>
        </w:tc>
        <w:tc>
          <w:tcPr>
            <w:tcW w:w="1234" w:type="dxa"/>
            <w:tcBorders>
              <w:top w:val="nil"/>
              <w:left w:val="nil"/>
              <w:bottom w:val="single" w:sz="8" w:space="0" w:color="auto"/>
              <w:right w:val="single" w:sz="8" w:space="0" w:color="auto"/>
            </w:tcBorders>
            <w:shd w:val="clear" w:color="auto" w:fill="auto"/>
            <w:noWrap/>
            <w:vAlign w:val="center"/>
            <w:hideMark/>
          </w:tcPr>
          <w:p w:rsidR="007C3616" w:rsidRPr="007F595F" w:rsidRDefault="007C3616" w:rsidP="007C3616">
            <w:pPr>
              <w:spacing w:before="0" w:beforeAutospacing="0" w:after="0" w:line="240" w:lineRule="auto"/>
              <w:jc w:val="center"/>
              <w:rPr>
                <w:rFonts w:ascii="Calibri" w:eastAsia="Times New Roman" w:hAnsi="Calibri" w:cs="Times New Roman"/>
                <w:color w:val="000000"/>
                <w:lang w:val="es-EC" w:eastAsia="es-EC"/>
              </w:rPr>
            </w:pPr>
            <w:r w:rsidRPr="007F595F">
              <w:rPr>
                <w:rFonts w:ascii="Calibri" w:eastAsia="Times New Roman" w:hAnsi="Calibri" w:cs="Times New Roman"/>
                <w:color w:val="000000"/>
                <w:lang w:val="es-EC" w:eastAsia="es-EC"/>
              </w:rPr>
              <w:t> </w:t>
            </w:r>
          </w:p>
        </w:tc>
      </w:tr>
    </w:tbl>
    <w:p w:rsidR="004544F7" w:rsidRDefault="004544F7" w:rsidP="004544F7">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2C3597" w:rsidRDefault="002C3597" w:rsidP="007C3616">
      <w:pPr>
        <w:pStyle w:val="Sinespaciado"/>
        <w:spacing w:before="0" w:beforeAutospacing="0"/>
        <w:contextualSpacing/>
        <w:rPr>
          <w:rFonts w:ascii="Times New Roman" w:hAnsi="Times New Roman" w:cs="Times New Roman"/>
          <w:b/>
          <w:color w:val="000000"/>
          <w:sz w:val="24"/>
          <w:szCs w:val="24"/>
          <w:lang w:val="es-ES"/>
        </w:rPr>
      </w:pPr>
    </w:p>
    <w:p w:rsidR="004544F7" w:rsidRDefault="00A841C0" w:rsidP="004544F7">
      <w:pPr>
        <w:pStyle w:val="Sinespaciado"/>
        <w:spacing w:before="0" w:beforeAutospacing="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El cuadro N° </w:t>
      </w:r>
      <w:r w:rsidR="001E0625">
        <w:rPr>
          <w:rFonts w:ascii="Times New Roman" w:hAnsi="Times New Roman" w:cs="Times New Roman"/>
          <w:color w:val="000000"/>
          <w:sz w:val="24"/>
          <w:szCs w:val="24"/>
          <w:lang w:val="es-ES"/>
        </w:rPr>
        <w:t>4</w:t>
      </w:r>
      <w:r>
        <w:rPr>
          <w:rFonts w:ascii="Times New Roman" w:hAnsi="Times New Roman" w:cs="Times New Roman"/>
          <w:color w:val="000000"/>
          <w:sz w:val="24"/>
          <w:szCs w:val="24"/>
          <w:lang w:val="es-ES"/>
        </w:rPr>
        <w:t>,</w:t>
      </w:r>
      <w:r w:rsidR="004544F7">
        <w:rPr>
          <w:rFonts w:ascii="Times New Roman" w:hAnsi="Times New Roman" w:cs="Times New Roman"/>
          <w:color w:val="000000"/>
          <w:sz w:val="24"/>
          <w:szCs w:val="24"/>
          <w:lang w:val="es-ES"/>
        </w:rPr>
        <w:t xml:space="preserve"> muestra los valores encontrados en la distribución de frecuencias para la variable peso de los semovientes</w:t>
      </w:r>
      <w:r>
        <w:rPr>
          <w:rFonts w:ascii="Times New Roman" w:hAnsi="Times New Roman" w:cs="Times New Roman"/>
          <w:color w:val="000000"/>
          <w:sz w:val="24"/>
          <w:szCs w:val="24"/>
          <w:lang w:val="es-ES"/>
        </w:rPr>
        <w:t xml:space="preserve"> machos,</w:t>
      </w:r>
      <w:r w:rsidR="004544F7">
        <w:rPr>
          <w:rFonts w:ascii="Times New Roman" w:hAnsi="Times New Roman" w:cs="Times New Roman"/>
          <w:color w:val="000000"/>
          <w:sz w:val="24"/>
          <w:szCs w:val="24"/>
          <w:lang w:val="es-ES"/>
        </w:rPr>
        <w:t xml:space="preserve"> caracterizados en diez p</w:t>
      </w:r>
      <w:r w:rsidR="00985CD8">
        <w:rPr>
          <w:rFonts w:ascii="Times New Roman" w:hAnsi="Times New Roman" w:cs="Times New Roman"/>
          <w:color w:val="000000"/>
          <w:sz w:val="24"/>
          <w:szCs w:val="24"/>
          <w:lang w:val="es-ES"/>
        </w:rPr>
        <w:t>arroquias del C</w:t>
      </w:r>
      <w:r>
        <w:rPr>
          <w:rFonts w:ascii="Times New Roman" w:hAnsi="Times New Roman" w:cs="Times New Roman"/>
          <w:color w:val="000000"/>
          <w:sz w:val="24"/>
          <w:szCs w:val="24"/>
          <w:lang w:val="es-ES"/>
        </w:rPr>
        <w:t>antón Guaranda; el valor mínimo encontrado fue de 205 kg, mientras que el máximo valor 264 kg. Los mayores pesos fueron encontrados entre las medias 240.5 y 232.5 kg cuyas frecuencias fueron de 38 y 43 respectivamente, entre tanto que las medias 264.5 y 208 kg tuvieron las menores frecuencias 4 y 5.</w:t>
      </w:r>
    </w:p>
    <w:p w:rsidR="00A841C0" w:rsidRDefault="00A841C0" w:rsidP="00924FED">
      <w:pPr>
        <w:pStyle w:val="Sinespaciado"/>
        <w:spacing w:before="0" w:beforeAutospacing="0"/>
        <w:contextualSpacing/>
        <w:jc w:val="both"/>
        <w:rPr>
          <w:rFonts w:ascii="Times New Roman" w:hAnsi="Times New Roman" w:cs="Times New Roman"/>
          <w:color w:val="000000"/>
          <w:sz w:val="24"/>
          <w:szCs w:val="24"/>
          <w:lang w:val="es-ES"/>
        </w:rPr>
      </w:pPr>
    </w:p>
    <w:p w:rsidR="00A841C0" w:rsidRPr="004544F7" w:rsidRDefault="00A841C0" w:rsidP="004544F7">
      <w:pPr>
        <w:pStyle w:val="Sinespaciado"/>
        <w:spacing w:before="0" w:beforeAutospacing="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El peso promedio de los machos </w:t>
      </w:r>
      <w:r w:rsidR="008F5FB9">
        <w:rPr>
          <w:rFonts w:ascii="Times New Roman" w:hAnsi="Times New Roman" w:cs="Times New Roman"/>
          <w:color w:val="000000"/>
          <w:sz w:val="24"/>
          <w:szCs w:val="24"/>
          <w:lang w:val="es-ES"/>
        </w:rPr>
        <w:t xml:space="preserve">obtenido con la ayuda de la cinta equinométrica </w:t>
      </w:r>
      <w:r>
        <w:rPr>
          <w:rFonts w:ascii="Times New Roman" w:hAnsi="Times New Roman" w:cs="Times New Roman"/>
          <w:color w:val="000000"/>
          <w:sz w:val="24"/>
          <w:szCs w:val="24"/>
          <w:lang w:val="es-ES"/>
        </w:rPr>
        <w:t>(n=146) fue de 234.72 kg, con rango 59, el valor de la varianza (s</w:t>
      </w:r>
      <w:r w:rsidRPr="00A841C0">
        <w:rPr>
          <w:rFonts w:ascii="Times New Roman" w:hAnsi="Times New Roman" w:cs="Times New Roman"/>
          <w:color w:val="000000"/>
          <w:sz w:val="24"/>
          <w:szCs w:val="24"/>
          <w:vertAlign w:val="superscript"/>
          <w:lang w:val="es-ES"/>
        </w:rPr>
        <w:t>2</w:t>
      </w:r>
      <w:r>
        <w:rPr>
          <w:rFonts w:ascii="Times New Roman" w:hAnsi="Times New Roman" w:cs="Times New Roman"/>
          <w:color w:val="000000"/>
          <w:sz w:val="24"/>
          <w:szCs w:val="24"/>
          <w:lang w:val="es-ES"/>
        </w:rPr>
        <w:t>) fue de 141.83</w:t>
      </w:r>
      <w:r w:rsidR="00924FED">
        <w:rPr>
          <w:rFonts w:ascii="Times New Roman" w:hAnsi="Times New Roman" w:cs="Times New Roman"/>
          <w:color w:val="000000"/>
          <w:sz w:val="24"/>
          <w:szCs w:val="24"/>
          <w:lang w:val="es-ES"/>
        </w:rPr>
        <w:t xml:space="preserve"> y la desviación estándar (s) tuvo un valor de 11.90.</w:t>
      </w:r>
    </w:p>
    <w:p w:rsidR="002C3597" w:rsidRDefault="00924FED" w:rsidP="00C650F4">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Gráfico N° 2: Histograma</w:t>
      </w:r>
      <w:r w:rsidR="00125925">
        <w:rPr>
          <w:rFonts w:ascii="Times New Roman" w:hAnsi="Times New Roman" w:cs="Times New Roman"/>
          <w:b/>
          <w:color w:val="000000"/>
          <w:sz w:val="24"/>
          <w:szCs w:val="24"/>
          <w:lang w:val="es-ES"/>
        </w:rPr>
        <w:t xml:space="preserve"> de frecuencias</w:t>
      </w:r>
      <w:r>
        <w:rPr>
          <w:rFonts w:ascii="Times New Roman" w:hAnsi="Times New Roman" w:cs="Times New Roman"/>
          <w:b/>
          <w:color w:val="000000"/>
          <w:sz w:val="24"/>
          <w:szCs w:val="24"/>
          <w:lang w:val="es-ES"/>
        </w:rPr>
        <w:t>,</w:t>
      </w:r>
      <w:r w:rsidR="00125925">
        <w:rPr>
          <w:rFonts w:ascii="Times New Roman" w:hAnsi="Times New Roman" w:cs="Times New Roman"/>
          <w:b/>
          <w:color w:val="000000"/>
          <w:sz w:val="24"/>
          <w:szCs w:val="24"/>
          <w:lang w:val="es-ES"/>
        </w:rPr>
        <w:t xml:space="preserve"> según el peso de los semovientes machos</w:t>
      </w:r>
      <w:r w:rsidR="00C650F4">
        <w:rPr>
          <w:rFonts w:ascii="Times New Roman" w:hAnsi="Times New Roman" w:cs="Times New Roman"/>
          <w:b/>
          <w:color w:val="000000"/>
          <w:sz w:val="24"/>
          <w:szCs w:val="24"/>
          <w:lang w:val="es-ES"/>
        </w:rPr>
        <w:t>,</w:t>
      </w:r>
      <w:r w:rsidR="00125925">
        <w:rPr>
          <w:rFonts w:ascii="Times New Roman" w:hAnsi="Times New Roman" w:cs="Times New Roman"/>
          <w:b/>
          <w:color w:val="000000"/>
          <w:sz w:val="24"/>
          <w:szCs w:val="24"/>
          <w:lang w:val="es-ES"/>
        </w:rPr>
        <w:t xml:space="preserve"> caracterizados en diez localidad</w:t>
      </w:r>
      <w:r w:rsidR="00985CD8">
        <w:rPr>
          <w:rFonts w:ascii="Times New Roman" w:hAnsi="Times New Roman" w:cs="Times New Roman"/>
          <w:b/>
          <w:color w:val="000000"/>
          <w:sz w:val="24"/>
          <w:szCs w:val="24"/>
          <w:lang w:val="es-ES"/>
        </w:rPr>
        <w:t>es del C</w:t>
      </w:r>
      <w:r w:rsidR="00125925">
        <w:rPr>
          <w:rFonts w:ascii="Times New Roman" w:hAnsi="Times New Roman" w:cs="Times New Roman"/>
          <w:b/>
          <w:color w:val="000000"/>
          <w:sz w:val="24"/>
          <w:szCs w:val="24"/>
          <w:lang w:val="es-ES"/>
        </w:rPr>
        <w:t>antón Guaranda.</w:t>
      </w:r>
    </w:p>
    <w:p w:rsidR="007F595F" w:rsidRPr="007F595F" w:rsidRDefault="007F595F" w:rsidP="002C3597">
      <w:pPr>
        <w:pStyle w:val="Sinespaciado"/>
        <w:spacing w:after="120" w:line="360" w:lineRule="auto"/>
        <w:contextualSpacing/>
        <w:rPr>
          <w:rFonts w:ascii="Times New Roman" w:hAnsi="Times New Roman" w:cs="Times New Roman"/>
          <w:b/>
          <w:color w:val="000000"/>
          <w:sz w:val="24"/>
          <w:szCs w:val="24"/>
          <w:lang w:val="es-ES"/>
        </w:rPr>
      </w:pPr>
      <w:r>
        <w:rPr>
          <w:noProof/>
          <w:lang w:val="es-EC" w:eastAsia="es-EC"/>
        </w:rPr>
        <w:drawing>
          <wp:inline distT="0" distB="0" distL="0" distR="0">
            <wp:extent cx="5039995" cy="2769235"/>
            <wp:effectExtent l="0" t="0" r="8255" b="1206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7C3616" w:rsidRDefault="007C3616" w:rsidP="007C3616">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924FED" w:rsidRDefault="00924FED" w:rsidP="00924FED">
      <w:pPr>
        <w:pStyle w:val="Sinespaciado"/>
        <w:spacing w:before="0" w:beforeAutospacing="0"/>
        <w:contextualSpacing/>
        <w:jc w:val="both"/>
        <w:rPr>
          <w:rFonts w:ascii="Times New Roman" w:hAnsi="Times New Roman" w:cs="Times New Roman"/>
          <w:color w:val="000000"/>
          <w:sz w:val="20"/>
          <w:szCs w:val="24"/>
          <w:lang w:val="es-ES"/>
        </w:rPr>
      </w:pPr>
    </w:p>
    <w:p w:rsidR="00D974B5" w:rsidRDefault="00D974B5" w:rsidP="007C3616">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Cuesta, M; Massy, N. y  Céspedes, J. (2005) evaluaron la estimación del peso mediante el uso de medidas corporales (barimetría); en la cual concluyeron que las estimaciones del peso vivo varían de acuerdo a las relaciones peso-medidas o de acuerdo al origen o condiciones del animal.</w:t>
      </w:r>
    </w:p>
    <w:p w:rsidR="00D974B5" w:rsidRDefault="00D974B5" w:rsidP="00962609">
      <w:pPr>
        <w:pStyle w:val="Sinespaciado"/>
        <w:spacing w:before="0" w:beforeAutospacing="0"/>
        <w:contextualSpacing/>
        <w:jc w:val="both"/>
        <w:rPr>
          <w:rFonts w:ascii="Times New Roman" w:hAnsi="Times New Roman" w:cs="Times New Roman"/>
          <w:color w:val="000000"/>
          <w:sz w:val="24"/>
          <w:szCs w:val="24"/>
          <w:lang w:val="es-ES"/>
        </w:rPr>
      </w:pPr>
    </w:p>
    <w:p w:rsidR="00924FED" w:rsidRDefault="00962609" w:rsidP="007C3616">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Céspedes, J. </w:t>
      </w:r>
      <w:r w:rsidRPr="00962609">
        <w:rPr>
          <w:rFonts w:ascii="Times New Roman" w:hAnsi="Times New Roman" w:cs="Times New Roman"/>
          <w:i/>
          <w:color w:val="000000"/>
          <w:sz w:val="24"/>
          <w:szCs w:val="24"/>
          <w:lang w:val="es-ES"/>
        </w:rPr>
        <w:t>et al</w:t>
      </w:r>
      <w:r>
        <w:rPr>
          <w:rFonts w:ascii="Times New Roman" w:hAnsi="Times New Roman" w:cs="Times New Roman"/>
          <w:color w:val="000000"/>
          <w:sz w:val="24"/>
          <w:szCs w:val="24"/>
          <w:lang w:val="es-ES"/>
        </w:rPr>
        <w:t xml:space="preserve"> (2005) aplicando las ecuaciones de Crevat y Quetelet determinaron que los pesos obtenidos aplicando las diferentes fórmulas de cálculo tuvieron una diferencia entre 37.3 y 178%.</w:t>
      </w:r>
    </w:p>
    <w:p w:rsidR="00962609" w:rsidRDefault="00962609" w:rsidP="006053FE">
      <w:pPr>
        <w:pStyle w:val="Sinespaciado"/>
        <w:spacing w:before="0" w:beforeAutospacing="0"/>
        <w:contextualSpacing/>
        <w:jc w:val="both"/>
        <w:rPr>
          <w:rFonts w:ascii="Times New Roman" w:hAnsi="Times New Roman" w:cs="Times New Roman"/>
          <w:color w:val="000000"/>
          <w:sz w:val="24"/>
          <w:szCs w:val="24"/>
          <w:lang w:val="es-ES"/>
        </w:rPr>
      </w:pPr>
    </w:p>
    <w:p w:rsidR="00962609" w:rsidRDefault="00962609" w:rsidP="007C3616">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Ecuaciones de Crevat y Quetelet utilizadas por </w:t>
      </w:r>
      <w:r w:rsidR="006053FE">
        <w:rPr>
          <w:rFonts w:ascii="Times New Roman" w:hAnsi="Times New Roman" w:cs="Times New Roman"/>
          <w:color w:val="000000"/>
          <w:sz w:val="24"/>
          <w:szCs w:val="24"/>
          <w:lang w:val="es-ES"/>
        </w:rPr>
        <w:t>Céspedes</w:t>
      </w:r>
      <w:r>
        <w:rPr>
          <w:rFonts w:ascii="Times New Roman" w:hAnsi="Times New Roman" w:cs="Times New Roman"/>
          <w:color w:val="000000"/>
          <w:sz w:val="24"/>
          <w:szCs w:val="24"/>
          <w:lang w:val="es-ES"/>
        </w:rPr>
        <w:t xml:space="preserve">, J. et al (2005) para determinar el peso de los asnos por </w:t>
      </w:r>
      <w:r w:rsidR="006053FE">
        <w:rPr>
          <w:rFonts w:ascii="Times New Roman" w:hAnsi="Times New Roman" w:cs="Times New Roman"/>
          <w:color w:val="000000"/>
          <w:sz w:val="24"/>
          <w:szCs w:val="24"/>
          <w:lang w:val="es-ES"/>
        </w:rPr>
        <w:t>barimetría</w:t>
      </w:r>
      <w:r>
        <w:rPr>
          <w:rFonts w:ascii="Times New Roman" w:hAnsi="Times New Roman" w:cs="Times New Roman"/>
          <w:color w:val="000000"/>
          <w:sz w:val="24"/>
          <w:szCs w:val="24"/>
          <w:lang w:val="es-ES"/>
        </w:rPr>
        <w:t>.</w:t>
      </w:r>
    </w:p>
    <w:p w:rsidR="00962609" w:rsidRDefault="00962609" w:rsidP="00962609">
      <w:pPr>
        <w:pStyle w:val="Sinespaciado"/>
        <w:numPr>
          <w:ilvl w:val="0"/>
          <w:numId w:val="24"/>
        </w:numPr>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PT3  *  80</w:t>
      </w:r>
    </w:p>
    <w:p w:rsidR="00962609" w:rsidRDefault="00962609" w:rsidP="00962609">
      <w:pPr>
        <w:pStyle w:val="Sinespaciado"/>
        <w:numPr>
          <w:ilvl w:val="0"/>
          <w:numId w:val="24"/>
        </w:numPr>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PT  *  PA  *  L  *  80</w:t>
      </w:r>
    </w:p>
    <w:p w:rsidR="00962609" w:rsidRDefault="006A361E" w:rsidP="00962609">
      <w:pPr>
        <w:pStyle w:val="Sinespaciado"/>
        <w:numPr>
          <w:ilvl w:val="0"/>
          <w:numId w:val="24"/>
        </w:numPr>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PT  *  </w:t>
      </w:r>
      <w:r w:rsidR="00962609">
        <w:rPr>
          <w:rFonts w:ascii="Times New Roman" w:hAnsi="Times New Roman" w:cs="Times New Roman"/>
          <w:color w:val="000000"/>
          <w:sz w:val="24"/>
          <w:szCs w:val="24"/>
          <w:lang w:val="es-ES"/>
        </w:rPr>
        <w:t>L  *  87.5</w:t>
      </w:r>
    </w:p>
    <w:p w:rsidR="00962609" w:rsidRDefault="00962609" w:rsidP="00962609">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En donde:</w:t>
      </w:r>
    </w:p>
    <w:p w:rsidR="00962609" w:rsidRDefault="00962609" w:rsidP="00962609">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(L) </w:t>
      </w:r>
      <w:r w:rsidR="006053FE">
        <w:rPr>
          <w:rFonts w:ascii="Times New Roman" w:hAnsi="Times New Roman" w:cs="Times New Roman"/>
          <w:color w:val="000000"/>
          <w:sz w:val="24"/>
          <w:szCs w:val="24"/>
          <w:lang w:val="es-ES"/>
        </w:rPr>
        <w:t>L</w:t>
      </w:r>
      <w:r>
        <w:rPr>
          <w:rFonts w:ascii="Times New Roman" w:hAnsi="Times New Roman" w:cs="Times New Roman"/>
          <w:color w:val="000000"/>
          <w:sz w:val="24"/>
          <w:szCs w:val="24"/>
          <w:lang w:val="es-ES"/>
        </w:rPr>
        <w:t>argo del cuerpo; es la distancia que se mide desde la testuz del animal hasta donde comienza la cola.</w:t>
      </w:r>
    </w:p>
    <w:p w:rsidR="006053FE" w:rsidRDefault="006053FE" w:rsidP="00962609">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(PT) Perímetro torácico; se mide detrás de la espalda, sobre la cruz, rodeando el vientre, algo separado sobre el antebrazo.</w:t>
      </w:r>
    </w:p>
    <w:p w:rsidR="006053FE" w:rsidRDefault="006053FE" w:rsidP="00962609">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lastRenderedPageBreak/>
        <w:t>(PA) Perímetro abdominal; se toma a la altura del ombligo en las hembras y por delante del prepucio en los machos.</w:t>
      </w:r>
    </w:p>
    <w:p w:rsidR="006053FE" w:rsidRDefault="006053FE" w:rsidP="006053FE">
      <w:pPr>
        <w:pStyle w:val="Sinespaciado"/>
        <w:spacing w:before="0" w:beforeAutospacing="0"/>
        <w:contextualSpacing/>
        <w:jc w:val="both"/>
        <w:rPr>
          <w:rFonts w:ascii="Times New Roman" w:hAnsi="Times New Roman" w:cs="Times New Roman"/>
          <w:color w:val="000000"/>
          <w:sz w:val="24"/>
          <w:szCs w:val="24"/>
          <w:lang w:val="es-ES"/>
        </w:rPr>
      </w:pPr>
    </w:p>
    <w:p w:rsidR="00C650F4" w:rsidRDefault="006A361E" w:rsidP="00C650F4">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Cuadro N° 5</w:t>
      </w:r>
      <w:r w:rsidR="00C650F4">
        <w:rPr>
          <w:rFonts w:ascii="Times New Roman" w:hAnsi="Times New Roman" w:cs="Times New Roman"/>
          <w:b/>
          <w:color w:val="000000"/>
          <w:sz w:val="24"/>
          <w:szCs w:val="24"/>
          <w:lang w:val="es-ES"/>
        </w:rPr>
        <w:t>: Distribución de frecuencias del peso de las semovientes hembras</w:t>
      </w:r>
      <w:r w:rsidR="001603CC">
        <w:rPr>
          <w:rFonts w:ascii="Times New Roman" w:hAnsi="Times New Roman" w:cs="Times New Roman"/>
          <w:b/>
          <w:color w:val="000000"/>
          <w:sz w:val="24"/>
          <w:szCs w:val="24"/>
          <w:lang w:val="es-ES"/>
        </w:rPr>
        <w:t>,</w:t>
      </w:r>
      <w:r w:rsidR="00C650F4">
        <w:rPr>
          <w:rFonts w:ascii="Times New Roman" w:hAnsi="Times New Roman" w:cs="Times New Roman"/>
          <w:b/>
          <w:color w:val="000000"/>
          <w:sz w:val="24"/>
          <w:szCs w:val="24"/>
          <w:lang w:val="es-ES"/>
        </w:rPr>
        <w:t xml:space="preserve"> caracterizadas en diez localidades del </w:t>
      </w:r>
      <w:r w:rsidR="00985CD8">
        <w:rPr>
          <w:rFonts w:ascii="Times New Roman" w:hAnsi="Times New Roman" w:cs="Times New Roman"/>
          <w:b/>
          <w:color w:val="000000"/>
          <w:sz w:val="24"/>
          <w:szCs w:val="24"/>
          <w:lang w:val="es-ES"/>
        </w:rPr>
        <w:t>C</w:t>
      </w:r>
      <w:r w:rsidR="00C650F4">
        <w:rPr>
          <w:rFonts w:ascii="Times New Roman" w:hAnsi="Times New Roman" w:cs="Times New Roman"/>
          <w:b/>
          <w:color w:val="000000"/>
          <w:sz w:val="24"/>
          <w:szCs w:val="24"/>
          <w:lang w:val="es-ES"/>
        </w:rPr>
        <w:t>antón Guaranda.</w:t>
      </w:r>
    </w:p>
    <w:tbl>
      <w:tblPr>
        <w:tblW w:w="3544" w:type="dxa"/>
        <w:tblInd w:w="70" w:type="dxa"/>
        <w:tblCellMar>
          <w:left w:w="70" w:type="dxa"/>
          <w:right w:w="70" w:type="dxa"/>
        </w:tblCellMar>
        <w:tblLook w:val="04A0" w:firstRow="1" w:lastRow="0" w:firstColumn="1" w:lastColumn="0" w:noHBand="0" w:noVBand="1"/>
      </w:tblPr>
      <w:tblGrid>
        <w:gridCol w:w="2268"/>
        <w:gridCol w:w="1276"/>
      </w:tblGrid>
      <w:tr w:rsidR="00C650F4" w:rsidRPr="00C650F4" w:rsidTr="00CC7ADE">
        <w:trPr>
          <w:trHeight w:val="298"/>
        </w:trPr>
        <w:tc>
          <w:tcPr>
            <w:tcW w:w="226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N</w:t>
            </w:r>
            <w:r>
              <w:rPr>
                <w:rFonts w:ascii="Calibri" w:eastAsia="Times New Roman" w:hAnsi="Calibri" w:cs="Times New Roman"/>
                <w:color w:val="000000"/>
                <w:lang w:val="es-EC" w:eastAsia="es-EC"/>
              </w:rPr>
              <w:t>°</w:t>
            </w:r>
            <w:r w:rsidRPr="00C650F4">
              <w:rPr>
                <w:rFonts w:ascii="Calibri" w:eastAsia="Times New Roman" w:hAnsi="Calibri" w:cs="Times New Roman"/>
                <w:color w:val="000000"/>
                <w:lang w:val="es-EC" w:eastAsia="es-EC"/>
              </w:rPr>
              <w:t xml:space="preserve"> de datos</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jc w:val="right"/>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104</w:t>
            </w:r>
          </w:p>
        </w:tc>
      </w:tr>
      <w:tr w:rsidR="00C650F4" w:rsidRPr="00C650F4" w:rsidTr="00CC7ADE">
        <w:trPr>
          <w:trHeight w:val="312"/>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V</w:t>
            </w:r>
            <w:r>
              <w:rPr>
                <w:rFonts w:ascii="Calibri" w:eastAsia="Times New Roman" w:hAnsi="Calibri" w:cs="Times New Roman"/>
                <w:color w:val="000000"/>
                <w:lang w:val="es-EC" w:eastAsia="es-EC"/>
              </w:rPr>
              <w:t xml:space="preserve">. </w:t>
            </w:r>
            <w:r w:rsidRPr="00C650F4">
              <w:rPr>
                <w:rFonts w:ascii="Calibri" w:eastAsia="Times New Roman" w:hAnsi="Calibri" w:cs="Times New Roman"/>
                <w:color w:val="000000"/>
                <w:lang w:val="es-EC" w:eastAsia="es-EC"/>
              </w:rPr>
              <w:t>máx.</w:t>
            </w:r>
          </w:p>
        </w:tc>
        <w:tc>
          <w:tcPr>
            <w:tcW w:w="1276"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jc w:val="right"/>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258</w:t>
            </w:r>
          </w:p>
        </w:tc>
      </w:tr>
      <w:tr w:rsidR="00C650F4" w:rsidRPr="00C650F4" w:rsidTr="00CC7ADE">
        <w:trPr>
          <w:trHeight w:val="312"/>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V</w:t>
            </w:r>
            <w:r>
              <w:rPr>
                <w:rFonts w:ascii="Calibri" w:eastAsia="Times New Roman" w:hAnsi="Calibri" w:cs="Times New Roman"/>
                <w:color w:val="000000"/>
                <w:lang w:val="es-EC" w:eastAsia="es-EC"/>
              </w:rPr>
              <w:t xml:space="preserve">. </w:t>
            </w:r>
            <w:r w:rsidRPr="00C650F4">
              <w:rPr>
                <w:rFonts w:ascii="Calibri" w:eastAsia="Times New Roman" w:hAnsi="Calibri" w:cs="Times New Roman"/>
                <w:color w:val="000000"/>
                <w:lang w:val="es-EC" w:eastAsia="es-EC"/>
              </w:rPr>
              <w:t>min</w:t>
            </w:r>
          </w:p>
        </w:tc>
        <w:tc>
          <w:tcPr>
            <w:tcW w:w="1276"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jc w:val="right"/>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203</w:t>
            </w:r>
          </w:p>
        </w:tc>
      </w:tr>
      <w:tr w:rsidR="00C650F4" w:rsidRPr="00C650F4" w:rsidTr="00CC7ADE">
        <w:trPr>
          <w:trHeight w:val="312"/>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R</w:t>
            </w:r>
            <w:r w:rsidRPr="00C650F4">
              <w:rPr>
                <w:rFonts w:ascii="Calibri" w:eastAsia="Times New Roman" w:hAnsi="Calibri" w:cs="Times New Roman"/>
                <w:color w:val="000000"/>
                <w:lang w:val="es-EC" w:eastAsia="es-EC"/>
              </w:rPr>
              <w:t>ango</w:t>
            </w:r>
          </w:p>
        </w:tc>
        <w:tc>
          <w:tcPr>
            <w:tcW w:w="1276"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jc w:val="right"/>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55</w:t>
            </w:r>
          </w:p>
        </w:tc>
      </w:tr>
      <w:tr w:rsidR="00C650F4" w:rsidRPr="00C650F4" w:rsidTr="00CC7ADE">
        <w:trPr>
          <w:trHeight w:val="312"/>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N°</w:t>
            </w:r>
            <w:r w:rsidRPr="00C650F4">
              <w:rPr>
                <w:rFonts w:ascii="Calibri" w:eastAsia="Times New Roman" w:hAnsi="Calibri" w:cs="Times New Roman"/>
                <w:color w:val="000000"/>
                <w:lang w:val="es-EC" w:eastAsia="es-EC"/>
              </w:rPr>
              <w:t xml:space="preserve"> de intervalos</w:t>
            </w:r>
          </w:p>
        </w:tc>
        <w:tc>
          <w:tcPr>
            <w:tcW w:w="1276"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jc w:val="right"/>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8</w:t>
            </w:r>
          </w:p>
        </w:tc>
      </w:tr>
      <w:tr w:rsidR="00CC7ADE" w:rsidRPr="00C650F4" w:rsidTr="00CC7ADE">
        <w:trPr>
          <w:trHeight w:val="312"/>
        </w:trPr>
        <w:tc>
          <w:tcPr>
            <w:tcW w:w="2268" w:type="dxa"/>
            <w:tcBorders>
              <w:top w:val="nil"/>
              <w:left w:val="single" w:sz="8" w:space="0" w:color="auto"/>
              <w:bottom w:val="single" w:sz="4" w:space="0" w:color="auto"/>
              <w:right w:val="single" w:sz="8" w:space="0" w:color="auto"/>
            </w:tcBorders>
            <w:shd w:val="clear" w:color="auto" w:fill="auto"/>
            <w:noWrap/>
            <w:vAlign w:val="bottom"/>
          </w:tcPr>
          <w:p w:rsidR="00CC7ADE" w:rsidRPr="00CC7ADE" w:rsidRDefault="00CC7ADE"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Varianza (S</w:t>
            </w:r>
            <w:r w:rsidRPr="00CC7ADE">
              <w:rPr>
                <w:rFonts w:ascii="Calibri" w:eastAsia="Times New Roman" w:hAnsi="Calibri" w:cs="Times New Roman"/>
                <w:color w:val="000000"/>
                <w:vertAlign w:val="superscript"/>
                <w:lang w:val="es-EC" w:eastAsia="es-EC"/>
              </w:rPr>
              <w:t>2</w:t>
            </w:r>
            <w:r>
              <w:rPr>
                <w:rFonts w:ascii="Calibri" w:eastAsia="Times New Roman" w:hAnsi="Calibri" w:cs="Times New Roman"/>
                <w:color w:val="000000"/>
                <w:lang w:val="es-EC" w:eastAsia="es-EC"/>
              </w:rPr>
              <w:t>)</w:t>
            </w:r>
          </w:p>
        </w:tc>
        <w:tc>
          <w:tcPr>
            <w:tcW w:w="1276" w:type="dxa"/>
            <w:tcBorders>
              <w:top w:val="nil"/>
              <w:left w:val="nil"/>
              <w:bottom w:val="single" w:sz="4" w:space="0" w:color="auto"/>
              <w:right w:val="single" w:sz="8" w:space="0" w:color="auto"/>
            </w:tcBorders>
            <w:shd w:val="clear" w:color="auto" w:fill="auto"/>
            <w:noWrap/>
            <w:vAlign w:val="bottom"/>
          </w:tcPr>
          <w:p w:rsidR="00CC7ADE" w:rsidRPr="00CC7ADE" w:rsidRDefault="00CC7ADE" w:rsidP="00CC7ADE">
            <w:pPr>
              <w:spacing w:line="240" w:lineRule="auto"/>
              <w:jc w:val="right"/>
              <w:rPr>
                <w:rFonts w:ascii="Calibri" w:hAnsi="Calibri" w:cs="Calibri"/>
                <w:color w:val="000000"/>
              </w:rPr>
            </w:pPr>
            <w:r>
              <w:rPr>
                <w:rFonts w:ascii="Calibri" w:hAnsi="Calibri" w:cs="Calibri"/>
                <w:color w:val="000000"/>
              </w:rPr>
              <w:t>176,828402</w:t>
            </w:r>
          </w:p>
        </w:tc>
      </w:tr>
      <w:tr w:rsidR="00CC7ADE" w:rsidRPr="00C650F4" w:rsidTr="00CC7ADE">
        <w:trPr>
          <w:trHeight w:val="312"/>
        </w:trPr>
        <w:tc>
          <w:tcPr>
            <w:tcW w:w="2268" w:type="dxa"/>
            <w:tcBorders>
              <w:top w:val="nil"/>
              <w:left w:val="single" w:sz="8" w:space="0" w:color="auto"/>
              <w:bottom w:val="single" w:sz="4" w:space="0" w:color="auto"/>
              <w:right w:val="single" w:sz="8" w:space="0" w:color="auto"/>
            </w:tcBorders>
            <w:shd w:val="clear" w:color="auto" w:fill="auto"/>
            <w:noWrap/>
            <w:vAlign w:val="bottom"/>
          </w:tcPr>
          <w:p w:rsidR="00CC7ADE" w:rsidRDefault="00CC7ADE"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Desv. Estándar (S)</w:t>
            </w:r>
          </w:p>
        </w:tc>
        <w:tc>
          <w:tcPr>
            <w:tcW w:w="1276" w:type="dxa"/>
            <w:tcBorders>
              <w:top w:val="nil"/>
              <w:left w:val="nil"/>
              <w:bottom w:val="single" w:sz="4" w:space="0" w:color="auto"/>
              <w:right w:val="single" w:sz="8" w:space="0" w:color="auto"/>
            </w:tcBorders>
            <w:shd w:val="clear" w:color="auto" w:fill="auto"/>
            <w:noWrap/>
            <w:vAlign w:val="bottom"/>
          </w:tcPr>
          <w:p w:rsidR="00CC7ADE" w:rsidRPr="00CC7ADE" w:rsidRDefault="00CC7ADE" w:rsidP="00CC7ADE">
            <w:pPr>
              <w:spacing w:line="240" w:lineRule="auto"/>
              <w:jc w:val="right"/>
              <w:rPr>
                <w:rFonts w:ascii="Calibri" w:hAnsi="Calibri" w:cs="Calibri"/>
                <w:color w:val="000000"/>
              </w:rPr>
            </w:pPr>
            <w:r>
              <w:rPr>
                <w:rFonts w:ascii="Calibri" w:hAnsi="Calibri" w:cs="Calibri"/>
                <w:color w:val="000000"/>
              </w:rPr>
              <w:t>13,2976841</w:t>
            </w:r>
          </w:p>
        </w:tc>
      </w:tr>
      <w:tr w:rsidR="00CC7ADE" w:rsidRPr="00C650F4" w:rsidTr="00CC7ADE">
        <w:trPr>
          <w:trHeight w:val="312"/>
        </w:trPr>
        <w:tc>
          <w:tcPr>
            <w:tcW w:w="2268" w:type="dxa"/>
            <w:tcBorders>
              <w:top w:val="nil"/>
              <w:left w:val="single" w:sz="8" w:space="0" w:color="auto"/>
              <w:bottom w:val="single" w:sz="4" w:space="0" w:color="auto"/>
              <w:right w:val="single" w:sz="8" w:space="0" w:color="auto"/>
            </w:tcBorders>
            <w:shd w:val="clear" w:color="auto" w:fill="auto"/>
            <w:noWrap/>
            <w:vAlign w:val="bottom"/>
          </w:tcPr>
          <w:p w:rsidR="00CC7ADE" w:rsidRDefault="00CC7ADE"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Media (x)</w:t>
            </w:r>
          </w:p>
        </w:tc>
        <w:tc>
          <w:tcPr>
            <w:tcW w:w="1276" w:type="dxa"/>
            <w:tcBorders>
              <w:top w:val="nil"/>
              <w:left w:val="nil"/>
              <w:bottom w:val="single" w:sz="4" w:space="0" w:color="auto"/>
              <w:right w:val="single" w:sz="8" w:space="0" w:color="auto"/>
            </w:tcBorders>
            <w:shd w:val="clear" w:color="auto" w:fill="auto"/>
            <w:noWrap/>
            <w:vAlign w:val="bottom"/>
          </w:tcPr>
          <w:p w:rsidR="00CC7ADE" w:rsidRPr="00CC7ADE" w:rsidRDefault="00CC7ADE" w:rsidP="00CC7ADE">
            <w:pPr>
              <w:spacing w:line="240" w:lineRule="auto"/>
              <w:jc w:val="right"/>
              <w:rPr>
                <w:rFonts w:ascii="Calibri" w:hAnsi="Calibri" w:cs="Calibri"/>
                <w:color w:val="000000"/>
              </w:rPr>
            </w:pPr>
            <w:r>
              <w:rPr>
                <w:rFonts w:ascii="Calibri" w:hAnsi="Calibri" w:cs="Calibri"/>
                <w:color w:val="000000"/>
              </w:rPr>
              <w:t>239,807692</w:t>
            </w:r>
          </w:p>
        </w:tc>
      </w:tr>
      <w:tr w:rsidR="00C650F4" w:rsidRPr="00C650F4" w:rsidTr="00CC7ADE">
        <w:trPr>
          <w:trHeight w:val="312"/>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A</w:t>
            </w:r>
            <w:r w:rsidRPr="00C650F4">
              <w:rPr>
                <w:rFonts w:ascii="Calibri" w:eastAsia="Times New Roman" w:hAnsi="Calibri" w:cs="Times New Roman"/>
                <w:color w:val="000000"/>
                <w:lang w:val="es-EC" w:eastAsia="es-EC"/>
              </w:rPr>
              <w:t>mplitud de clase</w:t>
            </w:r>
          </w:p>
        </w:tc>
        <w:tc>
          <w:tcPr>
            <w:tcW w:w="1276"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jc w:val="right"/>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7</w:t>
            </w:r>
          </w:p>
        </w:tc>
      </w:tr>
      <w:tr w:rsidR="00C650F4" w:rsidRPr="00C650F4" w:rsidTr="00CC7ADE">
        <w:trPr>
          <w:trHeight w:val="312"/>
        </w:trPr>
        <w:tc>
          <w:tcPr>
            <w:tcW w:w="2268" w:type="dxa"/>
            <w:tcBorders>
              <w:top w:val="nil"/>
              <w:left w:val="single" w:sz="8" w:space="0" w:color="auto"/>
              <w:bottom w:val="single" w:sz="8"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D</w:t>
            </w:r>
            <w:r w:rsidRPr="00C650F4">
              <w:rPr>
                <w:rFonts w:ascii="Calibri" w:eastAsia="Times New Roman" w:hAnsi="Calibri" w:cs="Times New Roman"/>
                <w:color w:val="000000"/>
                <w:lang w:val="es-EC" w:eastAsia="es-EC"/>
              </w:rPr>
              <w:t>iferencia</w:t>
            </w:r>
          </w:p>
        </w:tc>
        <w:tc>
          <w:tcPr>
            <w:tcW w:w="1276" w:type="dxa"/>
            <w:tcBorders>
              <w:top w:val="nil"/>
              <w:left w:val="nil"/>
              <w:bottom w:val="single" w:sz="8" w:space="0" w:color="auto"/>
              <w:right w:val="single" w:sz="8" w:space="0" w:color="auto"/>
            </w:tcBorders>
            <w:shd w:val="clear" w:color="auto" w:fill="auto"/>
            <w:noWrap/>
            <w:vAlign w:val="bottom"/>
            <w:hideMark/>
          </w:tcPr>
          <w:p w:rsidR="00C650F4" w:rsidRPr="00C650F4" w:rsidRDefault="00C650F4" w:rsidP="00CC7ADE">
            <w:pPr>
              <w:spacing w:before="0" w:beforeAutospacing="0" w:after="0" w:line="240" w:lineRule="auto"/>
              <w:jc w:val="right"/>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w:t>
            </w:r>
          </w:p>
        </w:tc>
      </w:tr>
    </w:tbl>
    <w:tbl>
      <w:tblPr>
        <w:tblpPr w:leftFromText="141" w:rightFromText="141" w:vertAnchor="text" w:tblpY="208"/>
        <w:tblW w:w="8007" w:type="dxa"/>
        <w:tblLayout w:type="fixed"/>
        <w:tblCellMar>
          <w:left w:w="70" w:type="dxa"/>
          <w:right w:w="70" w:type="dxa"/>
        </w:tblCellMar>
        <w:tblLook w:val="04A0" w:firstRow="1" w:lastRow="0" w:firstColumn="1" w:lastColumn="0" w:noHBand="0" w:noVBand="1"/>
      </w:tblPr>
      <w:tblGrid>
        <w:gridCol w:w="851"/>
        <w:gridCol w:w="992"/>
        <w:gridCol w:w="1241"/>
        <w:gridCol w:w="1169"/>
        <w:gridCol w:w="1276"/>
        <w:gridCol w:w="1247"/>
        <w:gridCol w:w="1231"/>
      </w:tblGrid>
      <w:tr w:rsidR="00C650F4" w:rsidRPr="00C650F4" w:rsidTr="00C650F4">
        <w:trPr>
          <w:trHeight w:val="315"/>
        </w:trPr>
        <w:tc>
          <w:tcPr>
            <w:tcW w:w="1843" w:type="dxa"/>
            <w:gridSpan w:val="2"/>
            <w:tcBorders>
              <w:top w:val="single" w:sz="8" w:space="0" w:color="auto"/>
              <w:left w:val="single" w:sz="8" w:space="0" w:color="auto"/>
              <w:bottom w:val="nil"/>
              <w:right w:val="single" w:sz="8" w:space="0" w:color="000000"/>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 xml:space="preserve">Intervalos de clase </w:t>
            </w:r>
          </w:p>
        </w:tc>
        <w:tc>
          <w:tcPr>
            <w:tcW w:w="1241" w:type="dxa"/>
            <w:tcBorders>
              <w:top w:val="single" w:sz="8" w:space="0" w:color="auto"/>
              <w:left w:val="nil"/>
              <w:bottom w:val="nil"/>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iCs/>
                <w:color w:val="000000"/>
                <w:lang w:val="es-EC" w:eastAsia="es-EC"/>
              </w:rPr>
            </w:pPr>
            <w:r w:rsidRPr="00C650F4">
              <w:rPr>
                <w:rFonts w:ascii="Calibri" w:eastAsia="Times New Roman" w:hAnsi="Calibri" w:cs="Times New Roman"/>
                <w:iCs/>
                <w:color w:val="000000"/>
                <w:lang w:val="es-EC" w:eastAsia="es-EC"/>
              </w:rPr>
              <w:t>marca de clases</w:t>
            </w:r>
          </w:p>
        </w:tc>
        <w:tc>
          <w:tcPr>
            <w:tcW w:w="1169" w:type="dxa"/>
            <w:tcBorders>
              <w:top w:val="single" w:sz="8" w:space="0" w:color="auto"/>
              <w:left w:val="single" w:sz="8" w:space="0" w:color="auto"/>
              <w:bottom w:val="nil"/>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iCs/>
                <w:color w:val="000000"/>
                <w:lang w:val="es-EC" w:eastAsia="es-EC"/>
              </w:rPr>
            </w:pPr>
            <w:r w:rsidRPr="00C650F4">
              <w:rPr>
                <w:rFonts w:ascii="Calibri" w:eastAsia="Times New Roman" w:hAnsi="Calibri" w:cs="Times New Roman"/>
                <w:iCs/>
                <w:color w:val="000000"/>
                <w:lang w:val="es-EC" w:eastAsia="es-EC"/>
              </w:rPr>
              <w:t>Frecuencia</w:t>
            </w:r>
          </w:p>
        </w:tc>
        <w:tc>
          <w:tcPr>
            <w:tcW w:w="1276" w:type="dxa"/>
            <w:tcBorders>
              <w:top w:val="single" w:sz="8" w:space="0" w:color="auto"/>
              <w:left w:val="nil"/>
              <w:bottom w:val="nil"/>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iCs/>
                <w:color w:val="000000"/>
                <w:lang w:val="es-EC" w:eastAsia="es-EC"/>
              </w:rPr>
            </w:pPr>
            <w:r w:rsidRPr="00C650F4">
              <w:rPr>
                <w:rFonts w:ascii="Calibri" w:eastAsia="Times New Roman" w:hAnsi="Calibri" w:cs="Times New Roman"/>
                <w:iCs/>
                <w:color w:val="000000"/>
                <w:lang w:val="es-EC" w:eastAsia="es-EC"/>
              </w:rPr>
              <w:t>F. Acumulada</w:t>
            </w:r>
          </w:p>
        </w:tc>
        <w:tc>
          <w:tcPr>
            <w:tcW w:w="1247" w:type="dxa"/>
            <w:tcBorders>
              <w:top w:val="single" w:sz="8" w:space="0" w:color="auto"/>
              <w:left w:val="single" w:sz="8" w:space="0" w:color="auto"/>
              <w:bottom w:val="nil"/>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iCs/>
                <w:color w:val="000000"/>
                <w:lang w:val="es-EC" w:eastAsia="es-EC"/>
              </w:rPr>
            </w:pPr>
            <w:r w:rsidRPr="00C650F4">
              <w:rPr>
                <w:rFonts w:ascii="Calibri" w:eastAsia="Times New Roman" w:hAnsi="Calibri" w:cs="Times New Roman"/>
                <w:iCs/>
                <w:color w:val="000000"/>
                <w:lang w:val="es-EC" w:eastAsia="es-EC"/>
              </w:rPr>
              <w:t>% de frecuencia</w:t>
            </w:r>
          </w:p>
        </w:tc>
        <w:tc>
          <w:tcPr>
            <w:tcW w:w="1231" w:type="dxa"/>
            <w:tcBorders>
              <w:top w:val="single" w:sz="8" w:space="0" w:color="auto"/>
              <w:left w:val="nil"/>
              <w:bottom w:val="nil"/>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iCs/>
                <w:color w:val="000000"/>
                <w:lang w:val="es-EC" w:eastAsia="es-EC"/>
              </w:rPr>
            </w:pPr>
            <w:r w:rsidRPr="00C650F4">
              <w:rPr>
                <w:rFonts w:ascii="Calibri" w:eastAsia="Times New Roman" w:hAnsi="Calibri" w:cs="Times New Roman"/>
                <w:iCs/>
                <w:color w:val="000000"/>
                <w:lang w:val="es-EC" w:eastAsia="es-EC"/>
              </w:rPr>
              <w:t>% acumulado</w:t>
            </w:r>
          </w:p>
        </w:tc>
      </w:tr>
      <w:tr w:rsidR="00C650F4" w:rsidRPr="00C650F4" w:rsidTr="00C650F4">
        <w:trPr>
          <w:trHeight w:val="300"/>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202</w:t>
            </w:r>
          </w:p>
        </w:tc>
        <w:tc>
          <w:tcPr>
            <w:tcW w:w="992" w:type="dxa"/>
            <w:tcBorders>
              <w:top w:val="single" w:sz="8" w:space="0" w:color="auto"/>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209</w:t>
            </w:r>
          </w:p>
        </w:tc>
        <w:tc>
          <w:tcPr>
            <w:tcW w:w="1241" w:type="dxa"/>
            <w:tcBorders>
              <w:top w:val="single" w:sz="8" w:space="0" w:color="auto"/>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205,5</w:t>
            </w:r>
          </w:p>
        </w:tc>
        <w:tc>
          <w:tcPr>
            <w:tcW w:w="116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w:t>
            </w:r>
          </w:p>
        </w:tc>
        <w:tc>
          <w:tcPr>
            <w:tcW w:w="1276" w:type="dxa"/>
            <w:tcBorders>
              <w:top w:val="single" w:sz="8" w:space="0" w:color="auto"/>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w:t>
            </w:r>
          </w:p>
        </w:tc>
        <w:tc>
          <w:tcPr>
            <w:tcW w:w="124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1,92%</w:t>
            </w:r>
          </w:p>
        </w:tc>
        <w:tc>
          <w:tcPr>
            <w:tcW w:w="1231" w:type="dxa"/>
            <w:tcBorders>
              <w:top w:val="single" w:sz="8" w:space="0" w:color="auto"/>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1,92%</w:t>
            </w:r>
          </w:p>
        </w:tc>
      </w:tr>
      <w:tr w:rsidR="00C650F4" w:rsidRPr="00C650F4" w:rsidTr="00C650F4">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210</w:t>
            </w:r>
          </w:p>
        </w:tc>
        <w:tc>
          <w:tcPr>
            <w:tcW w:w="992"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217</w:t>
            </w:r>
          </w:p>
        </w:tc>
        <w:tc>
          <w:tcPr>
            <w:tcW w:w="1241"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213,5</w:t>
            </w:r>
          </w:p>
        </w:tc>
        <w:tc>
          <w:tcPr>
            <w:tcW w:w="1169"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w:t>
            </w:r>
          </w:p>
        </w:tc>
        <w:tc>
          <w:tcPr>
            <w:tcW w:w="1276"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4</w:t>
            </w:r>
          </w:p>
        </w:tc>
        <w:tc>
          <w:tcPr>
            <w:tcW w:w="1247"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1,92%</w:t>
            </w:r>
          </w:p>
        </w:tc>
        <w:tc>
          <w:tcPr>
            <w:tcW w:w="1231"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3,85%</w:t>
            </w:r>
          </w:p>
        </w:tc>
      </w:tr>
      <w:tr w:rsidR="00C650F4" w:rsidRPr="00C650F4" w:rsidTr="00C650F4">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218</w:t>
            </w:r>
          </w:p>
        </w:tc>
        <w:tc>
          <w:tcPr>
            <w:tcW w:w="992"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225</w:t>
            </w:r>
          </w:p>
        </w:tc>
        <w:tc>
          <w:tcPr>
            <w:tcW w:w="1241"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221,5</w:t>
            </w:r>
          </w:p>
        </w:tc>
        <w:tc>
          <w:tcPr>
            <w:tcW w:w="1169"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9</w:t>
            </w:r>
          </w:p>
        </w:tc>
        <w:tc>
          <w:tcPr>
            <w:tcW w:w="1276"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13</w:t>
            </w:r>
          </w:p>
        </w:tc>
        <w:tc>
          <w:tcPr>
            <w:tcW w:w="1247"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8,65%</w:t>
            </w:r>
          </w:p>
        </w:tc>
        <w:tc>
          <w:tcPr>
            <w:tcW w:w="1231"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12,50%</w:t>
            </w:r>
          </w:p>
        </w:tc>
      </w:tr>
      <w:tr w:rsidR="00C650F4" w:rsidRPr="00C650F4" w:rsidTr="00C650F4">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226</w:t>
            </w:r>
          </w:p>
        </w:tc>
        <w:tc>
          <w:tcPr>
            <w:tcW w:w="992"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233</w:t>
            </w:r>
          </w:p>
        </w:tc>
        <w:tc>
          <w:tcPr>
            <w:tcW w:w="1241"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229,5</w:t>
            </w:r>
          </w:p>
        </w:tc>
        <w:tc>
          <w:tcPr>
            <w:tcW w:w="1169"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22</w:t>
            </w:r>
          </w:p>
        </w:tc>
        <w:tc>
          <w:tcPr>
            <w:tcW w:w="1276"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35</w:t>
            </w:r>
          </w:p>
        </w:tc>
        <w:tc>
          <w:tcPr>
            <w:tcW w:w="1247"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21,15%</w:t>
            </w:r>
          </w:p>
        </w:tc>
        <w:tc>
          <w:tcPr>
            <w:tcW w:w="1231"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33,65%</w:t>
            </w:r>
          </w:p>
        </w:tc>
      </w:tr>
      <w:tr w:rsidR="00C650F4" w:rsidRPr="00C650F4" w:rsidTr="00C650F4">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234</w:t>
            </w:r>
          </w:p>
        </w:tc>
        <w:tc>
          <w:tcPr>
            <w:tcW w:w="992"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241</w:t>
            </w:r>
          </w:p>
        </w:tc>
        <w:tc>
          <w:tcPr>
            <w:tcW w:w="1241"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237,5</w:t>
            </w:r>
          </w:p>
        </w:tc>
        <w:tc>
          <w:tcPr>
            <w:tcW w:w="1169"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25</w:t>
            </w:r>
          </w:p>
        </w:tc>
        <w:tc>
          <w:tcPr>
            <w:tcW w:w="1276"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60</w:t>
            </w:r>
          </w:p>
        </w:tc>
        <w:tc>
          <w:tcPr>
            <w:tcW w:w="1247"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24,04%</w:t>
            </w:r>
          </w:p>
        </w:tc>
        <w:tc>
          <w:tcPr>
            <w:tcW w:w="1231"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57,69%</w:t>
            </w:r>
          </w:p>
        </w:tc>
      </w:tr>
      <w:tr w:rsidR="00C650F4" w:rsidRPr="00C650F4" w:rsidTr="00C650F4">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242</w:t>
            </w:r>
          </w:p>
        </w:tc>
        <w:tc>
          <w:tcPr>
            <w:tcW w:w="992"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249</w:t>
            </w:r>
          </w:p>
        </w:tc>
        <w:tc>
          <w:tcPr>
            <w:tcW w:w="1241"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245,5</w:t>
            </w:r>
          </w:p>
        </w:tc>
        <w:tc>
          <w:tcPr>
            <w:tcW w:w="1169"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16</w:t>
            </w:r>
          </w:p>
        </w:tc>
        <w:tc>
          <w:tcPr>
            <w:tcW w:w="1276"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76</w:t>
            </w:r>
          </w:p>
        </w:tc>
        <w:tc>
          <w:tcPr>
            <w:tcW w:w="1247"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15,38%</w:t>
            </w:r>
          </w:p>
        </w:tc>
        <w:tc>
          <w:tcPr>
            <w:tcW w:w="1231"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73,08%</w:t>
            </w:r>
          </w:p>
        </w:tc>
      </w:tr>
      <w:tr w:rsidR="00C650F4" w:rsidRPr="00C650F4" w:rsidTr="00C650F4">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250</w:t>
            </w:r>
          </w:p>
        </w:tc>
        <w:tc>
          <w:tcPr>
            <w:tcW w:w="992"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257</w:t>
            </w:r>
          </w:p>
        </w:tc>
        <w:tc>
          <w:tcPr>
            <w:tcW w:w="1241"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253,5</w:t>
            </w:r>
          </w:p>
        </w:tc>
        <w:tc>
          <w:tcPr>
            <w:tcW w:w="1169"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16</w:t>
            </w:r>
          </w:p>
        </w:tc>
        <w:tc>
          <w:tcPr>
            <w:tcW w:w="1276" w:type="dxa"/>
            <w:tcBorders>
              <w:top w:val="nil"/>
              <w:left w:val="nil"/>
              <w:bottom w:val="single" w:sz="4"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92</w:t>
            </w:r>
          </w:p>
        </w:tc>
        <w:tc>
          <w:tcPr>
            <w:tcW w:w="1247" w:type="dxa"/>
            <w:tcBorders>
              <w:top w:val="nil"/>
              <w:left w:val="single" w:sz="8" w:space="0" w:color="auto"/>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15,38%</w:t>
            </w:r>
          </w:p>
        </w:tc>
        <w:tc>
          <w:tcPr>
            <w:tcW w:w="1231" w:type="dxa"/>
            <w:tcBorders>
              <w:top w:val="nil"/>
              <w:left w:val="nil"/>
              <w:bottom w:val="single" w:sz="4"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88,46%</w:t>
            </w:r>
          </w:p>
        </w:tc>
      </w:tr>
      <w:tr w:rsidR="00C650F4" w:rsidRPr="00C650F4" w:rsidTr="00C650F4">
        <w:trPr>
          <w:trHeight w:val="315"/>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258</w:t>
            </w:r>
          </w:p>
        </w:tc>
        <w:tc>
          <w:tcPr>
            <w:tcW w:w="992" w:type="dxa"/>
            <w:tcBorders>
              <w:top w:val="nil"/>
              <w:left w:val="nil"/>
              <w:bottom w:val="single" w:sz="8"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265</w:t>
            </w:r>
          </w:p>
        </w:tc>
        <w:tc>
          <w:tcPr>
            <w:tcW w:w="1241" w:type="dxa"/>
            <w:tcBorders>
              <w:top w:val="nil"/>
              <w:left w:val="nil"/>
              <w:bottom w:val="single" w:sz="8"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261,5</w:t>
            </w:r>
          </w:p>
        </w:tc>
        <w:tc>
          <w:tcPr>
            <w:tcW w:w="1169" w:type="dxa"/>
            <w:tcBorders>
              <w:top w:val="nil"/>
              <w:left w:val="single" w:sz="8" w:space="0" w:color="auto"/>
              <w:bottom w:val="single" w:sz="8"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12</w:t>
            </w:r>
          </w:p>
        </w:tc>
        <w:tc>
          <w:tcPr>
            <w:tcW w:w="1276" w:type="dxa"/>
            <w:tcBorders>
              <w:top w:val="nil"/>
              <w:left w:val="nil"/>
              <w:bottom w:val="single" w:sz="8"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104</w:t>
            </w:r>
          </w:p>
        </w:tc>
        <w:tc>
          <w:tcPr>
            <w:tcW w:w="1247" w:type="dxa"/>
            <w:tcBorders>
              <w:top w:val="nil"/>
              <w:left w:val="single" w:sz="8" w:space="0" w:color="auto"/>
              <w:bottom w:val="single" w:sz="8"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11,54%</w:t>
            </w:r>
          </w:p>
        </w:tc>
        <w:tc>
          <w:tcPr>
            <w:tcW w:w="1231" w:type="dxa"/>
            <w:tcBorders>
              <w:top w:val="nil"/>
              <w:left w:val="nil"/>
              <w:bottom w:val="single" w:sz="8"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100,00%</w:t>
            </w:r>
          </w:p>
        </w:tc>
      </w:tr>
      <w:tr w:rsidR="00C650F4" w:rsidRPr="00C650F4" w:rsidTr="00C650F4">
        <w:trPr>
          <w:trHeight w:val="315"/>
        </w:trPr>
        <w:tc>
          <w:tcPr>
            <w:tcW w:w="851" w:type="dxa"/>
            <w:tcBorders>
              <w:top w:val="nil"/>
              <w:left w:val="single" w:sz="8" w:space="0" w:color="auto"/>
              <w:bottom w:val="single" w:sz="8"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 </w:t>
            </w:r>
          </w:p>
        </w:tc>
        <w:tc>
          <w:tcPr>
            <w:tcW w:w="992" w:type="dxa"/>
            <w:tcBorders>
              <w:top w:val="nil"/>
              <w:left w:val="nil"/>
              <w:bottom w:val="single" w:sz="8"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 </w:t>
            </w:r>
          </w:p>
        </w:tc>
        <w:tc>
          <w:tcPr>
            <w:tcW w:w="1241" w:type="dxa"/>
            <w:tcBorders>
              <w:top w:val="nil"/>
              <w:left w:val="nil"/>
              <w:bottom w:val="single" w:sz="8"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Total</w:t>
            </w:r>
          </w:p>
        </w:tc>
        <w:tc>
          <w:tcPr>
            <w:tcW w:w="1169" w:type="dxa"/>
            <w:tcBorders>
              <w:top w:val="nil"/>
              <w:left w:val="nil"/>
              <w:bottom w:val="single" w:sz="8"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104</w:t>
            </w:r>
          </w:p>
        </w:tc>
        <w:tc>
          <w:tcPr>
            <w:tcW w:w="1276" w:type="dxa"/>
            <w:tcBorders>
              <w:top w:val="nil"/>
              <w:left w:val="nil"/>
              <w:bottom w:val="single" w:sz="8" w:space="0" w:color="auto"/>
              <w:right w:val="nil"/>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 </w:t>
            </w:r>
          </w:p>
        </w:tc>
        <w:tc>
          <w:tcPr>
            <w:tcW w:w="1247" w:type="dxa"/>
            <w:tcBorders>
              <w:top w:val="nil"/>
              <w:left w:val="single" w:sz="8" w:space="0" w:color="auto"/>
              <w:bottom w:val="single" w:sz="8"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100,00%</w:t>
            </w:r>
          </w:p>
        </w:tc>
        <w:tc>
          <w:tcPr>
            <w:tcW w:w="1231" w:type="dxa"/>
            <w:tcBorders>
              <w:top w:val="nil"/>
              <w:left w:val="nil"/>
              <w:bottom w:val="single" w:sz="8" w:space="0" w:color="auto"/>
              <w:right w:val="single" w:sz="8" w:space="0" w:color="auto"/>
            </w:tcBorders>
            <w:shd w:val="clear" w:color="auto" w:fill="auto"/>
            <w:noWrap/>
            <w:vAlign w:val="bottom"/>
            <w:hideMark/>
          </w:tcPr>
          <w:p w:rsidR="00C650F4" w:rsidRPr="00C650F4" w:rsidRDefault="00C650F4" w:rsidP="00C650F4">
            <w:pPr>
              <w:spacing w:before="0" w:beforeAutospacing="0" w:after="0" w:line="240" w:lineRule="auto"/>
              <w:jc w:val="center"/>
              <w:rPr>
                <w:rFonts w:ascii="Calibri" w:eastAsia="Times New Roman" w:hAnsi="Calibri" w:cs="Times New Roman"/>
                <w:color w:val="000000"/>
                <w:lang w:val="es-EC" w:eastAsia="es-EC"/>
              </w:rPr>
            </w:pPr>
            <w:r w:rsidRPr="00C650F4">
              <w:rPr>
                <w:rFonts w:ascii="Calibri" w:eastAsia="Times New Roman" w:hAnsi="Calibri" w:cs="Times New Roman"/>
                <w:color w:val="000000"/>
                <w:lang w:val="es-EC" w:eastAsia="es-EC"/>
              </w:rPr>
              <w:t> </w:t>
            </w:r>
          </w:p>
        </w:tc>
      </w:tr>
    </w:tbl>
    <w:p w:rsidR="006053FE" w:rsidRDefault="006053FE" w:rsidP="006053FE">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C650F4" w:rsidRDefault="00C650F4" w:rsidP="00620EAA">
      <w:pPr>
        <w:pStyle w:val="Sinespaciado"/>
        <w:spacing w:before="0" w:beforeAutospacing="0"/>
        <w:contextualSpacing/>
        <w:jc w:val="both"/>
        <w:rPr>
          <w:rFonts w:ascii="Times New Roman" w:hAnsi="Times New Roman" w:cs="Times New Roman"/>
          <w:b/>
          <w:color w:val="000000"/>
          <w:sz w:val="24"/>
          <w:szCs w:val="24"/>
          <w:lang w:val="es-ES"/>
        </w:rPr>
      </w:pPr>
    </w:p>
    <w:p w:rsidR="00620EAA" w:rsidRDefault="006053FE" w:rsidP="00C650F4">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La distribución de frecuencias del peso de las asnas hembras caracte</w:t>
      </w:r>
      <w:r w:rsidR="00985CD8">
        <w:rPr>
          <w:rFonts w:ascii="Times New Roman" w:hAnsi="Times New Roman" w:cs="Times New Roman"/>
          <w:color w:val="000000"/>
          <w:sz w:val="24"/>
          <w:szCs w:val="24"/>
          <w:lang w:val="es-ES"/>
        </w:rPr>
        <w:t>rizadas en diez parroquias del C</w:t>
      </w:r>
      <w:r>
        <w:rPr>
          <w:rFonts w:ascii="Times New Roman" w:hAnsi="Times New Roman" w:cs="Times New Roman"/>
          <w:color w:val="000000"/>
          <w:sz w:val="24"/>
          <w:szCs w:val="24"/>
          <w:lang w:val="es-ES"/>
        </w:rPr>
        <w:t xml:space="preserve">antón Guaranda se presenta en el cuadro </w:t>
      </w:r>
      <w:r w:rsidR="001E0625">
        <w:rPr>
          <w:rFonts w:ascii="Times New Roman" w:hAnsi="Times New Roman" w:cs="Times New Roman"/>
          <w:color w:val="000000"/>
          <w:sz w:val="24"/>
          <w:szCs w:val="24"/>
          <w:lang w:val="es-ES"/>
        </w:rPr>
        <w:t>5</w:t>
      </w:r>
      <w:r>
        <w:rPr>
          <w:rFonts w:ascii="Times New Roman" w:hAnsi="Times New Roman" w:cs="Times New Roman"/>
          <w:color w:val="000000"/>
          <w:sz w:val="24"/>
          <w:szCs w:val="24"/>
          <w:lang w:val="es-ES"/>
        </w:rPr>
        <w:t xml:space="preserve">; donde (n=104) presento </w:t>
      </w:r>
      <w:r w:rsidR="00C42E4E">
        <w:rPr>
          <w:rFonts w:ascii="Times New Roman" w:hAnsi="Times New Roman" w:cs="Times New Roman"/>
          <w:color w:val="000000"/>
          <w:sz w:val="24"/>
          <w:szCs w:val="24"/>
          <w:lang w:val="es-ES"/>
        </w:rPr>
        <w:t xml:space="preserve">una media de 239.81 kg y </w:t>
      </w:r>
      <w:r>
        <w:rPr>
          <w:rFonts w:ascii="Times New Roman" w:hAnsi="Times New Roman" w:cs="Times New Roman"/>
          <w:color w:val="000000"/>
          <w:sz w:val="24"/>
          <w:szCs w:val="24"/>
          <w:lang w:val="es-ES"/>
        </w:rPr>
        <w:t>una varianza (s</w:t>
      </w:r>
      <w:r w:rsidRPr="006053FE">
        <w:rPr>
          <w:rFonts w:ascii="Times New Roman" w:hAnsi="Times New Roman" w:cs="Times New Roman"/>
          <w:color w:val="000000"/>
          <w:sz w:val="24"/>
          <w:szCs w:val="24"/>
          <w:vertAlign w:val="superscript"/>
          <w:lang w:val="es-ES"/>
        </w:rPr>
        <w:t>2</w:t>
      </w:r>
      <w:r>
        <w:rPr>
          <w:rFonts w:ascii="Times New Roman" w:hAnsi="Times New Roman" w:cs="Times New Roman"/>
          <w:color w:val="000000"/>
          <w:sz w:val="24"/>
          <w:szCs w:val="24"/>
          <w:lang w:val="es-ES"/>
        </w:rPr>
        <w:t>)</w:t>
      </w:r>
      <w:r w:rsidR="00620EAA">
        <w:rPr>
          <w:rFonts w:ascii="Times New Roman" w:hAnsi="Times New Roman" w:cs="Times New Roman"/>
          <w:color w:val="000000"/>
          <w:sz w:val="24"/>
          <w:szCs w:val="24"/>
          <w:lang w:val="es-ES"/>
        </w:rPr>
        <w:t xml:space="preserve"> de 176.83 con un valor mínimo de 203 kg y un máximo de 258 kg; los pesos medios de 229.5 y 237.5 kg tuvieron las frecuencias más elevadas para el presente estudio con valores de 22 y 25 respectivamente.</w:t>
      </w:r>
    </w:p>
    <w:p w:rsidR="00620EAA" w:rsidRDefault="00620EAA" w:rsidP="00C650F4">
      <w:pPr>
        <w:pStyle w:val="Sinespaciado"/>
        <w:spacing w:after="120" w:line="360" w:lineRule="auto"/>
        <w:contextualSpacing/>
        <w:jc w:val="both"/>
        <w:rPr>
          <w:rFonts w:ascii="Times New Roman" w:hAnsi="Times New Roman" w:cs="Times New Roman"/>
          <w:color w:val="000000"/>
          <w:sz w:val="24"/>
          <w:szCs w:val="24"/>
          <w:lang w:val="es-ES"/>
        </w:rPr>
      </w:pPr>
    </w:p>
    <w:p w:rsidR="006053FE" w:rsidRDefault="006053FE" w:rsidP="00C650F4">
      <w:pPr>
        <w:pStyle w:val="Sinespaciado"/>
        <w:spacing w:after="120" w:line="360" w:lineRule="auto"/>
        <w:contextualSpacing/>
        <w:jc w:val="both"/>
        <w:rPr>
          <w:rFonts w:ascii="Times New Roman" w:hAnsi="Times New Roman" w:cs="Times New Roman"/>
          <w:color w:val="000000"/>
          <w:sz w:val="24"/>
          <w:szCs w:val="24"/>
          <w:lang w:val="es-ES"/>
        </w:rPr>
      </w:pPr>
    </w:p>
    <w:p w:rsidR="00620EAA" w:rsidRPr="006053FE" w:rsidRDefault="00620EAA" w:rsidP="00C650F4">
      <w:pPr>
        <w:pStyle w:val="Sinespaciado"/>
        <w:spacing w:after="120" w:line="360" w:lineRule="auto"/>
        <w:contextualSpacing/>
        <w:jc w:val="both"/>
        <w:rPr>
          <w:rFonts w:ascii="Times New Roman" w:hAnsi="Times New Roman" w:cs="Times New Roman"/>
          <w:color w:val="000000"/>
          <w:sz w:val="24"/>
          <w:szCs w:val="24"/>
          <w:lang w:val="es-ES"/>
        </w:rPr>
      </w:pPr>
    </w:p>
    <w:p w:rsidR="00C650F4" w:rsidRDefault="00620EAA" w:rsidP="00C650F4">
      <w:pPr>
        <w:pStyle w:val="Sinespaciado"/>
        <w:spacing w:after="120" w:line="360" w:lineRule="auto"/>
        <w:contextualSpacing/>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Gráfico N° 3: Histograma</w:t>
      </w:r>
      <w:r w:rsidR="00C650F4">
        <w:rPr>
          <w:rFonts w:ascii="Times New Roman" w:hAnsi="Times New Roman" w:cs="Times New Roman"/>
          <w:b/>
          <w:color w:val="000000"/>
          <w:sz w:val="24"/>
          <w:szCs w:val="24"/>
          <w:lang w:val="es-ES"/>
        </w:rPr>
        <w:t xml:space="preserve"> de frecuencias según el peso de las semovientes hembras, caracter</w:t>
      </w:r>
      <w:r w:rsidR="00985CD8">
        <w:rPr>
          <w:rFonts w:ascii="Times New Roman" w:hAnsi="Times New Roman" w:cs="Times New Roman"/>
          <w:b/>
          <w:color w:val="000000"/>
          <w:sz w:val="24"/>
          <w:szCs w:val="24"/>
          <w:lang w:val="es-ES"/>
        </w:rPr>
        <w:t>izadas en diez localidades del C</w:t>
      </w:r>
      <w:r w:rsidR="00C650F4">
        <w:rPr>
          <w:rFonts w:ascii="Times New Roman" w:hAnsi="Times New Roman" w:cs="Times New Roman"/>
          <w:b/>
          <w:color w:val="000000"/>
          <w:sz w:val="24"/>
          <w:szCs w:val="24"/>
          <w:lang w:val="es-ES"/>
        </w:rPr>
        <w:t>antón Guaranda.</w:t>
      </w:r>
    </w:p>
    <w:p w:rsidR="00125925" w:rsidRDefault="00C650F4" w:rsidP="00C650F4">
      <w:pPr>
        <w:pStyle w:val="Sinespaciado"/>
        <w:spacing w:after="120" w:line="360" w:lineRule="auto"/>
        <w:contextualSpacing/>
        <w:jc w:val="both"/>
        <w:rPr>
          <w:rFonts w:ascii="Times New Roman" w:hAnsi="Times New Roman" w:cs="Times New Roman"/>
          <w:b/>
          <w:color w:val="000000"/>
          <w:sz w:val="24"/>
          <w:szCs w:val="24"/>
          <w:lang w:val="es-ES"/>
        </w:rPr>
      </w:pPr>
      <w:r>
        <w:rPr>
          <w:noProof/>
          <w:lang w:val="es-EC" w:eastAsia="es-EC"/>
        </w:rPr>
        <w:drawing>
          <wp:inline distT="0" distB="0" distL="0" distR="0">
            <wp:extent cx="4572000" cy="287655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650F4" w:rsidRDefault="00C650F4" w:rsidP="00C650F4">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125925" w:rsidRDefault="00125925" w:rsidP="00620EAA">
      <w:pPr>
        <w:pStyle w:val="Sinespaciado"/>
        <w:spacing w:before="0" w:beforeAutospacing="0"/>
        <w:contextualSpacing/>
        <w:jc w:val="both"/>
        <w:rPr>
          <w:rFonts w:ascii="Times New Roman" w:hAnsi="Times New Roman" w:cs="Times New Roman"/>
          <w:b/>
          <w:color w:val="000000"/>
          <w:sz w:val="24"/>
          <w:szCs w:val="24"/>
          <w:lang w:val="es-ES"/>
        </w:rPr>
      </w:pPr>
    </w:p>
    <w:p w:rsidR="00673E39" w:rsidRDefault="00620EAA" w:rsidP="00620EAA">
      <w:pPr>
        <w:pStyle w:val="Sinespaciado"/>
        <w:spacing w:after="120" w:line="360" w:lineRule="auto"/>
        <w:contextualSpacing/>
        <w:jc w:val="both"/>
        <w:rPr>
          <w:rFonts w:ascii="Times New Roman" w:hAnsi="Times New Roman" w:cs="Times New Roman"/>
          <w:color w:val="000000"/>
          <w:sz w:val="24"/>
          <w:szCs w:val="24"/>
          <w:lang w:val="es-ES"/>
        </w:rPr>
      </w:pPr>
      <w:r w:rsidRPr="00620EAA">
        <w:rPr>
          <w:rFonts w:ascii="Times New Roman" w:hAnsi="Times New Roman" w:cs="Times New Roman"/>
          <w:color w:val="000000"/>
          <w:sz w:val="24"/>
          <w:szCs w:val="24"/>
          <w:lang w:val="es-ES"/>
        </w:rPr>
        <w:t>Aranguren, J. (2002)</w:t>
      </w:r>
      <w:r>
        <w:rPr>
          <w:rFonts w:ascii="Times New Roman" w:hAnsi="Times New Roman" w:cs="Times New Roman"/>
          <w:color w:val="000000"/>
          <w:sz w:val="24"/>
          <w:szCs w:val="24"/>
          <w:lang w:val="es-ES"/>
        </w:rPr>
        <w:t xml:space="preserve"> describe las tres principales razas de asnos de origen español, siendo estas la Andaluz, Zamorano-leones y Catalán; detallando </w:t>
      </w:r>
      <w:r w:rsidR="00673E39">
        <w:rPr>
          <w:rFonts w:ascii="Times New Roman" w:hAnsi="Times New Roman" w:cs="Times New Roman"/>
          <w:color w:val="000000"/>
          <w:sz w:val="24"/>
          <w:szCs w:val="24"/>
          <w:lang w:val="es-ES"/>
        </w:rPr>
        <w:t>un peso medio entre 250 a 330 kilogramos.</w:t>
      </w:r>
    </w:p>
    <w:p w:rsidR="00673E39" w:rsidRDefault="00673E39" w:rsidP="00673E39">
      <w:pPr>
        <w:pStyle w:val="Sinespaciado"/>
        <w:spacing w:before="0" w:beforeAutospacing="0"/>
        <w:contextualSpacing/>
        <w:jc w:val="both"/>
        <w:rPr>
          <w:rFonts w:ascii="Times New Roman" w:hAnsi="Times New Roman" w:cs="Times New Roman"/>
          <w:color w:val="000000"/>
          <w:sz w:val="24"/>
          <w:szCs w:val="24"/>
          <w:lang w:val="es-ES"/>
        </w:rPr>
      </w:pPr>
    </w:p>
    <w:p w:rsidR="00673E39" w:rsidRDefault="00673E39" w:rsidP="00620EAA">
      <w:pPr>
        <w:pStyle w:val="Sinespaciado"/>
        <w:spacing w:after="120" w:line="360" w:lineRule="auto"/>
        <w:contextualSpacing/>
        <w:jc w:val="both"/>
        <w:rPr>
          <w:rFonts w:ascii="Times New Roman" w:hAnsi="Times New Roman" w:cs="Times New Roman"/>
          <w:color w:val="000000"/>
          <w:sz w:val="24"/>
          <w:szCs w:val="24"/>
          <w:lang w:val="es-ES"/>
        </w:rPr>
      </w:pPr>
      <w:r w:rsidRPr="00673E39">
        <w:rPr>
          <w:rFonts w:ascii="Times New Roman" w:hAnsi="Times New Roman" w:cs="Times New Roman"/>
          <w:color w:val="000000"/>
          <w:sz w:val="24"/>
          <w:szCs w:val="24"/>
          <w:lang w:val="es-ES"/>
        </w:rPr>
        <w:t xml:space="preserve">García, N. (2009), informa que el conocimiento del peso de un </w:t>
      </w:r>
      <w:r>
        <w:rPr>
          <w:rFonts w:ascii="Times New Roman" w:hAnsi="Times New Roman" w:cs="Times New Roman"/>
          <w:color w:val="000000"/>
          <w:sz w:val="24"/>
          <w:szCs w:val="24"/>
          <w:lang w:val="es-ES"/>
        </w:rPr>
        <w:t>animal,</w:t>
      </w:r>
      <w:r w:rsidRPr="00673E39">
        <w:rPr>
          <w:rFonts w:ascii="Times New Roman" w:hAnsi="Times New Roman" w:cs="Times New Roman"/>
          <w:color w:val="000000"/>
          <w:sz w:val="24"/>
          <w:szCs w:val="24"/>
          <w:lang w:val="es-ES"/>
        </w:rPr>
        <w:t xml:space="preserve"> es importante en el desarrollo de los programas de alimentación, dosificación de medicamentos y en la evaluación del crecimiento</w:t>
      </w:r>
      <w:r>
        <w:rPr>
          <w:rFonts w:ascii="Times New Roman" w:hAnsi="Times New Roman" w:cs="Times New Roman"/>
          <w:color w:val="000000"/>
          <w:sz w:val="24"/>
          <w:szCs w:val="24"/>
          <w:lang w:val="es-ES"/>
        </w:rPr>
        <w:t>.</w:t>
      </w:r>
    </w:p>
    <w:p w:rsidR="00673E39" w:rsidRDefault="00673E39" w:rsidP="00673E39">
      <w:pPr>
        <w:pStyle w:val="Sinespaciado"/>
        <w:spacing w:before="0" w:beforeAutospacing="0"/>
        <w:contextualSpacing/>
        <w:jc w:val="both"/>
        <w:rPr>
          <w:rFonts w:ascii="Times New Roman" w:hAnsi="Times New Roman" w:cs="Times New Roman"/>
          <w:color w:val="000000"/>
          <w:sz w:val="24"/>
          <w:szCs w:val="24"/>
          <w:lang w:val="es-ES"/>
        </w:rPr>
      </w:pPr>
    </w:p>
    <w:p w:rsidR="00673E39" w:rsidRPr="00620EAA" w:rsidRDefault="00673E39" w:rsidP="00620EAA">
      <w:pPr>
        <w:pStyle w:val="Sinespaciado"/>
        <w:spacing w:after="120" w:line="360" w:lineRule="auto"/>
        <w:contextualSpacing/>
        <w:jc w:val="both"/>
        <w:rPr>
          <w:rFonts w:ascii="Times New Roman" w:hAnsi="Times New Roman" w:cs="Times New Roman"/>
          <w:color w:val="000000"/>
          <w:sz w:val="24"/>
          <w:szCs w:val="24"/>
          <w:lang w:val="es-ES"/>
        </w:rPr>
      </w:pPr>
      <w:r w:rsidRPr="00673E39">
        <w:rPr>
          <w:rFonts w:ascii="Times New Roman" w:hAnsi="Times New Roman" w:cs="Times New Roman"/>
          <w:color w:val="000000"/>
          <w:sz w:val="24"/>
          <w:szCs w:val="24"/>
          <w:lang w:val="es-ES"/>
        </w:rPr>
        <w:t>Bonilla</w:t>
      </w:r>
      <w:r>
        <w:rPr>
          <w:rFonts w:ascii="Times New Roman" w:hAnsi="Times New Roman" w:cs="Times New Roman"/>
          <w:color w:val="000000"/>
          <w:sz w:val="24"/>
          <w:szCs w:val="24"/>
          <w:lang w:val="es-ES"/>
        </w:rPr>
        <w:t>, D.</w:t>
      </w:r>
      <w:r w:rsidRPr="00673E39">
        <w:rPr>
          <w:rFonts w:ascii="Times New Roman" w:hAnsi="Times New Roman" w:cs="Times New Roman"/>
          <w:color w:val="000000"/>
          <w:sz w:val="24"/>
          <w:szCs w:val="24"/>
          <w:lang w:val="es-ES"/>
        </w:rPr>
        <w:t xml:space="preserve"> (2013), advierte que el peso en kilogramos es el factor más importante para determinar, si un </w:t>
      </w:r>
      <w:r>
        <w:rPr>
          <w:rFonts w:ascii="Times New Roman" w:hAnsi="Times New Roman" w:cs="Times New Roman"/>
          <w:color w:val="000000"/>
          <w:sz w:val="24"/>
          <w:szCs w:val="24"/>
          <w:lang w:val="es-ES"/>
        </w:rPr>
        <w:t>asno</w:t>
      </w:r>
      <w:r w:rsidRPr="00673E39">
        <w:rPr>
          <w:rFonts w:ascii="Times New Roman" w:hAnsi="Times New Roman" w:cs="Times New Roman"/>
          <w:color w:val="000000"/>
          <w:sz w:val="24"/>
          <w:szCs w:val="24"/>
          <w:lang w:val="es-ES"/>
        </w:rPr>
        <w:t xml:space="preserve"> se encuentra en el estado de carnes apropiado, pues depende de cómo se observa su condición corporal, es decir, la distribución de la grasa de reserva en su figura exterior.</w:t>
      </w:r>
    </w:p>
    <w:p w:rsidR="007851DC" w:rsidRDefault="007851DC" w:rsidP="00673E39">
      <w:pPr>
        <w:pStyle w:val="Sinespaciado"/>
        <w:spacing w:before="0" w:beforeAutospacing="0"/>
        <w:contextualSpacing/>
        <w:jc w:val="both"/>
        <w:rPr>
          <w:rFonts w:ascii="Times New Roman" w:hAnsi="Times New Roman" w:cs="Times New Roman"/>
          <w:b/>
          <w:color w:val="000000"/>
          <w:sz w:val="24"/>
          <w:szCs w:val="24"/>
          <w:lang w:val="es-ES"/>
        </w:rPr>
      </w:pPr>
    </w:p>
    <w:p w:rsidR="00673E39" w:rsidRDefault="00673E39" w:rsidP="00673E39">
      <w:pPr>
        <w:pStyle w:val="Sinespaciado"/>
        <w:spacing w:after="120" w:line="360" w:lineRule="auto"/>
        <w:contextualSpacing/>
        <w:jc w:val="both"/>
        <w:rPr>
          <w:rFonts w:ascii="Times New Roman" w:hAnsi="Times New Roman" w:cs="Times New Roman"/>
          <w:color w:val="000000"/>
          <w:sz w:val="24"/>
          <w:szCs w:val="24"/>
          <w:lang w:val="es-ES"/>
        </w:rPr>
      </w:pPr>
      <w:r w:rsidRPr="00673E39">
        <w:rPr>
          <w:rFonts w:ascii="Times New Roman" w:hAnsi="Times New Roman" w:cs="Times New Roman"/>
          <w:color w:val="000000"/>
          <w:sz w:val="24"/>
          <w:szCs w:val="24"/>
          <w:lang w:val="es-ES"/>
        </w:rPr>
        <w:t xml:space="preserve">Bajo estas apreciaciones, el conocimiento del peso de los </w:t>
      </w:r>
      <w:r>
        <w:rPr>
          <w:rFonts w:ascii="Times New Roman" w:hAnsi="Times New Roman" w:cs="Times New Roman"/>
          <w:color w:val="000000"/>
          <w:sz w:val="24"/>
          <w:szCs w:val="24"/>
          <w:lang w:val="es-ES"/>
        </w:rPr>
        <w:t>a</w:t>
      </w:r>
      <w:r w:rsidR="00A96CF3">
        <w:rPr>
          <w:rFonts w:ascii="Times New Roman" w:hAnsi="Times New Roman" w:cs="Times New Roman"/>
          <w:color w:val="000000"/>
          <w:sz w:val="24"/>
          <w:szCs w:val="24"/>
          <w:lang w:val="es-ES"/>
        </w:rPr>
        <w:t>snos en la población asnal del C</w:t>
      </w:r>
      <w:r>
        <w:rPr>
          <w:rFonts w:ascii="Times New Roman" w:hAnsi="Times New Roman" w:cs="Times New Roman"/>
          <w:color w:val="000000"/>
          <w:sz w:val="24"/>
          <w:szCs w:val="24"/>
          <w:lang w:val="es-ES"/>
        </w:rPr>
        <w:t>antón Guaranda</w:t>
      </w:r>
      <w:r w:rsidRPr="00673E39">
        <w:rPr>
          <w:rFonts w:ascii="Times New Roman" w:hAnsi="Times New Roman" w:cs="Times New Roman"/>
          <w:color w:val="000000"/>
          <w:sz w:val="24"/>
          <w:szCs w:val="24"/>
          <w:lang w:val="es-ES"/>
        </w:rPr>
        <w:t xml:space="preserve"> es un factor importante para determinar el estado de carnes de los animales</w:t>
      </w:r>
      <w:r>
        <w:rPr>
          <w:rFonts w:ascii="Times New Roman" w:hAnsi="Times New Roman" w:cs="Times New Roman"/>
          <w:color w:val="000000"/>
          <w:sz w:val="24"/>
          <w:szCs w:val="24"/>
          <w:lang w:val="es-ES"/>
        </w:rPr>
        <w:t>,</w:t>
      </w:r>
      <w:r w:rsidRPr="00673E39">
        <w:rPr>
          <w:rFonts w:ascii="Times New Roman" w:hAnsi="Times New Roman" w:cs="Times New Roman"/>
          <w:color w:val="000000"/>
          <w:sz w:val="24"/>
          <w:szCs w:val="24"/>
          <w:lang w:val="es-ES"/>
        </w:rPr>
        <w:t xml:space="preserve"> como establecer sistemas de alimentación apropiados de acuerdo al trabajo que realice cada uno de los animales en estudio.</w:t>
      </w:r>
    </w:p>
    <w:p w:rsidR="007851DC" w:rsidRDefault="007851DC" w:rsidP="001603CC">
      <w:pPr>
        <w:pStyle w:val="Sinespaciado"/>
        <w:spacing w:after="120" w:line="360" w:lineRule="auto"/>
        <w:contextualSpacing/>
        <w:jc w:val="both"/>
        <w:rPr>
          <w:rFonts w:ascii="Times New Roman" w:hAnsi="Times New Roman" w:cs="Times New Roman"/>
          <w:b/>
          <w:color w:val="000000"/>
          <w:sz w:val="24"/>
          <w:szCs w:val="24"/>
          <w:lang w:val="es-ES"/>
        </w:rPr>
      </w:pPr>
    </w:p>
    <w:p w:rsidR="00C42E4E" w:rsidRDefault="00C42E4E" w:rsidP="001603CC">
      <w:pPr>
        <w:pStyle w:val="Sinespaciado"/>
        <w:spacing w:after="120" w:line="360" w:lineRule="auto"/>
        <w:contextualSpacing/>
        <w:jc w:val="both"/>
        <w:rPr>
          <w:rFonts w:ascii="Times New Roman" w:hAnsi="Times New Roman" w:cs="Times New Roman"/>
          <w:b/>
          <w:color w:val="000000"/>
          <w:sz w:val="24"/>
          <w:szCs w:val="24"/>
          <w:lang w:val="es-ES"/>
        </w:rPr>
      </w:pPr>
    </w:p>
    <w:p w:rsidR="00C650F4" w:rsidRDefault="00C650F4" w:rsidP="001603CC">
      <w:pPr>
        <w:pStyle w:val="Sinespaciado"/>
        <w:spacing w:after="120" w:line="360" w:lineRule="auto"/>
        <w:contextualSpacing/>
        <w:jc w:val="both"/>
        <w:rPr>
          <w:rFonts w:ascii="Times New Roman" w:hAnsi="Times New Roman" w:cs="Times New Roman"/>
          <w:b/>
          <w:color w:val="000000"/>
          <w:sz w:val="24"/>
          <w:szCs w:val="24"/>
          <w:lang w:val="es-ES"/>
        </w:rPr>
      </w:pPr>
      <w:r w:rsidRPr="00C650F4">
        <w:rPr>
          <w:rFonts w:ascii="Times New Roman" w:hAnsi="Times New Roman" w:cs="Times New Roman"/>
          <w:b/>
          <w:color w:val="000000"/>
          <w:sz w:val="24"/>
          <w:szCs w:val="24"/>
          <w:lang w:val="es-ES"/>
        </w:rPr>
        <w:lastRenderedPageBreak/>
        <w:t>5.1.3. Edad</w:t>
      </w:r>
    </w:p>
    <w:p w:rsidR="001603CC" w:rsidRDefault="001603CC" w:rsidP="001603CC">
      <w:pPr>
        <w:pStyle w:val="Sinespaciado"/>
        <w:spacing w:before="0" w:beforeAutospacing="0"/>
        <w:contextualSpacing/>
        <w:jc w:val="both"/>
        <w:rPr>
          <w:rFonts w:ascii="Times New Roman" w:hAnsi="Times New Roman" w:cs="Times New Roman"/>
          <w:b/>
          <w:color w:val="000000"/>
          <w:sz w:val="24"/>
          <w:szCs w:val="24"/>
          <w:lang w:val="es-ES"/>
        </w:rPr>
      </w:pPr>
    </w:p>
    <w:p w:rsidR="001603CC" w:rsidRDefault="006A361E" w:rsidP="001603CC">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Cuadro N° 6</w:t>
      </w:r>
      <w:r w:rsidR="001603CC">
        <w:rPr>
          <w:rFonts w:ascii="Times New Roman" w:hAnsi="Times New Roman" w:cs="Times New Roman"/>
          <w:b/>
          <w:color w:val="000000"/>
          <w:sz w:val="24"/>
          <w:szCs w:val="24"/>
          <w:lang w:val="es-ES"/>
        </w:rPr>
        <w:t>: Distribución de frecuencias de la edad de los semovientes machos, caracter</w:t>
      </w:r>
      <w:r w:rsidR="00985CD8">
        <w:rPr>
          <w:rFonts w:ascii="Times New Roman" w:hAnsi="Times New Roman" w:cs="Times New Roman"/>
          <w:b/>
          <w:color w:val="000000"/>
          <w:sz w:val="24"/>
          <w:szCs w:val="24"/>
          <w:lang w:val="es-ES"/>
        </w:rPr>
        <w:t>izados en diez localidades del C</w:t>
      </w:r>
      <w:r w:rsidR="001603CC">
        <w:rPr>
          <w:rFonts w:ascii="Times New Roman" w:hAnsi="Times New Roman" w:cs="Times New Roman"/>
          <w:b/>
          <w:color w:val="000000"/>
          <w:sz w:val="24"/>
          <w:szCs w:val="24"/>
          <w:lang w:val="es-ES"/>
        </w:rPr>
        <w:t>antón Guaranda.</w:t>
      </w:r>
    </w:p>
    <w:tbl>
      <w:tblPr>
        <w:tblW w:w="0" w:type="auto"/>
        <w:tblCellMar>
          <w:left w:w="70" w:type="dxa"/>
          <w:right w:w="70" w:type="dxa"/>
        </w:tblCellMar>
        <w:tblLook w:val="04A0" w:firstRow="1" w:lastRow="0" w:firstColumn="1" w:lastColumn="0" w:noHBand="0" w:noVBand="1"/>
      </w:tblPr>
      <w:tblGrid>
        <w:gridCol w:w="1746"/>
        <w:gridCol w:w="1301"/>
      </w:tblGrid>
      <w:tr w:rsidR="001603CC" w:rsidRPr="001603CC" w:rsidTr="00252E2F">
        <w:trPr>
          <w:trHeight w:val="300"/>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N</w:t>
            </w:r>
            <w:r>
              <w:rPr>
                <w:rFonts w:ascii="Calibri" w:eastAsia="Times New Roman" w:hAnsi="Calibri" w:cs="Times New Roman"/>
                <w:color w:val="000000"/>
                <w:lang w:val="es-EC" w:eastAsia="es-EC"/>
              </w:rPr>
              <w:t>°.</w:t>
            </w:r>
            <w:r w:rsidRPr="001603CC">
              <w:rPr>
                <w:rFonts w:ascii="Calibri" w:eastAsia="Times New Roman" w:hAnsi="Calibri" w:cs="Times New Roman"/>
                <w:color w:val="000000"/>
                <w:lang w:val="es-EC" w:eastAsia="es-EC"/>
              </w:rPr>
              <w:t xml:space="preserve"> de datos</w:t>
            </w:r>
          </w:p>
        </w:tc>
        <w:tc>
          <w:tcPr>
            <w:tcW w:w="1301" w:type="dxa"/>
            <w:tcBorders>
              <w:top w:val="single" w:sz="8" w:space="0" w:color="auto"/>
              <w:left w:val="nil"/>
              <w:bottom w:val="single" w:sz="4"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jc w:val="right"/>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146</w:t>
            </w:r>
          </w:p>
        </w:tc>
      </w:tr>
      <w:tr w:rsidR="001603CC" w:rsidRPr="001603CC"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V</w:t>
            </w:r>
            <w:r>
              <w:rPr>
                <w:rFonts w:ascii="Calibri" w:eastAsia="Times New Roman" w:hAnsi="Calibri" w:cs="Times New Roman"/>
                <w:color w:val="000000"/>
                <w:lang w:val="es-EC" w:eastAsia="es-EC"/>
              </w:rPr>
              <w:t xml:space="preserve">. </w:t>
            </w:r>
            <w:r w:rsidRPr="001603CC">
              <w:rPr>
                <w:rFonts w:ascii="Calibri" w:eastAsia="Times New Roman" w:hAnsi="Calibri" w:cs="Times New Roman"/>
                <w:color w:val="000000"/>
                <w:lang w:val="es-EC" w:eastAsia="es-EC"/>
              </w:rPr>
              <w:t>máx.</w:t>
            </w:r>
          </w:p>
        </w:tc>
        <w:tc>
          <w:tcPr>
            <w:tcW w:w="1301"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jc w:val="right"/>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18</w:t>
            </w:r>
          </w:p>
        </w:tc>
      </w:tr>
      <w:tr w:rsidR="001603CC" w:rsidRPr="001603CC"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V</w:t>
            </w:r>
            <w:r>
              <w:rPr>
                <w:rFonts w:ascii="Calibri" w:eastAsia="Times New Roman" w:hAnsi="Calibri" w:cs="Times New Roman"/>
                <w:color w:val="000000"/>
                <w:lang w:val="es-EC" w:eastAsia="es-EC"/>
              </w:rPr>
              <w:t xml:space="preserve">. </w:t>
            </w:r>
            <w:r w:rsidRPr="001603CC">
              <w:rPr>
                <w:rFonts w:ascii="Calibri" w:eastAsia="Times New Roman" w:hAnsi="Calibri" w:cs="Times New Roman"/>
                <w:color w:val="000000"/>
                <w:lang w:val="es-EC" w:eastAsia="es-EC"/>
              </w:rPr>
              <w:t>min</w:t>
            </w:r>
          </w:p>
        </w:tc>
        <w:tc>
          <w:tcPr>
            <w:tcW w:w="1301"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jc w:val="right"/>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2</w:t>
            </w:r>
          </w:p>
        </w:tc>
      </w:tr>
      <w:tr w:rsidR="001603CC" w:rsidRPr="001603CC"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R</w:t>
            </w:r>
            <w:r w:rsidRPr="001603CC">
              <w:rPr>
                <w:rFonts w:ascii="Calibri" w:eastAsia="Times New Roman" w:hAnsi="Calibri" w:cs="Times New Roman"/>
                <w:color w:val="000000"/>
                <w:lang w:val="es-EC" w:eastAsia="es-EC"/>
              </w:rPr>
              <w:t>ango</w:t>
            </w:r>
          </w:p>
        </w:tc>
        <w:tc>
          <w:tcPr>
            <w:tcW w:w="1301"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jc w:val="right"/>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16</w:t>
            </w:r>
          </w:p>
        </w:tc>
      </w:tr>
      <w:tr w:rsidR="001603CC" w:rsidRPr="001603CC"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N°.</w:t>
            </w:r>
            <w:r w:rsidRPr="001603CC">
              <w:rPr>
                <w:rFonts w:ascii="Calibri" w:eastAsia="Times New Roman" w:hAnsi="Calibri" w:cs="Times New Roman"/>
                <w:color w:val="000000"/>
                <w:lang w:val="es-EC" w:eastAsia="es-EC"/>
              </w:rPr>
              <w:t xml:space="preserve"> de intervalos</w:t>
            </w:r>
          </w:p>
        </w:tc>
        <w:tc>
          <w:tcPr>
            <w:tcW w:w="1301"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jc w:val="right"/>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8</w:t>
            </w:r>
          </w:p>
        </w:tc>
      </w:tr>
      <w:tr w:rsidR="00252E2F" w:rsidRPr="001603CC"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tcPr>
          <w:p w:rsidR="00252E2F" w:rsidRPr="00CC7ADE" w:rsidRDefault="00252E2F" w:rsidP="00252E2F">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Varianza (S</w:t>
            </w:r>
            <w:r w:rsidRPr="00CC7ADE">
              <w:rPr>
                <w:rFonts w:ascii="Calibri" w:eastAsia="Times New Roman" w:hAnsi="Calibri" w:cs="Times New Roman"/>
                <w:color w:val="000000"/>
                <w:vertAlign w:val="superscript"/>
                <w:lang w:val="es-EC" w:eastAsia="es-EC"/>
              </w:rPr>
              <w:t>2</w:t>
            </w:r>
            <w:r>
              <w:rPr>
                <w:rFonts w:ascii="Calibri" w:eastAsia="Times New Roman" w:hAnsi="Calibri" w:cs="Times New Roman"/>
                <w:color w:val="000000"/>
                <w:lang w:val="es-EC" w:eastAsia="es-EC"/>
              </w:rPr>
              <w:t>)</w:t>
            </w:r>
          </w:p>
        </w:tc>
        <w:tc>
          <w:tcPr>
            <w:tcW w:w="1301" w:type="dxa"/>
            <w:tcBorders>
              <w:top w:val="nil"/>
              <w:left w:val="nil"/>
              <w:bottom w:val="single" w:sz="4" w:space="0" w:color="auto"/>
              <w:right w:val="single" w:sz="8" w:space="0" w:color="auto"/>
            </w:tcBorders>
            <w:shd w:val="clear" w:color="auto" w:fill="auto"/>
            <w:noWrap/>
            <w:vAlign w:val="bottom"/>
          </w:tcPr>
          <w:p w:rsidR="00252E2F" w:rsidRPr="00252E2F" w:rsidRDefault="00252E2F" w:rsidP="00252E2F">
            <w:pPr>
              <w:spacing w:line="240" w:lineRule="auto"/>
              <w:jc w:val="right"/>
              <w:rPr>
                <w:rFonts w:ascii="Calibri" w:hAnsi="Calibri" w:cs="Calibri"/>
                <w:color w:val="000000"/>
              </w:rPr>
            </w:pPr>
            <w:r>
              <w:rPr>
                <w:rFonts w:ascii="Calibri" w:hAnsi="Calibri" w:cs="Calibri"/>
                <w:color w:val="000000"/>
              </w:rPr>
              <w:t>14,7810096</w:t>
            </w:r>
          </w:p>
        </w:tc>
      </w:tr>
      <w:tr w:rsidR="00252E2F" w:rsidRPr="001603CC"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tcPr>
          <w:p w:rsidR="00252E2F" w:rsidRDefault="00252E2F" w:rsidP="00252E2F">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Desv. Estándar (S)</w:t>
            </w:r>
          </w:p>
        </w:tc>
        <w:tc>
          <w:tcPr>
            <w:tcW w:w="1301" w:type="dxa"/>
            <w:tcBorders>
              <w:top w:val="nil"/>
              <w:left w:val="nil"/>
              <w:bottom w:val="single" w:sz="4" w:space="0" w:color="auto"/>
              <w:right w:val="single" w:sz="8" w:space="0" w:color="auto"/>
            </w:tcBorders>
            <w:shd w:val="clear" w:color="auto" w:fill="auto"/>
            <w:noWrap/>
            <w:vAlign w:val="bottom"/>
          </w:tcPr>
          <w:p w:rsidR="00252E2F" w:rsidRPr="00252E2F" w:rsidRDefault="00252E2F" w:rsidP="00252E2F">
            <w:pPr>
              <w:spacing w:line="240" w:lineRule="auto"/>
              <w:jc w:val="right"/>
              <w:rPr>
                <w:rFonts w:ascii="Calibri" w:hAnsi="Calibri" w:cs="Calibri"/>
                <w:color w:val="000000"/>
              </w:rPr>
            </w:pPr>
            <w:r>
              <w:rPr>
                <w:rFonts w:ascii="Calibri" w:hAnsi="Calibri" w:cs="Calibri"/>
                <w:color w:val="000000"/>
              </w:rPr>
              <w:t>3,84460786</w:t>
            </w:r>
          </w:p>
        </w:tc>
      </w:tr>
      <w:tr w:rsidR="00252E2F" w:rsidRPr="001603CC"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tcPr>
          <w:p w:rsidR="00252E2F" w:rsidRDefault="00252E2F" w:rsidP="00252E2F">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Media (x)</w:t>
            </w:r>
          </w:p>
        </w:tc>
        <w:tc>
          <w:tcPr>
            <w:tcW w:w="1301" w:type="dxa"/>
            <w:tcBorders>
              <w:top w:val="nil"/>
              <w:left w:val="nil"/>
              <w:bottom w:val="single" w:sz="4" w:space="0" w:color="auto"/>
              <w:right w:val="single" w:sz="8" w:space="0" w:color="auto"/>
            </w:tcBorders>
            <w:shd w:val="clear" w:color="auto" w:fill="auto"/>
            <w:noWrap/>
            <w:vAlign w:val="bottom"/>
          </w:tcPr>
          <w:p w:rsidR="00252E2F" w:rsidRPr="00252E2F" w:rsidRDefault="00252E2F" w:rsidP="00252E2F">
            <w:pPr>
              <w:spacing w:line="240" w:lineRule="auto"/>
              <w:jc w:val="right"/>
              <w:rPr>
                <w:rFonts w:ascii="Calibri" w:hAnsi="Calibri" w:cs="Calibri"/>
                <w:color w:val="000000"/>
              </w:rPr>
            </w:pPr>
            <w:r>
              <w:rPr>
                <w:rFonts w:ascii="Calibri" w:hAnsi="Calibri" w:cs="Calibri"/>
                <w:color w:val="000000"/>
              </w:rPr>
              <w:t>7,63013699</w:t>
            </w:r>
          </w:p>
        </w:tc>
      </w:tr>
      <w:tr w:rsidR="001603CC" w:rsidRPr="001603CC" w:rsidTr="00252E2F">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A</w:t>
            </w:r>
            <w:r w:rsidRPr="001603CC">
              <w:rPr>
                <w:rFonts w:ascii="Calibri" w:eastAsia="Times New Roman" w:hAnsi="Calibri" w:cs="Times New Roman"/>
                <w:color w:val="000000"/>
                <w:lang w:val="es-EC" w:eastAsia="es-EC"/>
              </w:rPr>
              <w:t>mplitud de clase</w:t>
            </w:r>
          </w:p>
        </w:tc>
        <w:tc>
          <w:tcPr>
            <w:tcW w:w="1301" w:type="dxa"/>
            <w:tcBorders>
              <w:top w:val="nil"/>
              <w:left w:val="nil"/>
              <w:bottom w:val="single" w:sz="8" w:space="0" w:color="auto"/>
              <w:right w:val="single" w:sz="8" w:space="0" w:color="auto"/>
            </w:tcBorders>
            <w:shd w:val="clear" w:color="auto" w:fill="auto"/>
            <w:noWrap/>
            <w:vAlign w:val="bottom"/>
            <w:hideMark/>
          </w:tcPr>
          <w:p w:rsidR="001603CC" w:rsidRPr="001603CC" w:rsidRDefault="001603CC" w:rsidP="00252E2F">
            <w:pPr>
              <w:spacing w:before="0" w:beforeAutospacing="0" w:after="0" w:line="240" w:lineRule="auto"/>
              <w:jc w:val="right"/>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2</w:t>
            </w:r>
          </w:p>
        </w:tc>
      </w:tr>
    </w:tbl>
    <w:tbl>
      <w:tblPr>
        <w:tblpPr w:leftFromText="141" w:rightFromText="141" w:vertAnchor="text" w:horzAnchor="margin" w:tblpY="350"/>
        <w:tblW w:w="8077" w:type="dxa"/>
        <w:tblLayout w:type="fixed"/>
        <w:tblCellMar>
          <w:left w:w="70" w:type="dxa"/>
          <w:right w:w="70" w:type="dxa"/>
        </w:tblCellMar>
        <w:tblLook w:val="04A0" w:firstRow="1" w:lastRow="0" w:firstColumn="1" w:lastColumn="0" w:noHBand="0" w:noVBand="1"/>
      </w:tblPr>
      <w:tblGrid>
        <w:gridCol w:w="892"/>
        <w:gridCol w:w="779"/>
        <w:gridCol w:w="1438"/>
        <w:gridCol w:w="1213"/>
        <w:gridCol w:w="1278"/>
        <w:gridCol w:w="1236"/>
        <w:gridCol w:w="1241"/>
      </w:tblGrid>
      <w:tr w:rsidR="001603CC" w:rsidRPr="001603CC" w:rsidTr="001603CC">
        <w:trPr>
          <w:trHeight w:val="315"/>
        </w:trPr>
        <w:tc>
          <w:tcPr>
            <w:tcW w:w="167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Intervalos de clase</w:t>
            </w:r>
          </w:p>
        </w:tc>
        <w:tc>
          <w:tcPr>
            <w:tcW w:w="1438" w:type="dxa"/>
            <w:tcBorders>
              <w:top w:val="single" w:sz="8" w:space="0" w:color="auto"/>
              <w:left w:val="nil"/>
              <w:bottom w:val="single" w:sz="8"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marcas de clase</w:t>
            </w:r>
          </w:p>
        </w:tc>
        <w:tc>
          <w:tcPr>
            <w:tcW w:w="12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Frecuencia</w:t>
            </w:r>
          </w:p>
        </w:tc>
        <w:tc>
          <w:tcPr>
            <w:tcW w:w="1278" w:type="dxa"/>
            <w:tcBorders>
              <w:top w:val="single" w:sz="8" w:space="0" w:color="auto"/>
              <w:left w:val="nil"/>
              <w:bottom w:val="single" w:sz="8"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F. Acumulada</w:t>
            </w:r>
          </w:p>
        </w:tc>
        <w:tc>
          <w:tcPr>
            <w:tcW w:w="12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 de frecuencia</w:t>
            </w:r>
          </w:p>
        </w:tc>
        <w:tc>
          <w:tcPr>
            <w:tcW w:w="1241" w:type="dxa"/>
            <w:tcBorders>
              <w:top w:val="single" w:sz="8" w:space="0" w:color="auto"/>
              <w:left w:val="nil"/>
              <w:bottom w:val="single" w:sz="8"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 acumulado</w:t>
            </w:r>
          </w:p>
        </w:tc>
      </w:tr>
      <w:tr w:rsidR="001603CC" w:rsidRPr="001603CC" w:rsidTr="001603CC">
        <w:trPr>
          <w:trHeight w:val="300"/>
        </w:trPr>
        <w:tc>
          <w:tcPr>
            <w:tcW w:w="892" w:type="dxa"/>
            <w:tcBorders>
              <w:top w:val="nil"/>
              <w:left w:val="single" w:sz="8" w:space="0" w:color="auto"/>
              <w:bottom w:val="single" w:sz="4" w:space="0" w:color="auto"/>
              <w:right w:val="single" w:sz="4"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2</w:t>
            </w:r>
          </w:p>
        </w:tc>
        <w:tc>
          <w:tcPr>
            <w:tcW w:w="779"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4</w:t>
            </w:r>
          </w:p>
        </w:tc>
        <w:tc>
          <w:tcPr>
            <w:tcW w:w="143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3</w:t>
            </w:r>
          </w:p>
        </w:tc>
        <w:tc>
          <w:tcPr>
            <w:tcW w:w="1213"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33</w:t>
            </w:r>
          </w:p>
        </w:tc>
        <w:tc>
          <w:tcPr>
            <w:tcW w:w="127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33</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22,60%</w:t>
            </w:r>
          </w:p>
        </w:tc>
        <w:tc>
          <w:tcPr>
            <w:tcW w:w="1241"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22,60%</w:t>
            </w:r>
          </w:p>
        </w:tc>
      </w:tr>
      <w:tr w:rsidR="001603CC" w:rsidRPr="001603CC" w:rsidTr="001603CC">
        <w:trPr>
          <w:trHeight w:val="300"/>
        </w:trPr>
        <w:tc>
          <w:tcPr>
            <w:tcW w:w="892" w:type="dxa"/>
            <w:tcBorders>
              <w:top w:val="nil"/>
              <w:left w:val="single" w:sz="8" w:space="0" w:color="auto"/>
              <w:bottom w:val="single" w:sz="4" w:space="0" w:color="auto"/>
              <w:right w:val="single" w:sz="4"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4</w:t>
            </w:r>
          </w:p>
        </w:tc>
        <w:tc>
          <w:tcPr>
            <w:tcW w:w="779"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6</w:t>
            </w:r>
          </w:p>
        </w:tc>
        <w:tc>
          <w:tcPr>
            <w:tcW w:w="143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5</w:t>
            </w:r>
          </w:p>
        </w:tc>
        <w:tc>
          <w:tcPr>
            <w:tcW w:w="1213"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27</w:t>
            </w:r>
          </w:p>
        </w:tc>
        <w:tc>
          <w:tcPr>
            <w:tcW w:w="127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60</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18,49%</w:t>
            </w:r>
          </w:p>
        </w:tc>
        <w:tc>
          <w:tcPr>
            <w:tcW w:w="1241"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41,10%</w:t>
            </w:r>
          </w:p>
        </w:tc>
      </w:tr>
      <w:tr w:rsidR="001603CC" w:rsidRPr="001603CC" w:rsidTr="001603CC">
        <w:trPr>
          <w:trHeight w:val="300"/>
        </w:trPr>
        <w:tc>
          <w:tcPr>
            <w:tcW w:w="892" w:type="dxa"/>
            <w:tcBorders>
              <w:top w:val="nil"/>
              <w:left w:val="single" w:sz="8" w:space="0" w:color="auto"/>
              <w:bottom w:val="single" w:sz="4" w:space="0" w:color="auto"/>
              <w:right w:val="single" w:sz="4"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6</w:t>
            </w:r>
          </w:p>
        </w:tc>
        <w:tc>
          <w:tcPr>
            <w:tcW w:w="779"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8</w:t>
            </w:r>
          </w:p>
        </w:tc>
        <w:tc>
          <w:tcPr>
            <w:tcW w:w="143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7</w:t>
            </w:r>
          </w:p>
        </w:tc>
        <w:tc>
          <w:tcPr>
            <w:tcW w:w="1213"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24</w:t>
            </w:r>
          </w:p>
        </w:tc>
        <w:tc>
          <w:tcPr>
            <w:tcW w:w="127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84</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16,44%</w:t>
            </w:r>
          </w:p>
        </w:tc>
        <w:tc>
          <w:tcPr>
            <w:tcW w:w="1241"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57,53%</w:t>
            </w:r>
          </w:p>
        </w:tc>
      </w:tr>
      <w:tr w:rsidR="001603CC" w:rsidRPr="001603CC" w:rsidTr="001603CC">
        <w:trPr>
          <w:trHeight w:val="300"/>
        </w:trPr>
        <w:tc>
          <w:tcPr>
            <w:tcW w:w="892" w:type="dxa"/>
            <w:tcBorders>
              <w:top w:val="nil"/>
              <w:left w:val="single" w:sz="8" w:space="0" w:color="auto"/>
              <w:bottom w:val="single" w:sz="4" w:space="0" w:color="auto"/>
              <w:right w:val="single" w:sz="4"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8</w:t>
            </w:r>
          </w:p>
        </w:tc>
        <w:tc>
          <w:tcPr>
            <w:tcW w:w="779"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10</w:t>
            </w:r>
          </w:p>
        </w:tc>
        <w:tc>
          <w:tcPr>
            <w:tcW w:w="143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9</w:t>
            </w:r>
          </w:p>
        </w:tc>
        <w:tc>
          <w:tcPr>
            <w:tcW w:w="1213"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21</w:t>
            </w:r>
          </w:p>
        </w:tc>
        <w:tc>
          <w:tcPr>
            <w:tcW w:w="127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105</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14,38%</w:t>
            </w:r>
          </w:p>
        </w:tc>
        <w:tc>
          <w:tcPr>
            <w:tcW w:w="1241"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71,92%</w:t>
            </w:r>
          </w:p>
        </w:tc>
      </w:tr>
      <w:tr w:rsidR="001603CC" w:rsidRPr="001603CC" w:rsidTr="001603CC">
        <w:trPr>
          <w:trHeight w:val="300"/>
        </w:trPr>
        <w:tc>
          <w:tcPr>
            <w:tcW w:w="892" w:type="dxa"/>
            <w:tcBorders>
              <w:top w:val="nil"/>
              <w:left w:val="single" w:sz="8" w:space="0" w:color="auto"/>
              <w:bottom w:val="single" w:sz="4" w:space="0" w:color="auto"/>
              <w:right w:val="single" w:sz="4"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10</w:t>
            </w:r>
          </w:p>
        </w:tc>
        <w:tc>
          <w:tcPr>
            <w:tcW w:w="779"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12</w:t>
            </w:r>
          </w:p>
        </w:tc>
        <w:tc>
          <w:tcPr>
            <w:tcW w:w="143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11</w:t>
            </w:r>
          </w:p>
        </w:tc>
        <w:tc>
          <w:tcPr>
            <w:tcW w:w="1213"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18</w:t>
            </w:r>
          </w:p>
        </w:tc>
        <w:tc>
          <w:tcPr>
            <w:tcW w:w="127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123</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12,33%</w:t>
            </w:r>
          </w:p>
        </w:tc>
        <w:tc>
          <w:tcPr>
            <w:tcW w:w="1241"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84,25%</w:t>
            </w:r>
          </w:p>
        </w:tc>
      </w:tr>
      <w:tr w:rsidR="001603CC" w:rsidRPr="001603CC" w:rsidTr="001603CC">
        <w:trPr>
          <w:trHeight w:val="300"/>
        </w:trPr>
        <w:tc>
          <w:tcPr>
            <w:tcW w:w="892" w:type="dxa"/>
            <w:tcBorders>
              <w:top w:val="nil"/>
              <w:left w:val="single" w:sz="8" w:space="0" w:color="auto"/>
              <w:bottom w:val="single" w:sz="4" w:space="0" w:color="auto"/>
              <w:right w:val="single" w:sz="4"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12</w:t>
            </w:r>
          </w:p>
        </w:tc>
        <w:tc>
          <w:tcPr>
            <w:tcW w:w="779"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14</w:t>
            </w:r>
          </w:p>
        </w:tc>
        <w:tc>
          <w:tcPr>
            <w:tcW w:w="143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13</w:t>
            </w:r>
          </w:p>
        </w:tc>
        <w:tc>
          <w:tcPr>
            <w:tcW w:w="1213"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12</w:t>
            </w:r>
          </w:p>
        </w:tc>
        <w:tc>
          <w:tcPr>
            <w:tcW w:w="127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135</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8,22%</w:t>
            </w:r>
          </w:p>
        </w:tc>
        <w:tc>
          <w:tcPr>
            <w:tcW w:w="1241"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92,47%</w:t>
            </w:r>
          </w:p>
        </w:tc>
      </w:tr>
      <w:tr w:rsidR="001603CC" w:rsidRPr="001603CC" w:rsidTr="001603CC">
        <w:trPr>
          <w:trHeight w:val="300"/>
        </w:trPr>
        <w:tc>
          <w:tcPr>
            <w:tcW w:w="892" w:type="dxa"/>
            <w:tcBorders>
              <w:top w:val="nil"/>
              <w:left w:val="single" w:sz="8" w:space="0" w:color="auto"/>
              <w:bottom w:val="single" w:sz="4" w:space="0" w:color="auto"/>
              <w:right w:val="single" w:sz="4"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14</w:t>
            </w:r>
          </w:p>
        </w:tc>
        <w:tc>
          <w:tcPr>
            <w:tcW w:w="779"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16</w:t>
            </w:r>
          </w:p>
        </w:tc>
        <w:tc>
          <w:tcPr>
            <w:tcW w:w="143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15</w:t>
            </w:r>
          </w:p>
        </w:tc>
        <w:tc>
          <w:tcPr>
            <w:tcW w:w="1213"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9</w:t>
            </w:r>
          </w:p>
        </w:tc>
        <w:tc>
          <w:tcPr>
            <w:tcW w:w="1278" w:type="dxa"/>
            <w:tcBorders>
              <w:top w:val="nil"/>
              <w:left w:val="nil"/>
              <w:bottom w:val="single" w:sz="4"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144</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6,16%</w:t>
            </w:r>
          </w:p>
        </w:tc>
        <w:tc>
          <w:tcPr>
            <w:tcW w:w="1241" w:type="dxa"/>
            <w:tcBorders>
              <w:top w:val="nil"/>
              <w:left w:val="nil"/>
              <w:bottom w:val="single" w:sz="4"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98,63%</w:t>
            </w:r>
          </w:p>
        </w:tc>
      </w:tr>
      <w:tr w:rsidR="001603CC" w:rsidRPr="001603CC" w:rsidTr="001603CC">
        <w:trPr>
          <w:trHeight w:val="315"/>
        </w:trPr>
        <w:tc>
          <w:tcPr>
            <w:tcW w:w="892" w:type="dxa"/>
            <w:tcBorders>
              <w:top w:val="nil"/>
              <w:left w:val="single" w:sz="8" w:space="0" w:color="auto"/>
              <w:bottom w:val="single" w:sz="8" w:space="0" w:color="auto"/>
              <w:right w:val="single" w:sz="4"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16</w:t>
            </w:r>
          </w:p>
        </w:tc>
        <w:tc>
          <w:tcPr>
            <w:tcW w:w="779" w:type="dxa"/>
            <w:tcBorders>
              <w:top w:val="nil"/>
              <w:left w:val="nil"/>
              <w:bottom w:val="single" w:sz="8"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18</w:t>
            </w:r>
          </w:p>
        </w:tc>
        <w:tc>
          <w:tcPr>
            <w:tcW w:w="1438" w:type="dxa"/>
            <w:tcBorders>
              <w:top w:val="nil"/>
              <w:left w:val="nil"/>
              <w:bottom w:val="single" w:sz="8"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17</w:t>
            </w:r>
          </w:p>
        </w:tc>
        <w:tc>
          <w:tcPr>
            <w:tcW w:w="1213" w:type="dxa"/>
            <w:tcBorders>
              <w:top w:val="nil"/>
              <w:left w:val="single" w:sz="8" w:space="0" w:color="auto"/>
              <w:bottom w:val="single" w:sz="8"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2</w:t>
            </w:r>
          </w:p>
        </w:tc>
        <w:tc>
          <w:tcPr>
            <w:tcW w:w="1278" w:type="dxa"/>
            <w:tcBorders>
              <w:top w:val="nil"/>
              <w:left w:val="nil"/>
              <w:bottom w:val="single" w:sz="8"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146</w:t>
            </w:r>
          </w:p>
        </w:tc>
        <w:tc>
          <w:tcPr>
            <w:tcW w:w="1236" w:type="dxa"/>
            <w:tcBorders>
              <w:top w:val="nil"/>
              <w:left w:val="single" w:sz="8" w:space="0" w:color="auto"/>
              <w:bottom w:val="single" w:sz="8"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1,37%</w:t>
            </w:r>
          </w:p>
        </w:tc>
        <w:tc>
          <w:tcPr>
            <w:tcW w:w="1241" w:type="dxa"/>
            <w:tcBorders>
              <w:top w:val="nil"/>
              <w:left w:val="nil"/>
              <w:bottom w:val="single" w:sz="8"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100,00%</w:t>
            </w:r>
          </w:p>
        </w:tc>
      </w:tr>
      <w:tr w:rsidR="001603CC" w:rsidRPr="001603CC" w:rsidTr="001603CC">
        <w:trPr>
          <w:trHeight w:val="315"/>
        </w:trPr>
        <w:tc>
          <w:tcPr>
            <w:tcW w:w="892" w:type="dxa"/>
            <w:tcBorders>
              <w:top w:val="nil"/>
              <w:left w:val="single" w:sz="8" w:space="0" w:color="auto"/>
              <w:bottom w:val="single" w:sz="8"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 </w:t>
            </w:r>
          </w:p>
        </w:tc>
        <w:tc>
          <w:tcPr>
            <w:tcW w:w="779" w:type="dxa"/>
            <w:tcBorders>
              <w:top w:val="nil"/>
              <w:left w:val="nil"/>
              <w:bottom w:val="single" w:sz="8"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 </w:t>
            </w: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 xml:space="preserve">Total </w:t>
            </w:r>
          </w:p>
        </w:tc>
        <w:tc>
          <w:tcPr>
            <w:tcW w:w="1213" w:type="dxa"/>
            <w:tcBorders>
              <w:top w:val="nil"/>
              <w:left w:val="nil"/>
              <w:bottom w:val="single" w:sz="8"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146</w:t>
            </w:r>
          </w:p>
        </w:tc>
        <w:tc>
          <w:tcPr>
            <w:tcW w:w="1278" w:type="dxa"/>
            <w:tcBorders>
              <w:top w:val="nil"/>
              <w:left w:val="single" w:sz="8" w:space="0" w:color="auto"/>
              <w:bottom w:val="single" w:sz="8"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 </w:t>
            </w:r>
          </w:p>
        </w:tc>
        <w:tc>
          <w:tcPr>
            <w:tcW w:w="1236" w:type="dxa"/>
            <w:tcBorders>
              <w:top w:val="nil"/>
              <w:left w:val="nil"/>
              <w:bottom w:val="single" w:sz="8" w:space="0" w:color="auto"/>
              <w:right w:val="nil"/>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100,00%</w:t>
            </w:r>
          </w:p>
        </w:tc>
        <w:tc>
          <w:tcPr>
            <w:tcW w:w="1241" w:type="dxa"/>
            <w:tcBorders>
              <w:top w:val="nil"/>
              <w:left w:val="single" w:sz="8" w:space="0" w:color="auto"/>
              <w:bottom w:val="single" w:sz="8" w:space="0" w:color="auto"/>
              <w:right w:val="single" w:sz="8" w:space="0" w:color="auto"/>
            </w:tcBorders>
            <w:shd w:val="clear" w:color="auto" w:fill="auto"/>
            <w:noWrap/>
            <w:vAlign w:val="bottom"/>
            <w:hideMark/>
          </w:tcPr>
          <w:p w:rsidR="001603CC" w:rsidRPr="001603CC" w:rsidRDefault="001603CC" w:rsidP="001603CC">
            <w:pPr>
              <w:spacing w:before="0" w:beforeAutospacing="0" w:after="0" w:line="240" w:lineRule="auto"/>
              <w:jc w:val="center"/>
              <w:rPr>
                <w:rFonts w:ascii="Calibri" w:eastAsia="Times New Roman" w:hAnsi="Calibri" w:cs="Times New Roman"/>
                <w:color w:val="000000"/>
                <w:lang w:val="es-EC" w:eastAsia="es-EC"/>
              </w:rPr>
            </w:pPr>
            <w:r w:rsidRPr="001603CC">
              <w:rPr>
                <w:rFonts w:ascii="Calibri" w:eastAsia="Times New Roman" w:hAnsi="Calibri" w:cs="Times New Roman"/>
                <w:color w:val="000000"/>
                <w:lang w:val="es-EC" w:eastAsia="es-EC"/>
              </w:rPr>
              <w:t> </w:t>
            </w:r>
          </w:p>
        </w:tc>
      </w:tr>
    </w:tbl>
    <w:p w:rsidR="00C42E4E" w:rsidRDefault="00C42E4E" w:rsidP="00C42E4E">
      <w:pPr>
        <w:pStyle w:val="Sinespaciado"/>
        <w:spacing w:after="120" w:line="360" w:lineRule="auto"/>
        <w:contextualSpacing/>
        <w:jc w:val="both"/>
        <w:rPr>
          <w:rFonts w:ascii="Times New Roman" w:hAnsi="Times New Roman" w:cs="Times New Roman"/>
          <w:color w:val="000000"/>
          <w:sz w:val="20"/>
          <w:szCs w:val="24"/>
          <w:lang w:val="es-ES"/>
        </w:rPr>
      </w:pPr>
    </w:p>
    <w:p w:rsidR="00C42E4E" w:rsidRDefault="00C42E4E" w:rsidP="00C42E4E">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C42E4E" w:rsidRDefault="00C42E4E" w:rsidP="00C42E4E">
      <w:pPr>
        <w:pStyle w:val="Sinespaciado"/>
        <w:spacing w:before="0" w:beforeAutospacing="0"/>
        <w:contextualSpacing/>
        <w:jc w:val="both"/>
        <w:rPr>
          <w:rFonts w:ascii="Times New Roman" w:hAnsi="Times New Roman" w:cs="Times New Roman"/>
          <w:b/>
          <w:color w:val="000000"/>
          <w:sz w:val="24"/>
          <w:szCs w:val="24"/>
          <w:lang w:val="es-ES"/>
        </w:rPr>
      </w:pPr>
    </w:p>
    <w:p w:rsidR="00C42E4E" w:rsidRDefault="00A96CF3" w:rsidP="001603C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En el cuadro 6</w:t>
      </w:r>
      <w:r w:rsidR="00C42E4E" w:rsidRPr="00C42E4E">
        <w:rPr>
          <w:rFonts w:ascii="Times New Roman" w:hAnsi="Times New Roman" w:cs="Times New Roman"/>
          <w:color w:val="000000"/>
          <w:sz w:val="24"/>
          <w:szCs w:val="24"/>
          <w:lang w:val="es-ES"/>
        </w:rPr>
        <w:t>, se detalla la distribución de frecuencia</w:t>
      </w:r>
      <w:r w:rsidR="00C42E4E">
        <w:rPr>
          <w:rFonts w:ascii="Times New Roman" w:hAnsi="Times New Roman" w:cs="Times New Roman"/>
          <w:color w:val="000000"/>
          <w:sz w:val="24"/>
          <w:szCs w:val="24"/>
          <w:lang w:val="es-ES"/>
        </w:rPr>
        <w:t xml:space="preserve">s de las edades de los asnos machos caracterizados en diez localidades del </w:t>
      </w:r>
      <w:r w:rsidR="00985CD8">
        <w:rPr>
          <w:rFonts w:ascii="Times New Roman" w:hAnsi="Times New Roman" w:cs="Times New Roman"/>
          <w:color w:val="000000"/>
          <w:sz w:val="24"/>
          <w:szCs w:val="24"/>
          <w:lang w:val="es-ES"/>
        </w:rPr>
        <w:t>C</w:t>
      </w:r>
      <w:r w:rsidR="00C42E4E">
        <w:rPr>
          <w:rFonts w:ascii="Times New Roman" w:hAnsi="Times New Roman" w:cs="Times New Roman"/>
          <w:color w:val="000000"/>
          <w:sz w:val="24"/>
          <w:szCs w:val="24"/>
          <w:lang w:val="es-ES"/>
        </w:rPr>
        <w:t>antón Guaranda, el promedio de edad fue de 7.63 años al evaluar (n=146) animales machos; la varianza (s</w:t>
      </w:r>
      <w:r w:rsidR="00C42E4E" w:rsidRPr="00C42E4E">
        <w:rPr>
          <w:rFonts w:ascii="Times New Roman" w:hAnsi="Times New Roman" w:cs="Times New Roman"/>
          <w:color w:val="000000"/>
          <w:sz w:val="24"/>
          <w:szCs w:val="24"/>
          <w:vertAlign w:val="superscript"/>
          <w:lang w:val="es-ES"/>
        </w:rPr>
        <w:t>2</w:t>
      </w:r>
      <w:r w:rsidR="00C42E4E">
        <w:rPr>
          <w:rFonts w:ascii="Times New Roman" w:hAnsi="Times New Roman" w:cs="Times New Roman"/>
          <w:color w:val="000000"/>
          <w:sz w:val="24"/>
          <w:szCs w:val="24"/>
          <w:lang w:val="es-ES"/>
        </w:rPr>
        <w:t>)  fue de 14.78 con una desviación estándar de 3.84; el valor mínimo encontrado fue de dos años y el máximo de 18.</w:t>
      </w:r>
    </w:p>
    <w:p w:rsidR="00C42E4E" w:rsidRDefault="00C42E4E" w:rsidP="001F5239">
      <w:pPr>
        <w:pStyle w:val="Sinespaciado"/>
        <w:spacing w:before="0" w:beforeAutospacing="0"/>
        <w:contextualSpacing/>
        <w:jc w:val="both"/>
        <w:rPr>
          <w:rFonts w:ascii="Times New Roman" w:hAnsi="Times New Roman" w:cs="Times New Roman"/>
          <w:color w:val="000000"/>
          <w:sz w:val="24"/>
          <w:szCs w:val="24"/>
          <w:lang w:val="es-ES"/>
        </w:rPr>
      </w:pPr>
    </w:p>
    <w:p w:rsidR="00C42E4E" w:rsidRDefault="00C42E4E" w:rsidP="001603C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Las mayores frecuencias de edad fueron las comprendidas entre 5 y 7 años con frecuencias de 27 y 24 respectivamente; lo cual permite apreciar</w:t>
      </w:r>
      <w:r w:rsidR="001F5239">
        <w:rPr>
          <w:rFonts w:ascii="Times New Roman" w:hAnsi="Times New Roman" w:cs="Times New Roman"/>
          <w:color w:val="000000"/>
          <w:sz w:val="24"/>
          <w:szCs w:val="24"/>
          <w:lang w:val="es-ES"/>
        </w:rPr>
        <w:t xml:space="preserve"> que existe una base de animales relativamente jóvenes en los rodeos de las comunidades encuestadas.</w:t>
      </w:r>
    </w:p>
    <w:p w:rsidR="001F5239" w:rsidRDefault="001F5239" w:rsidP="001603CC">
      <w:pPr>
        <w:pStyle w:val="Sinespaciado"/>
        <w:spacing w:after="120" w:line="360" w:lineRule="auto"/>
        <w:contextualSpacing/>
        <w:jc w:val="both"/>
        <w:rPr>
          <w:rFonts w:ascii="Times New Roman" w:hAnsi="Times New Roman" w:cs="Times New Roman"/>
          <w:color w:val="000000"/>
          <w:sz w:val="24"/>
          <w:szCs w:val="24"/>
          <w:lang w:val="es-ES"/>
        </w:rPr>
      </w:pPr>
    </w:p>
    <w:p w:rsidR="001603CC" w:rsidRPr="00C650F4" w:rsidRDefault="001F5239" w:rsidP="001603C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b/>
          <w:color w:val="000000"/>
          <w:sz w:val="24"/>
          <w:szCs w:val="24"/>
          <w:lang w:val="es-ES"/>
        </w:rPr>
        <w:lastRenderedPageBreak/>
        <w:t>G</w:t>
      </w:r>
      <w:r w:rsidR="001603CC">
        <w:rPr>
          <w:rFonts w:ascii="Times New Roman" w:hAnsi="Times New Roman" w:cs="Times New Roman"/>
          <w:b/>
          <w:color w:val="000000"/>
          <w:sz w:val="24"/>
          <w:szCs w:val="24"/>
          <w:lang w:val="es-ES"/>
        </w:rPr>
        <w:t xml:space="preserve">ráfico N° </w:t>
      </w:r>
      <w:r>
        <w:rPr>
          <w:rFonts w:ascii="Times New Roman" w:hAnsi="Times New Roman" w:cs="Times New Roman"/>
          <w:b/>
          <w:color w:val="000000"/>
          <w:sz w:val="24"/>
          <w:szCs w:val="24"/>
          <w:lang w:val="es-ES"/>
        </w:rPr>
        <w:t>4</w:t>
      </w:r>
      <w:r w:rsidR="001603CC">
        <w:rPr>
          <w:rFonts w:ascii="Times New Roman" w:hAnsi="Times New Roman" w:cs="Times New Roman"/>
          <w:b/>
          <w:color w:val="000000"/>
          <w:sz w:val="24"/>
          <w:szCs w:val="24"/>
          <w:lang w:val="es-ES"/>
        </w:rPr>
        <w:t xml:space="preserve">: </w:t>
      </w:r>
      <w:r>
        <w:rPr>
          <w:rFonts w:ascii="Times New Roman" w:hAnsi="Times New Roman" w:cs="Times New Roman"/>
          <w:b/>
          <w:color w:val="000000"/>
          <w:sz w:val="24"/>
          <w:szCs w:val="24"/>
          <w:lang w:val="es-ES"/>
        </w:rPr>
        <w:t>Histograma</w:t>
      </w:r>
      <w:r w:rsidR="001603CC">
        <w:rPr>
          <w:rFonts w:ascii="Times New Roman" w:hAnsi="Times New Roman" w:cs="Times New Roman"/>
          <w:b/>
          <w:color w:val="000000"/>
          <w:sz w:val="24"/>
          <w:szCs w:val="24"/>
          <w:lang w:val="es-ES"/>
        </w:rPr>
        <w:t xml:space="preserve"> de frecuencias según la edad de los semovientes machos, caracterizados en diez localidades del </w:t>
      </w:r>
      <w:r w:rsidR="00985CD8">
        <w:rPr>
          <w:rFonts w:ascii="Times New Roman" w:hAnsi="Times New Roman" w:cs="Times New Roman"/>
          <w:b/>
          <w:color w:val="000000"/>
          <w:sz w:val="24"/>
          <w:szCs w:val="24"/>
          <w:lang w:val="es-ES"/>
        </w:rPr>
        <w:t>C</w:t>
      </w:r>
      <w:r w:rsidR="001603CC">
        <w:rPr>
          <w:rFonts w:ascii="Times New Roman" w:hAnsi="Times New Roman" w:cs="Times New Roman"/>
          <w:b/>
          <w:color w:val="000000"/>
          <w:sz w:val="24"/>
          <w:szCs w:val="24"/>
          <w:lang w:val="es-ES"/>
        </w:rPr>
        <w:t>antón Guaranda.</w:t>
      </w:r>
    </w:p>
    <w:p w:rsidR="00C650F4" w:rsidRDefault="001603CC" w:rsidP="001603CC">
      <w:pPr>
        <w:pStyle w:val="Sinespaciado"/>
        <w:spacing w:after="120" w:line="360" w:lineRule="auto"/>
        <w:contextualSpacing/>
        <w:rPr>
          <w:rFonts w:ascii="Times New Roman" w:hAnsi="Times New Roman" w:cs="Times New Roman"/>
          <w:b/>
          <w:color w:val="000000"/>
          <w:sz w:val="24"/>
          <w:szCs w:val="24"/>
          <w:lang w:val="es-ES"/>
        </w:rPr>
      </w:pPr>
      <w:r>
        <w:rPr>
          <w:noProof/>
          <w:lang w:val="es-EC" w:eastAsia="es-EC"/>
        </w:rPr>
        <w:drawing>
          <wp:inline distT="0" distB="0" distL="0" distR="0">
            <wp:extent cx="4819650" cy="286702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1F5239" w:rsidRDefault="001F5239" w:rsidP="001F5239">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1F5239" w:rsidRDefault="001F5239" w:rsidP="001F5239">
      <w:pPr>
        <w:pStyle w:val="Sinespaciado"/>
        <w:spacing w:before="0" w:beforeAutospacing="0"/>
        <w:contextualSpacing/>
        <w:jc w:val="both"/>
        <w:rPr>
          <w:rFonts w:ascii="Times New Roman" w:hAnsi="Times New Roman" w:cs="Times New Roman"/>
          <w:b/>
          <w:color w:val="000000"/>
          <w:sz w:val="24"/>
          <w:szCs w:val="24"/>
          <w:lang w:val="es-ES"/>
        </w:rPr>
      </w:pPr>
    </w:p>
    <w:p w:rsidR="001F5239" w:rsidRDefault="001F5239" w:rsidP="00B935AF">
      <w:pPr>
        <w:pStyle w:val="Sinespaciado"/>
        <w:spacing w:after="120" w:line="360" w:lineRule="auto"/>
        <w:contextualSpacing/>
        <w:jc w:val="both"/>
        <w:rPr>
          <w:rFonts w:ascii="Times New Roman" w:hAnsi="Times New Roman" w:cs="Times New Roman"/>
          <w:color w:val="000000"/>
          <w:sz w:val="24"/>
          <w:szCs w:val="24"/>
          <w:lang w:val="es-ES"/>
        </w:rPr>
      </w:pPr>
      <w:r w:rsidRPr="00620EAA">
        <w:rPr>
          <w:rFonts w:ascii="Times New Roman" w:hAnsi="Times New Roman" w:cs="Times New Roman"/>
          <w:color w:val="000000"/>
          <w:sz w:val="24"/>
          <w:szCs w:val="24"/>
          <w:lang w:val="es-ES"/>
        </w:rPr>
        <w:t>Aranguren, J. (2002)</w:t>
      </w:r>
      <w:r>
        <w:rPr>
          <w:rFonts w:ascii="Times New Roman" w:hAnsi="Times New Roman" w:cs="Times New Roman"/>
          <w:color w:val="000000"/>
          <w:sz w:val="24"/>
          <w:szCs w:val="24"/>
          <w:lang w:val="es-ES"/>
        </w:rPr>
        <w:t xml:space="preserve">  indica </w:t>
      </w:r>
      <w:r w:rsidRPr="001F5239">
        <w:rPr>
          <w:rFonts w:ascii="Times New Roman" w:hAnsi="Times New Roman" w:cs="Times New Roman"/>
          <w:color w:val="000000"/>
          <w:sz w:val="24"/>
          <w:szCs w:val="24"/>
          <w:lang w:val="es-ES"/>
        </w:rPr>
        <w:t>los asnos tienen una vida media de 30 a 50</w:t>
      </w:r>
      <w:r>
        <w:rPr>
          <w:rFonts w:ascii="Times New Roman" w:hAnsi="Times New Roman" w:cs="Times New Roman"/>
          <w:color w:val="000000"/>
          <w:sz w:val="24"/>
          <w:szCs w:val="24"/>
          <w:lang w:val="es-ES"/>
        </w:rPr>
        <w:t xml:space="preserve"> años, mayor que la del caballo; ello se debe a l</w:t>
      </w:r>
      <w:r w:rsidRPr="001F5239">
        <w:rPr>
          <w:rFonts w:ascii="Times New Roman" w:hAnsi="Times New Roman" w:cs="Times New Roman"/>
          <w:color w:val="000000"/>
          <w:sz w:val="24"/>
          <w:szCs w:val="24"/>
          <w:lang w:val="es-ES"/>
        </w:rPr>
        <w:t>a capacidad cerebral es mayo</w:t>
      </w:r>
      <w:r>
        <w:rPr>
          <w:rFonts w:ascii="Times New Roman" w:hAnsi="Times New Roman" w:cs="Times New Roman"/>
          <w:color w:val="000000"/>
          <w:sz w:val="24"/>
          <w:szCs w:val="24"/>
          <w:lang w:val="es-ES"/>
        </w:rPr>
        <w:t>r en los asnos. Los asnos parecen poseer</w:t>
      </w:r>
      <w:r w:rsidRPr="001F5239">
        <w:rPr>
          <w:rFonts w:ascii="Times New Roman" w:hAnsi="Times New Roman" w:cs="Times New Roman"/>
          <w:color w:val="000000"/>
          <w:sz w:val="24"/>
          <w:szCs w:val="24"/>
          <w:lang w:val="es-ES"/>
        </w:rPr>
        <w:t xml:space="preserve"> mayor inteligencia que los caballos, pero su instinto hace que el comportamiento sea diferente: tiende a asustarse menos y antes de huir tienden a estudiar la situación antes de actuar.</w:t>
      </w:r>
    </w:p>
    <w:p w:rsidR="001F5239" w:rsidRDefault="001F5239" w:rsidP="001F5239">
      <w:pPr>
        <w:pStyle w:val="Sinespaciado"/>
        <w:spacing w:before="0" w:beforeAutospacing="0"/>
        <w:contextualSpacing/>
        <w:jc w:val="both"/>
        <w:rPr>
          <w:rFonts w:ascii="Times New Roman" w:hAnsi="Times New Roman" w:cs="Times New Roman"/>
          <w:color w:val="000000"/>
          <w:sz w:val="24"/>
          <w:szCs w:val="24"/>
          <w:lang w:val="es-ES"/>
        </w:rPr>
      </w:pPr>
    </w:p>
    <w:p w:rsidR="001F5239" w:rsidRDefault="001F5239" w:rsidP="00B935AF">
      <w:pPr>
        <w:pStyle w:val="Sinespaciado"/>
        <w:spacing w:after="120" w:line="360" w:lineRule="auto"/>
        <w:contextualSpacing/>
        <w:jc w:val="both"/>
        <w:rPr>
          <w:rFonts w:ascii="Times New Roman" w:hAnsi="Times New Roman" w:cs="Times New Roman"/>
          <w:color w:val="000000"/>
          <w:sz w:val="24"/>
          <w:szCs w:val="24"/>
          <w:lang w:val="es-ES"/>
        </w:rPr>
      </w:pPr>
      <w:r w:rsidRPr="001F5239">
        <w:rPr>
          <w:rFonts w:ascii="Times New Roman" w:hAnsi="Times New Roman" w:cs="Times New Roman"/>
          <w:color w:val="000000"/>
          <w:sz w:val="24"/>
          <w:szCs w:val="24"/>
          <w:lang w:val="es-ES"/>
        </w:rPr>
        <w:t>Los denominados “semiasnos” son animales con características intermedias entre los caballos y los asnos, si bien en ellos predomina la fenotípi</w:t>
      </w:r>
      <w:r w:rsidR="00F71DE0">
        <w:rPr>
          <w:rFonts w:ascii="Times New Roman" w:hAnsi="Times New Roman" w:cs="Times New Roman"/>
          <w:color w:val="000000"/>
          <w:sz w:val="24"/>
          <w:szCs w:val="24"/>
          <w:lang w:val="es-ES"/>
        </w:rPr>
        <w:t>c</w:t>
      </w:r>
      <w:r w:rsidRPr="001F5239">
        <w:rPr>
          <w:rFonts w:ascii="Times New Roman" w:hAnsi="Times New Roman" w:cs="Times New Roman"/>
          <w:color w:val="000000"/>
          <w:sz w:val="24"/>
          <w:szCs w:val="24"/>
          <w:lang w:val="es-ES"/>
        </w:rPr>
        <w:t>a asnal. De aparición anterior a los asnos verdaderos, son considerados por diversos autores como formas de transición e incluso se les asigna cierta participación en la formación de los asnos actuales. La domesticación del asno fue anterior a la del caballo, pues documentos escritos en acadio, la más antigua de las lenguas semíticas (24</w:t>
      </w:r>
      <w:r>
        <w:rPr>
          <w:rFonts w:ascii="Times New Roman" w:hAnsi="Times New Roman" w:cs="Times New Roman"/>
          <w:color w:val="000000"/>
          <w:sz w:val="24"/>
          <w:szCs w:val="24"/>
          <w:lang w:val="es-ES"/>
        </w:rPr>
        <w:t xml:space="preserve">00 a J.C.) </w:t>
      </w:r>
      <w:r w:rsidRPr="00673E39">
        <w:rPr>
          <w:rFonts w:ascii="Times New Roman" w:hAnsi="Times New Roman" w:cs="Times New Roman"/>
          <w:color w:val="000000"/>
          <w:sz w:val="24"/>
          <w:szCs w:val="24"/>
          <w:lang w:val="es-ES"/>
        </w:rPr>
        <w:t>Bonilla</w:t>
      </w:r>
      <w:r>
        <w:rPr>
          <w:rFonts w:ascii="Times New Roman" w:hAnsi="Times New Roman" w:cs="Times New Roman"/>
          <w:color w:val="000000"/>
          <w:sz w:val="24"/>
          <w:szCs w:val="24"/>
          <w:lang w:val="es-ES"/>
        </w:rPr>
        <w:t>, D.</w:t>
      </w:r>
      <w:r w:rsidRPr="00673E39">
        <w:rPr>
          <w:rFonts w:ascii="Times New Roman" w:hAnsi="Times New Roman" w:cs="Times New Roman"/>
          <w:color w:val="000000"/>
          <w:sz w:val="24"/>
          <w:szCs w:val="24"/>
          <w:lang w:val="es-ES"/>
        </w:rPr>
        <w:t xml:space="preserve"> (2013)</w:t>
      </w:r>
      <w:r>
        <w:rPr>
          <w:rFonts w:ascii="Times New Roman" w:hAnsi="Times New Roman" w:cs="Times New Roman"/>
          <w:color w:val="000000"/>
          <w:sz w:val="24"/>
          <w:szCs w:val="24"/>
          <w:lang w:val="es-ES"/>
        </w:rPr>
        <w:t>.</w:t>
      </w:r>
    </w:p>
    <w:p w:rsidR="001F5239" w:rsidRDefault="001F5239" w:rsidP="00932054">
      <w:pPr>
        <w:pStyle w:val="Sinespaciado"/>
        <w:spacing w:before="0" w:beforeAutospacing="0"/>
        <w:contextualSpacing/>
        <w:jc w:val="both"/>
        <w:rPr>
          <w:rFonts w:ascii="Times New Roman" w:hAnsi="Times New Roman" w:cs="Times New Roman"/>
          <w:color w:val="000000"/>
          <w:sz w:val="24"/>
          <w:szCs w:val="24"/>
          <w:lang w:val="es-ES"/>
        </w:rPr>
      </w:pPr>
    </w:p>
    <w:p w:rsidR="001F5239" w:rsidRDefault="001F5239" w:rsidP="00B935AF">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El presente estudio revela que los pesos de los animales encontrados en las parroquias del </w:t>
      </w:r>
      <w:r w:rsidR="00985CD8">
        <w:rPr>
          <w:rFonts w:ascii="Times New Roman" w:hAnsi="Times New Roman" w:cs="Times New Roman"/>
          <w:color w:val="000000"/>
          <w:sz w:val="24"/>
          <w:szCs w:val="24"/>
          <w:lang w:val="es-ES"/>
        </w:rPr>
        <w:t>C</w:t>
      </w:r>
      <w:r w:rsidR="00932054">
        <w:rPr>
          <w:rFonts w:ascii="Times New Roman" w:hAnsi="Times New Roman" w:cs="Times New Roman"/>
          <w:color w:val="000000"/>
          <w:sz w:val="24"/>
          <w:szCs w:val="24"/>
          <w:lang w:val="es-ES"/>
        </w:rPr>
        <w:t>antón G</w:t>
      </w:r>
      <w:r>
        <w:rPr>
          <w:rFonts w:ascii="Times New Roman" w:hAnsi="Times New Roman" w:cs="Times New Roman"/>
          <w:color w:val="000000"/>
          <w:sz w:val="24"/>
          <w:szCs w:val="24"/>
          <w:lang w:val="es-ES"/>
        </w:rPr>
        <w:t>uara</w:t>
      </w:r>
      <w:r w:rsidR="00932054">
        <w:rPr>
          <w:rFonts w:ascii="Times New Roman" w:hAnsi="Times New Roman" w:cs="Times New Roman"/>
          <w:color w:val="000000"/>
          <w:sz w:val="24"/>
          <w:szCs w:val="24"/>
          <w:lang w:val="es-ES"/>
        </w:rPr>
        <w:t>n</w:t>
      </w:r>
      <w:r>
        <w:rPr>
          <w:rFonts w:ascii="Times New Roman" w:hAnsi="Times New Roman" w:cs="Times New Roman"/>
          <w:color w:val="000000"/>
          <w:sz w:val="24"/>
          <w:szCs w:val="24"/>
          <w:lang w:val="es-ES"/>
        </w:rPr>
        <w:t>da</w:t>
      </w:r>
      <w:r w:rsidR="00932054">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 xml:space="preserve"> no responden a las razas descritas originarias de la península </w:t>
      </w:r>
      <w:r w:rsidR="00932054">
        <w:rPr>
          <w:rFonts w:ascii="Times New Roman" w:hAnsi="Times New Roman" w:cs="Times New Roman"/>
          <w:color w:val="000000"/>
          <w:sz w:val="24"/>
          <w:szCs w:val="24"/>
          <w:lang w:val="es-ES"/>
        </w:rPr>
        <w:t>Ibérica</w:t>
      </w:r>
      <w:r>
        <w:rPr>
          <w:rFonts w:ascii="Times New Roman" w:hAnsi="Times New Roman" w:cs="Times New Roman"/>
          <w:color w:val="000000"/>
          <w:sz w:val="24"/>
          <w:szCs w:val="24"/>
          <w:lang w:val="es-ES"/>
        </w:rPr>
        <w:t xml:space="preserve"> de donde se supone son descendientes los </w:t>
      </w:r>
      <w:r w:rsidR="00932054">
        <w:rPr>
          <w:rFonts w:ascii="Times New Roman" w:hAnsi="Times New Roman" w:cs="Times New Roman"/>
          <w:color w:val="000000"/>
          <w:sz w:val="24"/>
          <w:szCs w:val="24"/>
          <w:lang w:val="es-ES"/>
        </w:rPr>
        <w:t>existentes en nuestra región.</w:t>
      </w:r>
    </w:p>
    <w:p w:rsidR="00B935AF" w:rsidRDefault="006A361E" w:rsidP="00B935AF">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Cuadro N° 7</w:t>
      </w:r>
      <w:r w:rsidR="00B935AF">
        <w:rPr>
          <w:rFonts w:ascii="Times New Roman" w:hAnsi="Times New Roman" w:cs="Times New Roman"/>
          <w:b/>
          <w:color w:val="000000"/>
          <w:sz w:val="24"/>
          <w:szCs w:val="24"/>
          <w:lang w:val="es-ES"/>
        </w:rPr>
        <w:t>: Distribución de frecuencias de la edad</w:t>
      </w:r>
      <w:r w:rsidR="00252E2F">
        <w:rPr>
          <w:rFonts w:ascii="Times New Roman" w:hAnsi="Times New Roman" w:cs="Times New Roman"/>
          <w:b/>
          <w:color w:val="000000"/>
          <w:sz w:val="24"/>
          <w:szCs w:val="24"/>
          <w:lang w:val="es-ES"/>
        </w:rPr>
        <w:t xml:space="preserve"> (años)</w:t>
      </w:r>
      <w:r w:rsidR="00B935AF">
        <w:rPr>
          <w:rFonts w:ascii="Times New Roman" w:hAnsi="Times New Roman" w:cs="Times New Roman"/>
          <w:b/>
          <w:color w:val="000000"/>
          <w:sz w:val="24"/>
          <w:szCs w:val="24"/>
          <w:lang w:val="es-ES"/>
        </w:rPr>
        <w:t xml:space="preserve"> de las semovientes hembras, caracterizadas en diez localidades del </w:t>
      </w:r>
      <w:r w:rsidR="00985CD8">
        <w:rPr>
          <w:rFonts w:ascii="Times New Roman" w:hAnsi="Times New Roman" w:cs="Times New Roman"/>
          <w:b/>
          <w:color w:val="000000"/>
          <w:sz w:val="24"/>
          <w:szCs w:val="24"/>
          <w:lang w:val="es-ES"/>
        </w:rPr>
        <w:t>C</w:t>
      </w:r>
      <w:r w:rsidR="00B935AF">
        <w:rPr>
          <w:rFonts w:ascii="Times New Roman" w:hAnsi="Times New Roman" w:cs="Times New Roman"/>
          <w:b/>
          <w:color w:val="000000"/>
          <w:sz w:val="24"/>
          <w:szCs w:val="24"/>
          <w:lang w:val="es-ES"/>
        </w:rPr>
        <w:t>antón Guaranda.</w:t>
      </w:r>
    </w:p>
    <w:tbl>
      <w:tblPr>
        <w:tblW w:w="0" w:type="auto"/>
        <w:tblInd w:w="-10" w:type="dxa"/>
        <w:tblCellMar>
          <w:left w:w="70" w:type="dxa"/>
          <w:right w:w="70" w:type="dxa"/>
        </w:tblCellMar>
        <w:tblLook w:val="04A0" w:firstRow="1" w:lastRow="0" w:firstColumn="1" w:lastColumn="0" w:noHBand="0" w:noVBand="1"/>
      </w:tblPr>
      <w:tblGrid>
        <w:gridCol w:w="1746"/>
        <w:gridCol w:w="1465"/>
      </w:tblGrid>
      <w:tr w:rsidR="00B935AF" w:rsidRPr="00B935AF" w:rsidTr="00252E2F">
        <w:trPr>
          <w:trHeight w:val="300"/>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N</w:t>
            </w:r>
            <w:r>
              <w:rPr>
                <w:rFonts w:ascii="Calibri" w:eastAsia="Times New Roman" w:hAnsi="Calibri" w:cs="Times New Roman"/>
                <w:color w:val="000000"/>
                <w:lang w:val="es-EC" w:eastAsia="es-EC"/>
              </w:rPr>
              <w:t>°.</w:t>
            </w:r>
            <w:r w:rsidRPr="00B935AF">
              <w:rPr>
                <w:rFonts w:ascii="Calibri" w:eastAsia="Times New Roman" w:hAnsi="Calibri" w:cs="Times New Roman"/>
                <w:color w:val="000000"/>
                <w:lang w:val="es-EC" w:eastAsia="es-EC"/>
              </w:rPr>
              <w:t xml:space="preserve"> de datos</w:t>
            </w:r>
          </w:p>
        </w:tc>
        <w:tc>
          <w:tcPr>
            <w:tcW w:w="1465" w:type="dxa"/>
            <w:tcBorders>
              <w:top w:val="single" w:sz="8" w:space="0" w:color="auto"/>
              <w:left w:val="nil"/>
              <w:bottom w:val="single" w:sz="4"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jc w:val="right"/>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104</w:t>
            </w:r>
          </w:p>
        </w:tc>
      </w:tr>
      <w:tr w:rsidR="00B935AF" w:rsidRPr="00B935AF"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V</w:t>
            </w:r>
            <w:r>
              <w:rPr>
                <w:rFonts w:ascii="Calibri" w:eastAsia="Times New Roman" w:hAnsi="Calibri" w:cs="Times New Roman"/>
                <w:color w:val="000000"/>
                <w:lang w:val="es-EC" w:eastAsia="es-EC"/>
              </w:rPr>
              <w:t xml:space="preserve">. </w:t>
            </w:r>
            <w:r w:rsidRPr="00B935AF">
              <w:rPr>
                <w:rFonts w:ascii="Calibri" w:eastAsia="Times New Roman" w:hAnsi="Calibri" w:cs="Times New Roman"/>
                <w:color w:val="000000"/>
                <w:lang w:val="es-EC" w:eastAsia="es-EC"/>
              </w:rPr>
              <w:t>máx.</w:t>
            </w:r>
          </w:p>
        </w:tc>
        <w:tc>
          <w:tcPr>
            <w:tcW w:w="1465"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jc w:val="right"/>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18</w:t>
            </w:r>
          </w:p>
        </w:tc>
      </w:tr>
      <w:tr w:rsidR="00B935AF" w:rsidRPr="00B935AF"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V</w:t>
            </w:r>
            <w:r>
              <w:rPr>
                <w:rFonts w:ascii="Calibri" w:eastAsia="Times New Roman" w:hAnsi="Calibri" w:cs="Times New Roman"/>
                <w:color w:val="000000"/>
                <w:lang w:val="es-EC" w:eastAsia="es-EC"/>
              </w:rPr>
              <w:t xml:space="preserve">. </w:t>
            </w:r>
            <w:r w:rsidRPr="00B935AF">
              <w:rPr>
                <w:rFonts w:ascii="Calibri" w:eastAsia="Times New Roman" w:hAnsi="Calibri" w:cs="Times New Roman"/>
                <w:color w:val="000000"/>
                <w:lang w:val="es-EC" w:eastAsia="es-EC"/>
              </w:rPr>
              <w:t>min</w:t>
            </w:r>
          </w:p>
        </w:tc>
        <w:tc>
          <w:tcPr>
            <w:tcW w:w="1465"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jc w:val="right"/>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2</w:t>
            </w:r>
          </w:p>
        </w:tc>
      </w:tr>
      <w:tr w:rsidR="00B935AF" w:rsidRPr="00B935AF"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R</w:t>
            </w:r>
            <w:r w:rsidRPr="00B935AF">
              <w:rPr>
                <w:rFonts w:ascii="Calibri" w:eastAsia="Times New Roman" w:hAnsi="Calibri" w:cs="Times New Roman"/>
                <w:color w:val="000000"/>
                <w:lang w:val="es-EC" w:eastAsia="es-EC"/>
              </w:rPr>
              <w:t>ango</w:t>
            </w:r>
          </w:p>
        </w:tc>
        <w:tc>
          <w:tcPr>
            <w:tcW w:w="1465"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jc w:val="right"/>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16</w:t>
            </w:r>
          </w:p>
        </w:tc>
      </w:tr>
      <w:tr w:rsidR="00B935AF" w:rsidRPr="00B935AF"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N°</w:t>
            </w:r>
            <w:r w:rsidRPr="00B935AF">
              <w:rPr>
                <w:rFonts w:ascii="Calibri" w:eastAsia="Times New Roman" w:hAnsi="Calibri" w:cs="Times New Roman"/>
                <w:color w:val="000000"/>
                <w:lang w:val="es-EC" w:eastAsia="es-EC"/>
              </w:rPr>
              <w:t xml:space="preserve"> de intervalos</w:t>
            </w:r>
          </w:p>
        </w:tc>
        <w:tc>
          <w:tcPr>
            <w:tcW w:w="1465"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jc w:val="right"/>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8</w:t>
            </w:r>
          </w:p>
        </w:tc>
      </w:tr>
      <w:tr w:rsidR="007C53C6" w:rsidRPr="00B935AF"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tcPr>
          <w:p w:rsidR="007C53C6" w:rsidRPr="00CC7ADE" w:rsidRDefault="007C53C6" w:rsidP="007C53C6">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Varianza (S</w:t>
            </w:r>
            <w:r w:rsidRPr="00CC7ADE">
              <w:rPr>
                <w:rFonts w:ascii="Calibri" w:eastAsia="Times New Roman" w:hAnsi="Calibri" w:cs="Times New Roman"/>
                <w:color w:val="000000"/>
                <w:vertAlign w:val="superscript"/>
                <w:lang w:val="es-EC" w:eastAsia="es-EC"/>
              </w:rPr>
              <w:t>2</w:t>
            </w:r>
            <w:r>
              <w:rPr>
                <w:rFonts w:ascii="Calibri" w:eastAsia="Times New Roman" w:hAnsi="Calibri" w:cs="Times New Roman"/>
                <w:color w:val="000000"/>
                <w:lang w:val="es-EC" w:eastAsia="es-EC"/>
              </w:rPr>
              <w:t>)</w:t>
            </w:r>
          </w:p>
        </w:tc>
        <w:tc>
          <w:tcPr>
            <w:tcW w:w="1465" w:type="dxa"/>
            <w:tcBorders>
              <w:top w:val="nil"/>
              <w:left w:val="nil"/>
              <w:bottom w:val="single" w:sz="4" w:space="0" w:color="auto"/>
              <w:right w:val="single" w:sz="8" w:space="0" w:color="auto"/>
            </w:tcBorders>
            <w:shd w:val="clear" w:color="auto" w:fill="auto"/>
            <w:noWrap/>
            <w:vAlign w:val="bottom"/>
          </w:tcPr>
          <w:p w:rsidR="007C53C6" w:rsidRPr="007C53C6" w:rsidRDefault="007C53C6" w:rsidP="007C53C6">
            <w:pPr>
              <w:spacing w:line="240" w:lineRule="auto"/>
              <w:jc w:val="right"/>
              <w:rPr>
                <w:rFonts w:ascii="Calibri" w:hAnsi="Calibri" w:cs="Calibri"/>
                <w:color w:val="000000"/>
              </w:rPr>
            </w:pPr>
            <w:r>
              <w:rPr>
                <w:rFonts w:ascii="Calibri" w:hAnsi="Calibri" w:cs="Calibri"/>
                <w:color w:val="000000"/>
              </w:rPr>
              <w:t>17,602071</w:t>
            </w:r>
          </w:p>
        </w:tc>
      </w:tr>
      <w:tr w:rsidR="007C53C6" w:rsidRPr="00B935AF"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tcPr>
          <w:p w:rsidR="007C53C6" w:rsidRDefault="007C53C6" w:rsidP="007C53C6">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Desv. Estándar (S)</w:t>
            </w:r>
          </w:p>
        </w:tc>
        <w:tc>
          <w:tcPr>
            <w:tcW w:w="1465" w:type="dxa"/>
            <w:tcBorders>
              <w:top w:val="nil"/>
              <w:left w:val="nil"/>
              <w:bottom w:val="single" w:sz="4" w:space="0" w:color="auto"/>
              <w:right w:val="single" w:sz="8" w:space="0" w:color="auto"/>
            </w:tcBorders>
            <w:shd w:val="clear" w:color="auto" w:fill="auto"/>
            <w:noWrap/>
            <w:vAlign w:val="bottom"/>
          </w:tcPr>
          <w:p w:rsidR="007C53C6" w:rsidRPr="007C53C6" w:rsidRDefault="007C53C6" w:rsidP="007C53C6">
            <w:pPr>
              <w:spacing w:line="240" w:lineRule="auto"/>
              <w:jc w:val="right"/>
              <w:rPr>
                <w:rFonts w:ascii="Calibri" w:hAnsi="Calibri" w:cs="Calibri"/>
                <w:color w:val="000000"/>
              </w:rPr>
            </w:pPr>
            <w:r>
              <w:rPr>
                <w:rFonts w:ascii="Calibri" w:hAnsi="Calibri" w:cs="Calibri"/>
                <w:color w:val="000000"/>
              </w:rPr>
              <w:t>4,19548221</w:t>
            </w:r>
          </w:p>
        </w:tc>
      </w:tr>
      <w:tr w:rsidR="007C53C6" w:rsidRPr="00B935AF" w:rsidTr="00252E2F">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tcPr>
          <w:p w:rsidR="007C53C6" w:rsidRDefault="007C53C6" w:rsidP="007C53C6">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Media (x)</w:t>
            </w:r>
          </w:p>
        </w:tc>
        <w:tc>
          <w:tcPr>
            <w:tcW w:w="1465" w:type="dxa"/>
            <w:tcBorders>
              <w:top w:val="nil"/>
              <w:left w:val="nil"/>
              <w:bottom w:val="single" w:sz="4" w:space="0" w:color="auto"/>
              <w:right w:val="single" w:sz="8" w:space="0" w:color="auto"/>
            </w:tcBorders>
            <w:shd w:val="clear" w:color="auto" w:fill="auto"/>
            <w:noWrap/>
            <w:vAlign w:val="bottom"/>
          </w:tcPr>
          <w:p w:rsidR="007C53C6" w:rsidRPr="007C53C6" w:rsidRDefault="007C53C6" w:rsidP="007C53C6">
            <w:pPr>
              <w:spacing w:line="240" w:lineRule="auto"/>
              <w:jc w:val="right"/>
              <w:rPr>
                <w:rFonts w:ascii="Calibri" w:hAnsi="Calibri" w:cs="Calibri"/>
                <w:color w:val="000000"/>
              </w:rPr>
            </w:pPr>
            <w:r>
              <w:rPr>
                <w:rFonts w:ascii="Calibri" w:hAnsi="Calibri" w:cs="Calibri"/>
                <w:color w:val="000000"/>
              </w:rPr>
              <w:t>8,11538462</w:t>
            </w:r>
          </w:p>
        </w:tc>
      </w:tr>
      <w:tr w:rsidR="00B935AF" w:rsidRPr="00B935AF" w:rsidTr="00252E2F">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A</w:t>
            </w:r>
            <w:r w:rsidRPr="00B935AF">
              <w:rPr>
                <w:rFonts w:ascii="Calibri" w:eastAsia="Times New Roman" w:hAnsi="Calibri" w:cs="Times New Roman"/>
                <w:color w:val="000000"/>
                <w:lang w:val="es-EC" w:eastAsia="es-EC"/>
              </w:rPr>
              <w:t>mplitud de clase</w:t>
            </w:r>
          </w:p>
        </w:tc>
        <w:tc>
          <w:tcPr>
            <w:tcW w:w="1465" w:type="dxa"/>
            <w:tcBorders>
              <w:top w:val="nil"/>
              <w:left w:val="nil"/>
              <w:bottom w:val="single" w:sz="8" w:space="0" w:color="auto"/>
              <w:right w:val="single" w:sz="8" w:space="0" w:color="auto"/>
            </w:tcBorders>
            <w:shd w:val="clear" w:color="auto" w:fill="auto"/>
            <w:noWrap/>
            <w:vAlign w:val="bottom"/>
            <w:hideMark/>
          </w:tcPr>
          <w:p w:rsidR="00B935AF" w:rsidRPr="00B935AF" w:rsidRDefault="00B935AF" w:rsidP="007C53C6">
            <w:pPr>
              <w:spacing w:before="0" w:beforeAutospacing="0" w:after="0" w:line="240" w:lineRule="auto"/>
              <w:jc w:val="right"/>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2</w:t>
            </w:r>
          </w:p>
        </w:tc>
      </w:tr>
    </w:tbl>
    <w:tbl>
      <w:tblPr>
        <w:tblpPr w:leftFromText="141" w:rightFromText="141" w:vertAnchor="text" w:tblpY="323"/>
        <w:tblW w:w="7917" w:type="dxa"/>
        <w:tblLayout w:type="fixed"/>
        <w:tblCellMar>
          <w:left w:w="70" w:type="dxa"/>
          <w:right w:w="70" w:type="dxa"/>
        </w:tblCellMar>
        <w:tblLook w:val="04A0" w:firstRow="1" w:lastRow="0" w:firstColumn="1" w:lastColumn="0" w:noHBand="0" w:noVBand="1"/>
      </w:tblPr>
      <w:tblGrid>
        <w:gridCol w:w="821"/>
        <w:gridCol w:w="821"/>
        <w:gridCol w:w="1412"/>
        <w:gridCol w:w="1192"/>
        <w:gridCol w:w="1276"/>
        <w:gridCol w:w="1165"/>
        <w:gridCol w:w="1230"/>
      </w:tblGrid>
      <w:tr w:rsidR="00B935AF" w:rsidRPr="00B935AF" w:rsidTr="00B935AF">
        <w:trPr>
          <w:trHeight w:val="300"/>
        </w:trPr>
        <w:tc>
          <w:tcPr>
            <w:tcW w:w="1642"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Intervalos de clase</w:t>
            </w:r>
          </w:p>
        </w:tc>
        <w:tc>
          <w:tcPr>
            <w:tcW w:w="1412" w:type="dxa"/>
            <w:tcBorders>
              <w:top w:val="single" w:sz="8" w:space="0" w:color="auto"/>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Marcas de clase</w:t>
            </w:r>
          </w:p>
        </w:tc>
        <w:tc>
          <w:tcPr>
            <w:tcW w:w="1192" w:type="dxa"/>
            <w:tcBorders>
              <w:top w:val="single" w:sz="8" w:space="0" w:color="auto"/>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Frecuencia</w:t>
            </w:r>
          </w:p>
        </w:tc>
        <w:tc>
          <w:tcPr>
            <w:tcW w:w="127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F. Acumulada</w:t>
            </w:r>
          </w:p>
        </w:tc>
        <w:tc>
          <w:tcPr>
            <w:tcW w:w="1165" w:type="dxa"/>
            <w:tcBorders>
              <w:top w:val="single" w:sz="8" w:space="0" w:color="auto"/>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 de frecuencia</w:t>
            </w:r>
          </w:p>
        </w:tc>
        <w:tc>
          <w:tcPr>
            <w:tcW w:w="12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 Acumulado</w:t>
            </w:r>
          </w:p>
        </w:tc>
      </w:tr>
      <w:tr w:rsidR="00B935AF" w:rsidRPr="00B935AF" w:rsidTr="00B935AF">
        <w:trPr>
          <w:trHeight w:val="300"/>
        </w:trPr>
        <w:tc>
          <w:tcPr>
            <w:tcW w:w="821" w:type="dxa"/>
            <w:tcBorders>
              <w:top w:val="nil"/>
              <w:left w:val="single" w:sz="8" w:space="0" w:color="auto"/>
              <w:bottom w:val="single" w:sz="4" w:space="0" w:color="auto"/>
              <w:right w:val="single" w:sz="4"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2</w:t>
            </w:r>
          </w:p>
        </w:tc>
        <w:tc>
          <w:tcPr>
            <w:tcW w:w="821"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4</w:t>
            </w:r>
          </w:p>
        </w:tc>
        <w:tc>
          <w:tcPr>
            <w:tcW w:w="1412"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3</w:t>
            </w:r>
          </w:p>
        </w:tc>
        <w:tc>
          <w:tcPr>
            <w:tcW w:w="1192"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22</w:t>
            </w:r>
          </w:p>
        </w:tc>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22</w:t>
            </w:r>
          </w:p>
        </w:tc>
        <w:tc>
          <w:tcPr>
            <w:tcW w:w="1165"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21,15%</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21,15%</w:t>
            </w:r>
          </w:p>
        </w:tc>
      </w:tr>
      <w:tr w:rsidR="00B935AF" w:rsidRPr="00B935AF" w:rsidTr="00B935AF">
        <w:trPr>
          <w:trHeight w:val="300"/>
        </w:trPr>
        <w:tc>
          <w:tcPr>
            <w:tcW w:w="821" w:type="dxa"/>
            <w:tcBorders>
              <w:top w:val="nil"/>
              <w:left w:val="single" w:sz="8" w:space="0" w:color="auto"/>
              <w:bottom w:val="single" w:sz="4" w:space="0" w:color="auto"/>
              <w:right w:val="single" w:sz="4"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4</w:t>
            </w:r>
          </w:p>
        </w:tc>
        <w:tc>
          <w:tcPr>
            <w:tcW w:w="821"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6</w:t>
            </w:r>
          </w:p>
        </w:tc>
        <w:tc>
          <w:tcPr>
            <w:tcW w:w="1412"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5</w:t>
            </w:r>
          </w:p>
        </w:tc>
        <w:tc>
          <w:tcPr>
            <w:tcW w:w="1192"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18</w:t>
            </w:r>
          </w:p>
        </w:tc>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40</w:t>
            </w:r>
          </w:p>
        </w:tc>
        <w:tc>
          <w:tcPr>
            <w:tcW w:w="1165"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17,31%</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38,46%</w:t>
            </w:r>
          </w:p>
        </w:tc>
      </w:tr>
      <w:tr w:rsidR="00B935AF" w:rsidRPr="00B935AF" w:rsidTr="00B935AF">
        <w:trPr>
          <w:trHeight w:val="300"/>
        </w:trPr>
        <w:tc>
          <w:tcPr>
            <w:tcW w:w="821" w:type="dxa"/>
            <w:tcBorders>
              <w:top w:val="nil"/>
              <w:left w:val="single" w:sz="8" w:space="0" w:color="auto"/>
              <w:bottom w:val="single" w:sz="4" w:space="0" w:color="auto"/>
              <w:right w:val="single" w:sz="4"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6</w:t>
            </w:r>
          </w:p>
        </w:tc>
        <w:tc>
          <w:tcPr>
            <w:tcW w:w="821"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8</w:t>
            </w:r>
          </w:p>
        </w:tc>
        <w:tc>
          <w:tcPr>
            <w:tcW w:w="1412"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7</w:t>
            </w:r>
          </w:p>
        </w:tc>
        <w:tc>
          <w:tcPr>
            <w:tcW w:w="1192"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17</w:t>
            </w:r>
          </w:p>
        </w:tc>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57</w:t>
            </w:r>
          </w:p>
        </w:tc>
        <w:tc>
          <w:tcPr>
            <w:tcW w:w="1165"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16,35%</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54,81%</w:t>
            </w:r>
          </w:p>
        </w:tc>
      </w:tr>
      <w:tr w:rsidR="00B935AF" w:rsidRPr="00B935AF" w:rsidTr="00B935AF">
        <w:trPr>
          <w:trHeight w:val="300"/>
        </w:trPr>
        <w:tc>
          <w:tcPr>
            <w:tcW w:w="821" w:type="dxa"/>
            <w:tcBorders>
              <w:top w:val="nil"/>
              <w:left w:val="single" w:sz="8" w:space="0" w:color="auto"/>
              <w:bottom w:val="single" w:sz="4" w:space="0" w:color="auto"/>
              <w:right w:val="single" w:sz="4"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8</w:t>
            </w:r>
          </w:p>
        </w:tc>
        <w:tc>
          <w:tcPr>
            <w:tcW w:w="821"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10</w:t>
            </w:r>
          </w:p>
        </w:tc>
        <w:tc>
          <w:tcPr>
            <w:tcW w:w="1412"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9</w:t>
            </w:r>
          </w:p>
        </w:tc>
        <w:tc>
          <w:tcPr>
            <w:tcW w:w="1192"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13</w:t>
            </w:r>
          </w:p>
        </w:tc>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70</w:t>
            </w:r>
          </w:p>
        </w:tc>
        <w:tc>
          <w:tcPr>
            <w:tcW w:w="1165"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12,50%</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67,31%</w:t>
            </w:r>
          </w:p>
        </w:tc>
      </w:tr>
      <w:tr w:rsidR="00B935AF" w:rsidRPr="00B935AF" w:rsidTr="00B935AF">
        <w:trPr>
          <w:trHeight w:val="300"/>
        </w:trPr>
        <w:tc>
          <w:tcPr>
            <w:tcW w:w="821" w:type="dxa"/>
            <w:tcBorders>
              <w:top w:val="nil"/>
              <w:left w:val="single" w:sz="8" w:space="0" w:color="auto"/>
              <w:bottom w:val="single" w:sz="4" w:space="0" w:color="auto"/>
              <w:right w:val="single" w:sz="4"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10</w:t>
            </w:r>
          </w:p>
        </w:tc>
        <w:tc>
          <w:tcPr>
            <w:tcW w:w="821"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12</w:t>
            </w:r>
          </w:p>
        </w:tc>
        <w:tc>
          <w:tcPr>
            <w:tcW w:w="1412"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11</w:t>
            </w:r>
          </w:p>
        </w:tc>
        <w:tc>
          <w:tcPr>
            <w:tcW w:w="1192"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12</w:t>
            </w:r>
          </w:p>
        </w:tc>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82</w:t>
            </w:r>
          </w:p>
        </w:tc>
        <w:tc>
          <w:tcPr>
            <w:tcW w:w="1165"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11,54%</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78,85%</w:t>
            </w:r>
          </w:p>
        </w:tc>
      </w:tr>
      <w:tr w:rsidR="00B935AF" w:rsidRPr="00B935AF" w:rsidTr="00B935AF">
        <w:trPr>
          <w:trHeight w:val="300"/>
        </w:trPr>
        <w:tc>
          <w:tcPr>
            <w:tcW w:w="821" w:type="dxa"/>
            <w:tcBorders>
              <w:top w:val="nil"/>
              <w:left w:val="single" w:sz="8" w:space="0" w:color="auto"/>
              <w:bottom w:val="single" w:sz="4" w:space="0" w:color="auto"/>
              <w:right w:val="single" w:sz="4"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12</w:t>
            </w:r>
          </w:p>
        </w:tc>
        <w:tc>
          <w:tcPr>
            <w:tcW w:w="821"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14</w:t>
            </w:r>
          </w:p>
        </w:tc>
        <w:tc>
          <w:tcPr>
            <w:tcW w:w="1412"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13</w:t>
            </w:r>
          </w:p>
        </w:tc>
        <w:tc>
          <w:tcPr>
            <w:tcW w:w="1192"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8</w:t>
            </w:r>
          </w:p>
        </w:tc>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90</w:t>
            </w:r>
          </w:p>
        </w:tc>
        <w:tc>
          <w:tcPr>
            <w:tcW w:w="1165"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7,69%</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86,54%</w:t>
            </w:r>
          </w:p>
        </w:tc>
      </w:tr>
      <w:tr w:rsidR="00B935AF" w:rsidRPr="00B935AF" w:rsidTr="00B935AF">
        <w:trPr>
          <w:trHeight w:val="300"/>
        </w:trPr>
        <w:tc>
          <w:tcPr>
            <w:tcW w:w="821" w:type="dxa"/>
            <w:tcBorders>
              <w:top w:val="nil"/>
              <w:left w:val="single" w:sz="8" w:space="0" w:color="auto"/>
              <w:bottom w:val="single" w:sz="4" w:space="0" w:color="auto"/>
              <w:right w:val="single" w:sz="4"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14</w:t>
            </w:r>
          </w:p>
        </w:tc>
        <w:tc>
          <w:tcPr>
            <w:tcW w:w="821"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16</w:t>
            </w:r>
          </w:p>
        </w:tc>
        <w:tc>
          <w:tcPr>
            <w:tcW w:w="1412" w:type="dxa"/>
            <w:tcBorders>
              <w:top w:val="nil"/>
              <w:left w:val="nil"/>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15</w:t>
            </w:r>
          </w:p>
        </w:tc>
        <w:tc>
          <w:tcPr>
            <w:tcW w:w="1192"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11</w:t>
            </w:r>
          </w:p>
        </w:tc>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101</w:t>
            </w:r>
          </w:p>
        </w:tc>
        <w:tc>
          <w:tcPr>
            <w:tcW w:w="1165" w:type="dxa"/>
            <w:tcBorders>
              <w:top w:val="nil"/>
              <w:left w:val="nil"/>
              <w:bottom w:val="single" w:sz="4"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10,58%</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97,12%</w:t>
            </w:r>
          </w:p>
        </w:tc>
      </w:tr>
      <w:tr w:rsidR="00B935AF" w:rsidRPr="00B935AF" w:rsidTr="00B935AF">
        <w:trPr>
          <w:trHeight w:val="315"/>
        </w:trPr>
        <w:tc>
          <w:tcPr>
            <w:tcW w:w="821" w:type="dxa"/>
            <w:tcBorders>
              <w:top w:val="nil"/>
              <w:left w:val="single" w:sz="8" w:space="0" w:color="auto"/>
              <w:bottom w:val="single" w:sz="8" w:space="0" w:color="auto"/>
              <w:right w:val="single" w:sz="4"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16</w:t>
            </w:r>
          </w:p>
        </w:tc>
        <w:tc>
          <w:tcPr>
            <w:tcW w:w="821" w:type="dxa"/>
            <w:tcBorders>
              <w:top w:val="nil"/>
              <w:left w:val="nil"/>
              <w:bottom w:val="single" w:sz="8"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18</w:t>
            </w:r>
          </w:p>
        </w:tc>
        <w:tc>
          <w:tcPr>
            <w:tcW w:w="1412" w:type="dxa"/>
            <w:tcBorders>
              <w:top w:val="nil"/>
              <w:left w:val="nil"/>
              <w:bottom w:val="single" w:sz="8"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17</w:t>
            </w:r>
          </w:p>
        </w:tc>
        <w:tc>
          <w:tcPr>
            <w:tcW w:w="1192" w:type="dxa"/>
            <w:tcBorders>
              <w:top w:val="nil"/>
              <w:left w:val="nil"/>
              <w:bottom w:val="single" w:sz="8"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3</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104</w:t>
            </w:r>
          </w:p>
        </w:tc>
        <w:tc>
          <w:tcPr>
            <w:tcW w:w="1165" w:type="dxa"/>
            <w:tcBorders>
              <w:top w:val="nil"/>
              <w:left w:val="nil"/>
              <w:bottom w:val="single" w:sz="8"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2,88%</w:t>
            </w:r>
          </w:p>
        </w:tc>
        <w:tc>
          <w:tcPr>
            <w:tcW w:w="1230" w:type="dxa"/>
            <w:tcBorders>
              <w:top w:val="nil"/>
              <w:left w:val="single" w:sz="8" w:space="0" w:color="auto"/>
              <w:bottom w:val="single" w:sz="8"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100,00%</w:t>
            </w:r>
          </w:p>
        </w:tc>
      </w:tr>
      <w:tr w:rsidR="00B935AF" w:rsidRPr="00B935AF" w:rsidTr="00B935AF">
        <w:trPr>
          <w:trHeight w:val="315"/>
        </w:trPr>
        <w:tc>
          <w:tcPr>
            <w:tcW w:w="821" w:type="dxa"/>
            <w:tcBorders>
              <w:top w:val="nil"/>
              <w:left w:val="single" w:sz="8" w:space="0" w:color="auto"/>
              <w:bottom w:val="single" w:sz="8"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 </w:t>
            </w:r>
          </w:p>
        </w:tc>
        <w:tc>
          <w:tcPr>
            <w:tcW w:w="821" w:type="dxa"/>
            <w:tcBorders>
              <w:top w:val="nil"/>
              <w:left w:val="nil"/>
              <w:bottom w:val="single" w:sz="8"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 </w:t>
            </w:r>
          </w:p>
        </w:tc>
        <w:tc>
          <w:tcPr>
            <w:tcW w:w="1412" w:type="dxa"/>
            <w:tcBorders>
              <w:top w:val="nil"/>
              <w:left w:val="nil"/>
              <w:bottom w:val="single" w:sz="8"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Total</w:t>
            </w:r>
          </w:p>
        </w:tc>
        <w:tc>
          <w:tcPr>
            <w:tcW w:w="1192" w:type="dxa"/>
            <w:tcBorders>
              <w:top w:val="nil"/>
              <w:left w:val="nil"/>
              <w:bottom w:val="single" w:sz="8"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104</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 </w:t>
            </w:r>
          </w:p>
        </w:tc>
        <w:tc>
          <w:tcPr>
            <w:tcW w:w="1165" w:type="dxa"/>
            <w:tcBorders>
              <w:top w:val="nil"/>
              <w:left w:val="nil"/>
              <w:bottom w:val="single" w:sz="8" w:space="0" w:color="auto"/>
              <w:right w:val="nil"/>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100,00%</w:t>
            </w:r>
          </w:p>
        </w:tc>
        <w:tc>
          <w:tcPr>
            <w:tcW w:w="1230" w:type="dxa"/>
            <w:tcBorders>
              <w:top w:val="nil"/>
              <w:left w:val="single" w:sz="8" w:space="0" w:color="auto"/>
              <w:bottom w:val="single" w:sz="8" w:space="0" w:color="auto"/>
              <w:right w:val="single" w:sz="8" w:space="0" w:color="auto"/>
            </w:tcBorders>
            <w:shd w:val="clear" w:color="auto" w:fill="auto"/>
            <w:noWrap/>
            <w:vAlign w:val="bottom"/>
            <w:hideMark/>
          </w:tcPr>
          <w:p w:rsidR="00B935AF" w:rsidRPr="00B935AF" w:rsidRDefault="00B935AF" w:rsidP="00B935AF">
            <w:pPr>
              <w:spacing w:before="0" w:beforeAutospacing="0" w:after="0" w:line="240" w:lineRule="auto"/>
              <w:jc w:val="center"/>
              <w:rPr>
                <w:rFonts w:ascii="Calibri" w:eastAsia="Times New Roman" w:hAnsi="Calibri" w:cs="Times New Roman"/>
                <w:color w:val="000000"/>
                <w:lang w:val="es-EC" w:eastAsia="es-EC"/>
              </w:rPr>
            </w:pPr>
            <w:r w:rsidRPr="00B935AF">
              <w:rPr>
                <w:rFonts w:ascii="Calibri" w:eastAsia="Times New Roman" w:hAnsi="Calibri" w:cs="Times New Roman"/>
                <w:color w:val="000000"/>
                <w:lang w:val="es-EC" w:eastAsia="es-EC"/>
              </w:rPr>
              <w:t> </w:t>
            </w:r>
          </w:p>
        </w:tc>
      </w:tr>
    </w:tbl>
    <w:p w:rsidR="00FD5482" w:rsidRDefault="00FD5482" w:rsidP="00FD5482">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FD5482" w:rsidRDefault="00FD5482" w:rsidP="00891A50">
      <w:pPr>
        <w:pStyle w:val="Sinespaciado"/>
        <w:spacing w:before="0" w:beforeAutospacing="0"/>
        <w:contextualSpacing/>
        <w:jc w:val="both"/>
        <w:rPr>
          <w:rFonts w:ascii="Times New Roman" w:hAnsi="Times New Roman" w:cs="Times New Roman"/>
          <w:b/>
          <w:color w:val="000000"/>
          <w:sz w:val="24"/>
          <w:szCs w:val="24"/>
          <w:lang w:val="es-ES"/>
        </w:rPr>
      </w:pPr>
    </w:p>
    <w:p w:rsidR="00FD5482" w:rsidRDefault="00FD5482" w:rsidP="00FD5482">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En el cuadro </w:t>
      </w:r>
      <w:r w:rsidR="00A96CF3">
        <w:rPr>
          <w:rFonts w:ascii="Times New Roman" w:hAnsi="Times New Roman" w:cs="Times New Roman"/>
          <w:color w:val="000000"/>
          <w:sz w:val="24"/>
          <w:szCs w:val="24"/>
          <w:lang w:val="es-ES"/>
        </w:rPr>
        <w:t>7,</w:t>
      </w:r>
      <w:r>
        <w:rPr>
          <w:rFonts w:ascii="Times New Roman" w:hAnsi="Times New Roman" w:cs="Times New Roman"/>
          <w:color w:val="000000"/>
          <w:sz w:val="24"/>
          <w:szCs w:val="24"/>
          <w:lang w:val="es-ES"/>
        </w:rPr>
        <w:t xml:space="preserve"> se puede apreciar la tabla de frecuencias de la edad de las semovientes hembras caracterizadas en diez parroquias del </w:t>
      </w:r>
      <w:r w:rsidR="00985CD8">
        <w:rPr>
          <w:rFonts w:ascii="Times New Roman" w:hAnsi="Times New Roman" w:cs="Times New Roman"/>
          <w:color w:val="000000"/>
          <w:sz w:val="24"/>
          <w:szCs w:val="24"/>
          <w:lang w:val="es-ES"/>
        </w:rPr>
        <w:t>C</w:t>
      </w:r>
      <w:r>
        <w:rPr>
          <w:rFonts w:ascii="Times New Roman" w:hAnsi="Times New Roman" w:cs="Times New Roman"/>
          <w:color w:val="000000"/>
          <w:sz w:val="24"/>
          <w:szCs w:val="24"/>
          <w:lang w:val="es-ES"/>
        </w:rPr>
        <w:t>antón Guaranda, misma que demuestra una edad promedio de 8.12 años con una varianza (s</w:t>
      </w:r>
      <w:r w:rsidRPr="00FD5482">
        <w:rPr>
          <w:rFonts w:ascii="Times New Roman" w:hAnsi="Times New Roman" w:cs="Times New Roman"/>
          <w:color w:val="000000"/>
          <w:sz w:val="24"/>
          <w:szCs w:val="24"/>
          <w:vertAlign w:val="superscript"/>
          <w:lang w:val="es-ES"/>
        </w:rPr>
        <w:t>2</w:t>
      </w:r>
      <w:r>
        <w:rPr>
          <w:rFonts w:ascii="Times New Roman" w:hAnsi="Times New Roman" w:cs="Times New Roman"/>
          <w:color w:val="000000"/>
          <w:sz w:val="24"/>
          <w:szCs w:val="24"/>
          <w:lang w:val="es-ES"/>
        </w:rPr>
        <w:t xml:space="preserve">) de 17.60 y un error estándar de </w:t>
      </w:r>
      <w:r w:rsidR="00891A50">
        <w:rPr>
          <w:rFonts w:ascii="Times New Roman" w:hAnsi="Times New Roman" w:cs="Times New Roman"/>
          <w:color w:val="000000"/>
          <w:sz w:val="24"/>
          <w:szCs w:val="24"/>
          <w:lang w:val="es-ES"/>
        </w:rPr>
        <w:t>4.20; el valor máximo de edad encontrado en el presente estudio fue de 18 años mientras que el mínimo requerido para la caracterización fue de 2.</w:t>
      </w:r>
    </w:p>
    <w:p w:rsidR="00891A50" w:rsidRDefault="00891A50" w:rsidP="00891A50">
      <w:pPr>
        <w:pStyle w:val="Sinespaciado"/>
        <w:spacing w:before="0" w:beforeAutospacing="0"/>
        <w:contextualSpacing/>
        <w:jc w:val="both"/>
        <w:rPr>
          <w:rFonts w:ascii="Times New Roman" w:hAnsi="Times New Roman" w:cs="Times New Roman"/>
          <w:color w:val="000000"/>
          <w:sz w:val="24"/>
          <w:szCs w:val="24"/>
          <w:lang w:val="es-ES"/>
        </w:rPr>
      </w:pPr>
    </w:p>
    <w:p w:rsidR="00891A50" w:rsidRDefault="00891A50" w:rsidP="00FD5482">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Respecto de la edad al comparar machos y hembras se puede apreciar que los asnos de sexo hembra fueron en promedio mayor respecto de los machos (8.12 vs 7.63), este hecho se deba posiblemente a que las hembras en esta edad son principalmente empleadas en los procesos de reproducción, mientras el caso de </w:t>
      </w:r>
      <w:r>
        <w:rPr>
          <w:rFonts w:ascii="Times New Roman" w:hAnsi="Times New Roman" w:cs="Times New Roman"/>
          <w:color w:val="000000"/>
          <w:sz w:val="24"/>
          <w:szCs w:val="24"/>
          <w:lang w:val="es-ES"/>
        </w:rPr>
        <w:lastRenderedPageBreak/>
        <w:t>los machos; estos son destinados a tempranas edades a realizar labores de carga y tiro en los campos. En ciertos sectores, principalmente del subtrópico se pudo apreciar el empleo de asnos machos a la hibridación con hembras de la especie equina, cuyo producto resulta ser de gran valor económico por la fortaleza y rusticidad al trabajo.</w:t>
      </w:r>
    </w:p>
    <w:p w:rsidR="00891A50" w:rsidRPr="00FD5482" w:rsidRDefault="00891A50" w:rsidP="00891A50">
      <w:pPr>
        <w:pStyle w:val="Sinespaciado"/>
        <w:spacing w:before="0" w:beforeAutospacing="0"/>
        <w:contextualSpacing/>
        <w:jc w:val="both"/>
        <w:rPr>
          <w:rFonts w:ascii="Times New Roman" w:hAnsi="Times New Roman" w:cs="Times New Roman"/>
          <w:color w:val="000000"/>
          <w:sz w:val="24"/>
          <w:szCs w:val="24"/>
          <w:lang w:val="es-ES"/>
        </w:rPr>
      </w:pPr>
    </w:p>
    <w:p w:rsidR="00B935AF" w:rsidRPr="00C650F4" w:rsidRDefault="00B935AF" w:rsidP="00B935AF">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b/>
          <w:color w:val="000000"/>
          <w:sz w:val="24"/>
          <w:szCs w:val="24"/>
          <w:lang w:val="es-ES"/>
        </w:rPr>
        <w:t xml:space="preserve">Gráfico N° </w:t>
      </w:r>
      <w:r w:rsidR="00891A50">
        <w:rPr>
          <w:rFonts w:ascii="Times New Roman" w:hAnsi="Times New Roman" w:cs="Times New Roman"/>
          <w:b/>
          <w:color w:val="000000"/>
          <w:sz w:val="24"/>
          <w:szCs w:val="24"/>
          <w:lang w:val="es-ES"/>
        </w:rPr>
        <w:t>5: Histograma</w:t>
      </w:r>
      <w:r>
        <w:rPr>
          <w:rFonts w:ascii="Times New Roman" w:hAnsi="Times New Roman" w:cs="Times New Roman"/>
          <w:b/>
          <w:color w:val="000000"/>
          <w:sz w:val="24"/>
          <w:szCs w:val="24"/>
          <w:lang w:val="es-ES"/>
        </w:rPr>
        <w:t xml:space="preserve"> de frecuencias según la edad de las semovientes hembras, caracterizadas en diez localidades del </w:t>
      </w:r>
      <w:r w:rsidR="00985CD8">
        <w:rPr>
          <w:rFonts w:ascii="Times New Roman" w:hAnsi="Times New Roman" w:cs="Times New Roman"/>
          <w:b/>
          <w:color w:val="000000"/>
          <w:sz w:val="24"/>
          <w:szCs w:val="24"/>
          <w:lang w:val="es-ES"/>
        </w:rPr>
        <w:t>C</w:t>
      </w:r>
      <w:r>
        <w:rPr>
          <w:rFonts w:ascii="Times New Roman" w:hAnsi="Times New Roman" w:cs="Times New Roman"/>
          <w:b/>
          <w:color w:val="000000"/>
          <w:sz w:val="24"/>
          <w:szCs w:val="24"/>
          <w:lang w:val="es-ES"/>
        </w:rPr>
        <w:t>antón Guaranda.</w:t>
      </w:r>
    </w:p>
    <w:p w:rsidR="00C650F4" w:rsidRDefault="00B935AF" w:rsidP="00B935AF">
      <w:pPr>
        <w:pStyle w:val="Sinespaciado"/>
        <w:spacing w:after="120" w:line="360" w:lineRule="auto"/>
        <w:contextualSpacing/>
        <w:rPr>
          <w:rFonts w:ascii="Times New Roman" w:hAnsi="Times New Roman" w:cs="Times New Roman"/>
          <w:b/>
          <w:color w:val="000000"/>
          <w:sz w:val="24"/>
          <w:szCs w:val="24"/>
          <w:lang w:val="es-ES"/>
        </w:rPr>
      </w:pPr>
      <w:r>
        <w:rPr>
          <w:noProof/>
          <w:lang w:val="es-EC" w:eastAsia="es-EC"/>
        </w:rPr>
        <w:drawing>
          <wp:inline distT="0" distB="0" distL="0" distR="0">
            <wp:extent cx="5039995" cy="3117215"/>
            <wp:effectExtent l="0" t="0" r="8255" b="698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891A50" w:rsidRDefault="00891A50" w:rsidP="00CD7A01">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891A50" w:rsidRDefault="00891A50" w:rsidP="00E97842">
      <w:pPr>
        <w:pStyle w:val="Sinespaciado"/>
        <w:spacing w:before="0" w:beforeAutospacing="0"/>
        <w:contextualSpacing/>
        <w:jc w:val="both"/>
        <w:rPr>
          <w:rFonts w:ascii="Times New Roman" w:hAnsi="Times New Roman" w:cs="Times New Roman"/>
          <w:color w:val="000000"/>
          <w:sz w:val="20"/>
          <w:szCs w:val="24"/>
          <w:lang w:val="es-ES"/>
        </w:rPr>
      </w:pPr>
    </w:p>
    <w:p w:rsidR="00891A50" w:rsidRPr="00F71DE0" w:rsidRDefault="00891A50" w:rsidP="00CD7A01">
      <w:pPr>
        <w:pStyle w:val="Sinespaciado"/>
        <w:spacing w:after="120" w:line="360" w:lineRule="auto"/>
        <w:contextualSpacing/>
        <w:jc w:val="both"/>
        <w:rPr>
          <w:rFonts w:ascii="Times New Roman" w:hAnsi="Times New Roman" w:cs="Times New Roman"/>
          <w:color w:val="000000"/>
          <w:sz w:val="24"/>
          <w:szCs w:val="24"/>
          <w:lang w:val="es-ES"/>
        </w:rPr>
      </w:pPr>
      <w:r w:rsidRPr="00F71DE0">
        <w:rPr>
          <w:rFonts w:ascii="Times New Roman" w:hAnsi="Times New Roman" w:cs="Times New Roman"/>
          <w:color w:val="000000"/>
          <w:sz w:val="24"/>
          <w:szCs w:val="24"/>
          <w:lang w:val="es-ES"/>
        </w:rPr>
        <w:t>El grafico 5,  muestra el histograma de frecuencias para la variable edad de las asnas caracte</w:t>
      </w:r>
      <w:r w:rsidR="00985CD8">
        <w:rPr>
          <w:rFonts w:ascii="Times New Roman" w:hAnsi="Times New Roman" w:cs="Times New Roman"/>
          <w:color w:val="000000"/>
          <w:sz w:val="24"/>
          <w:szCs w:val="24"/>
          <w:lang w:val="es-ES"/>
        </w:rPr>
        <w:t>rizadas en diez parroquias del C</w:t>
      </w:r>
      <w:r w:rsidRPr="00F71DE0">
        <w:rPr>
          <w:rFonts w:ascii="Times New Roman" w:hAnsi="Times New Roman" w:cs="Times New Roman"/>
          <w:color w:val="000000"/>
          <w:sz w:val="24"/>
          <w:szCs w:val="24"/>
          <w:lang w:val="es-ES"/>
        </w:rPr>
        <w:t xml:space="preserve">antón Guaranda, </w:t>
      </w:r>
      <w:r w:rsidR="00E97842" w:rsidRPr="00F71DE0">
        <w:rPr>
          <w:rFonts w:ascii="Times New Roman" w:hAnsi="Times New Roman" w:cs="Times New Roman"/>
          <w:color w:val="000000"/>
          <w:sz w:val="24"/>
          <w:szCs w:val="24"/>
          <w:lang w:val="es-ES"/>
        </w:rPr>
        <w:t xml:space="preserve">en la cual se puede apreciar la mayor frecuencia de edad de las asnas caracterizadas, siendo una población mayoritariamente joven (&lt; 10 años); lo cual permite evidenciar que la edad de aprovechamiento en los años es generalmente </w:t>
      </w:r>
      <w:r w:rsidR="00A96CF3" w:rsidRPr="00F71DE0">
        <w:rPr>
          <w:rFonts w:ascii="Times New Roman" w:hAnsi="Times New Roman" w:cs="Times New Roman"/>
          <w:color w:val="000000"/>
          <w:sz w:val="24"/>
          <w:szCs w:val="24"/>
          <w:lang w:val="es-ES"/>
        </w:rPr>
        <w:t>corta</w:t>
      </w:r>
      <w:r w:rsidR="00E97842" w:rsidRPr="00F71DE0">
        <w:rPr>
          <w:rFonts w:ascii="Times New Roman" w:hAnsi="Times New Roman" w:cs="Times New Roman"/>
          <w:color w:val="000000"/>
          <w:sz w:val="24"/>
          <w:szCs w:val="24"/>
          <w:lang w:val="es-ES"/>
        </w:rPr>
        <w:t>.</w:t>
      </w:r>
    </w:p>
    <w:p w:rsidR="00E97842" w:rsidRPr="00F71DE0" w:rsidRDefault="00E97842" w:rsidP="00E97842">
      <w:pPr>
        <w:pStyle w:val="Sinespaciado"/>
        <w:spacing w:before="0" w:beforeAutospacing="0"/>
        <w:contextualSpacing/>
        <w:jc w:val="both"/>
        <w:rPr>
          <w:rFonts w:ascii="Times New Roman" w:hAnsi="Times New Roman" w:cs="Times New Roman"/>
          <w:color w:val="000000"/>
          <w:sz w:val="24"/>
          <w:szCs w:val="24"/>
          <w:lang w:val="es-ES"/>
        </w:rPr>
      </w:pPr>
    </w:p>
    <w:p w:rsidR="00E97842" w:rsidRPr="00F71DE0" w:rsidRDefault="00E97842" w:rsidP="00CD7A01">
      <w:pPr>
        <w:pStyle w:val="Sinespaciado"/>
        <w:spacing w:after="120" w:line="360" w:lineRule="auto"/>
        <w:contextualSpacing/>
        <w:jc w:val="both"/>
        <w:rPr>
          <w:rFonts w:ascii="Times New Roman" w:hAnsi="Times New Roman" w:cs="Times New Roman"/>
          <w:color w:val="000000"/>
          <w:sz w:val="24"/>
          <w:szCs w:val="24"/>
          <w:lang w:val="es-ES"/>
        </w:rPr>
      </w:pPr>
      <w:r w:rsidRPr="00F71DE0">
        <w:rPr>
          <w:rFonts w:ascii="Times New Roman" w:hAnsi="Times New Roman" w:cs="Times New Roman"/>
          <w:color w:val="000000"/>
          <w:sz w:val="24"/>
          <w:szCs w:val="24"/>
          <w:lang w:val="es-ES"/>
        </w:rPr>
        <w:t xml:space="preserve">En la medida que el asno envejece, la valoración de su dentición y, por ende de su edad, implica numerosos criterios; la estimación, se convierte en un proceso complejo, por lo que en algunos animales, se podrá tasar en forma más precisa que en otros. La determinación de la edad es más confiable en asnos jóvenes, ya que, inicialmente, se observa el tipo de diente presente y la valoración de la etapa </w:t>
      </w:r>
      <w:r w:rsidRPr="00F71DE0">
        <w:rPr>
          <w:rFonts w:ascii="Times New Roman" w:hAnsi="Times New Roman" w:cs="Times New Roman"/>
          <w:color w:val="000000"/>
          <w:sz w:val="24"/>
          <w:szCs w:val="24"/>
          <w:lang w:val="es-ES"/>
        </w:rPr>
        <w:lastRenderedPageBreak/>
        <w:t>de erupción, mientras que los dientes permanentes están en función de la estimación de su desgaste y la determinación de la edad depende, específicamente, de los cambios en la superficie oclusal o tabla dentaria, ya sea por su rasamiento o por la manera que toman con el desgaste, por lo que, a mayor edad, la exactitud de la estimación decrece Cardona, J.; Álvarez, J. (2010).</w:t>
      </w:r>
    </w:p>
    <w:p w:rsidR="00891A50" w:rsidRPr="00F71DE0" w:rsidRDefault="00891A50" w:rsidP="00E97842">
      <w:pPr>
        <w:pStyle w:val="Sinespaciado"/>
        <w:spacing w:before="0" w:beforeAutospacing="0"/>
        <w:contextualSpacing/>
        <w:jc w:val="both"/>
        <w:rPr>
          <w:rFonts w:ascii="Times New Roman" w:hAnsi="Times New Roman" w:cs="Times New Roman"/>
          <w:color w:val="000000"/>
          <w:sz w:val="24"/>
          <w:szCs w:val="24"/>
          <w:lang w:val="es-ES"/>
        </w:rPr>
      </w:pPr>
    </w:p>
    <w:p w:rsidR="00E97842" w:rsidRPr="00F71DE0" w:rsidRDefault="00E97842" w:rsidP="00CD7A01">
      <w:pPr>
        <w:pStyle w:val="Sinespaciado"/>
        <w:spacing w:after="120" w:line="360" w:lineRule="auto"/>
        <w:contextualSpacing/>
        <w:jc w:val="both"/>
        <w:rPr>
          <w:rFonts w:ascii="Times New Roman" w:hAnsi="Times New Roman" w:cs="Times New Roman"/>
          <w:color w:val="000000"/>
          <w:sz w:val="24"/>
          <w:szCs w:val="24"/>
          <w:lang w:val="es-ES"/>
        </w:rPr>
      </w:pPr>
      <w:r w:rsidRPr="00F71DE0">
        <w:rPr>
          <w:rFonts w:ascii="Times New Roman" w:hAnsi="Times New Roman" w:cs="Times New Roman"/>
          <w:color w:val="000000"/>
          <w:sz w:val="24"/>
          <w:szCs w:val="24"/>
          <w:lang w:val="es-ES"/>
        </w:rPr>
        <w:t xml:space="preserve">Las tasas de desgastes son variables y son influenciadas por numerosos factores como, raza, desvíos de comportamiento (pica o malacia), actividad, época del año, alteraciones en la conformación ósea (picudos) y tipo de alimento o suplemento, ya que los </w:t>
      </w:r>
      <w:r w:rsidR="00200C06" w:rsidRPr="00F71DE0">
        <w:rPr>
          <w:rFonts w:ascii="Times New Roman" w:hAnsi="Times New Roman" w:cs="Times New Roman"/>
          <w:color w:val="000000"/>
          <w:sz w:val="24"/>
          <w:szCs w:val="24"/>
          <w:lang w:val="es-ES"/>
        </w:rPr>
        <w:t>asnos</w:t>
      </w:r>
      <w:r w:rsidRPr="00F71DE0">
        <w:rPr>
          <w:rFonts w:ascii="Times New Roman" w:hAnsi="Times New Roman" w:cs="Times New Roman"/>
          <w:color w:val="000000"/>
          <w:sz w:val="24"/>
          <w:szCs w:val="24"/>
          <w:lang w:val="es-ES"/>
        </w:rPr>
        <w:t xml:space="preserve"> que pastan en pastos secos o toscos presentan una tasa de desgaste mayor que los que pastan en potreros con pasto tierno y jugoso (Richardson, J. 2007).</w:t>
      </w:r>
    </w:p>
    <w:p w:rsidR="00200C06" w:rsidRPr="00F71DE0" w:rsidRDefault="00200C06" w:rsidP="00200C06">
      <w:pPr>
        <w:pStyle w:val="Sinespaciado"/>
        <w:spacing w:before="0" w:beforeAutospacing="0"/>
        <w:contextualSpacing/>
        <w:jc w:val="both"/>
        <w:rPr>
          <w:rFonts w:ascii="Times New Roman" w:hAnsi="Times New Roman" w:cs="Times New Roman"/>
          <w:color w:val="000000"/>
          <w:sz w:val="24"/>
          <w:szCs w:val="24"/>
          <w:lang w:val="es-ES"/>
        </w:rPr>
      </w:pPr>
    </w:p>
    <w:p w:rsidR="00200C06" w:rsidRPr="00F71DE0" w:rsidRDefault="00200C06" w:rsidP="00CD7A01">
      <w:pPr>
        <w:pStyle w:val="Sinespaciado"/>
        <w:spacing w:after="120" w:line="360" w:lineRule="auto"/>
        <w:contextualSpacing/>
        <w:jc w:val="both"/>
        <w:rPr>
          <w:rFonts w:ascii="Times New Roman" w:hAnsi="Times New Roman" w:cs="Times New Roman"/>
          <w:color w:val="000000"/>
          <w:sz w:val="24"/>
          <w:szCs w:val="24"/>
          <w:lang w:val="es-ES"/>
        </w:rPr>
      </w:pPr>
      <w:r w:rsidRPr="00F71DE0">
        <w:rPr>
          <w:rFonts w:ascii="Times New Roman" w:hAnsi="Times New Roman" w:cs="Times New Roman"/>
          <w:color w:val="000000"/>
          <w:sz w:val="24"/>
          <w:szCs w:val="24"/>
          <w:lang w:val="es-ES"/>
        </w:rPr>
        <w:t>Cardona, J.; Álvarez, J. (2010) mencionan en las condiciones de bosque húmedo tropical, existen variaciones ambientales que ocasionan cambios en las condiciones nutricionales y físicas del pasto haciéndolo más duro y seco, obligando a que el animal lo mastique por más tiempo, pudiendo generar mayor desgaste, así como patologías bucales como las aristas dentarias (puntas de muela), hiperplas</w:t>
      </w:r>
      <w:r w:rsidR="001E0625">
        <w:rPr>
          <w:rFonts w:ascii="Times New Roman" w:hAnsi="Times New Roman" w:cs="Times New Roman"/>
          <w:color w:val="000000"/>
          <w:sz w:val="24"/>
          <w:szCs w:val="24"/>
          <w:lang w:val="es-ES"/>
        </w:rPr>
        <w:t>ia del paladar (palatitis</w:t>
      </w:r>
      <w:r w:rsidRPr="00F71DE0">
        <w:rPr>
          <w:rFonts w:ascii="Times New Roman" w:hAnsi="Times New Roman" w:cs="Times New Roman"/>
          <w:color w:val="000000"/>
          <w:sz w:val="24"/>
          <w:szCs w:val="24"/>
          <w:lang w:val="es-ES"/>
        </w:rPr>
        <w:t>) que pueden de alguna manera influir en la evolución dentaria.</w:t>
      </w:r>
    </w:p>
    <w:p w:rsidR="00E97842" w:rsidRPr="00F71DE0" w:rsidRDefault="00E97842" w:rsidP="00200C06">
      <w:pPr>
        <w:pStyle w:val="Sinespaciado"/>
        <w:spacing w:before="0" w:beforeAutospacing="0"/>
        <w:contextualSpacing/>
        <w:jc w:val="both"/>
        <w:rPr>
          <w:rFonts w:ascii="Times New Roman" w:hAnsi="Times New Roman" w:cs="Times New Roman"/>
          <w:color w:val="000000"/>
          <w:sz w:val="24"/>
          <w:szCs w:val="24"/>
          <w:lang w:val="es-ES"/>
        </w:rPr>
      </w:pPr>
    </w:p>
    <w:p w:rsidR="00E97842" w:rsidRPr="00F71DE0" w:rsidRDefault="00E97842" w:rsidP="00CD7A01">
      <w:pPr>
        <w:pStyle w:val="Sinespaciado"/>
        <w:spacing w:after="120" w:line="360" w:lineRule="auto"/>
        <w:contextualSpacing/>
        <w:jc w:val="both"/>
        <w:rPr>
          <w:rFonts w:ascii="Times New Roman" w:hAnsi="Times New Roman" w:cs="Times New Roman"/>
          <w:color w:val="000000"/>
          <w:sz w:val="24"/>
          <w:szCs w:val="24"/>
          <w:lang w:val="es-ES"/>
        </w:rPr>
      </w:pPr>
      <w:r w:rsidRPr="00F71DE0">
        <w:rPr>
          <w:rFonts w:ascii="Times New Roman" w:hAnsi="Times New Roman" w:cs="Times New Roman"/>
          <w:color w:val="000000"/>
          <w:sz w:val="24"/>
          <w:szCs w:val="24"/>
          <w:lang w:val="es-ES"/>
        </w:rPr>
        <w:t xml:space="preserve">En conclusión </w:t>
      </w:r>
      <w:r w:rsidR="00200C06" w:rsidRPr="00F71DE0">
        <w:rPr>
          <w:rFonts w:ascii="Times New Roman" w:hAnsi="Times New Roman" w:cs="Times New Roman"/>
          <w:color w:val="000000"/>
          <w:sz w:val="24"/>
          <w:szCs w:val="24"/>
          <w:lang w:val="es-ES"/>
        </w:rPr>
        <w:t>p</w:t>
      </w:r>
      <w:r w:rsidRPr="00F71DE0">
        <w:rPr>
          <w:rFonts w:ascii="Times New Roman" w:hAnsi="Times New Roman" w:cs="Times New Roman"/>
          <w:color w:val="000000"/>
          <w:sz w:val="24"/>
          <w:szCs w:val="24"/>
          <w:lang w:val="es-ES"/>
        </w:rPr>
        <w:t xml:space="preserve">ara poder estimar la edad de los </w:t>
      </w:r>
      <w:r w:rsidR="00200C06" w:rsidRPr="00F71DE0">
        <w:rPr>
          <w:rFonts w:ascii="Times New Roman" w:hAnsi="Times New Roman" w:cs="Times New Roman"/>
          <w:color w:val="000000"/>
          <w:sz w:val="24"/>
          <w:szCs w:val="24"/>
          <w:lang w:val="es-ES"/>
        </w:rPr>
        <w:t>asnos</w:t>
      </w:r>
      <w:r w:rsidRPr="00F71DE0">
        <w:rPr>
          <w:rFonts w:ascii="Times New Roman" w:hAnsi="Times New Roman" w:cs="Times New Roman"/>
          <w:color w:val="000000"/>
          <w:sz w:val="24"/>
          <w:szCs w:val="24"/>
          <w:lang w:val="es-ES"/>
        </w:rPr>
        <w:t xml:space="preserve"> por su dentadura es preciso conocer, en detalle los conceptos básicos de la cronología dentaria equina y saber manejar apropiadamente a los animales en el proceso de evaluación.</w:t>
      </w:r>
    </w:p>
    <w:p w:rsidR="00200C06" w:rsidRPr="00E97842" w:rsidRDefault="00200C06" w:rsidP="00200C06">
      <w:pPr>
        <w:pStyle w:val="Sinespaciado"/>
        <w:spacing w:before="0" w:beforeAutospacing="0"/>
        <w:contextualSpacing/>
        <w:jc w:val="both"/>
        <w:rPr>
          <w:rFonts w:ascii="Times New Roman" w:hAnsi="Times New Roman" w:cs="Times New Roman"/>
          <w:color w:val="000000"/>
          <w:szCs w:val="24"/>
          <w:lang w:val="es-ES"/>
        </w:rPr>
      </w:pPr>
    </w:p>
    <w:p w:rsidR="00F71DE0" w:rsidRDefault="00F71DE0" w:rsidP="00CD7A01">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D7A01">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D7A01">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D7A01">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D7A01">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D7A01">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D7A01">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D7A01">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D7A01">
      <w:pPr>
        <w:pStyle w:val="Sinespaciado"/>
        <w:spacing w:after="120" w:line="360" w:lineRule="auto"/>
        <w:contextualSpacing/>
        <w:jc w:val="both"/>
        <w:rPr>
          <w:rFonts w:ascii="Times New Roman" w:hAnsi="Times New Roman" w:cs="Times New Roman"/>
          <w:b/>
          <w:color w:val="000000"/>
          <w:sz w:val="24"/>
          <w:szCs w:val="24"/>
          <w:lang w:val="es-ES"/>
        </w:rPr>
      </w:pPr>
    </w:p>
    <w:p w:rsidR="00C563A9" w:rsidRDefault="00C563A9" w:rsidP="00CD7A01">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5.2. VARIABLES FENOTÍPICAS</w:t>
      </w:r>
    </w:p>
    <w:p w:rsidR="00200C06" w:rsidRDefault="00200C06" w:rsidP="00200C06">
      <w:pPr>
        <w:pStyle w:val="Sinespaciado"/>
        <w:spacing w:before="0" w:beforeAutospacing="0"/>
        <w:contextualSpacing/>
        <w:jc w:val="both"/>
        <w:rPr>
          <w:rFonts w:ascii="Times New Roman" w:hAnsi="Times New Roman" w:cs="Times New Roman"/>
          <w:b/>
          <w:color w:val="000000"/>
          <w:sz w:val="24"/>
          <w:szCs w:val="24"/>
          <w:lang w:val="es-ES"/>
        </w:rPr>
      </w:pPr>
    </w:p>
    <w:p w:rsidR="00CD7A01" w:rsidRDefault="00C563A9" w:rsidP="00CD7A01">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5.2</w:t>
      </w:r>
      <w:r w:rsidR="00CD7A01">
        <w:rPr>
          <w:rFonts w:ascii="Times New Roman" w:hAnsi="Times New Roman" w:cs="Times New Roman"/>
          <w:b/>
          <w:color w:val="000000"/>
          <w:sz w:val="24"/>
          <w:szCs w:val="24"/>
          <w:lang w:val="es-ES"/>
        </w:rPr>
        <w:t>.</w:t>
      </w:r>
      <w:r>
        <w:rPr>
          <w:rFonts w:ascii="Times New Roman" w:hAnsi="Times New Roman" w:cs="Times New Roman"/>
          <w:b/>
          <w:color w:val="000000"/>
          <w:sz w:val="24"/>
          <w:szCs w:val="24"/>
          <w:lang w:val="es-ES"/>
        </w:rPr>
        <w:t>1</w:t>
      </w:r>
      <w:r w:rsidR="00CD7A01">
        <w:rPr>
          <w:rFonts w:ascii="Times New Roman" w:hAnsi="Times New Roman" w:cs="Times New Roman"/>
          <w:b/>
          <w:color w:val="000000"/>
          <w:sz w:val="24"/>
          <w:szCs w:val="24"/>
          <w:lang w:val="es-ES"/>
        </w:rPr>
        <w:t>. Condición Corporal (CCR)</w:t>
      </w:r>
    </w:p>
    <w:p w:rsidR="00E42FBC" w:rsidRDefault="006A361E" w:rsidP="00E42FBC">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Cuadro N° 8</w:t>
      </w:r>
      <w:r w:rsidR="00E42FBC">
        <w:rPr>
          <w:rFonts w:ascii="Times New Roman" w:hAnsi="Times New Roman" w:cs="Times New Roman"/>
          <w:b/>
          <w:color w:val="000000"/>
          <w:sz w:val="24"/>
          <w:szCs w:val="24"/>
          <w:lang w:val="es-ES"/>
        </w:rPr>
        <w:t xml:space="preserve">: Distribución de frecuencias de la condición corporal (CCR) de los semovientes machos, caracterizados en diez localidades del </w:t>
      </w:r>
      <w:r w:rsidR="00985CD8">
        <w:rPr>
          <w:rFonts w:ascii="Times New Roman" w:hAnsi="Times New Roman" w:cs="Times New Roman"/>
          <w:b/>
          <w:color w:val="000000"/>
          <w:sz w:val="24"/>
          <w:szCs w:val="24"/>
          <w:lang w:val="es-ES"/>
        </w:rPr>
        <w:t>C</w:t>
      </w:r>
      <w:r w:rsidR="00E42FBC">
        <w:rPr>
          <w:rFonts w:ascii="Times New Roman" w:hAnsi="Times New Roman" w:cs="Times New Roman"/>
          <w:b/>
          <w:color w:val="000000"/>
          <w:sz w:val="24"/>
          <w:szCs w:val="24"/>
          <w:lang w:val="es-ES"/>
        </w:rPr>
        <w:t>antón Guaranda.</w:t>
      </w:r>
    </w:p>
    <w:tbl>
      <w:tblPr>
        <w:tblW w:w="0" w:type="auto"/>
        <w:tblCellMar>
          <w:left w:w="70" w:type="dxa"/>
          <w:right w:w="70" w:type="dxa"/>
        </w:tblCellMar>
        <w:tblLook w:val="04A0" w:firstRow="1" w:lastRow="0" w:firstColumn="1" w:lastColumn="0" w:noHBand="0" w:noVBand="1"/>
      </w:tblPr>
      <w:tblGrid>
        <w:gridCol w:w="1746"/>
        <w:gridCol w:w="1199"/>
      </w:tblGrid>
      <w:tr w:rsidR="00E42FBC" w:rsidRPr="00E42FBC" w:rsidTr="007C53C6">
        <w:trPr>
          <w:trHeight w:val="300"/>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rPr>
                <w:rFonts w:ascii="Calibri" w:eastAsia="Times New Roman" w:hAnsi="Calibri" w:cs="Calibri"/>
                <w:color w:val="000000"/>
                <w:lang w:val="es-EC" w:eastAsia="es-EC"/>
              </w:rPr>
            </w:pPr>
            <w:r w:rsidRPr="00E42FBC">
              <w:rPr>
                <w:rFonts w:ascii="Calibri" w:eastAsia="Times New Roman" w:hAnsi="Calibri" w:cs="Calibri"/>
                <w:color w:val="000000"/>
                <w:lang w:val="es-EC" w:eastAsia="es-EC"/>
              </w:rPr>
              <w:t>N</w:t>
            </w:r>
            <w:r>
              <w:rPr>
                <w:rFonts w:ascii="Calibri" w:eastAsia="Times New Roman" w:hAnsi="Calibri" w:cs="Calibri"/>
                <w:color w:val="000000"/>
                <w:lang w:val="es-EC" w:eastAsia="es-EC"/>
              </w:rPr>
              <w:t>°</w:t>
            </w:r>
            <w:r w:rsidRPr="00E42FBC">
              <w:rPr>
                <w:rFonts w:ascii="Calibri" w:eastAsia="Times New Roman" w:hAnsi="Calibri" w:cs="Calibri"/>
                <w:color w:val="000000"/>
                <w:lang w:val="es-EC" w:eastAsia="es-EC"/>
              </w:rPr>
              <w:t xml:space="preserve"> de datos</w:t>
            </w:r>
          </w:p>
        </w:tc>
        <w:tc>
          <w:tcPr>
            <w:tcW w:w="1199" w:type="dxa"/>
            <w:tcBorders>
              <w:top w:val="single" w:sz="8" w:space="0" w:color="auto"/>
              <w:left w:val="nil"/>
              <w:bottom w:val="single" w:sz="4"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jc w:val="right"/>
              <w:rPr>
                <w:rFonts w:ascii="Calibri" w:eastAsia="Times New Roman" w:hAnsi="Calibri" w:cs="Calibri"/>
                <w:color w:val="000000"/>
                <w:lang w:val="es-EC" w:eastAsia="es-EC"/>
              </w:rPr>
            </w:pPr>
            <w:r w:rsidRPr="00E42FBC">
              <w:rPr>
                <w:rFonts w:ascii="Calibri" w:eastAsia="Times New Roman" w:hAnsi="Calibri" w:cs="Calibri"/>
                <w:color w:val="000000"/>
                <w:lang w:val="es-EC" w:eastAsia="es-EC"/>
              </w:rPr>
              <w:t>146</w:t>
            </w:r>
          </w:p>
        </w:tc>
      </w:tr>
      <w:tr w:rsidR="00E42FBC" w:rsidRPr="00E42FBC" w:rsidTr="007C53C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rPr>
                <w:rFonts w:ascii="Calibri" w:eastAsia="Times New Roman" w:hAnsi="Calibri" w:cs="Calibri"/>
                <w:color w:val="000000"/>
                <w:lang w:val="es-EC" w:eastAsia="es-EC"/>
              </w:rPr>
            </w:pPr>
            <w:r w:rsidRPr="00E42FBC">
              <w:rPr>
                <w:rFonts w:ascii="Calibri" w:eastAsia="Times New Roman" w:hAnsi="Calibri" w:cs="Calibri"/>
                <w:color w:val="000000"/>
                <w:lang w:val="es-EC" w:eastAsia="es-EC"/>
              </w:rPr>
              <w:t>V</w:t>
            </w:r>
            <w:r>
              <w:rPr>
                <w:rFonts w:ascii="Calibri" w:eastAsia="Times New Roman" w:hAnsi="Calibri" w:cs="Calibri"/>
                <w:color w:val="000000"/>
                <w:lang w:val="es-EC" w:eastAsia="es-EC"/>
              </w:rPr>
              <w:t xml:space="preserve">. </w:t>
            </w:r>
            <w:r w:rsidRPr="00E42FBC">
              <w:rPr>
                <w:rFonts w:ascii="Calibri" w:eastAsia="Times New Roman" w:hAnsi="Calibri" w:cs="Calibri"/>
                <w:color w:val="000000"/>
                <w:lang w:val="es-EC" w:eastAsia="es-EC"/>
              </w:rPr>
              <w:t>máx.</w:t>
            </w:r>
          </w:p>
        </w:tc>
        <w:tc>
          <w:tcPr>
            <w:tcW w:w="1199" w:type="dxa"/>
            <w:tcBorders>
              <w:top w:val="nil"/>
              <w:left w:val="nil"/>
              <w:bottom w:val="single" w:sz="4"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jc w:val="right"/>
              <w:rPr>
                <w:rFonts w:ascii="Calibri" w:eastAsia="Times New Roman" w:hAnsi="Calibri" w:cs="Calibri"/>
                <w:color w:val="000000"/>
                <w:lang w:val="es-EC" w:eastAsia="es-EC"/>
              </w:rPr>
            </w:pPr>
            <w:r w:rsidRPr="00E42FBC">
              <w:rPr>
                <w:rFonts w:ascii="Calibri" w:eastAsia="Times New Roman" w:hAnsi="Calibri" w:cs="Calibri"/>
                <w:color w:val="000000"/>
                <w:lang w:val="es-EC" w:eastAsia="es-EC"/>
              </w:rPr>
              <w:t>5</w:t>
            </w:r>
          </w:p>
        </w:tc>
      </w:tr>
      <w:tr w:rsidR="00E42FBC" w:rsidRPr="00E42FBC" w:rsidTr="007C53C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rPr>
                <w:rFonts w:ascii="Calibri" w:eastAsia="Times New Roman" w:hAnsi="Calibri" w:cs="Calibri"/>
                <w:color w:val="000000"/>
                <w:lang w:val="es-EC" w:eastAsia="es-EC"/>
              </w:rPr>
            </w:pPr>
            <w:r w:rsidRPr="00E42FBC">
              <w:rPr>
                <w:rFonts w:ascii="Calibri" w:eastAsia="Times New Roman" w:hAnsi="Calibri" w:cs="Calibri"/>
                <w:color w:val="000000"/>
                <w:lang w:val="es-EC" w:eastAsia="es-EC"/>
              </w:rPr>
              <w:t>V</w:t>
            </w:r>
            <w:r>
              <w:rPr>
                <w:rFonts w:ascii="Calibri" w:eastAsia="Times New Roman" w:hAnsi="Calibri" w:cs="Calibri"/>
                <w:color w:val="000000"/>
                <w:lang w:val="es-EC" w:eastAsia="es-EC"/>
              </w:rPr>
              <w:t xml:space="preserve">. </w:t>
            </w:r>
            <w:r w:rsidRPr="00E42FBC">
              <w:rPr>
                <w:rFonts w:ascii="Calibri" w:eastAsia="Times New Roman" w:hAnsi="Calibri" w:cs="Calibri"/>
                <w:color w:val="000000"/>
                <w:lang w:val="es-EC" w:eastAsia="es-EC"/>
              </w:rPr>
              <w:t>min</w:t>
            </w:r>
          </w:p>
        </w:tc>
        <w:tc>
          <w:tcPr>
            <w:tcW w:w="1199" w:type="dxa"/>
            <w:tcBorders>
              <w:top w:val="nil"/>
              <w:left w:val="nil"/>
              <w:bottom w:val="single" w:sz="4"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jc w:val="right"/>
              <w:rPr>
                <w:rFonts w:ascii="Calibri" w:eastAsia="Times New Roman" w:hAnsi="Calibri" w:cs="Calibri"/>
                <w:color w:val="000000"/>
                <w:lang w:val="es-EC" w:eastAsia="es-EC"/>
              </w:rPr>
            </w:pPr>
            <w:r w:rsidRPr="00E42FBC">
              <w:rPr>
                <w:rFonts w:ascii="Calibri" w:eastAsia="Times New Roman" w:hAnsi="Calibri" w:cs="Calibri"/>
                <w:color w:val="000000"/>
                <w:lang w:val="es-EC" w:eastAsia="es-EC"/>
              </w:rPr>
              <w:t>2</w:t>
            </w:r>
          </w:p>
        </w:tc>
      </w:tr>
      <w:tr w:rsidR="00E42FBC" w:rsidRPr="00E42FBC" w:rsidTr="007C53C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R</w:t>
            </w:r>
            <w:r w:rsidRPr="00E42FBC">
              <w:rPr>
                <w:rFonts w:ascii="Calibri" w:eastAsia="Times New Roman" w:hAnsi="Calibri" w:cs="Calibri"/>
                <w:color w:val="000000"/>
                <w:lang w:val="es-EC" w:eastAsia="es-EC"/>
              </w:rPr>
              <w:t>ango</w:t>
            </w:r>
          </w:p>
        </w:tc>
        <w:tc>
          <w:tcPr>
            <w:tcW w:w="1199" w:type="dxa"/>
            <w:tcBorders>
              <w:top w:val="nil"/>
              <w:left w:val="nil"/>
              <w:bottom w:val="single" w:sz="4"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jc w:val="right"/>
              <w:rPr>
                <w:rFonts w:ascii="Calibri" w:eastAsia="Times New Roman" w:hAnsi="Calibri" w:cs="Calibri"/>
                <w:color w:val="000000"/>
                <w:lang w:val="es-EC" w:eastAsia="es-EC"/>
              </w:rPr>
            </w:pPr>
            <w:r w:rsidRPr="00E42FBC">
              <w:rPr>
                <w:rFonts w:ascii="Calibri" w:eastAsia="Times New Roman" w:hAnsi="Calibri" w:cs="Calibri"/>
                <w:color w:val="000000"/>
                <w:lang w:val="es-EC" w:eastAsia="es-EC"/>
              </w:rPr>
              <w:t>3</w:t>
            </w:r>
          </w:p>
        </w:tc>
      </w:tr>
      <w:tr w:rsidR="00E42FBC" w:rsidRPr="00E42FBC" w:rsidTr="007C53C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N°</w:t>
            </w:r>
            <w:r w:rsidRPr="00E42FBC">
              <w:rPr>
                <w:rFonts w:ascii="Calibri" w:eastAsia="Times New Roman" w:hAnsi="Calibri" w:cs="Calibri"/>
                <w:color w:val="000000"/>
                <w:lang w:val="es-EC" w:eastAsia="es-EC"/>
              </w:rPr>
              <w:t xml:space="preserve"> de intervalos</w:t>
            </w:r>
          </w:p>
        </w:tc>
        <w:tc>
          <w:tcPr>
            <w:tcW w:w="1199" w:type="dxa"/>
            <w:tcBorders>
              <w:top w:val="nil"/>
              <w:left w:val="nil"/>
              <w:bottom w:val="single" w:sz="4"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7</w:t>
            </w:r>
          </w:p>
        </w:tc>
      </w:tr>
      <w:tr w:rsidR="007C53C6" w:rsidRPr="00E42FBC" w:rsidTr="007C53C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tcPr>
          <w:p w:rsidR="007C53C6" w:rsidRPr="00CC7ADE" w:rsidRDefault="007C53C6" w:rsidP="007C53C6">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Varianza (S</w:t>
            </w:r>
            <w:r w:rsidRPr="00CC7ADE">
              <w:rPr>
                <w:rFonts w:ascii="Calibri" w:eastAsia="Times New Roman" w:hAnsi="Calibri" w:cs="Times New Roman"/>
                <w:color w:val="000000"/>
                <w:vertAlign w:val="superscript"/>
                <w:lang w:val="es-EC" w:eastAsia="es-EC"/>
              </w:rPr>
              <w:t>2</w:t>
            </w:r>
            <w:r>
              <w:rPr>
                <w:rFonts w:ascii="Calibri" w:eastAsia="Times New Roman" w:hAnsi="Calibri" w:cs="Times New Roman"/>
                <w:color w:val="000000"/>
                <w:lang w:val="es-EC" w:eastAsia="es-EC"/>
              </w:rPr>
              <w:t>)</w:t>
            </w:r>
          </w:p>
        </w:tc>
        <w:tc>
          <w:tcPr>
            <w:tcW w:w="1199" w:type="dxa"/>
            <w:tcBorders>
              <w:top w:val="nil"/>
              <w:left w:val="nil"/>
              <w:bottom w:val="single" w:sz="4" w:space="0" w:color="auto"/>
              <w:right w:val="single" w:sz="8" w:space="0" w:color="auto"/>
            </w:tcBorders>
            <w:shd w:val="clear" w:color="auto" w:fill="auto"/>
            <w:noWrap/>
            <w:vAlign w:val="bottom"/>
          </w:tcPr>
          <w:p w:rsidR="007C53C6" w:rsidRPr="007C53C6" w:rsidRDefault="007C53C6" w:rsidP="007C53C6">
            <w:pPr>
              <w:spacing w:line="240" w:lineRule="auto"/>
              <w:jc w:val="right"/>
              <w:rPr>
                <w:rFonts w:ascii="Calibri" w:hAnsi="Calibri" w:cs="Calibri"/>
                <w:color w:val="000000"/>
              </w:rPr>
            </w:pPr>
            <w:r>
              <w:rPr>
                <w:rFonts w:ascii="Calibri" w:hAnsi="Calibri" w:cs="Calibri"/>
                <w:color w:val="000000"/>
              </w:rPr>
              <w:t>0,59313427</w:t>
            </w:r>
          </w:p>
        </w:tc>
      </w:tr>
      <w:tr w:rsidR="007C53C6" w:rsidRPr="00E42FBC" w:rsidTr="007C53C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tcPr>
          <w:p w:rsidR="007C53C6" w:rsidRDefault="007C53C6" w:rsidP="007C53C6">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Desv. Estándar (S)</w:t>
            </w:r>
          </w:p>
        </w:tc>
        <w:tc>
          <w:tcPr>
            <w:tcW w:w="1199" w:type="dxa"/>
            <w:tcBorders>
              <w:top w:val="nil"/>
              <w:left w:val="nil"/>
              <w:bottom w:val="single" w:sz="4" w:space="0" w:color="auto"/>
              <w:right w:val="single" w:sz="8" w:space="0" w:color="auto"/>
            </w:tcBorders>
            <w:shd w:val="clear" w:color="auto" w:fill="auto"/>
            <w:noWrap/>
            <w:vAlign w:val="bottom"/>
          </w:tcPr>
          <w:p w:rsidR="007C53C6" w:rsidRPr="007C53C6" w:rsidRDefault="007C53C6" w:rsidP="007C53C6">
            <w:pPr>
              <w:spacing w:line="240" w:lineRule="auto"/>
              <w:jc w:val="right"/>
              <w:rPr>
                <w:rFonts w:ascii="Calibri" w:hAnsi="Calibri" w:cs="Calibri"/>
                <w:color w:val="000000"/>
              </w:rPr>
            </w:pPr>
            <w:r>
              <w:rPr>
                <w:rFonts w:ascii="Calibri" w:hAnsi="Calibri" w:cs="Calibri"/>
                <w:color w:val="000000"/>
              </w:rPr>
              <w:t>0,77015211</w:t>
            </w:r>
          </w:p>
        </w:tc>
      </w:tr>
      <w:tr w:rsidR="007C53C6" w:rsidRPr="00E42FBC" w:rsidTr="007C53C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tcPr>
          <w:p w:rsidR="007C53C6" w:rsidRDefault="007C53C6" w:rsidP="007C53C6">
            <w:pPr>
              <w:spacing w:before="0" w:beforeAutospacing="0"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Media (x)</w:t>
            </w:r>
          </w:p>
        </w:tc>
        <w:tc>
          <w:tcPr>
            <w:tcW w:w="1199" w:type="dxa"/>
            <w:tcBorders>
              <w:top w:val="nil"/>
              <w:left w:val="nil"/>
              <w:bottom w:val="single" w:sz="4" w:space="0" w:color="auto"/>
              <w:right w:val="single" w:sz="8" w:space="0" w:color="auto"/>
            </w:tcBorders>
            <w:shd w:val="clear" w:color="auto" w:fill="auto"/>
            <w:noWrap/>
            <w:vAlign w:val="bottom"/>
          </w:tcPr>
          <w:p w:rsidR="007C53C6" w:rsidRPr="007C53C6" w:rsidRDefault="007C53C6" w:rsidP="007C53C6">
            <w:pPr>
              <w:spacing w:line="240" w:lineRule="auto"/>
              <w:jc w:val="right"/>
              <w:rPr>
                <w:rFonts w:ascii="Calibri" w:hAnsi="Calibri" w:cs="Calibri"/>
                <w:color w:val="000000"/>
              </w:rPr>
            </w:pPr>
            <w:r>
              <w:rPr>
                <w:rFonts w:ascii="Calibri" w:hAnsi="Calibri" w:cs="Calibri"/>
                <w:color w:val="000000"/>
              </w:rPr>
              <w:t>3,93630137</w:t>
            </w:r>
          </w:p>
        </w:tc>
      </w:tr>
      <w:tr w:rsidR="00E42FBC" w:rsidRPr="00E42FBC" w:rsidTr="007C53C6">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A</w:t>
            </w:r>
            <w:r w:rsidRPr="00E42FBC">
              <w:rPr>
                <w:rFonts w:ascii="Calibri" w:eastAsia="Times New Roman" w:hAnsi="Calibri" w:cs="Calibri"/>
                <w:color w:val="000000"/>
                <w:lang w:val="es-EC" w:eastAsia="es-EC"/>
              </w:rPr>
              <w:t>mplitud de clase</w:t>
            </w:r>
          </w:p>
        </w:tc>
        <w:tc>
          <w:tcPr>
            <w:tcW w:w="1199" w:type="dxa"/>
            <w:tcBorders>
              <w:top w:val="nil"/>
              <w:left w:val="nil"/>
              <w:bottom w:val="single" w:sz="8"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0.4</w:t>
            </w:r>
          </w:p>
        </w:tc>
      </w:tr>
      <w:tr w:rsidR="00E42FBC" w:rsidRPr="00E42FBC" w:rsidTr="007C53C6">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D</w:t>
            </w:r>
            <w:r w:rsidRPr="00E42FBC">
              <w:rPr>
                <w:rFonts w:ascii="Calibri" w:eastAsia="Times New Roman" w:hAnsi="Calibri" w:cs="Calibri"/>
                <w:color w:val="000000"/>
                <w:lang w:val="es-EC" w:eastAsia="es-EC"/>
              </w:rPr>
              <w:t>iferencia</w:t>
            </w:r>
          </w:p>
        </w:tc>
        <w:tc>
          <w:tcPr>
            <w:tcW w:w="1199" w:type="dxa"/>
            <w:tcBorders>
              <w:top w:val="nil"/>
              <w:left w:val="nil"/>
              <w:bottom w:val="single" w:sz="8" w:space="0" w:color="auto"/>
              <w:right w:val="single" w:sz="8" w:space="0" w:color="auto"/>
            </w:tcBorders>
            <w:shd w:val="clear" w:color="auto" w:fill="auto"/>
            <w:noWrap/>
            <w:vAlign w:val="bottom"/>
            <w:hideMark/>
          </w:tcPr>
          <w:p w:rsidR="00E42FBC" w:rsidRPr="00E42FBC" w:rsidRDefault="00E42FBC" w:rsidP="007C53C6">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0.</w:t>
            </w:r>
            <w:r w:rsidRPr="00E42FBC">
              <w:rPr>
                <w:rFonts w:ascii="Calibri" w:eastAsia="Times New Roman" w:hAnsi="Calibri" w:cs="Calibri"/>
                <w:color w:val="000000"/>
                <w:lang w:val="es-EC" w:eastAsia="es-EC"/>
              </w:rPr>
              <w:t>1</w:t>
            </w:r>
          </w:p>
        </w:tc>
      </w:tr>
    </w:tbl>
    <w:tbl>
      <w:tblPr>
        <w:tblpPr w:leftFromText="141" w:rightFromText="141" w:vertAnchor="text" w:horzAnchor="margin" w:tblpY="282"/>
        <w:tblW w:w="8022" w:type="dxa"/>
        <w:tblLayout w:type="fixed"/>
        <w:tblCellMar>
          <w:left w:w="70" w:type="dxa"/>
          <w:right w:w="70" w:type="dxa"/>
        </w:tblCellMar>
        <w:tblLook w:val="04A0" w:firstRow="1" w:lastRow="0" w:firstColumn="1" w:lastColumn="0" w:noHBand="0" w:noVBand="1"/>
      </w:tblPr>
      <w:tblGrid>
        <w:gridCol w:w="1008"/>
        <w:gridCol w:w="992"/>
        <w:gridCol w:w="1134"/>
        <w:gridCol w:w="1134"/>
        <w:gridCol w:w="1276"/>
        <w:gridCol w:w="1246"/>
        <w:gridCol w:w="1232"/>
      </w:tblGrid>
      <w:tr w:rsidR="00E42FBC" w:rsidRPr="00CD7A01" w:rsidTr="00E42FBC">
        <w:trPr>
          <w:trHeight w:val="315"/>
        </w:trPr>
        <w:tc>
          <w:tcPr>
            <w:tcW w:w="2000"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Intervalos de clase</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Marcas de clase</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Frecuencia</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F. Acumulada</w:t>
            </w:r>
          </w:p>
        </w:tc>
        <w:tc>
          <w:tcPr>
            <w:tcW w:w="1246" w:type="dxa"/>
            <w:tcBorders>
              <w:top w:val="single" w:sz="8" w:space="0" w:color="auto"/>
              <w:left w:val="nil"/>
              <w:bottom w:val="single" w:sz="8"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 de frecuencia</w:t>
            </w:r>
          </w:p>
        </w:tc>
        <w:tc>
          <w:tcPr>
            <w:tcW w:w="1232" w:type="dxa"/>
            <w:tcBorders>
              <w:top w:val="single" w:sz="8" w:space="0" w:color="auto"/>
              <w:left w:val="nil"/>
              <w:bottom w:val="single" w:sz="8" w:space="0" w:color="auto"/>
              <w:right w:val="single" w:sz="8"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 acumulado</w:t>
            </w:r>
          </w:p>
        </w:tc>
      </w:tr>
      <w:tr w:rsidR="00E42FBC" w:rsidRPr="00CD7A01" w:rsidTr="00E42FBC">
        <w:trPr>
          <w:trHeight w:val="300"/>
        </w:trPr>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2</w:t>
            </w:r>
          </w:p>
        </w:tc>
        <w:tc>
          <w:tcPr>
            <w:tcW w:w="992"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2,4</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2,2</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6</w:t>
            </w:r>
          </w:p>
        </w:tc>
        <w:tc>
          <w:tcPr>
            <w:tcW w:w="127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6</w:t>
            </w:r>
          </w:p>
        </w:tc>
        <w:tc>
          <w:tcPr>
            <w:tcW w:w="124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4,11%</w:t>
            </w:r>
          </w:p>
        </w:tc>
        <w:tc>
          <w:tcPr>
            <w:tcW w:w="1232" w:type="dxa"/>
            <w:tcBorders>
              <w:top w:val="nil"/>
              <w:left w:val="nil"/>
              <w:bottom w:val="single" w:sz="4" w:space="0" w:color="auto"/>
              <w:right w:val="single" w:sz="8"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4,11%</w:t>
            </w:r>
          </w:p>
        </w:tc>
      </w:tr>
      <w:tr w:rsidR="00E42FBC" w:rsidRPr="00CD7A01" w:rsidTr="00E42FBC">
        <w:trPr>
          <w:trHeight w:val="300"/>
        </w:trPr>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2,5</w:t>
            </w:r>
          </w:p>
        </w:tc>
        <w:tc>
          <w:tcPr>
            <w:tcW w:w="992"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2,9</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2,7</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5</w:t>
            </w:r>
          </w:p>
        </w:tc>
        <w:tc>
          <w:tcPr>
            <w:tcW w:w="127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11</w:t>
            </w:r>
          </w:p>
        </w:tc>
        <w:tc>
          <w:tcPr>
            <w:tcW w:w="124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3,42%</w:t>
            </w:r>
          </w:p>
        </w:tc>
        <w:tc>
          <w:tcPr>
            <w:tcW w:w="1232" w:type="dxa"/>
            <w:tcBorders>
              <w:top w:val="nil"/>
              <w:left w:val="nil"/>
              <w:bottom w:val="single" w:sz="4" w:space="0" w:color="auto"/>
              <w:right w:val="single" w:sz="8"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7,53%</w:t>
            </w:r>
          </w:p>
        </w:tc>
      </w:tr>
      <w:tr w:rsidR="00E42FBC" w:rsidRPr="00CD7A01" w:rsidTr="00E42FBC">
        <w:trPr>
          <w:trHeight w:val="300"/>
        </w:trPr>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3</w:t>
            </w:r>
          </w:p>
        </w:tc>
        <w:tc>
          <w:tcPr>
            <w:tcW w:w="992"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3,4</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3,2</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30</w:t>
            </w:r>
          </w:p>
        </w:tc>
        <w:tc>
          <w:tcPr>
            <w:tcW w:w="127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41</w:t>
            </w:r>
          </w:p>
        </w:tc>
        <w:tc>
          <w:tcPr>
            <w:tcW w:w="124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20,55%</w:t>
            </w:r>
          </w:p>
        </w:tc>
        <w:tc>
          <w:tcPr>
            <w:tcW w:w="1232" w:type="dxa"/>
            <w:tcBorders>
              <w:top w:val="nil"/>
              <w:left w:val="nil"/>
              <w:bottom w:val="single" w:sz="4" w:space="0" w:color="auto"/>
              <w:right w:val="single" w:sz="8"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28,08%</w:t>
            </w:r>
          </w:p>
        </w:tc>
      </w:tr>
      <w:tr w:rsidR="00E42FBC" w:rsidRPr="00CD7A01" w:rsidTr="00E42FBC">
        <w:trPr>
          <w:trHeight w:val="300"/>
        </w:trPr>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3,5</w:t>
            </w:r>
          </w:p>
        </w:tc>
        <w:tc>
          <w:tcPr>
            <w:tcW w:w="992"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3,9</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3,7</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32</w:t>
            </w:r>
          </w:p>
        </w:tc>
        <w:tc>
          <w:tcPr>
            <w:tcW w:w="127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73</w:t>
            </w:r>
          </w:p>
        </w:tc>
        <w:tc>
          <w:tcPr>
            <w:tcW w:w="124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21,92%</w:t>
            </w:r>
          </w:p>
        </w:tc>
        <w:tc>
          <w:tcPr>
            <w:tcW w:w="1232" w:type="dxa"/>
            <w:tcBorders>
              <w:top w:val="nil"/>
              <w:left w:val="nil"/>
              <w:bottom w:val="single" w:sz="4" w:space="0" w:color="auto"/>
              <w:right w:val="single" w:sz="8"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50,00%</w:t>
            </w:r>
          </w:p>
        </w:tc>
      </w:tr>
      <w:tr w:rsidR="00E42FBC" w:rsidRPr="00CD7A01" w:rsidTr="00E42FBC">
        <w:trPr>
          <w:trHeight w:val="300"/>
        </w:trPr>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4</w:t>
            </w:r>
          </w:p>
        </w:tc>
        <w:tc>
          <w:tcPr>
            <w:tcW w:w="992"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4,4</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4,2</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39</w:t>
            </w:r>
          </w:p>
        </w:tc>
        <w:tc>
          <w:tcPr>
            <w:tcW w:w="127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112</w:t>
            </w:r>
          </w:p>
        </w:tc>
        <w:tc>
          <w:tcPr>
            <w:tcW w:w="124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26,71%</w:t>
            </w:r>
          </w:p>
        </w:tc>
        <w:tc>
          <w:tcPr>
            <w:tcW w:w="1232" w:type="dxa"/>
            <w:tcBorders>
              <w:top w:val="nil"/>
              <w:left w:val="nil"/>
              <w:bottom w:val="single" w:sz="4" w:space="0" w:color="auto"/>
              <w:right w:val="single" w:sz="8"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76,71%</w:t>
            </w:r>
          </w:p>
        </w:tc>
      </w:tr>
      <w:tr w:rsidR="00E42FBC" w:rsidRPr="00CD7A01" w:rsidTr="00E42FBC">
        <w:trPr>
          <w:trHeight w:val="300"/>
        </w:trPr>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4,5</w:t>
            </w:r>
          </w:p>
        </w:tc>
        <w:tc>
          <w:tcPr>
            <w:tcW w:w="992"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4,9</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4,7</w:t>
            </w:r>
          </w:p>
        </w:tc>
        <w:tc>
          <w:tcPr>
            <w:tcW w:w="1134"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14</w:t>
            </w:r>
          </w:p>
        </w:tc>
        <w:tc>
          <w:tcPr>
            <w:tcW w:w="127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126</w:t>
            </w:r>
          </w:p>
        </w:tc>
        <w:tc>
          <w:tcPr>
            <w:tcW w:w="1246" w:type="dxa"/>
            <w:tcBorders>
              <w:top w:val="nil"/>
              <w:left w:val="nil"/>
              <w:bottom w:val="single" w:sz="4"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9,59%</w:t>
            </w:r>
          </w:p>
        </w:tc>
        <w:tc>
          <w:tcPr>
            <w:tcW w:w="1232" w:type="dxa"/>
            <w:tcBorders>
              <w:top w:val="nil"/>
              <w:left w:val="nil"/>
              <w:bottom w:val="single" w:sz="4" w:space="0" w:color="auto"/>
              <w:right w:val="single" w:sz="8"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86,30%</w:t>
            </w:r>
          </w:p>
        </w:tc>
      </w:tr>
      <w:tr w:rsidR="00E42FBC" w:rsidRPr="00CD7A01" w:rsidTr="00E42FBC">
        <w:trPr>
          <w:trHeight w:val="315"/>
        </w:trPr>
        <w:tc>
          <w:tcPr>
            <w:tcW w:w="1008" w:type="dxa"/>
            <w:tcBorders>
              <w:top w:val="nil"/>
              <w:left w:val="single" w:sz="8" w:space="0" w:color="auto"/>
              <w:bottom w:val="single" w:sz="8"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5</w:t>
            </w:r>
          </w:p>
        </w:tc>
        <w:tc>
          <w:tcPr>
            <w:tcW w:w="992" w:type="dxa"/>
            <w:tcBorders>
              <w:top w:val="nil"/>
              <w:left w:val="nil"/>
              <w:bottom w:val="single" w:sz="8"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5,4</w:t>
            </w:r>
          </w:p>
        </w:tc>
        <w:tc>
          <w:tcPr>
            <w:tcW w:w="1134" w:type="dxa"/>
            <w:tcBorders>
              <w:top w:val="nil"/>
              <w:left w:val="nil"/>
              <w:bottom w:val="single" w:sz="8"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5,2</w:t>
            </w:r>
          </w:p>
        </w:tc>
        <w:tc>
          <w:tcPr>
            <w:tcW w:w="1134" w:type="dxa"/>
            <w:tcBorders>
              <w:top w:val="nil"/>
              <w:left w:val="nil"/>
              <w:bottom w:val="single" w:sz="8"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20</w:t>
            </w:r>
          </w:p>
        </w:tc>
        <w:tc>
          <w:tcPr>
            <w:tcW w:w="1276" w:type="dxa"/>
            <w:tcBorders>
              <w:top w:val="nil"/>
              <w:left w:val="nil"/>
              <w:bottom w:val="single" w:sz="8"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146</w:t>
            </w:r>
          </w:p>
        </w:tc>
        <w:tc>
          <w:tcPr>
            <w:tcW w:w="1246" w:type="dxa"/>
            <w:tcBorders>
              <w:top w:val="nil"/>
              <w:left w:val="nil"/>
              <w:bottom w:val="single" w:sz="8" w:space="0" w:color="auto"/>
              <w:right w:val="single" w:sz="4"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13,70%</w:t>
            </w:r>
          </w:p>
        </w:tc>
        <w:tc>
          <w:tcPr>
            <w:tcW w:w="1232" w:type="dxa"/>
            <w:tcBorders>
              <w:top w:val="nil"/>
              <w:left w:val="nil"/>
              <w:bottom w:val="single" w:sz="8" w:space="0" w:color="auto"/>
              <w:right w:val="single" w:sz="8"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100,00%</w:t>
            </w:r>
          </w:p>
        </w:tc>
      </w:tr>
      <w:tr w:rsidR="00E42FBC" w:rsidRPr="00CD7A01" w:rsidTr="00E42FBC">
        <w:trPr>
          <w:trHeight w:val="315"/>
        </w:trPr>
        <w:tc>
          <w:tcPr>
            <w:tcW w:w="1008" w:type="dxa"/>
            <w:tcBorders>
              <w:top w:val="nil"/>
              <w:left w:val="single" w:sz="8" w:space="0" w:color="auto"/>
              <w:bottom w:val="single" w:sz="8" w:space="0" w:color="auto"/>
              <w:right w:val="nil"/>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 </w:t>
            </w:r>
          </w:p>
        </w:tc>
        <w:tc>
          <w:tcPr>
            <w:tcW w:w="992" w:type="dxa"/>
            <w:tcBorders>
              <w:top w:val="nil"/>
              <w:left w:val="nil"/>
              <w:bottom w:val="single" w:sz="8" w:space="0" w:color="auto"/>
              <w:right w:val="nil"/>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 </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Total</w:t>
            </w:r>
          </w:p>
        </w:tc>
        <w:tc>
          <w:tcPr>
            <w:tcW w:w="1134" w:type="dxa"/>
            <w:tcBorders>
              <w:top w:val="nil"/>
              <w:left w:val="nil"/>
              <w:bottom w:val="single" w:sz="8" w:space="0" w:color="auto"/>
              <w:right w:val="nil"/>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146</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 </w:t>
            </w:r>
          </w:p>
        </w:tc>
        <w:tc>
          <w:tcPr>
            <w:tcW w:w="1246" w:type="dxa"/>
            <w:tcBorders>
              <w:top w:val="nil"/>
              <w:left w:val="nil"/>
              <w:bottom w:val="single" w:sz="8" w:space="0" w:color="auto"/>
              <w:right w:val="nil"/>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100,00%</w:t>
            </w:r>
          </w:p>
        </w:tc>
        <w:tc>
          <w:tcPr>
            <w:tcW w:w="1232" w:type="dxa"/>
            <w:tcBorders>
              <w:top w:val="nil"/>
              <w:left w:val="single" w:sz="8" w:space="0" w:color="auto"/>
              <w:bottom w:val="single" w:sz="8" w:space="0" w:color="auto"/>
              <w:right w:val="single" w:sz="8" w:space="0" w:color="auto"/>
            </w:tcBorders>
            <w:shd w:val="clear" w:color="auto" w:fill="auto"/>
            <w:noWrap/>
            <w:vAlign w:val="bottom"/>
            <w:hideMark/>
          </w:tcPr>
          <w:p w:rsidR="00E42FBC" w:rsidRPr="00CD7A01" w:rsidRDefault="00E42FBC" w:rsidP="00E42FBC">
            <w:pPr>
              <w:spacing w:before="0" w:beforeAutospacing="0" w:after="0" w:line="240" w:lineRule="auto"/>
              <w:jc w:val="center"/>
              <w:rPr>
                <w:rFonts w:ascii="Calibri" w:eastAsia="Times New Roman" w:hAnsi="Calibri" w:cs="Calibri"/>
                <w:color w:val="000000"/>
                <w:lang w:val="es-EC" w:eastAsia="es-EC"/>
              </w:rPr>
            </w:pPr>
            <w:r w:rsidRPr="00CD7A01">
              <w:rPr>
                <w:rFonts w:ascii="Calibri" w:eastAsia="Times New Roman" w:hAnsi="Calibri" w:cs="Calibri"/>
                <w:color w:val="000000"/>
                <w:lang w:val="es-EC" w:eastAsia="es-EC"/>
              </w:rPr>
              <w:t> </w:t>
            </w:r>
          </w:p>
        </w:tc>
      </w:tr>
    </w:tbl>
    <w:p w:rsidR="00200C06" w:rsidRDefault="00200C06" w:rsidP="00E42FBC">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200C06" w:rsidRDefault="00200C06" w:rsidP="00FF31C1">
      <w:pPr>
        <w:pStyle w:val="Sinespaciado"/>
        <w:spacing w:before="0" w:beforeAutospacing="0"/>
        <w:contextualSpacing/>
        <w:jc w:val="both"/>
        <w:rPr>
          <w:rFonts w:ascii="Times New Roman" w:hAnsi="Times New Roman" w:cs="Times New Roman"/>
          <w:color w:val="000000"/>
          <w:sz w:val="20"/>
          <w:szCs w:val="24"/>
          <w:lang w:val="es-ES"/>
        </w:rPr>
      </w:pPr>
    </w:p>
    <w:p w:rsidR="00FF31C1" w:rsidRDefault="00200C06" w:rsidP="00E42FB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El análisis de la condición corporal</w:t>
      </w:r>
      <w:r w:rsidR="00FF31C1">
        <w:rPr>
          <w:rFonts w:ascii="Times New Roman" w:hAnsi="Times New Roman" w:cs="Times New Roman"/>
          <w:color w:val="000000"/>
          <w:sz w:val="24"/>
          <w:szCs w:val="24"/>
          <w:lang w:val="es-ES"/>
        </w:rPr>
        <w:t xml:space="preserve"> de los asnos caracte</w:t>
      </w:r>
      <w:r w:rsidR="00985CD8">
        <w:rPr>
          <w:rFonts w:ascii="Times New Roman" w:hAnsi="Times New Roman" w:cs="Times New Roman"/>
          <w:color w:val="000000"/>
          <w:sz w:val="24"/>
          <w:szCs w:val="24"/>
          <w:lang w:val="es-ES"/>
        </w:rPr>
        <w:t>rizados en diez parroquias del C</w:t>
      </w:r>
      <w:r w:rsidR="00FF31C1">
        <w:rPr>
          <w:rFonts w:ascii="Times New Roman" w:hAnsi="Times New Roman" w:cs="Times New Roman"/>
          <w:color w:val="000000"/>
          <w:sz w:val="24"/>
          <w:szCs w:val="24"/>
          <w:lang w:val="es-ES"/>
        </w:rPr>
        <w:t>antón Guaranda demostró que la población de asnos del cantón goza de un estado corporal aceptable con un promedio de 3.94/5; habiendo determinado una frecuencia absoluta de 39 para el promedio de condición corporal (CCR) de 4.2, la posible causa de esta buena condición corporal se debe a que la disposición de pastizales durante la época en la cual se levantó la información era abundante.</w:t>
      </w:r>
    </w:p>
    <w:p w:rsidR="00200C06" w:rsidRPr="00200C06" w:rsidRDefault="00200C06" w:rsidP="00FF31C1">
      <w:pPr>
        <w:pStyle w:val="Sinespaciado"/>
        <w:spacing w:before="0" w:beforeAutospacing="0"/>
        <w:contextualSpacing/>
        <w:jc w:val="both"/>
        <w:rPr>
          <w:rFonts w:ascii="Times New Roman" w:hAnsi="Times New Roman" w:cs="Times New Roman"/>
          <w:color w:val="000000"/>
          <w:sz w:val="24"/>
          <w:szCs w:val="24"/>
          <w:lang w:val="es-ES"/>
        </w:rPr>
      </w:pPr>
    </w:p>
    <w:p w:rsidR="00F71DE0" w:rsidRDefault="00F71DE0" w:rsidP="00E42FBC">
      <w:pPr>
        <w:pStyle w:val="Sinespaciado"/>
        <w:spacing w:after="120" w:line="360" w:lineRule="auto"/>
        <w:contextualSpacing/>
        <w:jc w:val="both"/>
        <w:rPr>
          <w:rFonts w:ascii="Times New Roman" w:hAnsi="Times New Roman" w:cs="Times New Roman"/>
          <w:b/>
          <w:color w:val="000000"/>
          <w:sz w:val="24"/>
          <w:szCs w:val="24"/>
          <w:lang w:val="es-ES"/>
        </w:rPr>
      </w:pPr>
    </w:p>
    <w:p w:rsidR="00E42FBC" w:rsidRPr="00C650F4" w:rsidRDefault="00FF31C1" w:rsidP="00E42FB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b/>
          <w:color w:val="000000"/>
          <w:sz w:val="24"/>
          <w:szCs w:val="24"/>
          <w:lang w:val="es-ES"/>
        </w:rPr>
        <w:lastRenderedPageBreak/>
        <w:t>Gráfico N° 6: Histograma</w:t>
      </w:r>
      <w:r w:rsidR="00E42FBC">
        <w:rPr>
          <w:rFonts w:ascii="Times New Roman" w:hAnsi="Times New Roman" w:cs="Times New Roman"/>
          <w:b/>
          <w:color w:val="000000"/>
          <w:sz w:val="24"/>
          <w:szCs w:val="24"/>
          <w:lang w:val="es-ES"/>
        </w:rPr>
        <w:t xml:space="preserve"> de frecuencias según la condición corporal de los semovientes, caracterizados en diez localidades del </w:t>
      </w:r>
      <w:r w:rsidR="00985CD8">
        <w:rPr>
          <w:rFonts w:ascii="Times New Roman" w:hAnsi="Times New Roman" w:cs="Times New Roman"/>
          <w:b/>
          <w:color w:val="000000"/>
          <w:sz w:val="24"/>
          <w:szCs w:val="24"/>
          <w:lang w:val="es-ES"/>
        </w:rPr>
        <w:t>C</w:t>
      </w:r>
      <w:r w:rsidR="00E42FBC">
        <w:rPr>
          <w:rFonts w:ascii="Times New Roman" w:hAnsi="Times New Roman" w:cs="Times New Roman"/>
          <w:b/>
          <w:color w:val="000000"/>
          <w:sz w:val="24"/>
          <w:szCs w:val="24"/>
          <w:lang w:val="es-ES"/>
        </w:rPr>
        <w:t>antón Guaranda.</w:t>
      </w:r>
    </w:p>
    <w:p w:rsidR="00125925" w:rsidRDefault="00E42FBC" w:rsidP="00CD7A01">
      <w:pPr>
        <w:pStyle w:val="Sinespaciado"/>
        <w:spacing w:after="120" w:line="360" w:lineRule="auto"/>
        <w:contextualSpacing/>
        <w:jc w:val="both"/>
        <w:rPr>
          <w:rFonts w:ascii="Times New Roman" w:hAnsi="Times New Roman" w:cs="Times New Roman"/>
          <w:b/>
          <w:color w:val="000000"/>
          <w:sz w:val="24"/>
          <w:szCs w:val="24"/>
          <w:lang w:val="es-ES"/>
        </w:rPr>
      </w:pPr>
      <w:r>
        <w:rPr>
          <w:noProof/>
          <w:lang w:val="es-EC" w:eastAsia="es-EC"/>
        </w:rPr>
        <w:drawing>
          <wp:inline distT="0" distB="0" distL="0" distR="0">
            <wp:extent cx="5029200" cy="291465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FF31C1" w:rsidRDefault="00FF31C1" w:rsidP="00FF31C1">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FF31C1" w:rsidRDefault="00FF31C1" w:rsidP="00E42FBC">
      <w:pPr>
        <w:pStyle w:val="Sinespaciado"/>
        <w:spacing w:after="120" w:line="360" w:lineRule="auto"/>
        <w:contextualSpacing/>
        <w:jc w:val="both"/>
        <w:rPr>
          <w:rFonts w:ascii="Times New Roman" w:hAnsi="Times New Roman" w:cs="Times New Roman"/>
          <w:b/>
          <w:color w:val="000000"/>
          <w:sz w:val="24"/>
          <w:szCs w:val="24"/>
          <w:lang w:val="es-ES"/>
        </w:rPr>
      </w:pPr>
    </w:p>
    <w:p w:rsidR="008C6627" w:rsidRDefault="008C6627" w:rsidP="00E42FB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En el grafico 6, se puede observar las frecuencias relativas que se encontraron para cada una de las clases de condición corporal encontradas en los asnos caracterizados en el </w:t>
      </w:r>
      <w:r w:rsidR="00985CD8">
        <w:rPr>
          <w:rFonts w:ascii="Times New Roman" w:hAnsi="Times New Roman" w:cs="Times New Roman"/>
          <w:color w:val="000000"/>
          <w:sz w:val="24"/>
          <w:szCs w:val="24"/>
          <w:lang w:val="es-ES"/>
        </w:rPr>
        <w:t>C</w:t>
      </w:r>
      <w:r>
        <w:rPr>
          <w:rFonts w:ascii="Times New Roman" w:hAnsi="Times New Roman" w:cs="Times New Roman"/>
          <w:color w:val="000000"/>
          <w:sz w:val="24"/>
          <w:szCs w:val="24"/>
          <w:lang w:val="es-ES"/>
        </w:rPr>
        <w:t>antón Guaranda; siendo CCR 4.2 la que presentó la mayor frecuencia con 39 casos.</w:t>
      </w:r>
    </w:p>
    <w:p w:rsidR="008C6627" w:rsidRDefault="008C6627" w:rsidP="008C6627">
      <w:pPr>
        <w:pStyle w:val="Sinespaciado"/>
        <w:spacing w:before="0" w:beforeAutospacing="0"/>
        <w:contextualSpacing/>
        <w:jc w:val="both"/>
        <w:rPr>
          <w:rFonts w:ascii="Times New Roman" w:hAnsi="Times New Roman" w:cs="Times New Roman"/>
          <w:color w:val="000000"/>
          <w:sz w:val="24"/>
          <w:szCs w:val="24"/>
          <w:lang w:val="es-ES"/>
        </w:rPr>
      </w:pPr>
    </w:p>
    <w:p w:rsidR="00FF31C1" w:rsidRDefault="00FF31C1" w:rsidP="00E42FBC">
      <w:pPr>
        <w:pStyle w:val="Sinespaciado"/>
        <w:spacing w:after="120" w:line="360" w:lineRule="auto"/>
        <w:contextualSpacing/>
        <w:jc w:val="both"/>
        <w:rPr>
          <w:rFonts w:ascii="Times New Roman" w:hAnsi="Times New Roman" w:cs="Times New Roman"/>
          <w:color w:val="000000"/>
          <w:sz w:val="24"/>
          <w:szCs w:val="24"/>
          <w:lang w:val="es-ES"/>
        </w:rPr>
      </w:pPr>
      <w:r w:rsidRPr="00FD044D">
        <w:rPr>
          <w:rFonts w:ascii="Times New Roman" w:hAnsi="Times New Roman" w:cs="Times New Roman"/>
          <w:color w:val="000000"/>
          <w:sz w:val="24"/>
          <w:szCs w:val="24"/>
          <w:lang w:val="es-ES"/>
        </w:rPr>
        <w:t xml:space="preserve">Al igual que en </w:t>
      </w:r>
      <w:r w:rsidR="00FD044D">
        <w:rPr>
          <w:rFonts w:ascii="Times New Roman" w:hAnsi="Times New Roman" w:cs="Times New Roman"/>
          <w:color w:val="000000"/>
          <w:sz w:val="24"/>
          <w:szCs w:val="24"/>
          <w:lang w:val="es-ES"/>
        </w:rPr>
        <w:t xml:space="preserve">el </w:t>
      </w:r>
      <w:r w:rsidRPr="00FD044D">
        <w:rPr>
          <w:rFonts w:ascii="Times New Roman" w:hAnsi="Times New Roman" w:cs="Times New Roman"/>
          <w:color w:val="000000"/>
          <w:sz w:val="24"/>
          <w:szCs w:val="24"/>
          <w:lang w:val="es-ES"/>
        </w:rPr>
        <w:t>caballo</w:t>
      </w:r>
      <w:r w:rsidR="00FD044D">
        <w:rPr>
          <w:rFonts w:ascii="Times New Roman" w:hAnsi="Times New Roman" w:cs="Times New Roman"/>
          <w:color w:val="000000"/>
          <w:sz w:val="24"/>
          <w:szCs w:val="24"/>
          <w:lang w:val="es-ES"/>
        </w:rPr>
        <w:t>,</w:t>
      </w:r>
      <w:r w:rsidRPr="00FD044D">
        <w:rPr>
          <w:rFonts w:ascii="Times New Roman" w:hAnsi="Times New Roman" w:cs="Times New Roman"/>
          <w:color w:val="000000"/>
          <w:sz w:val="24"/>
          <w:szCs w:val="24"/>
          <w:lang w:val="es-ES"/>
        </w:rPr>
        <w:t xml:space="preserve"> el sistema digestivo del burro </w:t>
      </w:r>
      <w:r w:rsidR="00FD044D" w:rsidRPr="00FD044D">
        <w:rPr>
          <w:rFonts w:ascii="Times New Roman" w:hAnsi="Times New Roman" w:cs="Times New Roman"/>
          <w:color w:val="000000"/>
          <w:sz w:val="24"/>
          <w:szCs w:val="24"/>
          <w:lang w:val="es-ES"/>
        </w:rPr>
        <w:t>ha evolucionado para adaptarse al consumo del pasto como forma de alimentación. Sin embargo, hay algunas diferencias sutiles en la fisiología del metabolismo del burro que se evidencian en los requisitos nutricionales del animal. Debido a su origen en regiones donde la vegetación es seca y escasa, el burro está adaptado a una dieta rica en fibra y a caminar largos r</w:t>
      </w:r>
      <w:r w:rsidR="00FD044D">
        <w:rPr>
          <w:rFonts w:ascii="Times New Roman" w:hAnsi="Times New Roman" w:cs="Times New Roman"/>
          <w:color w:val="000000"/>
          <w:sz w:val="24"/>
          <w:szCs w:val="24"/>
          <w:lang w:val="es-ES"/>
        </w:rPr>
        <w:t>ecorridos en busca de alimentos Taylor, F. (2007).</w:t>
      </w:r>
    </w:p>
    <w:p w:rsidR="00FD044D" w:rsidRDefault="00FD044D" w:rsidP="008C6627">
      <w:pPr>
        <w:pStyle w:val="Sinespaciado"/>
        <w:spacing w:before="0" w:beforeAutospacing="0"/>
        <w:contextualSpacing/>
        <w:jc w:val="both"/>
        <w:rPr>
          <w:rFonts w:ascii="Times New Roman" w:hAnsi="Times New Roman" w:cs="Times New Roman"/>
          <w:color w:val="000000"/>
          <w:sz w:val="24"/>
          <w:szCs w:val="24"/>
          <w:lang w:val="es-ES"/>
        </w:rPr>
      </w:pPr>
    </w:p>
    <w:p w:rsidR="00FD044D" w:rsidRDefault="008C6627" w:rsidP="00E42FB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Según Sevendsen, E. (2007) l</w:t>
      </w:r>
      <w:r w:rsidR="00FD044D">
        <w:rPr>
          <w:rFonts w:ascii="Times New Roman" w:hAnsi="Times New Roman" w:cs="Times New Roman"/>
          <w:color w:val="000000"/>
          <w:sz w:val="24"/>
          <w:szCs w:val="24"/>
          <w:lang w:val="es-ES"/>
        </w:rPr>
        <w:t xml:space="preserve">a obesidad es un problema relativamente común en los burros, esto implica una serie de problemas perjudiciales, pero lo </w:t>
      </w:r>
      <w:r>
        <w:rPr>
          <w:rFonts w:ascii="Times New Roman" w:hAnsi="Times New Roman" w:cs="Times New Roman"/>
          <w:color w:val="000000"/>
          <w:sz w:val="24"/>
          <w:szCs w:val="24"/>
          <w:lang w:val="es-ES"/>
        </w:rPr>
        <w:t>más</w:t>
      </w:r>
      <w:r w:rsidR="00FD044D">
        <w:rPr>
          <w:rFonts w:ascii="Times New Roman" w:hAnsi="Times New Roman" w:cs="Times New Roman"/>
          <w:color w:val="000000"/>
          <w:sz w:val="24"/>
          <w:szCs w:val="24"/>
          <w:lang w:val="es-ES"/>
        </w:rPr>
        <w:t xml:space="preserve"> importante es que los burros con un peso superior</w:t>
      </w:r>
      <w:r>
        <w:rPr>
          <w:rFonts w:ascii="Times New Roman" w:hAnsi="Times New Roman" w:cs="Times New Roman"/>
          <w:color w:val="000000"/>
          <w:sz w:val="24"/>
          <w:szCs w:val="24"/>
          <w:lang w:val="es-ES"/>
        </w:rPr>
        <w:t xml:space="preserve"> a la media, poseen un alto riesgo de desarrollar hiperlipemia después de un periodo de estrés.</w:t>
      </w:r>
    </w:p>
    <w:p w:rsidR="00FF31C1" w:rsidRDefault="00FF31C1" w:rsidP="008C6627">
      <w:pPr>
        <w:pStyle w:val="Sinespaciado"/>
        <w:spacing w:before="0" w:beforeAutospacing="0"/>
        <w:contextualSpacing/>
        <w:jc w:val="both"/>
        <w:rPr>
          <w:rFonts w:ascii="Times New Roman" w:hAnsi="Times New Roman" w:cs="Times New Roman"/>
          <w:b/>
          <w:color w:val="000000"/>
          <w:sz w:val="24"/>
          <w:szCs w:val="24"/>
          <w:lang w:val="es-ES"/>
        </w:rPr>
      </w:pPr>
    </w:p>
    <w:p w:rsidR="00B93615" w:rsidRPr="00B93615" w:rsidRDefault="008C6627" w:rsidP="00B93615">
      <w:pPr>
        <w:pStyle w:val="Sinespaciado"/>
        <w:spacing w:before="0" w:beforeAutospacing="0" w:line="360" w:lineRule="auto"/>
        <w:contextualSpacing/>
        <w:jc w:val="both"/>
        <w:rPr>
          <w:rFonts w:ascii="Times New Roman" w:hAnsi="Times New Roman" w:cs="Times New Roman"/>
          <w:color w:val="000000"/>
          <w:sz w:val="24"/>
          <w:szCs w:val="24"/>
          <w:lang w:val="es-ES"/>
        </w:rPr>
      </w:pPr>
      <w:r w:rsidRPr="00B93615">
        <w:rPr>
          <w:rFonts w:ascii="Times New Roman" w:hAnsi="Times New Roman" w:cs="Times New Roman"/>
          <w:color w:val="000000"/>
          <w:sz w:val="24"/>
          <w:szCs w:val="24"/>
          <w:lang w:val="es-ES"/>
        </w:rPr>
        <w:lastRenderedPageBreak/>
        <w:t>Al comparar la condición corporal de los asnos con su edad</w:t>
      </w:r>
      <w:r w:rsidR="00B93615">
        <w:rPr>
          <w:rFonts w:ascii="Times New Roman" w:hAnsi="Times New Roman" w:cs="Times New Roman"/>
          <w:color w:val="000000"/>
          <w:sz w:val="24"/>
          <w:szCs w:val="24"/>
          <w:lang w:val="es-ES"/>
        </w:rPr>
        <w:t>,</w:t>
      </w:r>
      <w:r w:rsidRPr="00B93615">
        <w:rPr>
          <w:rFonts w:ascii="Times New Roman" w:hAnsi="Times New Roman" w:cs="Times New Roman"/>
          <w:color w:val="000000"/>
          <w:sz w:val="24"/>
          <w:szCs w:val="24"/>
          <w:lang w:val="es-ES"/>
        </w:rPr>
        <w:t xml:space="preserve"> se puede apreciar que </w:t>
      </w:r>
      <w:r w:rsidR="00B93615">
        <w:rPr>
          <w:rFonts w:ascii="Times New Roman" w:hAnsi="Times New Roman" w:cs="Times New Roman"/>
          <w:color w:val="000000"/>
          <w:sz w:val="24"/>
          <w:szCs w:val="24"/>
          <w:lang w:val="es-ES"/>
        </w:rPr>
        <w:t>ésta</w:t>
      </w:r>
      <w:r w:rsidRPr="00B93615">
        <w:rPr>
          <w:rFonts w:ascii="Times New Roman" w:hAnsi="Times New Roman" w:cs="Times New Roman"/>
          <w:color w:val="000000"/>
          <w:sz w:val="24"/>
          <w:szCs w:val="24"/>
          <w:lang w:val="es-ES"/>
        </w:rPr>
        <w:t xml:space="preserve"> directamente influye sobre dicho valor</w:t>
      </w:r>
      <w:r w:rsidR="00B93615">
        <w:rPr>
          <w:rFonts w:ascii="Times New Roman" w:hAnsi="Times New Roman" w:cs="Times New Roman"/>
          <w:color w:val="000000"/>
          <w:sz w:val="24"/>
          <w:szCs w:val="24"/>
          <w:lang w:val="es-ES"/>
        </w:rPr>
        <w:t>;</w:t>
      </w:r>
      <w:r w:rsidRPr="00B93615">
        <w:rPr>
          <w:rFonts w:ascii="Times New Roman" w:hAnsi="Times New Roman" w:cs="Times New Roman"/>
          <w:color w:val="000000"/>
          <w:sz w:val="24"/>
          <w:szCs w:val="24"/>
          <w:lang w:val="es-ES"/>
        </w:rPr>
        <w:t xml:space="preserve"> considerando que la mayoría de animales que presentaron </w:t>
      </w:r>
      <w:r w:rsidR="00B93615" w:rsidRPr="00B93615">
        <w:rPr>
          <w:rFonts w:ascii="Times New Roman" w:hAnsi="Times New Roman" w:cs="Times New Roman"/>
          <w:color w:val="000000"/>
          <w:sz w:val="24"/>
          <w:szCs w:val="24"/>
          <w:lang w:val="es-ES"/>
        </w:rPr>
        <w:t>una condición corporal superior a 3.5/</w:t>
      </w:r>
      <w:r w:rsidR="00B93615">
        <w:rPr>
          <w:rFonts w:ascii="Times New Roman" w:hAnsi="Times New Roman" w:cs="Times New Roman"/>
          <w:color w:val="000000"/>
          <w:sz w:val="24"/>
          <w:szCs w:val="24"/>
          <w:lang w:val="es-ES"/>
        </w:rPr>
        <w:t>5</w:t>
      </w:r>
      <w:r w:rsidR="00B93615" w:rsidRPr="00B93615">
        <w:rPr>
          <w:rFonts w:ascii="Times New Roman" w:hAnsi="Times New Roman" w:cs="Times New Roman"/>
          <w:color w:val="000000"/>
          <w:sz w:val="24"/>
          <w:szCs w:val="24"/>
          <w:lang w:val="es-ES"/>
        </w:rPr>
        <w:t xml:space="preserve"> fueron animales con edades comprendidas entre los 6 y 12 años.</w:t>
      </w:r>
    </w:p>
    <w:p w:rsidR="008C6627" w:rsidRDefault="008C6627" w:rsidP="008C6627">
      <w:pPr>
        <w:pStyle w:val="Sinespaciado"/>
        <w:spacing w:before="0" w:beforeAutospacing="0"/>
        <w:contextualSpacing/>
        <w:jc w:val="both"/>
        <w:rPr>
          <w:rFonts w:ascii="Times New Roman" w:hAnsi="Times New Roman" w:cs="Times New Roman"/>
          <w:b/>
          <w:color w:val="000000"/>
          <w:sz w:val="24"/>
          <w:szCs w:val="24"/>
          <w:lang w:val="es-ES"/>
        </w:rPr>
      </w:pPr>
    </w:p>
    <w:p w:rsidR="00E42FBC" w:rsidRDefault="006A361E" w:rsidP="00E42FBC">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Cuadro N° 9</w:t>
      </w:r>
      <w:r w:rsidR="00E42FBC">
        <w:rPr>
          <w:rFonts w:ascii="Times New Roman" w:hAnsi="Times New Roman" w:cs="Times New Roman"/>
          <w:b/>
          <w:color w:val="000000"/>
          <w:sz w:val="24"/>
          <w:szCs w:val="24"/>
          <w:lang w:val="es-ES"/>
        </w:rPr>
        <w:t>: Distribución de frecuencias de la condición corporal (CCR) de las semovientes, caracterizadas en diez</w:t>
      </w:r>
      <w:r w:rsidR="00985CD8">
        <w:rPr>
          <w:rFonts w:ascii="Times New Roman" w:hAnsi="Times New Roman" w:cs="Times New Roman"/>
          <w:b/>
          <w:color w:val="000000"/>
          <w:sz w:val="24"/>
          <w:szCs w:val="24"/>
          <w:lang w:val="es-ES"/>
        </w:rPr>
        <w:t xml:space="preserve"> localidades del C</w:t>
      </w:r>
      <w:r w:rsidR="00E42FBC">
        <w:rPr>
          <w:rFonts w:ascii="Times New Roman" w:hAnsi="Times New Roman" w:cs="Times New Roman"/>
          <w:b/>
          <w:color w:val="000000"/>
          <w:sz w:val="24"/>
          <w:szCs w:val="24"/>
          <w:lang w:val="es-ES"/>
        </w:rPr>
        <w:t>antón Guaranda.</w:t>
      </w:r>
    </w:p>
    <w:tbl>
      <w:tblPr>
        <w:tblW w:w="0" w:type="auto"/>
        <w:tblCellMar>
          <w:left w:w="70" w:type="dxa"/>
          <w:right w:w="70" w:type="dxa"/>
        </w:tblCellMar>
        <w:tblLook w:val="04A0" w:firstRow="1" w:lastRow="0" w:firstColumn="1" w:lastColumn="0" w:noHBand="0" w:noVBand="1"/>
      </w:tblPr>
      <w:tblGrid>
        <w:gridCol w:w="1939"/>
        <w:gridCol w:w="1533"/>
      </w:tblGrid>
      <w:tr w:rsidR="00C563A9" w:rsidRPr="00C563A9" w:rsidTr="00F150AC">
        <w:trPr>
          <w:trHeight w:val="300"/>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N</w:t>
            </w:r>
            <w:r>
              <w:rPr>
                <w:rFonts w:ascii="Calibri" w:eastAsia="Times New Roman" w:hAnsi="Calibri" w:cs="Calibri"/>
                <w:color w:val="000000"/>
                <w:lang w:val="es-EC" w:eastAsia="es-EC"/>
              </w:rPr>
              <w:t>°</w:t>
            </w:r>
            <w:r w:rsidRPr="00C563A9">
              <w:rPr>
                <w:rFonts w:ascii="Calibri" w:eastAsia="Times New Roman" w:hAnsi="Calibri" w:cs="Calibri"/>
                <w:color w:val="000000"/>
                <w:lang w:val="es-EC" w:eastAsia="es-EC"/>
              </w:rPr>
              <w:t xml:space="preserve"> de datos</w:t>
            </w:r>
          </w:p>
        </w:tc>
        <w:tc>
          <w:tcPr>
            <w:tcW w:w="1533" w:type="dxa"/>
            <w:tcBorders>
              <w:top w:val="single" w:sz="8" w:space="0" w:color="auto"/>
              <w:left w:val="nil"/>
              <w:bottom w:val="single" w:sz="4"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jc w:val="right"/>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104</w:t>
            </w:r>
          </w:p>
        </w:tc>
      </w:tr>
      <w:tr w:rsidR="00C563A9" w:rsidRPr="00C563A9" w:rsidTr="00F150AC">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V</w:t>
            </w:r>
            <w:r>
              <w:rPr>
                <w:rFonts w:ascii="Calibri" w:eastAsia="Times New Roman" w:hAnsi="Calibri" w:cs="Calibri"/>
                <w:color w:val="000000"/>
                <w:lang w:val="es-EC" w:eastAsia="es-EC"/>
              </w:rPr>
              <w:t xml:space="preserve">. </w:t>
            </w:r>
            <w:r w:rsidRPr="00C563A9">
              <w:rPr>
                <w:rFonts w:ascii="Calibri" w:eastAsia="Times New Roman" w:hAnsi="Calibri" w:cs="Calibri"/>
                <w:color w:val="000000"/>
                <w:lang w:val="es-EC" w:eastAsia="es-EC"/>
              </w:rPr>
              <w:t>máx.</w:t>
            </w:r>
          </w:p>
        </w:tc>
        <w:tc>
          <w:tcPr>
            <w:tcW w:w="1533" w:type="dxa"/>
            <w:tcBorders>
              <w:top w:val="nil"/>
              <w:left w:val="nil"/>
              <w:bottom w:val="single" w:sz="4"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jc w:val="right"/>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5</w:t>
            </w:r>
          </w:p>
        </w:tc>
      </w:tr>
      <w:tr w:rsidR="00C563A9" w:rsidRPr="00C563A9" w:rsidTr="00F150AC">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V</w:t>
            </w:r>
            <w:r>
              <w:rPr>
                <w:rFonts w:ascii="Calibri" w:eastAsia="Times New Roman" w:hAnsi="Calibri" w:cs="Calibri"/>
                <w:color w:val="000000"/>
                <w:lang w:val="es-EC" w:eastAsia="es-EC"/>
              </w:rPr>
              <w:t xml:space="preserve">. </w:t>
            </w:r>
            <w:r w:rsidRPr="00C563A9">
              <w:rPr>
                <w:rFonts w:ascii="Calibri" w:eastAsia="Times New Roman" w:hAnsi="Calibri" w:cs="Calibri"/>
                <w:color w:val="000000"/>
                <w:lang w:val="es-EC" w:eastAsia="es-EC"/>
              </w:rPr>
              <w:t>min</w:t>
            </w:r>
          </w:p>
        </w:tc>
        <w:tc>
          <w:tcPr>
            <w:tcW w:w="1533" w:type="dxa"/>
            <w:tcBorders>
              <w:top w:val="nil"/>
              <w:left w:val="nil"/>
              <w:bottom w:val="single" w:sz="4"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jc w:val="right"/>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2</w:t>
            </w:r>
          </w:p>
        </w:tc>
      </w:tr>
      <w:tr w:rsidR="00C563A9" w:rsidRPr="00C563A9" w:rsidTr="00F150AC">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R</w:t>
            </w:r>
            <w:r w:rsidRPr="00C563A9">
              <w:rPr>
                <w:rFonts w:ascii="Calibri" w:eastAsia="Times New Roman" w:hAnsi="Calibri" w:cs="Calibri"/>
                <w:color w:val="000000"/>
                <w:lang w:val="es-EC" w:eastAsia="es-EC"/>
              </w:rPr>
              <w:t>ango</w:t>
            </w:r>
          </w:p>
        </w:tc>
        <w:tc>
          <w:tcPr>
            <w:tcW w:w="1533" w:type="dxa"/>
            <w:tcBorders>
              <w:top w:val="nil"/>
              <w:left w:val="nil"/>
              <w:bottom w:val="single" w:sz="4"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jc w:val="right"/>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3</w:t>
            </w:r>
          </w:p>
        </w:tc>
      </w:tr>
      <w:tr w:rsidR="00C563A9" w:rsidRPr="00C563A9" w:rsidTr="00F150AC">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N°</w:t>
            </w:r>
            <w:r w:rsidRPr="00C563A9">
              <w:rPr>
                <w:rFonts w:ascii="Calibri" w:eastAsia="Times New Roman" w:hAnsi="Calibri" w:cs="Calibri"/>
                <w:color w:val="000000"/>
                <w:lang w:val="es-EC" w:eastAsia="es-EC"/>
              </w:rPr>
              <w:t xml:space="preserve"> de intervalos</w:t>
            </w:r>
          </w:p>
        </w:tc>
        <w:tc>
          <w:tcPr>
            <w:tcW w:w="1533" w:type="dxa"/>
            <w:tcBorders>
              <w:top w:val="nil"/>
              <w:left w:val="nil"/>
              <w:bottom w:val="single" w:sz="4"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7</w:t>
            </w:r>
          </w:p>
        </w:tc>
      </w:tr>
      <w:tr w:rsidR="00C563A9" w:rsidRPr="00C563A9" w:rsidTr="00F150AC">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A</w:t>
            </w:r>
            <w:r w:rsidRPr="00C563A9">
              <w:rPr>
                <w:rFonts w:ascii="Calibri" w:eastAsia="Times New Roman" w:hAnsi="Calibri" w:cs="Calibri"/>
                <w:color w:val="000000"/>
                <w:lang w:val="es-EC" w:eastAsia="es-EC"/>
              </w:rPr>
              <w:t>mplitud de clase</w:t>
            </w:r>
          </w:p>
        </w:tc>
        <w:tc>
          <w:tcPr>
            <w:tcW w:w="1533" w:type="dxa"/>
            <w:tcBorders>
              <w:top w:val="nil"/>
              <w:left w:val="nil"/>
              <w:bottom w:val="single" w:sz="8"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0.4</w:t>
            </w:r>
          </w:p>
        </w:tc>
      </w:tr>
      <w:tr w:rsidR="00F150AC" w:rsidRPr="00C563A9" w:rsidTr="00F150AC">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F150AC" w:rsidRDefault="002E3F1B" w:rsidP="00F150AC">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Desviación</w:t>
            </w:r>
            <w:r w:rsidR="00F150AC">
              <w:rPr>
                <w:rFonts w:ascii="Calibri" w:eastAsia="Times New Roman" w:hAnsi="Calibri" w:cs="Calibri"/>
                <w:color w:val="000000"/>
                <w:lang w:val="es-EC" w:eastAsia="es-EC"/>
              </w:rPr>
              <w:t xml:space="preserve"> estándar</w:t>
            </w:r>
          </w:p>
        </w:tc>
        <w:tc>
          <w:tcPr>
            <w:tcW w:w="1533" w:type="dxa"/>
            <w:tcBorders>
              <w:top w:val="nil"/>
              <w:left w:val="nil"/>
              <w:bottom w:val="single" w:sz="8" w:space="0" w:color="auto"/>
              <w:right w:val="single" w:sz="8" w:space="0" w:color="auto"/>
            </w:tcBorders>
            <w:shd w:val="clear" w:color="auto" w:fill="auto"/>
            <w:noWrap/>
            <w:vAlign w:val="bottom"/>
          </w:tcPr>
          <w:p w:rsidR="00F150AC" w:rsidRPr="00F150AC" w:rsidRDefault="00F150AC" w:rsidP="00F150AC">
            <w:pPr>
              <w:spacing w:line="240" w:lineRule="auto"/>
              <w:jc w:val="right"/>
              <w:rPr>
                <w:rFonts w:ascii="Calibri" w:hAnsi="Calibri" w:cs="Calibri"/>
                <w:color w:val="000000"/>
              </w:rPr>
            </w:pPr>
            <w:r>
              <w:rPr>
                <w:rFonts w:ascii="Calibri" w:hAnsi="Calibri" w:cs="Calibri"/>
                <w:color w:val="000000"/>
              </w:rPr>
              <w:t>0,8270209</w:t>
            </w:r>
          </w:p>
        </w:tc>
      </w:tr>
      <w:tr w:rsidR="00F150AC" w:rsidRPr="00C563A9" w:rsidTr="00F150AC">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tcPr>
          <w:p w:rsidR="00F150AC" w:rsidRDefault="00F150AC" w:rsidP="00F150AC">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Varianza</w:t>
            </w:r>
          </w:p>
        </w:tc>
        <w:tc>
          <w:tcPr>
            <w:tcW w:w="1533" w:type="dxa"/>
            <w:tcBorders>
              <w:top w:val="nil"/>
              <w:left w:val="nil"/>
              <w:bottom w:val="single" w:sz="8" w:space="0" w:color="auto"/>
              <w:right w:val="single" w:sz="8" w:space="0" w:color="auto"/>
            </w:tcBorders>
            <w:shd w:val="clear" w:color="auto" w:fill="auto"/>
            <w:noWrap/>
            <w:vAlign w:val="bottom"/>
          </w:tcPr>
          <w:p w:rsidR="00F150AC" w:rsidRPr="00F150AC" w:rsidRDefault="00F150AC" w:rsidP="00F150AC">
            <w:pPr>
              <w:spacing w:line="240" w:lineRule="auto"/>
              <w:jc w:val="right"/>
              <w:rPr>
                <w:rFonts w:ascii="Calibri" w:hAnsi="Calibri" w:cs="Calibri"/>
                <w:color w:val="000000"/>
              </w:rPr>
            </w:pPr>
            <w:r>
              <w:rPr>
                <w:rFonts w:ascii="Calibri" w:hAnsi="Calibri" w:cs="Calibri"/>
                <w:color w:val="000000"/>
              </w:rPr>
              <w:t>0,68396357</w:t>
            </w:r>
          </w:p>
        </w:tc>
      </w:tr>
      <w:tr w:rsidR="00F150AC" w:rsidRPr="00C563A9" w:rsidTr="00F150AC">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F150AC" w:rsidRDefault="00F150AC" w:rsidP="00F150AC">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Media</w:t>
            </w:r>
          </w:p>
        </w:tc>
        <w:tc>
          <w:tcPr>
            <w:tcW w:w="1533" w:type="dxa"/>
            <w:tcBorders>
              <w:top w:val="nil"/>
              <w:left w:val="nil"/>
              <w:bottom w:val="single" w:sz="8" w:space="0" w:color="auto"/>
              <w:right w:val="single" w:sz="8" w:space="0" w:color="auto"/>
            </w:tcBorders>
            <w:shd w:val="clear" w:color="auto" w:fill="auto"/>
            <w:noWrap/>
            <w:vAlign w:val="bottom"/>
          </w:tcPr>
          <w:p w:rsidR="00F150AC" w:rsidRPr="00F150AC" w:rsidRDefault="00F150AC" w:rsidP="00F150AC">
            <w:pPr>
              <w:spacing w:line="240" w:lineRule="auto"/>
              <w:jc w:val="right"/>
              <w:rPr>
                <w:rFonts w:ascii="Calibri" w:hAnsi="Calibri" w:cs="Calibri"/>
                <w:color w:val="000000"/>
              </w:rPr>
            </w:pPr>
            <w:r>
              <w:rPr>
                <w:rFonts w:ascii="Calibri" w:hAnsi="Calibri" w:cs="Calibri"/>
                <w:color w:val="000000"/>
              </w:rPr>
              <w:t>4,233653846</w:t>
            </w:r>
          </w:p>
        </w:tc>
      </w:tr>
      <w:tr w:rsidR="00C563A9" w:rsidRPr="00C563A9" w:rsidTr="00F150AC">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D</w:t>
            </w:r>
            <w:r w:rsidRPr="00C563A9">
              <w:rPr>
                <w:rFonts w:ascii="Calibri" w:eastAsia="Times New Roman" w:hAnsi="Calibri" w:cs="Calibri"/>
                <w:color w:val="000000"/>
                <w:lang w:val="es-EC" w:eastAsia="es-EC"/>
              </w:rPr>
              <w:t>iferencia</w:t>
            </w:r>
          </w:p>
        </w:tc>
        <w:tc>
          <w:tcPr>
            <w:tcW w:w="1533" w:type="dxa"/>
            <w:tcBorders>
              <w:top w:val="nil"/>
              <w:left w:val="nil"/>
              <w:bottom w:val="single" w:sz="8" w:space="0" w:color="auto"/>
              <w:right w:val="single" w:sz="8" w:space="0" w:color="auto"/>
            </w:tcBorders>
            <w:shd w:val="clear" w:color="auto" w:fill="auto"/>
            <w:noWrap/>
            <w:vAlign w:val="bottom"/>
            <w:hideMark/>
          </w:tcPr>
          <w:p w:rsidR="00C563A9" w:rsidRPr="00C563A9" w:rsidRDefault="00C563A9" w:rsidP="00F150AC">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0.</w:t>
            </w:r>
            <w:r w:rsidRPr="00C563A9">
              <w:rPr>
                <w:rFonts w:ascii="Calibri" w:eastAsia="Times New Roman" w:hAnsi="Calibri" w:cs="Calibri"/>
                <w:color w:val="000000"/>
                <w:lang w:val="es-EC" w:eastAsia="es-EC"/>
              </w:rPr>
              <w:t>1</w:t>
            </w:r>
          </w:p>
        </w:tc>
      </w:tr>
    </w:tbl>
    <w:tbl>
      <w:tblPr>
        <w:tblpPr w:leftFromText="141" w:rightFromText="141" w:vertAnchor="text" w:horzAnchor="margin" w:tblpY="333"/>
        <w:tblW w:w="8077" w:type="dxa"/>
        <w:tblCellMar>
          <w:left w:w="70" w:type="dxa"/>
          <w:right w:w="70" w:type="dxa"/>
        </w:tblCellMar>
        <w:tblLook w:val="04A0" w:firstRow="1" w:lastRow="0" w:firstColumn="1" w:lastColumn="0" w:noHBand="0" w:noVBand="1"/>
      </w:tblPr>
      <w:tblGrid>
        <w:gridCol w:w="921"/>
        <w:gridCol w:w="992"/>
        <w:gridCol w:w="1207"/>
        <w:gridCol w:w="1203"/>
        <w:gridCol w:w="1278"/>
        <w:gridCol w:w="1237"/>
        <w:gridCol w:w="1239"/>
      </w:tblGrid>
      <w:tr w:rsidR="00C563A9" w:rsidRPr="00C563A9" w:rsidTr="00C563A9">
        <w:trPr>
          <w:trHeight w:val="315"/>
        </w:trPr>
        <w:tc>
          <w:tcPr>
            <w:tcW w:w="1913"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Intervalos de clase</w:t>
            </w:r>
          </w:p>
        </w:tc>
        <w:tc>
          <w:tcPr>
            <w:tcW w:w="1207" w:type="dxa"/>
            <w:tcBorders>
              <w:top w:val="single" w:sz="8" w:space="0" w:color="auto"/>
              <w:left w:val="nil"/>
              <w:bottom w:val="single" w:sz="8"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Marcas de clase</w:t>
            </w:r>
          </w:p>
        </w:tc>
        <w:tc>
          <w:tcPr>
            <w:tcW w:w="1203" w:type="dxa"/>
            <w:tcBorders>
              <w:top w:val="single" w:sz="8" w:space="0" w:color="auto"/>
              <w:left w:val="nil"/>
              <w:bottom w:val="single" w:sz="8"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Frecuencia</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F. Acumulada</w:t>
            </w:r>
          </w:p>
        </w:tc>
        <w:tc>
          <w:tcPr>
            <w:tcW w:w="1237" w:type="dxa"/>
            <w:tcBorders>
              <w:top w:val="single" w:sz="8" w:space="0" w:color="auto"/>
              <w:left w:val="nil"/>
              <w:bottom w:val="single" w:sz="8"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 de frecuencia</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 acumulado</w:t>
            </w:r>
          </w:p>
        </w:tc>
      </w:tr>
      <w:tr w:rsidR="00C563A9" w:rsidRPr="00C563A9" w:rsidTr="00C563A9">
        <w:trPr>
          <w:trHeight w:val="300"/>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2</w:t>
            </w:r>
          </w:p>
        </w:tc>
        <w:tc>
          <w:tcPr>
            <w:tcW w:w="992"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2,4</w:t>
            </w:r>
          </w:p>
        </w:tc>
        <w:tc>
          <w:tcPr>
            <w:tcW w:w="120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2,2</w:t>
            </w:r>
          </w:p>
        </w:tc>
        <w:tc>
          <w:tcPr>
            <w:tcW w:w="1203"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w:t>
            </w:r>
          </w:p>
        </w:tc>
        <w:tc>
          <w:tcPr>
            <w:tcW w:w="1278"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w:t>
            </w:r>
          </w:p>
        </w:tc>
        <w:tc>
          <w:tcPr>
            <w:tcW w:w="123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0,96%</w:t>
            </w:r>
          </w:p>
        </w:tc>
        <w:tc>
          <w:tcPr>
            <w:tcW w:w="1239" w:type="dxa"/>
            <w:tcBorders>
              <w:top w:val="nil"/>
              <w:left w:val="nil"/>
              <w:bottom w:val="single" w:sz="4" w:space="0" w:color="auto"/>
              <w:right w:val="single" w:sz="8"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0,96%</w:t>
            </w:r>
          </w:p>
        </w:tc>
      </w:tr>
      <w:tr w:rsidR="00C563A9" w:rsidRPr="00C563A9" w:rsidTr="00C563A9">
        <w:trPr>
          <w:trHeight w:val="300"/>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2,5</w:t>
            </w:r>
          </w:p>
        </w:tc>
        <w:tc>
          <w:tcPr>
            <w:tcW w:w="992"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2,9</w:t>
            </w:r>
          </w:p>
        </w:tc>
        <w:tc>
          <w:tcPr>
            <w:tcW w:w="120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2,7</w:t>
            </w:r>
          </w:p>
        </w:tc>
        <w:tc>
          <w:tcPr>
            <w:tcW w:w="1203"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7</w:t>
            </w:r>
          </w:p>
        </w:tc>
        <w:tc>
          <w:tcPr>
            <w:tcW w:w="1278"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8</w:t>
            </w:r>
          </w:p>
        </w:tc>
        <w:tc>
          <w:tcPr>
            <w:tcW w:w="123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6,73%</w:t>
            </w:r>
          </w:p>
        </w:tc>
        <w:tc>
          <w:tcPr>
            <w:tcW w:w="1239" w:type="dxa"/>
            <w:tcBorders>
              <w:top w:val="nil"/>
              <w:left w:val="nil"/>
              <w:bottom w:val="single" w:sz="4" w:space="0" w:color="auto"/>
              <w:right w:val="single" w:sz="8"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7,69%</w:t>
            </w:r>
          </w:p>
        </w:tc>
      </w:tr>
      <w:tr w:rsidR="00C563A9" w:rsidRPr="00C563A9" w:rsidTr="00C563A9">
        <w:trPr>
          <w:trHeight w:val="300"/>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3</w:t>
            </w:r>
          </w:p>
        </w:tc>
        <w:tc>
          <w:tcPr>
            <w:tcW w:w="992"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3,4</w:t>
            </w:r>
          </w:p>
        </w:tc>
        <w:tc>
          <w:tcPr>
            <w:tcW w:w="120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3,2</w:t>
            </w:r>
          </w:p>
        </w:tc>
        <w:tc>
          <w:tcPr>
            <w:tcW w:w="1203"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8</w:t>
            </w:r>
          </w:p>
        </w:tc>
        <w:tc>
          <w:tcPr>
            <w:tcW w:w="1278"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16</w:t>
            </w:r>
          </w:p>
        </w:tc>
        <w:tc>
          <w:tcPr>
            <w:tcW w:w="123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7,69%</w:t>
            </w:r>
          </w:p>
        </w:tc>
        <w:tc>
          <w:tcPr>
            <w:tcW w:w="1239" w:type="dxa"/>
            <w:tcBorders>
              <w:top w:val="nil"/>
              <w:left w:val="nil"/>
              <w:bottom w:val="single" w:sz="4" w:space="0" w:color="auto"/>
              <w:right w:val="single" w:sz="8"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15,38%</w:t>
            </w:r>
          </w:p>
        </w:tc>
      </w:tr>
      <w:tr w:rsidR="00C563A9" w:rsidRPr="00C563A9" w:rsidTr="00C563A9">
        <w:trPr>
          <w:trHeight w:val="300"/>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3,5</w:t>
            </w:r>
          </w:p>
        </w:tc>
        <w:tc>
          <w:tcPr>
            <w:tcW w:w="992"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3,9</w:t>
            </w:r>
          </w:p>
        </w:tc>
        <w:tc>
          <w:tcPr>
            <w:tcW w:w="120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3,7</w:t>
            </w:r>
          </w:p>
        </w:tc>
        <w:tc>
          <w:tcPr>
            <w:tcW w:w="1203"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31</w:t>
            </w:r>
          </w:p>
        </w:tc>
        <w:tc>
          <w:tcPr>
            <w:tcW w:w="1278"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47</w:t>
            </w:r>
          </w:p>
        </w:tc>
        <w:tc>
          <w:tcPr>
            <w:tcW w:w="123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29,81%</w:t>
            </w:r>
          </w:p>
        </w:tc>
        <w:tc>
          <w:tcPr>
            <w:tcW w:w="1239" w:type="dxa"/>
            <w:tcBorders>
              <w:top w:val="nil"/>
              <w:left w:val="nil"/>
              <w:bottom w:val="single" w:sz="4" w:space="0" w:color="auto"/>
              <w:right w:val="single" w:sz="8"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45,19%</w:t>
            </w:r>
          </w:p>
        </w:tc>
      </w:tr>
      <w:tr w:rsidR="00C563A9" w:rsidRPr="00C563A9" w:rsidTr="00C563A9">
        <w:trPr>
          <w:trHeight w:val="300"/>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4</w:t>
            </w:r>
          </w:p>
        </w:tc>
        <w:tc>
          <w:tcPr>
            <w:tcW w:w="992"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4,4</w:t>
            </w:r>
          </w:p>
        </w:tc>
        <w:tc>
          <w:tcPr>
            <w:tcW w:w="120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4,2</w:t>
            </w:r>
          </w:p>
        </w:tc>
        <w:tc>
          <w:tcPr>
            <w:tcW w:w="1203"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10</w:t>
            </w:r>
          </w:p>
        </w:tc>
        <w:tc>
          <w:tcPr>
            <w:tcW w:w="1278"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57</w:t>
            </w:r>
          </w:p>
        </w:tc>
        <w:tc>
          <w:tcPr>
            <w:tcW w:w="123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9,62%</w:t>
            </w:r>
          </w:p>
        </w:tc>
        <w:tc>
          <w:tcPr>
            <w:tcW w:w="1239" w:type="dxa"/>
            <w:tcBorders>
              <w:top w:val="nil"/>
              <w:left w:val="nil"/>
              <w:bottom w:val="single" w:sz="4" w:space="0" w:color="auto"/>
              <w:right w:val="single" w:sz="8"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54,81%</w:t>
            </w:r>
          </w:p>
        </w:tc>
      </w:tr>
      <w:tr w:rsidR="00C563A9" w:rsidRPr="00C563A9" w:rsidTr="00C563A9">
        <w:trPr>
          <w:trHeight w:val="300"/>
        </w:trPr>
        <w:tc>
          <w:tcPr>
            <w:tcW w:w="921" w:type="dxa"/>
            <w:tcBorders>
              <w:top w:val="nil"/>
              <w:left w:val="single" w:sz="8" w:space="0" w:color="auto"/>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4,5</w:t>
            </w:r>
          </w:p>
        </w:tc>
        <w:tc>
          <w:tcPr>
            <w:tcW w:w="992"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4,9</w:t>
            </w:r>
          </w:p>
        </w:tc>
        <w:tc>
          <w:tcPr>
            <w:tcW w:w="120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4,7</w:t>
            </w:r>
          </w:p>
        </w:tc>
        <w:tc>
          <w:tcPr>
            <w:tcW w:w="1203"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15</w:t>
            </w:r>
          </w:p>
        </w:tc>
        <w:tc>
          <w:tcPr>
            <w:tcW w:w="1278"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72</w:t>
            </w:r>
          </w:p>
        </w:tc>
        <w:tc>
          <w:tcPr>
            <w:tcW w:w="1237" w:type="dxa"/>
            <w:tcBorders>
              <w:top w:val="nil"/>
              <w:left w:val="nil"/>
              <w:bottom w:val="single" w:sz="4"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14,42%</w:t>
            </w:r>
          </w:p>
        </w:tc>
        <w:tc>
          <w:tcPr>
            <w:tcW w:w="1239" w:type="dxa"/>
            <w:tcBorders>
              <w:top w:val="nil"/>
              <w:left w:val="nil"/>
              <w:bottom w:val="single" w:sz="4" w:space="0" w:color="auto"/>
              <w:right w:val="single" w:sz="8"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69,23%</w:t>
            </w:r>
          </w:p>
        </w:tc>
      </w:tr>
      <w:tr w:rsidR="00C563A9" w:rsidRPr="00C563A9" w:rsidTr="00C563A9">
        <w:trPr>
          <w:trHeight w:val="315"/>
        </w:trPr>
        <w:tc>
          <w:tcPr>
            <w:tcW w:w="921" w:type="dxa"/>
            <w:tcBorders>
              <w:top w:val="nil"/>
              <w:left w:val="single" w:sz="8" w:space="0" w:color="auto"/>
              <w:bottom w:val="single" w:sz="8"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5</w:t>
            </w:r>
          </w:p>
        </w:tc>
        <w:tc>
          <w:tcPr>
            <w:tcW w:w="992" w:type="dxa"/>
            <w:tcBorders>
              <w:top w:val="nil"/>
              <w:left w:val="nil"/>
              <w:bottom w:val="single" w:sz="8"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5,4</w:t>
            </w:r>
          </w:p>
        </w:tc>
        <w:tc>
          <w:tcPr>
            <w:tcW w:w="1207" w:type="dxa"/>
            <w:tcBorders>
              <w:top w:val="nil"/>
              <w:left w:val="nil"/>
              <w:bottom w:val="single" w:sz="8"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5,2</w:t>
            </w:r>
          </w:p>
        </w:tc>
        <w:tc>
          <w:tcPr>
            <w:tcW w:w="1203" w:type="dxa"/>
            <w:tcBorders>
              <w:top w:val="nil"/>
              <w:left w:val="nil"/>
              <w:bottom w:val="single" w:sz="8"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32</w:t>
            </w:r>
          </w:p>
        </w:tc>
        <w:tc>
          <w:tcPr>
            <w:tcW w:w="1278" w:type="dxa"/>
            <w:tcBorders>
              <w:top w:val="nil"/>
              <w:left w:val="nil"/>
              <w:bottom w:val="single" w:sz="8"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104</w:t>
            </w:r>
          </w:p>
        </w:tc>
        <w:tc>
          <w:tcPr>
            <w:tcW w:w="1237" w:type="dxa"/>
            <w:tcBorders>
              <w:top w:val="nil"/>
              <w:left w:val="nil"/>
              <w:bottom w:val="single" w:sz="8" w:space="0" w:color="auto"/>
              <w:right w:val="single" w:sz="4"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30,77%</w:t>
            </w:r>
          </w:p>
        </w:tc>
        <w:tc>
          <w:tcPr>
            <w:tcW w:w="1239" w:type="dxa"/>
            <w:tcBorders>
              <w:top w:val="nil"/>
              <w:left w:val="nil"/>
              <w:bottom w:val="single" w:sz="8" w:space="0" w:color="auto"/>
              <w:right w:val="single" w:sz="8"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100,00%</w:t>
            </w:r>
          </w:p>
        </w:tc>
      </w:tr>
      <w:tr w:rsidR="00C563A9" w:rsidRPr="00C563A9" w:rsidTr="00C563A9">
        <w:trPr>
          <w:trHeight w:val="315"/>
        </w:trPr>
        <w:tc>
          <w:tcPr>
            <w:tcW w:w="921" w:type="dxa"/>
            <w:tcBorders>
              <w:top w:val="nil"/>
              <w:left w:val="single" w:sz="8" w:space="0" w:color="auto"/>
              <w:bottom w:val="single" w:sz="8" w:space="0" w:color="auto"/>
              <w:right w:val="nil"/>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 </w:t>
            </w:r>
          </w:p>
        </w:tc>
        <w:tc>
          <w:tcPr>
            <w:tcW w:w="992" w:type="dxa"/>
            <w:tcBorders>
              <w:top w:val="nil"/>
              <w:left w:val="nil"/>
              <w:bottom w:val="single" w:sz="8" w:space="0" w:color="auto"/>
              <w:right w:val="nil"/>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 </w:t>
            </w:r>
          </w:p>
        </w:tc>
        <w:tc>
          <w:tcPr>
            <w:tcW w:w="1207" w:type="dxa"/>
            <w:tcBorders>
              <w:top w:val="nil"/>
              <w:left w:val="single" w:sz="8" w:space="0" w:color="auto"/>
              <w:bottom w:val="single" w:sz="8" w:space="0" w:color="auto"/>
              <w:right w:val="single" w:sz="8"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Total</w:t>
            </w:r>
          </w:p>
        </w:tc>
        <w:tc>
          <w:tcPr>
            <w:tcW w:w="1203" w:type="dxa"/>
            <w:tcBorders>
              <w:top w:val="nil"/>
              <w:left w:val="nil"/>
              <w:bottom w:val="single" w:sz="8" w:space="0" w:color="auto"/>
              <w:right w:val="nil"/>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104</w:t>
            </w:r>
          </w:p>
        </w:tc>
        <w:tc>
          <w:tcPr>
            <w:tcW w:w="1278" w:type="dxa"/>
            <w:tcBorders>
              <w:top w:val="nil"/>
              <w:left w:val="single" w:sz="8" w:space="0" w:color="auto"/>
              <w:bottom w:val="single" w:sz="8" w:space="0" w:color="auto"/>
              <w:right w:val="single" w:sz="8"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 </w:t>
            </w:r>
          </w:p>
        </w:tc>
        <w:tc>
          <w:tcPr>
            <w:tcW w:w="1237" w:type="dxa"/>
            <w:tcBorders>
              <w:top w:val="nil"/>
              <w:left w:val="nil"/>
              <w:bottom w:val="single" w:sz="8" w:space="0" w:color="auto"/>
              <w:right w:val="nil"/>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100,00%</w:t>
            </w:r>
          </w:p>
        </w:tc>
        <w:tc>
          <w:tcPr>
            <w:tcW w:w="1239" w:type="dxa"/>
            <w:tcBorders>
              <w:top w:val="nil"/>
              <w:left w:val="single" w:sz="8" w:space="0" w:color="auto"/>
              <w:bottom w:val="single" w:sz="8" w:space="0" w:color="auto"/>
              <w:right w:val="single" w:sz="8" w:space="0" w:color="auto"/>
            </w:tcBorders>
            <w:shd w:val="clear" w:color="auto" w:fill="auto"/>
            <w:noWrap/>
            <w:vAlign w:val="bottom"/>
            <w:hideMark/>
          </w:tcPr>
          <w:p w:rsidR="00C563A9" w:rsidRPr="00C563A9" w:rsidRDefault="00C563A9" w:rsidP="00C563A9">
            <w:pPr>
              <w:spacing w:before="0" w:beforeAutospacing="0" w:after="0" w:line="240" w:lineRule="auto"/>
              <w:jc w:val="center"/>
              <w:rPr>
                <w:rFonts w:ascii="Calibri" w:eastAsia="Times New Roman" w:hAnsi="Calibri" w:cs="Calibri"/>
                <w:color w:val="000000"/>
                <w:lang w:val="es-EC" w:eastAsia="es-EC"/>
              </w:rPr>
            </w:pPr>
            <w:r w:rsidRPr="00C563A9">
              <w:rPr>
                <w:rFonts w:ascii="Calibri" w:eastAsia="Times New Roman" w:hAnsi="Calibri" w:cs="Calibri"/>
                <w:color w:val="000000"/>
                <w:lang w:val="es-EC" w:eastAsia="es-EC"/>
              </w:rPr>
              <w:t> </w:t>
            </w:r>
          </w:p>
        </w:tc>
      </w:tr>
    </w:tbl>
    <w:p w:rsidR="00B93615" w:rsidRDefault="00B93615" w:rsidP="00B93615">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C563A9" w:rsidRDefault="00C563A9" w:rsidP="00B93615">
      <w:pPr>
        <w:pStyle w:val="Sinespaciado"/>
        <w:spacing w:before="0" w:beforeAutospacing="0"/>
        <w:contextualSpacing/>
        <w:jc w:val="both"/>
        <w:rPr>
          <w:rFonts w:ascii="Times New Roman" w:hAnsi="Times New Roman" w:cs="Times New Roman"/>
          <w:b/>
          <w:color w:val="000000"/>
          <w:sz w:val="24"/>
          <w:szCs w:val="24"/>
          <w:lang w:val="es-ES"/>
        </w:rPr>
      </w:pPr>
    </w:p>
    <w:p w:rsidR="00B93615" w:rsidRDefault="00B93615" w:rsidP="00C563A9">
      <w:pPr>
        <w:pStyle w:val="Sinespaciado"/>
        <w:spacing w:after="120" w:line="360" w:lineRule="auto"/>
        <w:contextualSpacing/>
        <w:jc w:val="both"/>
        <w:rPr>
          <w:rFonts w:ascii="Times New Roman" w:hAnsi="Times New Roman" w:cs="Times New Roman"/>
          <w:color w:val="000000"/>
          <w:sz w:val="24"/>
          <w:szCs w:val="24"/>
          <w:lang w:val="es-ES"/>
        </w:rPr>
      </w:pPr>
      <w:r w:rsidRPr="00B93615">
        <w:rPr>
          <w:rFonts w:ascii="Times New Roman" w:hAnsi="Times New Roman" w:cs="Times New Roman"/>
          <w:color w:val="000000"/>
          <w:sz w:val="24"/>
          <w:szCs w:val="24"/>
          <w:lang w:val="es-ES"/>
        </w:rPr>
        <w:t xml:space="preserve">La distribución de frecuencias para la variable condición corporal de </w:t>
      </w:r>
      <w:r w:rsidR="00985CD8">
        <w:rPr>
          <w:rFonts w:ascii="Times New Roman" w:hAnsi="Times New Roman" w:cs="Times New Roman"/>
          <w:color w:val="000000"/>
          <w:sz w:val="24"/>
          <w:szCs w:val="24"/>
          <w:lang w:val="es-ES"/>
        </w:rPr>
        <w:t>las asnas caracterizadas en el C</w:t>
      </w:r>
      <w:r w:rsidRPr="00B93615">
        <w:rPr>
          <w:rFonts w:ascii="Times New Roman" w:hAnsi="Times New Roman" w:cs="Times New Roman"/>
          <w:color w:val="000000"/>
          <w:sz w:val="24"/>
          <w:szCs w:val="24"/>
          <w:lang w:val="es-ES"/>
        </w:rPr>
        <w:t xml:space="preserve">antón Guaranda indican un valor promedio de 4.23/5; al evaluar la condición corporal de (n=104). </w:t>
      </w:r>
      <w:r w:rsidR="0018463D">
        <w:rPr>
          <w:rFonts w:ascii="Times New Roman" w:hAnsi="Times New Roman" w:cs="Times New Roman"/>
          <w:color w:val="000000"/>
          <w:sz w:val="24"/>
          <w:szCs w:val="24"/>
          <w:lang w:val="es-ES"/>
        </w:rPr>
        <w:t>Siendo 5.2</w:t>
      </w:r>
      <w:r w:rsidRPr="00B93615">
        <w:rPr>
          <w:rFonts w:ascii="Times New Roman" w:hAnsi="Times New Roman" w:cs="Times New Roman"/>
          <w:color w:val="000000"/>
          <w:sz w:val="24"/>
          <w:szCs w:val="24"/>
          <w:lang w:val="es-ES"/>
        </w:rPr>
        <w:t xml:space="preserve"> el promedio que mayor número de frecuencias  registro (</w:t>
      </w:r>
      <w:r w:rsidR="0018463D">
        <w:rPr>
          <w:rFonts w:ascii="Times New Roman" w:hAnsi="Times New Roman" w:cs="Times New Roman"/>
          <w:color w:val="000000"/>
          <w:sz w:val="24"/>
          <w:szCs w:val="24"/>
          <w:lang w:val="es-ES"/>
        </w:rPr>
        <w:t>32</w:t>
      </w:r>
      <w:r w:rsidRPr="00B93615">
        <w:rPr>
          <w:rFonts w:ascii="Times New Roman" w:hAnsi="Times New Roman" w:cs="Times New Roman"/>
          <w:color w:val="000000"/>
          <w:sz w:val="24"/>
          <w:szCs w:val="24"/>
          <w:lang w:val="es-ES"/>
        </w:rPr>
        <w:t xml:space="preserve">). </w:t>
      </w:r>
    </w:p>
    <w:p w:rsidR="00B93615" w:rsidRPr="00B93615" w:rsidRDefault="00B93615" w:rsidP="00B93615">
      <w:pPr>
        <w:pStyle w:val="Sinespaciado"/>
        <w:spacing w:before="0" w:beforeAutospacing="0"/>
        <w:contextualSpacing/>
        <w:jc w:val="both"/>
        <w:rPr>
          <w:rFonts w:ascii="Times New Roman" w:hAnsi="Times New Roman" w:cs="Times New Roman"/>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C563A9" w:rsidRPr="00C650F4" w:rsidRDefault="00B93615" w:rsidP="00C563A9">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b/>
          <w:color w:val="000000"/>
          <w:sz w:val="24"/>
          <w:szCs w:val="24"/>
          <w:lang w:val="es-ES"/>
        </w:rPr>
        <w:lastRenderedPageBreak/>
        <w:t>Gráfico N° 7: Histograma</w:t>
      </w:r>
      <w:r w:rsidR="00C563A9">
        <w:rPr>
          <w:rFonts w:ascii="Times New Roman" w:hAnsi="Times New Roman" w:cs="Times New Roman"/>
          <w:b/>
          <w:color w:val="000000"/>
          <w:sz w:val="24"/>
          <w:szCs w:val="24"/>
          <w:lang w:val="es-ES"/>
        </w:rPr>
        <w:t xml:space="preserve"> de frecuencias según la condición corporal de las semovientes, caracterizadas en diez localidades del </w:t>
      </w:r>
      <w:r w:rsidR="00985CD8">
        <w:rPr>
          <w:rFonts w:ascii="Times New Roman" w:hAnsi="Times New Roman" w:cs="Times New Roman"/>
          <w:b/>
          <w:color w:val="000000"/>
          <w:sz w:val="24"/>
          <w:szCs w:val="24"/>
          <w:lang w:val="es-ES"/>
        </w:rPr>
        <w:t>C</w:t>
      </w:r>
      <w:r w:rsidR="00C563A9">
        <w:rPr>
          <w:rFonts w:ascii="Times New Roman" w:hAnsi="Times New Roman" w:cs="Times New Roman"/>
          <w:b/>
          <w:color w:val="000000"/>
          <w:sz w:val="24"/>
          <w:szCs w:val="24"/>
          <w:lang w:val="es-ES"/>
        </w:rPr>
        <w:t>antón Guaranda.</w:t>
      </w:r>
    </w:p>
    <w:p w:rsidR="00125925" w:rsidRDefault="00C563A9" w:rsidP="00E42FBC">
      <w:pPr>
        <w:pStyle w:val="Sinespaciado"/>
        <w:spacing w:after="120" w:line="360" w:lineRule="auto"/>
        <w:contextualSpacing/>
        <w:jc w:val="both"/>
        <w:rPr>
          <w:rFonts w:ascii="Times New Roman" w:hAnsi="Times New Roman" w:cs="Times New Roman"/>
          <w:b/>
          <w:color w:val="000000"/>
          <w:sz w:val="24"/>
          <w:szCs w:val="24"/>
          <w:lang w:val="es-ES"/>
        </w:rPr>
      </w:pPr>
      <w:r>
        <w:rPr>
          <w:noProof/>
          <w:lang w:val="es-EC" w:eastAsia="es-EC"/>
        </w:rPr>
        <w:drawing>
          <wp:inline distT="0" distB="0" distL="0" distR="0">
            <wp:extent cx="5105400" cy="3295650"/>
            <wp:effectExtent l="0" t="0" r="19050"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18463D" w:rsidRDefault="0018463D" w:rsidP="0018463D">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18463D" w:rsidRDefault="0018463D" w:rsidP="00C563A9">
      <w:pPr>
        <w:pStyle w:val="Sinespaciado"/>
        <w:spacing w:after="120" w:line="360" w:lineRule="auto"/>
        <w:contextualSpacing/>
        <w:jc w:val="both"/>
        <w:rPr>
          <w:rFonts w:ascii="Times New Roman" w:hAnsi="Times New Roman" w:cs="Times New Roman"/>
          <w:color w:val="000000"/>
          <w:sz w:val="24"/>
          <w:szCs w:val="24"/>
          <w:lang w:val="es-ES"/>
        </w:rPr>
      </w:pPr>
    </w:p>
    <w:p w:rsidR="0018463D" w:rsidRDefault="0018463D" w:rsidP="00C563A9">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En el grafico 7, se pueden observar las frecuencias obtenidas en el análisis de la variable condición corporal (CCR), para el caso de las hembras, en donde a diferencia de los machos hubieron dos grupos representativos mayoritariamente CCR3.7 con 31 casos y CCR5 con 32 casos respectivamente, lo cual indica en análisis más pormenorizado que posiblemente estos grupos se trataba de hembras en etapas avanzadas de gestación lo cual influyo sobre su CCR.</w:t>
      </w:r>
    </w:p>
    <w:p w:rsidR="0018463D" w:rsidRDefault="0018463D" w:rsidP="002E3F1B">
      <w:pPr>
        <w:pStyle w:val="Sinespaciado"/>
        <w:spacing w:before="0" w:beforeAutospacing="0"/>
        <w:contextualSpacing/>
        <w:jc w:val="both"/>
        <w:rPr>
          <w:rFonts w:ascii="Times New Roman" w:hAnsi="Times New Roman" w:cs="Times New Roman"/>
          <w:color w:val="000000"/>
          <w:sz w:val="24"/>
          <w:szCs w:val="24"/>
          <w:lang w:val="es-ES"/>
        </w:rPr>
      </w:pPr>
    </w:p>
    <w:p w:rsidR="0018463D" w:rsidRDefault="0018463D" w:rsidP="00C563A9">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El burro, al igual que los demás equinos, son herbívoros no rumiantes, capaces de digerir grandes cantidades de fibra en su dieta, mediante un proceso de fermentación microbiana en el canal digestivo. A menudo se les denomina como “fermentadores del caudal de la tripa” ya que la digestión microbiana tiene lugar en el intestino ciego y el intestino grueso; después de que el alimento haya pasado </w:t>
      </w:r>
      <w:r w:rsidR="002E3F1B">
        <w:rPr>
          <w:rFonts w:ascii="Times New Roman" w:hAnsi="Times New Roman" w:cs="Times New Roman"/>
          <w:color w:val="000000"/>
          <w:sz w:val="24"/>
          <w:szCs w:val="24"/>
          <w:lang w:val="es-ES"/>
        </w:rPr>
        <w:t>por un primer proceso digestivo en el estómago e intestino delgado Sevendsen, E. (2007).</w:t>
      </w:r>
    </w:p>
    <w:p w:rsidR="0018463D" w:rsidRDefault="0018463D" w:rsidP="0018463D">
      <w:pPr>
        <w:pStyle w:val="Sinespaciado"/>
        <w:spacing w:before="0" w:beforeAutospacing="0"/>
        <w:contextualSpacing/>
        <w:jc w:val="both"/>
        <w:rPr>
          <w:rFonts w:ascii="Times New Roman" w:hAnsi="Times New Roman" w:cs="Times New Roman"/>
          <w:color w:val="000000"/>
          <w:sz w:val="24"/>
          <w:szCs w:val="24"/>
          <w:lang w:val="es-ES"/>
        </w:rPr>
      </w:pPr>
    </w:p>
    <w:p w:rsidR="002E3F1B" w:rsidRDefault="002E3F1B" w:rsidP="002E3F1B">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lastRenderedPageBreak/>
        <w:t>La actividad microbiana genera la producción de gases (muy común en la especie) que son absorbidos o se expulsan por el ano, o se metabolizan por los microorganismos. Una excesiva producción de gases, o cualquier obstrucción en el canal digestivo que evite la expulsión de gases, pueden causar cólicos agudos.</w:t>
      </w:r>
    </w:p>
    <w:p w:rsidR="002E3F1B" w:rsidRDefault="002E3F1B" w:rsidP="0018463D">
      <w:pPr>
        <w:pStyle w:val="Sinespaciado"/>
        <w:spacing w:before="0" w:beforeAutospacing="0"/>
        <w:contextualSpacing/>
        <w:jc w:val="both"/>
        <w:rPr>
          <w:rFonts w:ascii="Times New Roman" w:hAnsi="Times New Roman" w:cs="Times New Roman"/>
          <w:color w:val="000000"/>
          <w:sz w:val="24"/>
          <w:szCs w:val="24"/>
          <w:lang w:val="es-ES"/>
        </w:rPr>
      </w:pPr>
    </w:p>
    <w:p w:rsidR="002E3F1B" w:rsidRDefault="002E3F1B" w:rsidP="002E3F1B">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El contenido de nutrientes de la dieta y el régimen alimenticio; constituyen importantes factores para el equilibrio de los microorganismos que forman la concentración microbiana en el intestino. Los cambios repentinos en la dieta pueden provocar trastornos digestivos (diarreas, impactaciones, cólicos). Se recomienda alimentar al animal con pocas cantidades pero con mucha frecuencia para mantener la concentración microbiana estable Sevendsen, E. (2007).</w:t>
      </w:r>
    </w:p>
    <w:p w:rsidR="002E3F1B" w:rsidRDefault="002E3F1B" w:rsidP="0018463D">
      <w:pPr>
        <w:pStyle w:val="Sinespaciado"/>
        <w:spacing w:before="0" w:beforeAutospacing="0"/>
        <w:contextualSpacing/>
        <w:jc w:val="both"/>
        <w:rPr>
          <w:rFonts w:ascii="Times New Roman" w:hAnsi="Times New Roman" w:cs="Times New Roman"/>
          <w:color w:val="000000"/>
          <w:sz w:val="24"/>
          <w:szCs w:val="24"/>
          <w:lang w:val="es-ES"/>
        </w:rPr>
      </w:pPr>
    </w:p>
    <w:p w:rsidR="0018463D" w:rsidRDefault="0018463D" w:rsidP="0018463D">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Al respecto Taylor, F. (2007) menciona que los burros salvajes pasan más de la mitad del día alimentándose, y si se les permite un buen acceso a los burros domésticos al pasto o mezclas concentradas o comida suplementaria, estos ganarían peso rápidamente. Incluso bajo estas condiciones el asno buscara vegetación rica en fibra para complementar su dieta.</w:t>
      </w:r>
    </w:p>
    <w:p w:rsidR="0018463D" w:rsidRDefault="0018463D" w:rsidP="0018463D">
      <w:pPr>
        <w:pStyle w:val="Sinespaciado"/>
        <w:spacing w:after="120" w:line="360" w:lineRule="auto"/>
        <w:contextualSpacing/>
        <w:jc w:val="both"/>
        <w:rPr>
          <w:rFonts w:ascii="Times New Roman" w:hAnsi="Times New Roman" w:cs="Times New Roman"/>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F71DE0" w:rsidRDefault="00F71DE0" w:rsidP="00C563A9">
      <w:pPr>
        <w:pStyle w:val="Sinespaciado"/>
        <w:spacing w:after="120" w:line="360" w:lineRule="auto"/>
        <w:contextualSpacing/>
        <w:jc w:val="both"/>
        <w:rPr>
          <w:rFonts w:ascii="Times New Roman" w:hAnsi="Times New Roman" w:cs="Times New Roman"/>
          <w:b/>
          <w:color w:val="000000"/>
          <w:sz w:val="24"/>
          <w:szCs w:val="24"/>
          <w:lang w:val="es-ES"/>
        </w:rPr>
      </w:pPr>
    </w:p>
    <w:p w:rsidR="00C563A9" w:rsidRDefault="00C563A9" w:rsidP="00C563A9">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5.2.2</w:t>
      </w:r>
      <w:r w:rsidR="00337C61">
        <w:rPr>
          <w:rFonts w:ascii="Times New Roman" w:hAnsi="Times New Roman" w:cs="Times New Roman"/>
          <w:b/>
          <w:color w:val="000000"/>
          <w:sz w:val="24"/>
          <w:szCs w:val="24"/>
          <w:lang w:val="es-ES"/>
        </w:rPr>
        <w:t>. Color del manto (CM)</w:t>
      </w:r>
    </w:p>
    <w:p w:rsidR="0018463D" w:rsidRDefault="0018463D" w:rsidP="0018463D">
      <w:pPr>
        <w:pStyle w:val="Sinespaciado"/>
        <w:spacing w:before="0" w:beforeAutospacing="0"/>
        <w:contextualSpacing/>
        <w:jc w:val="both"/>
        <w:rPr>
          <w:rFonts w:ascii="Times New Roman" w:hAnsi="Times New Roman" w:cs="Times New Roman"/>
          <w:b/>
          <w:color w:val="000000"/>
          <w:sz w:val="24"/>
          <w:szCs w:val="24"/>
          <w:lang w:val="es-ES"/>
        </w:rPr>
      </w:pPr>
    </w:p>
    <w:p w:rsidR="00337C61" w:rsidRDefault="00337C61" w:rsidP="00337C61">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 xml:space="preserve">Cuadro N° </w:t>
      </w:r>
      <w:r w:rsidR="006A361E">
        <w:rPr>
          <w:rFonts w:ascii="Times New Roman" w:hAnsi="Times New Roman" w:cs="Times New Roman"/>
          <w:b/>
          <w:color w:val="000000"/>
          <w:sz w:val="24"/>
          <w:szCs w:val="24"/>
          <w:lang w:val="es-ES"/>
        </w:rPr>
        <w:t>10</w:t>
      </w:r>
      <w:r>
        <w:rPr>
          <w:rFonts w:ascii="Times New Roman" w:hAnsi="Times New Roman" w:cs="Times New Roman"/>
          <w:b/>
          <w:color w:val="000000"/>
          <w:sz w:val="24"/>
          <w:szCs w:val="24"/>
          <w:lang w:val="es-ES"/>
        </w:rPr>
        <w:t>: Color del manto de los semovientes caracterizados por localidad.</w:t>
      </w:r>
    </w:p>
    <w:tbl>
      <w:tblPr>
        <w:tblW w:w="5000" w:type="pct"/>
        <w:tblCellMar>
          <w:left w:w="70" w:type="dxa"/>
          <w:right w:w="70" w:type="dxa"/>
        </w:tblCellMar>
        <w:tblLook w:val="04A0" w:firstRow="1" w:lastRow="0" w:firstColumn="1" w:lastColumn="0" w:noHBand="0" w:noVBand="1"/>
      </w:tblPr>
      <w:tblGrid>
        <w:gridCol w:w="1339"/>
        <w:gridCol w:w="955"/>
        <w:gridCol w:w="1037"/>
        <w:gridCol w:w="693"/>
        <w:gridCol w:w="1008"/>
        <w:gridCol w:w="678"/>
        <w:gridCol w:w="884"/>
        <w:gridCol w:w="662"/>
        <w:gridCol w:w="821"/>
      </w:tblGrid>
      <w:tr w:rsidR="00C8198D" w:rsidRPr="00C8198D" w:rsidTr="00C8198D">
        <w:trPr>
          <w:trHeight w:val="315"/>
        </w:trPr>
        <w:tc>
          <w:tcPr>
            <w:tcW w:w="82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PARROQUIAS</w:t>
            </w:r>
          </w:p>
        </w:tc>
        <w:tc>
          <w:tcPr>
            <w:tcW w:w="591" w:type="pct"/>
            <w:vMerge w:val="restart"/>
            <w:tcBorders>
              <w:top w:val="single" w:sz="8" w:space="0" w:color="auto"/>
              <w:left w:val="nil"/>
              <w:bottom w:val="single" w:sz="8" w:space="0" w:color="000000"/>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SEXO</w:t>
            </w:r>
          </w:p>
        </w:tc>
        <w:tc>
          <w:tcPr>
            <w:tcW w:w="3072" w:type="pct"/>
            <w:gridSpan w:val="6"/>
            <w:tcBorders>
              <w:top w:val="single" w:sz="8" w:space="0" w:color="auto"/>
              <w:left w:val="single" w:sz="8" w:space="0" w:color="auto"/>
              <w:bottom w:val="nil"/>
              <w:right w:val="single" w:sz="8" w:space="0" w:color="000000"/>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 xml:space="preserve">        GAMA DE COLORES</w:t>
            </w:r>
          </w:p>
        </w:tc>
        <w:tc>
          <w:tcPr>
            <w:tcW w:w="508"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TOTAL</w:t>
            </w:r>
          </w:p>
        </w:tc>
      </w:tr>
      <w:tr w:rsidR="00C8198D" w:rsidRPr="00C8198D" w:rsidTr="00C8198D">
        <w:trPr>
          <w:trHeight w:val="315"/>
        </w:trPr>
        <w:tc>
          <w:tcPr>
            <w:tcW w:w="829" w:type="pct"/>
            <w:vMerge/>
            <w:tcBorders>
              <w:top w:val="single" w:sz="8" w:space="0" w:color="auto"/>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vMerge/>
            <w:tcBorders>
              <w:top w:val="single" w:sz="8" w:space="0" w:color="auto"/>
              <w:left w:val="nil"/>
              <w:bottom w:val="single" w:sz="8" w:space="0" w:color="000000"/>
              <w:right w:val="nil"/>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642"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GRIS</w:t>
            </w:r>
          </w:p>
        </w:tc>
        <w:tc>
          <w:tcPr>
            <w:tcW w:w="429" w:type="pct"/>
            <w:tcBorders>
              <w:top w:val="single" w:sz="8" w:space="0" w:color="auto"/>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w:t>
            </w:r>
          </w:p>
        </w:tc>
        <w:tc>
          <w:tcPr>
            <w:tcW w:w="624" w:type="pct"/>
            <w:tcBorders>
              <w:top w:val="single" w:sz="8" w:space="0" w:color="auto"/>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CASTAÑO</w:t>
            </w:r>
          </w:p>
        </w:tc>
        <w:tc>
          <w:tcPr>
            <w:tcW w:w="420" w:type="pct"/>
            <w:tcBorders>
              <w:top w:val="single" w:sz="8" w:space="0" w:color="auto"/>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w:t>
            </w:r>
          </w:p>
        </w:tc>
        <w:tc>
          <w:tcPr>
            <w:tcW w:w="547" w:type="pct"/>
            <w:tcBorders>
              <w:top w:val="single" w:sz="8" w:space="0" w:color="auto"/>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NEGRO</w:t>
            </w:r>
          </w:p>
        </w:tc>
        <w:tc>
          <w:tcPr>
            <w:tcW w:w="410" w:type="pct"/>
            <w:tcBorders>
              <w:top w:val="single" w:sz="8" w:space="0" w:color="auto"/>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w:t>
            </w:r>
          </w:p>
        </w:tc>
        <w:tc>
          <w:tcPr>
            <w:tcW w:w="508" w:type="pct"/>
            <w:vMerge/>
            <w:tcBorders>
              <w:top w:val="single" w:sz="8" w:space="0" w:color="auto"/>
              <w:left w:val="nil"/>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r>
      <w:tr w:rsidR="00C8198D" w:rsidRPr="00C8198D" w:rsidTr="00C8198D">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J. Moreno</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tcBorders>
              <w:top w:val="nil"/>
              <w:left w:val="single" w:sz="8" w:space="0" w:color="auto"/>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11</w:t>
            </w:r>
          </w:p>
        </w:tc>
        <w:tc>
          <w:tcPr>
            <w:tcW w:w="429"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44</w:t>
            </w:r>
          </w:p>
        </w:tc>
        <w:tc>
          <w:tcPr>
            <w:tcW w:w="624"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42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547"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w:t>
            </w:r>
          </w:p>
        </w:tc>
        <w:tc>
          <w:tcPr>
            <w:tcW w:w="41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5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25</w:t>
            </w:r>
          </w:p>
        </w:tc>
      </w:tr>
      <w:tr w:rsidR="00C8198D" w:rsidRPr="00C8198D" w:rsidTr="00C8198D">
        <w:trPr>
          <w:trHeight w:val="315"/>
        </w:trPr>
        <w:tc>
          <w:tcPr>
            <w:tcW w:w="829"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tcBorders>
              <w:top w:val="nil"/>
              <w:left w:val="single" w:sz="8" w:space="0" w:color="auto"/>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w:t>
            </w:r>
          </w:p>
        </w:tc>
        <w:tc>
          <w:tcPr>
            <w:tcW w:w="429"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20</w:t>
            </w:r>
          </w:p>
        </w:tc>
        <w:tc>
          <w:tcPr>
            <w:tcW w:w="624"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42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547"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x</w:t>
            </w:r>
          </w:p>
        </w:tc>
        <w:tc>
          <w:tcPr>
            <w:tcW w:w="41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0</w:t>
            </w:r>
          </w:p>
        </w:tc>
        <w:tc>
          <w:tcPr>
            <w:tcW w:w="508"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r>
      <w:tr w:rsidR="00C8198D" w:rsidRPr="00C8198D" w:rsidTr="00C8198D">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 xml:space="preserve">Sta. </w:t>
            </w:r>
            <w:r w:rsidR="005F2A3A" w:rsidRPr="00C8198D">
              <w:rPr>
                <w:rFonts w:ascii="Calibri" w:eastAsia="Times New Roman" w:hAnsi="Calibri" w:cs="Calibri"/>
                <w:color w:val="000000"/>
                <w:lang w:val="es-EC" w:eastAsia="es-EC"/>
              </w:rPr>
              <w:t>Fe</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tcBorders>
              <w:top w:val="nil"/>
              <w:left w:val="single" w:sz="8" w:space="0" w:color="auto"/>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w:t>
            </w:r>
          </w:p>
        </w:tc>
        <w:tc>
          <w:tcPr>
            <w:tcW w:w="429"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20</w:t>
            </w:r>
          </w:p>
        </w:tc>
        <w:tc>
          <w:tcPr>
            <w:tcW w:w="624"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6</w:t>
            </w:r>
          </w:p>
        </w:tc>
        <w:tc>
          <w:tcPr>
            <w:tcW w:w="42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24</w:t>
            </w:r>
          </w:p>
        </w:tc>
        <w:tc>
          <w:tcPr>
            <w:tcW w:w="547"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1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5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25</w:t>
            </w:r>
          </w:p>
        </w:tc>
      </w:tr>
      <w:tr w:rsidR="00C8198D" w:rsidRPr="00C8198D" w:rsidTr="00C8198D">
        <w:trPr>
          <w:trHeight w:val="315"/>
        </w:trPr>
        <w:tc>
          <w:tcPr>
            <w:tcW w:w="829"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tcBorders>
              <w:top w:val="nil"/>
              <w:left w:val="single" w:sz="8" w:space="0" w:color="auto"/>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429"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624"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w:t>
            </w:r>
          </w:p>
        </w:tc>
        <w:tc>
          <w:tcPr>
            <w:tcW w:w="42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20</w:t>
            </w:r>
          </w:p>
        </w:tc>
        <w:tc>
          <w:tcPr>
            <w:tcW w:w="547"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w:t>
            </w:r>
          </w:p>
        </w:tc>
        <w:tc>
          <w:tcPr>
            <w:tcW w:w="41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8</w:t>
            </w:r>
          </w:p>
        </w:tc>
        <w:tc>
          <w:tcPr>
            <w:tcW w:w="508"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r>
      <w:tr w:rsidR="00C8198D" w:rsidRPr="00C8198D" w:rsidTr="00C8198D">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S. Lorenzo</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tcBorders>
              <w:top w:val="nil"/>
              <w:left w:val="single" w:sz="8" w:space="0" w:color="auto"/>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6</w:t>
            </w:r>
          </w:p>
        </w:tc>
        <w:tc>
          <w:tcPr>
            <w:tcW w:w="429"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24</w:t>
            </w:r>
          </w:p>
        </w:tc>
        <w:tc>
          <w:tcPr>
            <w:tcW w:w="624"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6</w:t>
            </w:r>
          </w:p>
        </w:tc>
        <w:tc>
          <w:tcPr>
            <w:tcW w:w="42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24</w:t>
            </w:r>
          </w:p>
        </w:tc>
        <w:tc>
          <w:tcPr>
            <w:tcW w:w="547"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w:t>
            </w:r>
          </w:p>
        </w:tc>
        <w:tc>
          <w:tcPr>
            <w:tcW w:w="41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5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25</w:t>
            </w:r>
          </w:p>
        </w:tc>
      </w:tr>
      <w:tr w:rsidR="00C8198D" w:rsidRPr="00C8198D" w:rsidTr="00C8198D">
        <w:trPr>
          <w:trHeight w:val="315"/>
        </w:trPr>
        <w:tc>
          <w:tcPr>
            <w:tcW w:w="829"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tcBorders>
              <w:top w:val="nil"/>
              <w:left w:val="single" w:sz="8" w:space="0" w:color="auto"/>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429"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624"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2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547"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w:t>
            </w:r>
          </w:p>
        </w:tc>
        <w:tc>
          <w:tcPr>
            <w:tcW w:w="41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20</w:t>
            </w:r>
          </w:p>
        </w:tc>
        <w:tc>
          <w:tcPr>
            <w:tcW w:w="508"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r>
      <w:tr w:rsidR="00C8198D" w:rsidRPr="00C8198D" w:rsidTr="00C8198D">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S. Simón</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tcBorders>
              <w:top w:val="nil"/>
              <w:left w:val="single" w:sz="8" w:space="0" w:color="auto"/>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7</w:t>
            </w:r>
          </w:p>
        </w:tc>
        <w:tc>
          <w:tcPr>
            <w:tcW w:w="429"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28</w:t>
            </w:r>
          </w:p>
        </w:tc>
        <w:tc>
          <w:tcPr>
            <w:tcW w:w="624"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9</w:t>
            </w:r>
          </w:p>
        </w:tc>
        <w:tc>
          <w:tcPr>
            <w:tcW w:w="42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36</w:t>
            </w:r>
          </w:p>
        </w:tc>
        <w:tc>
          <w:tcPr>
            <w:tcW w:w="547"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x</w:t>
            </w:r>
          </w:p>
        </w:tc>
        <w:tc>
          <w:tcPr>
            <w:tcW w:w="41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0</w:t>
            </w:r>
          </w:p>
        </w:tc>
        <w:tc>
          <w:tcPr>
            <w:tcW w:w="5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25</w:t>
            </w:r>
          </w:p>
        </w:tc>
      </w:tr>
      <w:tr w:rsidR="00C8198D" w:rsidRPr="00C8198D" w:rsidTr="00C8198D">
        <w:trPr>
          <w:trHeight w:val="315"/>
        </w:trPr>
        <w:tc>
          <w:tcPr>
            <w:tcW w:w="829"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tcBorders>
              <w:top w:val="nil"/>
              <w:left w:val="single" w:sz="8" w:space="0" w:color="auto"/>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429"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624"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w:t>
            </w:r>
          </w:p>
        </w:tc>
        <w:tc>
          <w:tcPr>
            <w:tcW w:w="42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547"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41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508"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r>
      <w:tr w:rsidR="00C8198D" w:rsidRPr="00C8198D" w:rsidTr="00C8198D">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Veintimilla</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tcBorders>
              <w:top w:val="nil"/>
              <w:left w:val="single" w:sz="8" w:space="0" w:color="auto"/>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8</w:t>
            </w:r>
          </w:p>
        </w:tc>
        <w:tc>
          <w:tcPr>
            <w:tcW w:w="429"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32</w:t>
            </w:r>
          </w:p>
        </w:tc>
        <w:tc>
          <w:tcPr>
            <w:tcW w:w="624"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2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547"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1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5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25</w:t>
            </w:r>
          </w:p>
        </w:tc>
      </w:tr>
      <w:tr w:rsidR="00C8198D" w:rsidRPr="00C8198D" w:rsidTr="00C8198D">
        <w:trPr>
          <w:trHeight w:val="315"/>
        </w:trPr>
        <w:tc>
          <w:tcPr>
            <w:tcW w:w="829"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tcBorders>
              <w:top w:val="nil"/>
              <w:left w:val="single" w:sz="8" w:space="0" w:color="auto"/>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29"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624"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w:t>
            </w:r>
          </w:p>
        </w:tc>
        <w:tc>
          <w:tcPr>
            <w:tcW w:w="42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20</w:t>
            </w:r>
          </w:p>
        </w:tc>
        <w:tc>
          <w:tcPr>
            <w:tcW w:w="547"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1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508"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r>
      <w:tr w:rsidR="00C8198D" w:rsidRPr="00C8198D" w:rsidTr="00C8198D">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Guanujo</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tcBorders>
              <w:top w:val="nil"/>
              <w:left w:val="single" w:sz="8" w:space="0" w:color="auto"/>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6</w:t>
            </w:r>
          </w:p>
        </w:tc>
        <w:tc>
          <w:tcPr>
            <w:tcW w:w="429"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24</w:t>
            </w:r>
          </w:p>
        </w:tc>
        <w:tc>
          <w:tcPr>
            <w:tcW w:w="624"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42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547"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1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5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25</w:t>
            </w:r>
          </w:p>
        </w:tc>
      </w:tr>
      <w:tr w:rsidR="00C8198D" w:rsidRPr="00C8198D" w:rsidTr="00C8198D">
        <w:trPr>
          <w:trHeight w:val="315"/>
        </w:trPr>
        <w:tc>
          <w:tcPr>
            <w:tcW w:w="829"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tcBorders>
              <w:top w:val="nil"/>
              <w:left w:val="single" w:sz="8" w:space="0" w:color="auto"/>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w:t>
            </w:r>
          </w:p>
        </w:tc>
        <w:tc>
          <w:tcPr>
            <w:tcW w:w="429"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20</w:t>
            </w:r>
          </w:p>
        </w:tc>
        <w:tc>
          <w:tcPr>
            <w:tcW w:w="624"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42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547"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1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508"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r>
      <w:tr w:rsidR="00C8198D" w:rsidRPr="00C8198D" w:rsidTr="00C8198D">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Salinas</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tcBorders>
              <w:top w:val="nil"/>
              <w:left w:val="single" w:sz="8" w:space="0" w:color="auto"/>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8</w:t>
            </w:r>
          </w:p>
        </w:tc>
        <w:tc>
          <w:tcPr>
            <w:tcW w:w="429"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32</w:t>
            </w:r>
          </w:p>
        </w:tc>
        <w:tc>
          <w:tcPr>
            <w:tcW w:w="624"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7</w:t>
            </w:r>
          </w:p>
        </w:tc>
        <w:tc>
          <w:tcPr>
            <w:tcW w:w="42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14</w:t>
            </w:r>
          </w:p>
        </w:tc>
        <w:tc>
          <w:tcPr>
            <w:tcW w:w="547"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w:t>
            </w:r>
          </w:p>
        </w:tc>
        <w:tc>
          <w:tcPr>
            <w:tcW w:w="41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5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25</w:t>
            </w:r>
          </w:p>
        </w:tc>
      </w:tr>
      <w:tr w:rsidR="00C8198D" w:rsidRPr="00C8198D" w:rsidTr="00C8198D">
        <w:trPr>
          <w:trHeight w:val="315"/>
        </w:trPr>
        <w:tc>
          <w:tcPr>
            <w:tcW w:w="829"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tcBorders>
              <w:top w:val="nil"/>
              <w:left w:val="single" w:sz="8" w:space="0" w:color="auto"/>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7</w:t>
            </w:r>
          </w:p>
        </w:tc>
        <w:tc>
          <w:tcPr>
            <w:tcW w:w="429"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28</w:t>
            </w:r>
          </w:p>
        </w:tc>
        <w:tc>
          <w:tcPr>
            <w:tcW w:w="624"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w:t>
            </w:r>
          </w:p>
        </w:tc>
        <w:tc>
          <w:tcPr>
            <w:tcW w:w="42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8</w:t>
            </w:r>
          </w:p>
        </w:tc>
        <w:tc>
          <w:tcPr>
            <w:tcW w:w="547"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x</w:t>
            </w:r>
          </w:p>
        </w:tc>
        <w:tc>
          <w:tcPr>
            <w:tcW w:w="41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0</w:t>
            </w:r>
          </w:p>
        </w:tc>
        <w:tc>
          <w:tcPr>
            <w:tcW w:w="508"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r>
      <w:tr w:rsidR="00C8198D" w:rsidRPr="00C8198D" w:rsidTr="00C8198D">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Simiatug</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tcBorders>
              <w:top w:val="nil"/>
              <w:left w:val="single" w:sz="8" w:space="0" w:color="auto"/>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9</w:t>
            </w:r>
          </w:p>
        </w:tc>
        <w:tc>
          <w:tcPr>
            <w:tcW w:w="429"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36</w:t>
            </w:r>
          </w:p>
        </w:tc>
        <w:tc>
          <w:tcPr>
            <w:tcW w:w="624"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2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547"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w:t>
            </w:r>
          </w:p>
        </w:tc>
        <w:tc>
          <w:tcPr>
            <w:tcW w:w="41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8</w:t>
            </w:r>
          </w:p>
        </w:tc>
        <w:tc>
          <w:tcPr>
            <w:tcW w:w="5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25</w:t>
            </w:r>
          </w:p>
        </w:tc>
      </w:tr>
      <w:tr w:rsidR="00C8198D" w:rsidRPr="00C8198D" w:rsidTr="00C8198D">
        <w:trPr>
          <w:trHeight w:val="315"/>
        </w:trPr>
        <w:tc>
          <w:tcPr>
            <w:tcW w:w="829"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tcBorders>
              <w:top w:val="nil"/>
              <w:left w:val="single" w:sz="8" w:space="0" w:color="auto"/>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w:t>
            </w:r>
          </w:p>
        </w:tc>
        <w:tc>
          <w:tcPr>
            <w:tcW w:w="429"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20</w:t>
            </w:r>
          </w:p>
        </w:tc>
        <w:tc>
          <w:tcPr>
            <w:tcW w:w="624"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w:t>
            </w:r>
          </w:p>
        </w:tc>
        <w:tc>
          <w:tcPr>
            <w:tcW w:w="42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20</w:t>
            </w:r>
          </w:p>
        </w:tc>
        <w:tc>
          <w:tcPr>
            <w:tcW w:w="547"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w:t>
            </w:r>
          </w:p>
        </w:tc>
        <w:tc>
          <w:tcPr>
            <w:tcW w:w="41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508"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r>
      <w:tr w:rsidR="00C8198D" w:rsidRPr="00C8198D" w:rsidTr="00C8198D">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Fcdo. Vela</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tcBorders>
              <w:top w:val="nil"/>
              <w:left w:val="single" w:sz="8" w:space="0" w:color="auto"/>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8</w:t>
            </w:r>
          </w:p>
        </w:tc>
        <w:tc>
          <w:tcPr>
            <w:tcW w:w="429"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32</w:t>
            </w:r>
          </w:p>
        </w:tc>
        <w:tc>
          <w:tcPr>
            <w:tcW w:w="624"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42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547"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w:t>
            </w:r>
          </w:p>
        </w:tc>
        <w:tc>
          <w:tcPr>
            <w:tcW w:w="41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8</w:t>
            </w:r>
          </w:p>
        </w:tc>
        <w:tc>
          <w:tcPr>
            <w:tcW w:w="5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25</w:t>
            </w:r>
          </w:p>
        </w:tc>
      </w:tr>
      <w:tr w:rsidR="00C8198D" w:rsidRPr="00C8198D" w:rsidTr="00C8198D">
        <w:trPr>
          <w:trHeight w:val="315"/>
        </w:trPr>
        <w:tc>
          <w:tcPr>
            <w:tcW w:w="829"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tcBorders>
              <w:top w:val="nil"/>
              <w:left w:val="single" w:sz="8" w:space="0" w:color="auto"/>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29"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624"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2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547"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w:t>
            </w:r>
          </w:p>
        </w:tc>
        <w:tc>
          <w:tcPr>
            <w:tcW w:w="41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20</w:t>
            </w:r>
          </w:p>
        </w:tc>
        <w:tc>
          <w:tcPr>
            <w:tcW w:w="508"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r>
      <w:tr w:rsidR="00C8198D" w:rsidRPr="00C8198D" w:rsidTr="00C8198D">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S. L. Pambil</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tcBorders>
              <w:top w:val="nil"/>
              <w:left w:val="single" w:sz="8" w:space="0" w:color="auto"/>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429"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624"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8</w:t>
            </w:r>
          </w:p>
        </w:tc>
        <w:tc>
          <w:tcPr>
            <w:tcW w:w="42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32</w:t>
            </w:r>
          </w:p>
        </w:tc>
        <w:tc>
          <w:tcPr>
            <w:tcW w:w="547"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41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5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25</w:t>
            </w:r>
          </w:p>
        </w:tc>
      </w:tr>
      <w:tr w:rsidR="00C8198D" w:rsidRPr="00C8198D" w:rsidTr="00C8198D">
        <w:trPr>
          <w:trHeight w:val="315"/>
        </w:trPr>
        <w:tc>
          <w:tcPr>
            <w:tcW w:w="829"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tcBorders>
              <w:top w:val="nil"/>
              <w:left w:val="single" w:sz="8" w:space="0" w:color="auto"/>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w:t>
            </w:r>
          </w:p>
        </w:tc>
        <w:tc>
          <w:tcPr>
            <w:tcW w:w="429"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20</w:t>
            </w:r>
          </w:p>
        </w:tc>
        <w:tc>
          <w:tcPr>
            <w:tcW w:w="624"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3</w:t>
            </w:r>
          </w:p>
        </w:tc>
        <w:tc>
          <w:tcPr>
            <w:tcW w:w="42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12</w:t>
            </w:r>
          </w:p>
        </w:tc>
        <w:tc>
          <w:tcPr>
            <w:tcW w:w="547" w:type="pct"/>
            <w:tcBorders>
              <w:top w:val="nil"/>
              <w:left w:val="nil"/>
              <w:bottom w:val="single" w:sz="8"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w:t>
            </w:r>
          </w:p>
        </w:tc>
        <w:tc>
          <w:tcPr>
            <w:tcW w:w="41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w:t>
            </w:r>
          </w:p>
        </w:tc>
        <w:tc>
          <w:tcPr>
            <w:tcW w:w="508" w:type="pct"/>
            <w:vMerge/>
            <w:tcBorders>
              <w:top w:val="nil"/>
              <w:left w:val="single" w:sz="8"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r>
      <w:tr w:rsidR="00C8198D" w:rsidRPr="00C8198D" w:rsidTr="00C8198D">
        <w:trPr>
          <w:trHeight w:val="300"/>
        </w:trPr>
        <w:tc>
          <w:tcPr>
            <w:tcW w:w="829"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n=</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tcBorders>
              <w:top w:val="nil"/>
              <w:left w:val="single" w:sz="8" w:space="0" w:color="auto"/>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72</w:t>
            </w:r>
          </w:p>
        </w:tc>
        <w:tc>
          <w:tcPr>
            <w:tcW w:w="429"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 </w:t>
            </w:r>
          </w:p>
        </w:tc>
        <w:tc>
          <w:tcPr>
            <w:tcW w:w="624"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54</w:t>
            </w:r>
          </w:p>
        </w:tc>
        <w:tc>
          <w:tcPr>
            <w:tcW w:w="420"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 </w:t>
            </w:r>
          </w:p>
        </w:tc>
        <w:tc>
          <w:tcPr>
            <w:tcW w:w="547" w:type="pct"/>
            <w:tcBorders>
              <w:top w:val="nil"/>
              <w:left w:val="nil"/>
              <w:bottom w:val="single" w:sz="4" w:space="0" w:color="auto"/>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20</w:t>
            </w:r>
          </w:p>
        </w:tc>
        <w:tc>
          <w:tcPr>
            <w:tcW w:w="410"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 </w:t>
            </w:r>
          </w:p>
        </w:tc>
        <w:tc>
          <w:tcPr>
            <w:tcW w:w="508"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146</w:t>
            </w:r>
          </w:p>
        </w:tc>
      </w:tr>
      <w:tr w:rsidR="00C8198D" w:rsidRPr="00C8198D" w:rsidTr="00C8198D">
        <w:trPr>
          <w:trHeight w:val="315"/>
        </w:trPr>
        <w:tc>
          <w:tcPr>
            <w:tcW w:w="829" w:type="pct"/>
            <w:vMerge/>
            <w:tcBorders>
              <w:top w:val="nil"/>
              <w:left w:val="single" w:sz="8" w:space="0" w:color="auto"/>
              <w:bottom w:val="single" w:sz="4"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tcBorders>
              <w:top w:val="nil"/>
              <w:left w:val="single" w:sz="8" w:space="0" w:color="auto"/>
              <w:bottom w:val="single" w:sz="8" w:space="0" w:color="auto"/>
              <w:right w:val="single" w:sz="4" w:space="0" w:color="auto"/>
            </w:tcBorders>
            <w:shd w:val="clear" w:color="auto" w:fill="auto"/>
            <w:noWrap/>
            <w:vAlign w:val="bottom"/>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40</w:t>
            </w:r>
          </w:p>
        </w:tc>
        <w:tc>
          <w:tcPr>
            <w:tcW w:w="429" w:type="pct"/>
            <w:vMerge/>
            <w:tcBorders>
              <w:top w:val="nil"/>
              <w:left w:val="single" w:sz="4"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624" w:type="pct"/>
            <w:tcBorders>
              <w:top w:val="nil"/>
              <w:left w:val="nil"/>
              <w:bottom w:val="single" w:sz="8" w:space="0" w:color="auto"/>
              <w:right w:val="single" w:sz="4" w:space="0" w:color="auto"/>
            </w:tcBorders>
            <w:shd w:val="clear" w:color="auto" w:fill="auto"/>
            <w:noWrap/>
            <w:vAlign w:val="bottom"/>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40</w:t>
            </w:r>
          </w:p>
        </w:tc>
        <w:tc>
          <w:tcPr>
            <w:tcW w:w="420" w:type="pct"/>
            <w:vMerge/>
            <w:tcBorders>
              <w:top w:val="nil"/>
              <w:left w:val="single" w:sz="4"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47" w:type="pct"/>
            <w:tcBorders>
              <w:top w:val="nil"/>
              <w:left w:val="nil"/>
              <w:bottom w:val="single" w:sz="8" w:space="0" w:color="auto"/>
              <w:right w:val="single" w:sz="4" w:space="0" w:color="auto"/>
            </w:tcBorders>
            <w:shd w:val="clear" w:color="auto" w:fill="auto"/>
            <w:noWrap/>
            <w:vAlign w:val="bottom"/>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24</w:t>
            </w:r>
          </w:p>
        </w:tc>
        <w:tc>
          <w:tcPr>
            <w:tcW w:w="410" w:type="pct"/>
            <w:vMerge/>
            <w:tcBorders>
              <w:top w:val="nil"/>
              <w:left w:val="single" w:sz="4" w:space="0" w:color="auto"/>
              <w:bottom w:val="single" w:sz="8"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08"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104</w:t>
            </w:r>
          </w:p>
        </w:tc>
      </w:tr>
      <w:tr w:rsidR="00C8198D" w:rsidRPr="00C8198D" w:rsidTr="00C8198D">
        <w:trPr>
          <w:trHeight w:val="300"/>
        </w:trPr>
        <w:tc>
          <w:tcPr>
            <w:tcW w:w="829"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 xml:space="preserve">n % </w:t>
            </w:r>
          </w:p>
        </w:tc>
        <w:tc>
          <w:tcPr>
            <w:tcW w:w="591" w:type="pct"/>
            <w:tcBorders>
              <w:top w:val="nil"/>
              <w:left w:val="nil"/>
              <w:bottom w:val="single" w:sz="4"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Macho</w:t>
            </w:r>
          </w:p>
        </w:tc>
        <w:tc>
          <w:tcPr>
            <w:tcW w:w="64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 </w:t>
            </w:r>
          </w:p>
        </w:tc>
        <w:tc>
          <w:tcPr>
            <w:tcW w:w="429"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28,8</w:t>
            </w:r>
          </w:p>
        </w:tc>
        <w:tc>
          <w:tcPr>
            <w:tcW w:w="624"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 </w:t>
            </w:r>
          </w:p>
        </w:tc>
        <w:tc>
          <w:tcPr>
            <w:tcW w:w="42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21,6</w:t>
            </w:r>
          </w:p>
        </w:tc>
        <w:tc>
          <w:tcPr>
            <w:tcW w:w="547"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 </w:t>
            </w:r>
          </w:p>
        </w:tc>
        <w:tc>
          <w:tcPr>
            <w:tcW w:w="410"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8</w:t>
            </w:r>
          </w:p>
        </w:tc>
        <w:tc>
          <w:tcPr>
            <w:tcW w:w="508" w:type="pct"/>
            <w:tcBorders>
              <w:top w:val="nil"/>
              <w:left w:val="nil"/>
              <w:bottom w:val="single" w:sz="4"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58,4</w:t>
            </w:r>
          </w:p>
        </w:tc>
      </w:tr>
      <w:tr w:rsidR="00C8198D" w:rsidRPr="00C8198D" w:rsidTr="00C8198D">
        <w:trPr>
          <w:trHeight w:val="315"/>
        </w:trPr>
        <w:tc>
          <w:tcPr>
            <w:tcW w:w="829" w:type="pct"/>
            <w:vMerge/>
            <w:tcBorders>
              <w:top w:val="nil"/>
              <w:left w:val="single" w:sz="8" w:space="0" w:color="auto"/>
              <w:bottom w:val="single" w:sz="4" w:space="0" w:color="000000"/>
              <w:right w:val="single" w:sz="8"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591" w:type="pct"/>
            <w:tcBorders>
              <w:top w:val="nil"/>
              <w:left w:val="nil"/>
              <w:bottom w:val="single" w:sz="8" w:space="0" w:color="auto"/>
              <w:right w:val="nil"/>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Hembra</w:t>
            </w:r>
          </w:p>
        </w:tc>
        <w:tc>
          <w:tcPr>
            <w:tcW w:w="642" w:type="pct"/>
            <w:vMerge/>
            <w:tcBorders>
              <w:top w:val="nil"/>
              <w:left w:val="single" w:sz="8" w:space="0" w:color="auto"/>
              <w:bottom w:val="single" w:sz="8" w:space="0" w:color="000000"/>
              <w:right w:val="single" w:sz="4"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429"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624" w:type="pct"/>
            <w:vMerge/>
            <w:tcBorders>
              <w:top w:val="nil"/>
              <w:left w:val="single" w:sz="8" w:space="0" w:color="auto"/>
              <w:bottom w:val="single" w:sz="8" w:space="0" w:color="000000"/>
              <w:right w:val="single" w:sz="4"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420" w:type="pct"/>
            <w:tcBorders>
              <w:top w:val="nil"/>
              <w:left w:val="nil"/>
              <w:bottom w:val="single" w:sz="8" w:space="0" w:color="auto"/>
              <w:right w:val="single" w:sz="8" w:space="0" w:color="auto"/>
            </w:tcBorders>
            <w:shd w:val="clear" w:color="auto" w:fill="auto"/>
            <w:noWrap/>
            <w:vAlign w:val="bottom"/>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16</w:t>
            </w:r>
          </w:p>
        </w:tc>
        <w:tc>
          <w:tcPr>
            <w:tcW w:w="547" w:type="pct"/>
            <w:vMerge/>
            <w:tcBorders>
              <w:top w:val="nil"/>
              <w:left w:val="single" w:sz="8" w:space="0" w:color="auto"/>
              <w:bottom w:val="single" w:sz="8" w:space="0" w:color="000000"/>
              <w:right w:val="single" w:sz="4" w:space="0" w:color="auto"/>
            </w:tcBorders>
            <w:vAlign w:val="center"/>
            <w:hideMark/>
          </w:tcPr>
          <w:p w:rsidR="00C8198D" w:rsidRPr="00C8198D" w:rsidRDefault="00C8198D" w:rsidP="00C8198D">
            <w:pPr>
              <w:spacing w:before="0" w:beforeAutospacing="0" w:after="0" w:line="240" w:lineRule="auto"/>
              <w:rPr>
                <w:rFonts w:ascii="Calibri" w:eastAsia="Times New Roman" w:hAnsi="Calibri" w:cs="Calibri"/>
                <w:color w:val="000000"/>
                <w:lang w:val="es-EC" w:eastAsia="es-EC"/>
              </w:rPr>
            </w:pPr>
          </w:p>
        </w:tc>
        <w:tc>
          <w:tcPr>
            <w:tcW w:w="410"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9,6</w:t>
            </w:r>
          </w:p>
        </w:tc>
        <w:tc>
          <w:tcPr>
            <w:tcW w:w="508" w:type="pct"/>
            <w:tcBorders>
              <w:top w:val="nil"/>
              <w:left w:val="nil"/>
              <w:bottom w:val="single" w:sz="8" w:space="0" w:color="auto"/>
              <w:right w:val="single" w:sz="8" w:space="0" w:color="auto"/>
            </w:tcBorders>
            <w:shd w:val="clear" w:color="auto" w:fill="auto"/>
            <w:noWrap/>
            <w:vAlign w:val="center"/>
            <w:hideMark/>
          </w:tcPr>
          <w:p w:rsidR="00C8198D" w:rsidRPr="00C8198D" w:rsidRDefault="00C8198D" w:rsidP="00C8198D">
            <w:pPr>
              <w:spacing w:before="0" w:beforeAutospacing="0" w:after="0" w:line="240" w:lineRule="auto"/>
              <w:jc w:val="center"/>
              <w:rPr>
                <w:rFonts w:ascii="Calibri" w:eastAsia="Times New Roman" w:hAnsi="Calibri" w:cs="Calibri"/>
                <w:color w:val="000000"/>
                <w:lang w:val="es-EC" w:eastAsia="es-EC"/>
              </w:rPr>
            </w:pPr>
            <w:r w:rsidRPr="00C8198D">
              <w:rPr>
                <w:rFonts w:ascii="Calibri" w:eastAsia="Times New Roman" w:hAnsi="Calibri" w:cs="Calibri"/>
                <w:color w:val="000000"/>
                <w:lang w:val="es-EC" w:eastAsia="es-EC"/>
              </w:rPr>
              <w:t>41,6</w:t>
            </w:r>
          </w:p>
        </w:tc>
      </w:tr>
    </w:tbl>
    <w:p w:rsidR="007C53C6" w:rsidRDefault="007C53C6" w:rsidP="007C53C6">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337C61" w:rsidRDefault="00337C61" w:rsidP="00074E3B">
      <w:pPr>
        <w:pStyle w:val="Sinespaciado"/>
        <w:spacing w:before="0" w:beforeAutospacing="0"/>
        <w:contextualSpacing/>
        <w:jc w:val="both"/>
        <w:rPr>
          <w:rFonts w:ascii="Times New Roman" w:hAnsi="Times New Roman" w:cs="Times New Roman"/>
          <w:b/>
          <w:color w:val="000000"/>
          <w:sz w:val="24"/>
          <w:szCs w:val="24"/>
          <w:lang w:val="es-ES"/>
        </w:rPr>
      </w:pPr>
    </w:p>
    <w:p w:rsidR="00C408F3" w:rsidRDefault="00074E3B" w:rsidP="00C563A9">
      <w:pPr>
        <w:pStyle w:val="Sinespaciado"/>
        <w:spacing w:after="120" w:line="360" w:lineRule="auto"/>
        <w:contextualSpacing/>
        <w:jc w:val="both"/>
        <w:rPr>
          <w:rFonts w:ascii="Times New Roman" w:hAnsi="Times New Roman" w:cs="Times New Roman"/>
          <w:color w:val="000000"/>
          <w:sz w:val="24"/>
          <w:szCs w:val="24"/>
          <w:lang w:val="es-ES"/>
        </w:rPr>
      </w:pPr>
      <w:r w:rsidRPr="00074E3B">
        <w:rPr>
          <w:rFonts w:ascii="Times New Roman" w:hAnsi="Times New Roman" w:cs="Times New Roman"/>
          <w:color w:val="000000"/>
          <w:sz w:val="24"/>
          <w:szCs w:val="24"/>
          <w:lang w:val="es-ES"/>
        </w:rPr>
        <w:t xml:space="preserve">En la población de asnos caracterizados en el </w:t>
      </w:r>
      <w:r w:rsidR="00985CD8">
        <w:rPr>
          <w:rFonts w:ascii="Times New Roman" w:hAnsi="Times New Roman" w:cs="Times New Roman"/>
          <w:color w:val="000000"/>
          <w:sz w:val="24"/>
          <w:szCs w:val="24"/>
          <w:lang w:val="es-ES"/>
        </w:rPr>
        <w:t>C</w:t>
      </w:r>
      <w:r w:rsidRPr="00074E3B">
        <w:rPr>
          <w:rFonts w:ascii="Times New Roman" w:hAnsi="Times New Roman" w:cs="Times New Roman"/>
          <w:color w:val="000000"/>
          <w:sz w:val="24"/>
          <w:szCs w:val="24"/>
          <w:lang w:val="es-ES"/>
        </w:rPr>
        <w:t xml:space="preserve">antón Guaranda </w:t>
      </w:r>
      <w:r>
        <w:rPr>
          <w:rFonts w:ascii="Times New Roman" w:hAnsi="Times New Roman" w:cs="Times New Roman"/>
          <w:color w:val="000000"/>
          <w:sz w:val="24"/>
          <w:szCs w:val="24"/>
          <w:lang w:val="es-ES"/>
        </w:rPr>
        <w:t>la mayor frecuencia del color del manto</w:t>
      </w:r>
      <w:r w:rsidRPr="00074E3B">
        <w:rPr>
          <w:rFonts w:ascii="Times New Roman" w:hAnsi="Times New Roman" w:cs="Times New Roman"/>
          <w:color w:val="000000"/>
          <w:sz w:val="24"/>
          <w:szCs w:val="24"/>
          <w:lang w:val="es-ES"/>
        </w:rPr>
        <w:t xml:space="preserve"> corresponden a</w:t>
      </w:r>
      <w:r>
        <w:rPr>
          <w:rFonts w:ascii="Times New Roman" w:hAnsi="Times New Roman" w:cs="Times New Roman"/>
          <w:color w:val="000000"/>
          <w:sz w:val="24"/>
          <w:szCs w:val="24"/>
          <w:lang w:val="es-ES"/>
        </w:rPr>
        <w:t>l color gris</w:t>
      </w:r>
      <w:r w:rsidRPr="00074E3B">
        <w:rPr>
          <w:rFonts w:ascii="Times New Roman" w:hAnsi="Times New Roman" w:cs="Times New Roman"/>
          <w:color w:val="000000"/>
          <w:sz w:val="24"/>
          <w:szCs w:val="24"/>
          <w:lang w:val="es-ES"/>
        </w:rPr>
        <w:t xml:space="preserve">  con el </w:t>
      </w:r>
      <w:r>
        <w:rPr>
          <w:rFonts w:ascii="Times New Roman" w:hAnsi="Times New Roman" w:cs="Times New Roman"/>
          <w:color w:val="000000"/>
          <w:sz w:val="24"/>
          <w:szCs w:val="24"/>
          <w:lang w:val="es-ES"/>
        </w:rPr>
        <w:t>(44.8</w:t>
      </w:r>
      <w:r w:rsidRPr="00074E3B">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 28.8% para machos y 16% para hembras respectivamente</w:t>
      </w:r>
      <w:r w:rsidRPr="00074E3B">
        <w:rPr>
          <w:rFonts w:ascii="Times New Roman" w:hAnsi="Times New Roman" w:cs="Times New Roman"/>
          <w:color w:val="000000"/>
          <w:sz w:val="24"/>
          <w:szCs w:val="24"/>
          <w:lang w:val="es-ES"/>
        </w:rPr>
        <w:t xml:space="preserve">, seguido de </w:t>
      </w:r>
      <w:r>
        <w:rPr>
          <w:rFonts w:ascii="Times New Roman" w:hAnsi="Times New Roman" w:cs="Times New Roman"/>
          <w:color w:val="000000"/>
          <w:sz w:val="24"/>
          <w:szCs w:val="24"/>
          <w:lang w:val="es-ES"/>
        </w:rPr>
        <w:t>manto color castaño</w:t>
      </w:r>
      <w:r w:rsidR="001E0625">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con el (37.6</w:t>
      </w:r>
      <w:r w:rsidRPr="00074E3B">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 21.6% en machos y 16% en hembras</w:t>
      </w:r>
      <w:r w:rsidRPr="00074E3B">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 xml:space="preserve"> y</w:t>
      </w:r>
      <w:r w:rsidRPr="00074E3B">
        <w:rPr>
          <w:rFonts w:ascii="Times New Roman" w:hAnsi="Times New Roman" w:cs="Times New Roman"/>
          <w:color w:val="000000"/>
          <w:sz w:val="24"/>
          <w:szCs w:val="24"/>
          <w:lang w:val="es-ES"/>
        </w:rPr>
        <w:t xml:space="preserve"> en </w:t>
      </w:r>
      <w:r>
        <w:rPr>
          <w:rFonts w:ascii="Times New Roman" w:hAnsi="Times New Roman" w:cs="Times New Roman"/>
          <w:color w:val="000000"/>
          <w:sz w:val="24"/>
          <w:szCs w:val="24"/>
          <w:lang w:val="es-ES"/>
        </w:rPr>
        <w:t>tercer lugar</w:t>
      </w:r>
      <w:r w:rsidRPr="00074E3B">
        <w:rPr>
          <w:rFonts w:ascii="Times New Roman" w:hAnsi="Times New Roman" w:cs="Times New Roman"/>
          <w:color w:val="000000"/>
          <w:sz w:val="24"/>
          <w:szCs w:val="24"/>
          <w:lang w:val="es-ES"/>
        </w:rPr>
        <w:t xml:space="preserve"> se observa el</w:t>
      </w:r>
      <w:r>
        <w:rPr>
          <w:rFonts w:ascii="Times New Roman" w:hAnsi="Times New Roman" w:cs="Times New Roman"/>
          <w:color w:val="000000"/>
          <w:sz w:val="24"/>
          <w:szCs w:val="24"/>
          <w:lang w:val="es-ES"/>
        </w:rPr>
        <w:t xml:space="preserve"> manto color negro</w:t>
      </w:r>
      <w:r w:rsidRPr="00074E3B">
        <w:rPr>
          <w:rFonts w:ascii="Times New Roman" w:hAnsi="Times New Roman" w:cs="Times New Roman"/>
          <w:color w:val="000000"/>
          <w:sz w:val="24"/>
          <w:szCs w:val="24"/>
          <w:lang w:val="es-ES"/>
        </w:rPr>
        <w:t xml:space="preserve">  con el </w:t>
      </w:r>
      <w:r>
        <w:rPr>
          <w:rFonts w:ascii="Times New Roman" w:hAnsi="Times New Roman" w:cs="Times New Roman"/>
          <w:color w:val="000000"/>
          <w:sz w:val="24"/>
          <w:szCs w:val="24"/>
          <w:lang w:val="es-ES"/>
        </w:rPr>
        <w:t>(17.6</w:t>
      </w:r>
      <w:r w:rsidRPr="00074E3B">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 8% para machos y 9.6% para hembras.</w:t>
      </w:r>
      <w:r w:rsidR="001E0625">
        <w:rPr>
          <w:rFonts w:ascii="Times New Roman" w:hAnsi="Times New Roman" w:cs="Times New Roman"/>
          <w:color w:val="000000"/>
          <w:sz w:val="24"/>
          <w:szCs w:val="24"/>
          <w:lang w:val="es-ES"/>
        </w:rPr>
        <w:t xml:space="preserve"> </w:t>
      </w:r>
      <w:r w:rsidR="005F2A3A" w:rsidRPr="005F2A3A">
        <w:rPr>
          <w:rFonts w:ascii="Times New Roman" w:hAnsi="Times New Roman" w:cs="Times New Roman"/>
          <w:color w:val="000000"/>
          <w:sz w:val="24"/>
          <w:szCs w:val="24"/>
          <w:lang w:val="es-ES"/>
        </w:rPr>
        <w:t>(Cuadro 1</w:t>
      </w:r>
      <w:r w:rsidR="00A96CF3">
        <w:rPr>
          <w:rFonts w:ascii="Times New Roman" w:hAnsi="Times New Roman" w:cs="Times New Roman"/>
          <w:color w:val="000000"/>
          <w:sz w:val="24"/>
          <w:szCs w:val="24"/>
          <w:lang w:val="es-ES"/>
        </w:rPr>
        <w:t>0</w:t>
      </w:r>
      <w:r w:rsidR="005F2A3A" w:rsidRPr="005F2A3A">
        <w:rPr>
          <w:rFonts w:ascii="Times New Roman" w:hAnsi="Times New Roman" w:cs="Times New Roman"/>
          <w:color w:val="000000"/>
          <w:sz w:val="24"/>
          <w:szCs w:val="24"/>
          <w:lang w:val="es-ES"/>
        </w:rPr>
        <w:t>)</w:t>
      </w:r>
    </w:p>
    <w:p w:rsidR="00C77DD7" w:rsidRDefault="00C77DD7" w:rsidP="00C77DD7">
      <w:pPr>
        <w:pStyle w:val="Sinespaciado"/>
        <w:spacing w:before="0" w:beforeAutospacing="0"/>
        <w:contextualSpacing/>
        <w:jc w:val="both"/>
        <w:rPr>
          <w:rFonts w:ascii="Times New Roman" w:hAnsi="Times New Roman" w:cs="Times New Roman"/>
          <w:color w:val="000000"/>
          <w:sz w:val="24"/>
          <w:szCs w:val="24"/>
          <w:lang w:val="es-ES"/>
        </w:rPr>
      </w:pPr>
    </w:p>
    <w:p w:rsidR="00C77DD7" w:rsidRPr="00C650F4" w:rsidRDefault="00C77DD7" w:rsidP="00C77DD7">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b/>
          <w:color w:val="000000"/>
          <w:sz w:val="24"/>
          <w:szCs w:val="24"/>
          <w:lang w:val="es-ES"/>
        </w:rPr>
        <w:t>Gráfico N° 8: Color del manto de los semovientes, caracter</w:t>
      </w:r>
      <w:r w:rsidR="00985CD8">
        <w:rPr>
          <w:rFonts w:ascii="Times New Roman" w:hAnsi="Times New Roman" w:cs="Times New Roman"/>
          <w:b/>
          <w:color w:val="000000"/>
          <w:sz w:val="24"/>
          <w:szCs w:val="24"/>
          <w:lang w:val="es-ES"/>
        </w:rPr>
        <w:t>izados en diez localidades del C</w:t>
      </w:r>
      <w:r>
        <w:rPr>
          <w:rFonts w:ascii="Times New Roman" w:hAnsi="Times New Roman" w:cs="Times New Roman"/>
          <w:b/>
          <w:color w:val="000000"/>
          <w:sz w:val="24"/>
          <w:szCs w:val="24"/>
          <w:lang w:val="es-ES"/>
        </w:rPr>
        <w:t>antón Guaranda.</w:t>
      </w:r>
    </w:p>
    <w:p w:rsidR="005F2A3A" w:rsidRDefault="005F2A3A" w:rsidP="00074E3B">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noProof/>
          <w:color w:val="000000"/>
          <w:sz w:val="24"/>
          <w:szCs w:val="24"/>
          <w:lang w:val="es-EC" w:eastAsia="es-EC"/>
        </w:rPr>
        <w:drawing>
          <wp:inline distT="0" distB="0" distL="0" distR="0">
            <wp:extent cx="5039995" cy="2940050"/>
            <wp:effectExtent l="0" t="0" r="27305" b="1270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C77DD7" w:rsidRDefault="00C77DD7" w:rsidP="00C77DD7">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C77DD7" w:rsidRDefault="00C77DD7" w:rsidP="00DC0620">
      <w:pPr>
        <w:pStyle w:val="Sinespaciado"/>
        <w:spacing w:before="0" w:beforeAutospacing="0"/>
        <w:contextualSpacing/>
        <w:jc w:val="both"/>
        <w:rPr>
          <w:rFonts w:ascii="Times New Roman" w:hAnsi="Times New Roman" w:cs="Times New Roman"/>
          <w:color w:val="000000"/>
          <w:sz w:val="24"/>
          <w:szCs w:val="24"/>
          <w:lang w:val="es-ES"/>
        </w:rPr>
      </w:pPr>
    </w:p>
    <w:p w:rsidR="00C408F3" w:rsidRDefault="00C77DD7" w:rsidP="00074E3B">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En el grafico 8</w:t>
      </w:r>
      <w:r w:rsidR="00DC0620">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 xml:space="preserve"> se puede</w:t>
      </w:r>
      <w:r w:rsidR="00DC0620">
        <w:rPr>
          <w:rFonts w:ascii="Times New Roman" w:hAnsi="Times New Roman" w:cs="Times New Roman"/>
          <w:color w:val="000000"/>
          <w:sz w:val="24"/>
          <w:szCs w:val="24"/>
          <w:lang w:val="es-ES"/>
        </w:rPr>
        <w:t>n</w:t>
      </w:r>
      <w:r>
        <w:rPr>
          <w:rFonts w:ascii="Times New Roman" w:hAnsi="Times New Roman" w:cs="Times New Roman"/>
          <w:color w:val="000000"/>
          <w:sz w:val="24"/>
          <w:szCs w:val="24"/>
          <w:lang w:val="es-ES"/>
        </w:rPr>
        <w:t xml:space="preserve"> apreciar los colores predomina</w:t>
      </w:r>
      <w:r w:rsidR="00DC0620">
        <w:rPr>
          <w:rFonts w:ascii="Times New Roman" w:hAnsi="Times New Roman" w:cs="Times New Roman"/>
          <w:color w:val="000000"/>
          <w:sz w:val="24"/>
          <w:szCs w:val="24"/>
          <w:lang w:val="es-ES"/>
        </w:rPr>
        <w:t>n</w:t>
      </w:r>
      <w:r>
        <w:rPr>
          <w:rFonts w:ascii="Times New Roman" w:hAnsi="Times New Roman" w:cs="Times New Roman"/>
          <w:color w:val="000000"/>
          <w:sz w:val="24"/>
          <w:szCs w:val="24"/>
          <w:lang w:val="es-ES"/>
        </w:rPr>
        <w:t xml:space="preserve">tes en los asnos caracterizados en 10 localidades del </w:t>
      </w:r>
      <w:r w:rsidR="00985CD8">
        <w:rPr>
          <w:rFonts w:ascii="Times New Roman" w:hAnsi="Times New Roman" w:cs="Times New Roman"/>
          <w:color w:val="000000"/>
          <w:sz w:val="24"/>
          <w:szCs w:val="24"/>
          <w:lang w:val="es-ES"/>
        </w:rPr>
        <w:t>C</w:t>
      </w:r>
      <w:r w:rsidR="00DC0620">
        <w:rPr>
          <w:rFonts w:ascii="Times New Roman" w:hAnsi="Times New Roman" w:cs="Times New Roman"/>
          <w:color w:val="000000"/>
          <w:sz w:val="24"/>
          <w:szCs w:val="24"/>
          <w:lang w:val="es-ES"/>
        </w:rPr>
        <w:t>antón</w:t>
      </w:r>
      <w:r>
        <w:rPr>
          <w:rFonts w:ascii="Times New Roman" w:hAnsi="Times New Roman" w:cs="Times New Roman"/>
          <w:color w:val="000000"/>
          <w:sz w:val="24"/>
          <w:szCs w:val="24"/>
          <w:lang w:val="es-ES"/>
        </w:rPr>
        <w:t xml:space="preserve"> Guaranda</w:t>
      </w:r>
      <w:r w:rsidR="00DC0620">
        <w:rPr>
          <w:rFonts w:ascii="Times New Roman" w:hAnsi="Times New Roman" w:cs="Times New Roman"/>
          <w:color w:val="000000"/>
          <w:sz w:val="24"/>
          <w:szCs w:val="24"/>
          <w:lang w:val="es-ES"/>
        </w:rPr>
        <w:t>;</w:t>
      </w:r>
      <w:r w:rsidR="00985CD8">
        <w:rPr>
          <w:rFonts w:ascii="Times New Roman" w:hAnsi="Times New Roman" w:cs="Times New Roman"/>
          <w:color w:val="000000"/>
          <w:sz w:val="24"/>
          <w:szCs w:val="24"/>
          <w:lang w:val="es-ES"/>
        </w:rPr>
        <w:t xml:space="preserve"> </w:t>
      </w:r>
      <w:r w:rsidR="00DC0620">
        <w:rPr>
          <w:rFonts w:ascii="Times New Roman" w:hAnsi="Times New Roman" w:cs="Times New Roman"/>
          <w:color w:val="000000"/>
          <w:sz w:val="24"/>
          <w:szCs w:val="24"/>
          <w:lang w:val="es-ES"/>
        </w:rPr>
        <w:t>a</w:t>
      </w:r>
      <w:r w:rsidR="00114CFA">
        <w:rPr>
          <w:rFonts w:ascii="Times New Roman" w:hAnsi="Times New Roman" w:cs="Times New Roman"/>
          <w:color w:val="000000"/>
          <w:sz w:val="24"/>
          <w:szCs w:val="24"/>
          <w:lang w:val="es-ES"/>
        </w:rPr>
        <w:t>l respecto</w:t>
      </w:r>
      <w:r w:rsidR="00DC0620">
        <w:rPr>
          <w:rFonts w:ascii="Times New Roman" w:hAnsi="Times New Roman" w:cs="Times New Roman"/>
          <w:color w:val="000000"/>
          <w:sz w:val="24"/>
          <w:szCs w:val="24"/>
          <w:lang w:val="es-ES"/>
        </w:rPr>
        <w:t>,</w:t>
      </w:r>
      <w:r w:rsidR="00114CFA">
        <w:rPr>
          <w:rFonts w:ascii="Times New Roman" w:hAnsi="Times New Roman" w:cs="Times New Roman"/>
          <w:color w:val="000000"/>
          <w:sz w:val="24"/>
          <w:szCs w:val="24"/>
          <w:lang w:val="es-ES"/>
        </w:rPr>
        <w:t xml:space="preserve"> Olmo, G. (2011) indica l</w:t>
      </w:r>
      <w:r w:rsidR="00074E3B" w:rsidRPr="00074E3B">
        <w:rPr>
          <w:rFonts w:ascii="Times New Roman" w:hAnsi="Times New Roman" w:cs="Times New Roman"/>
          <w:color w:val="000000"/>
          <w:sz w:val="24"/>
          <w:szCs w:val="24"/>
          <w:lang w:val="es-ES"/>
        </w:rPr>
        <w:t>a coloración y longitud de su pelo también es muy variable. Su color más habitual es el gris en todos sus tonos, llegando hasta el blanco y el negro, y también son habituales las tonalidades pardas. A menudo tienen el pelaje de tonos más claros o blanco alrededor del morro, la zona periocular y el vientre, y con frecuencia presentan dos franjas oscuras en forma de cruz en su espalda. Sus crines son más cortas que las de los caballos, por lo que permanecen encrespadas en lugar de caer sobre el cuello.</w:t>
      </w:r>
    </w:p>
    <w:p w:rsidR="00114CFA" w:rsidRDefault="00114CFA" w:rsidP="00114CFA">
      <w:pPr>
        <w:pStyle w:val="Sinespaciado"/>
        <w:spacing w:before="0" w:beforeAutospacing="0"/>
        <w:contextualSpacing/>
        <w:jc w:val="both"/>
        <w:rPr>
          <w:rFonts w:ascii="Times New Roman" w:hAnsi="Times New Roman" w:cs="Times New Roman"/>
          <w:color w:val="000000"/>
          <w:sz w:val="24"/>
          <w:szCs w:val="24"/>
          <w:lang w:val="es-ES"/>
        </w:rPr>
      </w:pPr>
    </w:p>
    <w:p w:rsidR="00114CFA" w:rsidRDefault="00114CFA" w:rsidP="00074E3B">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Según Orozco, F. (2009). El asno andaluz a</w:t>
      </w:r>
      <w:r w:rsidRPr="00114CFA">
        <w:rPr>
          <w:rFonts w:ascii="Times New Roman" w:hAnsi="Times New Roman" w:cs="Times New Roman"/>
          <w:color w:val="000000"/>
          <w:sz w:val="24"/>
          <w:szCs w:val="24"/>
          <w:lang w:val="es-ES"/>
        </w:rPr>
        <w:t>l contrario que otras razas autóctonas de </w:t>
      </w:r>
      <w:hyperlink r:id="rId126" w:tooltip="España" w:history="1">
        <w:r w:rsidRPr="00114CFA">
          <w:rPr>
            <w:rFonts w:ascii="Times New Roman" w:hAnsi="Times New Roman" w:cs="Times New Roman"/>
            <w:color w:val="000000"/>
            <w:sz w:val="24"/>
            <w:szCs w:val="24"/>
            <w:lang w:val="es-ES"/>
          </w:rPr>
          <w:t>España</w:t>
        </w:r>
      </w:hyperlink>
      <w:r w:rsidRPr="00114CFA">
        <w:rPr>
          <w:rFonts w:ascii="Times New Roman" w:hAnsi="Times New Roman" w:cs="Times New Roman"/>
          <w:color w:val="000000"/>
          <w:sz w:val="24"/>
          <w:szCs w:val="24"/>
          <w:lang w:val="es-ES"/>
        </w:rPr>
        <w:t>, su pelaje es corto, incluidas las orejas, y de tacto suave. Igualmente, su capa es predominantemente de color tordo-rucio, llegando en ocasiones al casi blanco</w:t>
      </w:r>
      <w:r>
        <w:rPr>
          <w:rFonts w:ascii="Times New Roman" w:hAnsi="Times New Roman" w:cs="Times New Roman"/>
          <w:color w:val="000000"/>
          <w:sz w:val="24"/>
          <w:szCs w:val="24"/>
          <w:lang w:val="es-ES"/>
        </w:rPr>
        <w:t>; en tanto la raza asnal de las encartaciones presenta c</w:t>
      </w:r>
      <w:r w:rsidRPr="00114CFA">
        <w:rPr>
          <w:rFonts w:ascii="Times New Roman" w:hAnsi="Times New Roman" w:cs="Times New Roman"/>
          <w:color w:val="000000"/>
          <w:sz w:val="24"/>
          <w:szCs w:val="24"/>
          <w:lang w:val="es-ES"/>
        </w:rPr>
        <w:t>apa negra o castaña oscura, con degradaciones alrededor de los ojos, hocico, axilas, vientre y bragadas.</w:t>
      </w:r>
    </w:p>
    <w:p w:rsidR="000E461E" w:rsidRDefault="000E461E" w:rsidP="000E461E">
      <w:pPr>
        <w:pStyle w:val="Sinespaciado"/>
        <w:spacing w:before="0" w:beforeAutospacing="0"/>
        <w:contextualSpacing/>
        <w:jc w:val="both"/>
        <w:rPr>
          <w:rFonts w:ascii="Times New Roman" w:hAnsi="Times New Roman" w:cs="Times New Roman"/>
          <w:color w:val="000000"/>
          <w:sz w:val="24"/>
          <w:szCs w:val="24"/>
          <w:lang w:val="es-ES"/>
        </w:rPr>
      </w:pPr>
    </w:p>
    <w:p w:rsidR="00114CFA" w:rsidRDefault="000E461E" w:rsidP="00074E3B">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lastRenderedPageBreak/>
        <w:t>Respecto al color del manto en el asno se pudo apreciar que el mismo es muy dependiente de factores ambientales incidentes: época del año, estado nutricional y condiciones de manejo.</w:t>
      </w:r>
    </w:p>
    <w:p w:rsidR="00C408F3" w:rsidRDefault="00C408F3" w:rsidP="00DC0620">
      <w:pPr>
        <w:pStyle w:val="Sinespaciado"/>
        <w:spacing w:before="0" w:beforeAutospacing="0"/>
        <w:contextualSpacing/>
        <w:jc w:val="both"/>
        <w:rPr>
          <w:rFonts w:ascii="Times New Roman" w:hAnsi="Times New Roman" w:cs="Times New Roman"/>
          <w:b/>
          <w:color w:val="000000"/>
          <w:sz w:val="24"/>
          <w:szCs w:val="24"/>
          <w:lang w:val="es-ES"/>
        </w:rPr>
      </w:pPr>
    </w:p>
    <w:p w:rsidR="007C53C6" w:rsidRDefault="007C53C6" w:rsidP="00C563A9">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5</w:t>
      </w:r>
      <w:r w:rsidR="00214D9E">
        <w:rPr>
          <w:rFonts w:ascii="Times New Roman" w:hAnsi="Times New Roman" w:cs="Times New Roman"/>
          <w:b/>
          <w:color w:val="000000"/>
          <w:sz w:val="24"/>
          <w:szCs w:val="24"/>
          <w:lang w:val="es-ES"/>
        </w:rPr>
        <w:t>.2.3</w:t>
      </w:r>
      <w:r>
        <w:rPr>
          <w:rFonts w:ascii="Times New Roman" w:hAnsi="Times New Roman" w:cs="Times New Roman"/>
          <w:b/>
          <w:color w:val="000000"/>
          <w:sz w:val="24"/>
          <w:szCs w:val="24"/>
          <w:lang w:val="es-ES"/>
        </w:rPr>
        <w:t>. Color de la piel (Cp)</w:t>
      </w:r>
      <w:r w:rsidR="005238C3">
        <w:rPr>
          <w:rFonts w:ascii="Times New Roman" w:hAnsi="Times New Roman" w:cs="Times New Roman"/>
          <w:b/>
          <w:color w:val="000000"/>
          <w:sz w:val="24"/>
          <w:szCs w:val="24"/>
          <w:lang w:val="es-ES"/>
        </w:rPr>
        <w:t>.</w:t>
      </w:r>
    </w:p>
    <w:p w:rsidR="005238C3" w:rsidRDefault="005238C3" w:rsidP="005238C3">
      <w:pPr>
        <w:pStyle w:val="Sinespaciado"/>
        <w:spacing w:before="0" w:beforeAutospacing="0"/>
        <w:contextualSpacing/>
        <w:jc w:val="both"/>
        <w:rPr>
          <w:rFonts w:ascii="Times New Roman" w:hAnsi="Times New Roman" w:cs="Times New Roman"/>
          <w:b/>
          <w:color w:val="000000"/>
          <w:sz w:val="24"/>
          <w:szCs w:val="24"/>
          <w:lang w:val="es-ES"/>
        </w:rPr>
      </w:pPr>
    </w:p>
    <w:p w:rsidR="007C53C6" w:rsidRDefault="007C53C6" w:rsidP="007C53C6">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Cuadro N° 1</w:t>
      </w:r>
      <w:r w:rsidR="006A361E">
        <w:rPr>
          <w:rFonts w:ascii="Times New Roman" w:hAnsi="Times New Roman" w:cs="Times New Roman"/>
          <w:b/>
          <w:color w:val="000000"/>
          <w:sz w:val="24"/>
          <w:szCs w:val="24"/>
          <w:lang w:val="es-ES"/>
        </w:rPr>
        <w:t>1</w:t>
      </w:r>
      <w:r>
        <w:rPr>
          <w:rFonts w:ascii="Times New Roman" w:hAnsi="Times New Roman" w:cs="Times New Roman"/>
          <w:b/>
          <w:color w:val="000000"/>
          <w:sz w:val="24"/>
          <w:szCs w:val="24"/>
          <w:lang w:val="es-ES"/>
        </w:rPr>
        <w:t xml:space="preserve">: Color de la piel de los semovientes caracterizados por </w:t>
      </w:r>
      <w:r w:rsidR="00C408F3">
        <w:rPr>
          <w:rFonts w:ascii="Times New Roman" w:hAnsi="Times New Roman" w:cs="Times New Roman"/>
          <w:b/>
          <w:color w:val="000000"/>
          <w:sz w:val="24"/>
          <w:szCs w:val="24"/>
          <w:lang w:val="es-ES"/>
        </w:rPr>
        <w:t xml:space="preserve">sexo y </w:t>
      </w:r>
      <w:r>
        <w:rPr>
          <w:rFonts w:ascii="Times New Roman" w:hAnsi="Times New Roman" w:cs="Times New Roman"/>
          <w:b/>
          <w:color w:val="000000"/>
          <w:sz w:val="24"/>
          <w:szCs w:val="24"/>
          <w:lang w:val="es-ES"/>
        </w:rPr>
        <w:t>localidad.</w:t>
      </w:r>
    </w:p>
    <w:tbl>
      <w:tblPr>
        <w:tblW w:w="5000" w:type="pct"/>
        <w:tblCellMar>
          <w:left w:w="70" w:type="dxa"/>
          <w:right w:w="70" w:type="dxa"/>
        </w:tblCellMar>
        <w:tblLook w:val="04A0" w:firstRow="1" w:lastRow="0" w:firstColumn="1" w:lastColumn="0" w:noHBand="0" w:noVBand="1"/>
      </w:tblPr>
      <w:tblGrid>
        <w:gridCol w:w="1627"/>
        <w:gridCol w:w="1278"/>
        <w:gridCol w:w="1276"/>
        <w:gridCol w:w="724"/>
        <w:gridCol w:w="1401"/>
        <w:gridCol w:w="732"/>
        <w:gridCol w:w="1039"/>
      </w:tblGrid>
      <w:tr w:rsidR="00214D9E" w:rsidRPr="00214D9E" w:rsidTr="00214D9E">
        <w:trPr>
          <w:trHeight w:val="315"/>
        </w:trPr>
        <w:tc>
          <w:tcPr>
            <w:tcW w:w="100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PARROQUIAS</w:t>
            </w:r>
          </w:p>
        </w:tc>
        <w:tc>
          <w:tcPr>
            <w:tcW w:w="791" w:type="pct"/>
            <w:vMerge w:val="restart"/>
            <w:tcBorders>
              <w:top w:val="single" w:sz="8" w:space="0" w:color="auto"/>
              <w:left w:val="nil"/>
              <w:bottom w:val="single" w:sz="8" w:space="0" w:color="000000"/>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SEXO</w:t>
            </w:r>
          </w:p>
        </w:tc>
        <w:tc>
          <w:tcPr>
            <w:tcW w:w="2558" w:type="pct"/>
            <w:gridSpan w:val="4"/>
            <w:tcBorders>
              <w:top w:val="single" w:sz="8" w:space="0" w:color="auto"/>
              <w:left w:val="single" w:sz="8" w:space="0" w:color="auto"/>
              <w:bottom w:val="nil"/>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 xml:space="preserve">        GAMA DE COLORES</w:t>
            </w:r>
          </w:p>
        </w:tc>
        <w:tc>
          <w:tcPr>
            <w:tcW w:w="643"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TOTAL</w:t>
            </w:r>
          </w:p>
        </w:tc>
      </w:tr>
      <w:tr w:rsidR="00214D9E" w:rsidRPr="00214D9E" w:rsidTr="00214D9E">
        <w:trPr>
          <w:trHeight w:val="315"/>
        </w:trPr>
        <w:tc>
          <w:tcPr>
            <w:tcW w:w="1007" w:type="pct"/>
            <w:vMerge/>
            <w:tcBorders>
              <w:top w:val="single" w:sz="8" w:space="0" w:color="auto"/>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vMerge/>
            <w:tcBorders>
              <w:top w:val="single" w:sz="8" w:space="0" w:color="auto"/>
              <w:left w:val="nil"/>
              <w:bottom w:val="single" w:sz="8" w:space="0" w:color="000000"/>
              <w:right w:val="nil"/>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0"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C</w:t>
            </w:r>
            <w:r w:rsidRPr="00214D9E">
              <w:rPr>
                <w:rFonts w:ascii="Calibri" w:eastAsia="Times New Roman" w:hAnsi="Calibri" w:cs="Calibri"/>
                <w:color w:val="000000"/>
                <w:lang w:val="es-EC" w:eastAsia="es-EC"/>
              </w:rPr>
              <w:t>laro (f)</w:t>
            </w:r>
          </w:p>
        </w:tc>
        <w:tc>
          <w:tcPr>
            <w:tcW w:w="448" w:type="pct"/>
            <w:tcBorders>
              <w:top w:val="single" w:sz="8" w:space="0" w:color="auto"/>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w:t>
            </w:r>
          </w:p>
        </w:tc>
        <w:tc>
          <w:tcPr>
            <w:tcW w:w="867" w:type="pct"/>
            <w:tcBorders>
              <w:top w:val="single" w:sz="8" w:space="0" w:color="auto"/>
              <w:left w:val="nil"/>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O</w:t>
            </w:r>
            <w:r w:rsidRPr="00214D9E">
              <w:rPr>
                <w:rFonts w:ascii="Calibri" w:eastAsia="Times New Roman" w:hAnsi="Calibri" w:cs="Calibri"/>
                <w:color w:val="000000"/>
                <w:lang w:val="es-EC" w:eastAsia="es-EC"/>
              </w:rPr>
              <w:t>bscuro (f)</w:t>
            </w:r>
          </w:p>
        </w:tc>
        <w:tc>
          <w:tcPr>
            <w:tcW w:w="453" w:type="pct"/>
            <w:tcBorders>
              <w:top w:val="single" w:sz="8" w:space="0" w:color="auto"/>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w:t>
            </w:r>
          </w:p>
        </w:tc>
        <w:tc>
          <w:tcPr>
            <w:tcW w:w="643" w:type="pct"/>
            <w:vMerge/>
            <w:tcBorders>
              <w:top w:val="single" w:sz="8" w:space="0" w:color="auto"/>
              <w:left w:val="nil"/>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r>
      <w:tr w:rsidR="00214D9E" w:rsidRPr="00214D9E" w:rsidTr="00214D9E">
        <w:trPr>
          <w:trHeight w:val="300"/>
        </w:trPr>
        <w:tc>
          <w:tcPr>
            <w:tcW w:w="10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J. Moreno</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tcBorders>
              <w:top w:val="nil"/>
              <w:left w:val="single" w:sz="8" w:space="0" w:color="auto"/>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11</w:t>
            </w:r>
          </w:p>
        </w:tc>
        <w:tc>
          <w:tcPr>
            <w:tcW w:w="448"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44</w:t>
            </w:r>
          </w:p>
        </w:tc>
        <w:tc>
          <w:tcPr>
            <w:tcW w:w="867" w:type="pct"/>
            <w:tcBorders>
              <w:top w:val="nil"/>
              <w:left w:val="nil"/>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4</w:t>
            </w:r>
          </w:p>
        </w:tc>
        <w:tc>
          <w:tcPr>
            <w:tcW w:w="45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16</w:t>
            </w:r>
          </w:p>
        </w:tc>
        <w:tc>
          <w:tcPr>
            <w:tcW w:w="64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25</w:t>
            </w:r>
          </w:p>
        </w:tc>
      </w:tr>
      <w:tr w:rsidR="00214D9E" w:rsidRPr="00214D9E" w:rsidTr="00214D9E">
        <w:trPr>
          <w:trHeight w:val="315"/>
        </w:trPr>
        <w:tc>
          <w:tcPr>
            <w:tcW w:w="1007"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tcBorders>
              <w:top w:val="nil"/>
              <w:left w:val="single" w:sz="8" w:space="0" w:color="auto"/>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5</w:t>
            </w:r>
          </w:p>
        </w:tc>
        <w:tc>
          <w:tcPr>
            <w:tcW w:w="448"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20</w:t>
            </w:r>
          </w:p>
        </w:tc>
        <w:tc>
          <w:tcPr>
            <w:tcW w:w="867" w:type="pct"/>
            <w:tcBorders>
              <w:top w:val="nil"/>
              <w:left w:val="nil"/>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5</w:t>
            </w:r>
          </w:p>
        </w:tc>
        <w:tc>
          <w:tcPr>
            <w:tcW w:w="45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20</w:t>
            </w:r>
          </w:p>
        </w:tc>
        <w:tc>
          <w:tcPr>
            <w:tcW w:w="643"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r>
      <w:tr w:rsidR="00214D9E" w:rsidRPr="00214D9E" w:rsidTr="00214D9E">
        <w:trPr>
          <w:trHeight w:val="300"/>
        </w:trPr>
        <w:tc>
          <w:tcPr>
            <w:tcW w:w="10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Sta. Fe</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tcBorders>
              <w:top w:val="nil"/>
              <w:left w:val="single" w:sz="8" w:space="0" w:color="auto"/>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5</w:t>
            </w:r>
          </w:p>
        </w:tc>
        <w:tc>
          <w:tcPr>
            <w:tcW w:w="448"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20</w:t>
            </w:r>
          </w:p>
        </w:tc>
        <w:tc>
          <w:tcPr>
            <w:tcW w:w="867" w:type="pct"/>
            <w:tcBorders>
              <w:top w:val="nil"/>
              <w:left w:val="nil"/>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9</w:t>
            </w:r>
          </w:p>
        </w:tc>
        <w:tc>
          <w:tcPr>
            <w:tcW w:w="45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36</w:t>
            </w:r>
          </w:p>
        </w:tc>
        <w:tc>
          <w:tcPr>
            <w:tcW w:w="64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25</w:t>
            </w:r>
          </w:p>
        </w:tc>
      </w:tr>
      <w:tr w:rsidR="00214D9E" w:rsidRPr="00214D9E" w:rsidTr="00214D9E">
        <w:trPr>
          <w:trHeight w:val="315"/>
        </w:trPr>
        <w:tc>
          <w:tcPr>
            <w:tcW w:w="1007"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tcBorders>
              <w:top w:val="nil"/>
              <w:left w:val="single" w:sz="8" w:space="0" w:color="auto"/>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4</w:t>
            </w:r>
          </w:p>
        </w:tc>
        <w:tc>
          <w:tcPr>
            <w:tcW w:w="448"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16</w:t>
            </w:r>
          </w:p>
        </w:tc>
        <w:tc>
          <w:tcPr>
            <w:tcW w:w="867" w:type="pct"/>
            <w:tcBorders>
              <w:top w:val="nil"/>
              <w:left w:val="nil"/>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7</w:t>
            </w:r>
          </w:p>
        </w:tc>
        <w:tc>
          <w:tcPr>
            <w:tcW w:w="45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28</w:t>
            </w:r>
          </w:p>
        </w:tc>
        <w:tc>
          <w:tcPr>
            <w:tcW w:w="643"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r>
      <w:tr w:rsidR="00214D9E" w:rsidRPr="00214D9E" w:rsidTr="00214D9E">
        <w:trPr>
          <w:trHeight w:val="300"/>
        </w:trPr>
        <w:tc>
          <w:tcPr>
            <w:tcW w:w="10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S. Lorenzo</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tcBorders>
              <w:top w:val="nil"/>
              <w:left w:val="single" w:sz="8" w:space="0" w:color="auto"/>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6</w:t>
            </w:r>
          </w:p>
        </w:tc>
        <w:tc>
          <w:tcPr>
            <w:tcW w:w="448"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24</w:t>
            </w:r>
          </w:p>
        </w:tc>
        <w:tc>
          <w:tcPr>
            <w:tcW w:w="867" w:type="pct"/>
            <w:tcBorders>
              <w:top w:val="nil"/>
              <w:left w:val="nil"/>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7</w:t>
            </w:r>
          </w:p>
        </w:tc>
        <w:tc>
          <w:tcPr>
            <w:tcW w:w="45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28</w:t>
            </w:r>
          </w:p>
        </w:tc>
        <w:tc>
          <w:tcPr>
            <w:tcW w:w="64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25</w:t>
            </w:r>
          </w:p>
        </w:tc>
      </w:tr>
      <w:tr w:rsidR="00214D9E" w:rsidRPr="00214D9E" w:rsidTr="00214D9E">
        <w:trPr>
          <w:trHeight w:val="315"/>
        </w:trPr>
        <w:tc>
          <w:tcPr>
            <w:tcW w:w="1007"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tcBorders>
              <w:top w:val="nil"/>
              <w:left w:val="single" w:sz="8" w:space="0" w:color="auto"/>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4</w:t>
            </w:r>
          </w:p>
        </w:tc>
        <w:tc>
          <w:tcPr>
            <w:tcW w:w="448"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16</w:t>
            </w:r>
          </w:p>
        </w:tc>
        <w:tc>
          <w:tcPr>
            <w:tcW w:w="867" w:type="pct"/>
            <w:tcBorders>
              <w:top w:val="nil"/>
              <w:left w:val="nil"/>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8</w:t>
            </w:r>
          </w:p>
        </w:tc>
        <w:tc>
          <w:tcPr>
            <w:tcW w:w="45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32</w:t>
            </w:r>
          </w:p>
        </w:tc>
        <w:tc>
          <w:tcPr>
            <w:tcW w:w="643"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r>
      <w:tr w:rsidR="00214D9E" w:rsidRPr="00214D9E" w:rsidTr="00214D9E">
        <w:trPr>
          <w:trHeight w:val="300"/>
        </w:trPr>
        <w:tc>
          <w:tcPr>
            <w:tcW w:w="10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S. Simón</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tcBorders>
              <w:top w:val="nil"/>
              <w:left w:val="single" w:sz="8" w:space="0" w:color="auto"/>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8</w:t>
            </w:r>
          </w:p>
        </w:tc>
        <w:tc>
          <w:tcPr>
            <w:tcW w:w="448"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32</w:t>
            </w:r>
          </w:p>
        </w:tc>
        <w:tc>
          <w:tcPr>
            <w:tcW w:w="867" w:type="pct"/>
            <w:tcBorders>
              <w:top w:val="nil"/>
              <w:left w:val="nil"/>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8</w:t>
            </w:r>
          </w:p>
        </w:tc>
        <w:tc>
          <w:tcPr>
            <w:tcW w:w="45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32</w:t>
            </w:r>
          </w:p>
        </w:tc>
        <w:tc>
          <w:tcPr>
            <w:tcW w:w="64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25</w:t>
            </w:r>
          </w:p>
        </w:tc>
      </w:tr>
      <w:tr w:rsidR="00214D9E" w:rsidRPr="00214D9E" w:rsidTr="00214D9E">
        <w:trPr>
          <w:trHeight w:val="315"/>
        </w:trPr>
        <w:tc>
          <w:tcPr>
            <w:tcW w:w="1007"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tcBorders>
              <w:top w:val="nil"/>
              <w:left w:val="single" w:sz="8" w:space="0" w:color="auto"/>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4</w:t>
            </w:r>
          </w:p>
        </w:tc>
        <w:tc>
          <w:tcPr>
            <w:tcW w:w="448"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16</w:t>
            </w:r>
          </w:p>
        </w:tc>
        <w:tc>
          <w:tcPr>
            <w:tcW w:w="867" w:type="pct"/>
            <w:tcBorders>
              <w:top w:val="nil"/>
              <w:left w:val="nil"/>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5</w:t>
            </w:r>
          </w:p>
        </w:tc>
        <w:tc>
          <w:tcPr>
            <w:tcW w:w="45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20</w:t>
            </w:r>
          </w:p>
        </w:tc>
        <w:tc>
          <w:tcPr>
            <w:tcW w:w="643"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r>
      <w:tr w:rsidR="00214D9E" w:rsidRPr="00214D9E" w:rsidTr="00214D9E">
        <w:trPr>
          <w:trHeight w:val="300"/>
        </w:trPr>
        <w:tc>
          <w:tcPr>
            <w:tcW w:w="10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Veintimilla</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tcBorders>
              <w:top w:val="nil"/>
              <w:left w:val="single" w:sz="8" w:space="0" w:color="auto"/>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8</w:t>
            </w:r>
          </w:p>
        </w:tc>
        <w:tc>
          <w:tcPr>
            <w:tcW w:w="448"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32</w:t>
            </w:r>
          </w:p>
        </w:tc>
        <w:tc>
          <w:tcPr>
            <w:tcW w:w="867" w:type="pct"/>
            <w:tcBorders>
              <w:top w:val="nil"/>
              <w:left w:val="nil"/>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6</w:t>
            </w:r>
          </w:p>
        </w:tc>
        <w:tc>
          <w:tcPr>
            <w:tcW w:w="45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24</w:t>
            </w:r>
          </w:p>
        </w:tc>
        <w:tc>
          <w:tcPr>
            <w:tcW w:w="64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25</w:t>
            </w:r>
          </w:p>
        </w:tc>
      </w:tr>
      <w:tr w:rsidR="00214D9E" w:rsidRPr="00214D9E" w:rsidTr="00214D9E">
        <w:trPr>
          <w:trHeight w:val="315"/>
        </w:trPr>
        <w:tc>
          <w:tcPr>
            <w:tcW w:w="1007"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tcBorders>
              <w:top w:val="nil"/>
              <w:left w:val="single" w:sz="8" w:space="0" w:color="auto"/>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w:t>
            </w:r>
          </w:p>
        </w:tc>
        <w:tc>
          <w:tcPr>
            <w:tcW w:w="448"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12</w:t>
            </w:r>
          </w:p>
        </w:tc>
        <w:tc>
          <w:tcPr>
            <w:tcW w:w="867" w:type="pct"/>
            <w:tcBorders>
              <w:top w:val="nil"/>
              <w:left w:val="nil"/>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8</w:t>
            </w:r>
          </w:p>
        </w:tc>
        <w:tc>
          <w:tcPr>
            <w:tcW w:w="45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32</w:t>
            </w:r>
          </w:p>
        </w:tc>
        <w:tc>
          <w:tcPr>
            <w:tcW w:w="643"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r>
      <w:tr w:rsidR="00214D9E" w:rsidRPr="00214D9E" w:rsidTr="00214D9E">
        <w:trPr>
          <w:trHeight w:val="300"/>
        </w:trPr>
        <w:tc>
          <w:tcPr>
            <w:tcW w:w="10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Guanujo</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tcBorders>
              <w:top w:val="nil"/>
              <w:left w:val="single" w:sz="8" w:space="0" w:color="auto"/>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6</w:t>
            </w:r>
          </w:p>
        </w:tc>
        <w:tc>
          <w:tcPr>
            <w:tcW w:w="448"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24</w:t>
            </w:r>
          </w:p>
        </w:tc>
        <w:tc>
          <w:tcPr>
            <w:tcW w:w="867" w:type="pct"/>
            <w:tcBorders>
              <w:top w:val="nil"/>
              <w:left w:val="nil"/>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7</w:t>
            </w:r>
          </w:p>
        </w:tc>
        <w:tc>
          <w:tcPr>
            <w:tcW w:w="45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28</w:t>
            </w:r>
          </w:p>
        </w:tc>
        <w:tc>
          <w:tcPr>
            <w:tcW w:w="64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25</w:t>
            </w:r>
          </w:p>
        </w:tc>
      </w:tr>
      <w:tr w:rsidR="00214D9E" w:rsidRPr="00214D9E" w:rsidTr="00214D9E">
        <w:trPr>
          <w:trHeight w:val="315"/>
        </w:trPr>
        <w:tc>
          <w:tcPr>
            <w:tcW w:w="1007"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tcBorders>
              <w:top w:val="nil"/>
              <w:left w:val="single" w:sz="8" w:space="0" w:color="auto"/>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5</w:t>
            </w:r>
          </w:p>
        </w:tc>
        <w:tc>
          <w:tcPr>
            <w:tcW w:w="448"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20</w:t>
            </w:r>
          </w:p>
        </w:tc>
        <w:tc>
          <w:tcPr>
            <w:tcW w:w="867" w:type="pct"/>
            <w:tcBorders>
              <w:top w:val="nil"/>
              <w:left w:val="nil"/>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7</w:t>
            </w:r>
          </w:p>
        </w:tc>
        <w:tc>
          <w:tcPr>
            <w:tcW w:w="45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28</w:t>
            </w:r>
          </w:p>
        </w:tc>
        <w:tc>
          <w:tcPr>
            <w:tcW w:w="643"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r>
      <w:tr w:rsidR="00214D9E" w:rsidRPr="00214D9E" w:rsidTr="00214D9E">
        <w:trPr>
          <w:trHeight w:val="300"/>
        </w:trPr>
        <w:tc>
          <w:tcPr>
            <w:tcW w:w="10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Salinas</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tcBorders>
              <w:top w:val="nil"/>
              <w:left w:val="single" w:sz="8" w:space="0" w:color="auto"/>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8</w:t>
            </w:r>
          </w:p>
        </w:tc>
        <w:tc>
          <w:tcPr>
            <w:tcW w:w="448"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32</w:t>
            </w:r>
          </w:p>
        </w:tc>
        <w:tc>
          <w:tcPr>
            <w:tcW w:w="867" w:type="pct"/>
            <w:tcBorders>
              <w:top w:val="nil"/>
              <w:left w:val="nil"/>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8</w:t>
            </w:r>
          </w:p>
        </w:tc>
        <w:tc>
          <w:tcPr>
            <w:tcW w:w="45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32</w:t>
            </w:r>
          </w:p>
        </w:tc>
        <w:tc>
          <w:tcPr>
            <w:tcW w:w="64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25</w:t>
            </w:r>
          </w:p>
        </w:tc>
      </w:tr>
      <w:tr w:rsidR="00214D9E" w:rsidRPr="00214D9E" w:rsidTr="00214D9E">
        <w:trPr>
          <w:trHeight w:val="315"/>
        </w:trPr>
        <w:tc>
          <w:tcPr>
            <w:tcW w:w="1007"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tcBorders>
              <w:top w:val="nil"/>
              <w:left w:val="single" w:sz="8" w:space="0" w:color="auto"/>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7</w:t>
            </w:r>
          </w:p>
        </w:tc>
        <w:tc>
          <w:tcPr>
            <w:tcW w:w="448"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28</w:t>
            </w:r>
          </w:p>
        </w:tc>
        <w:tc>
          <w:tcPr>
            <w:tcW w:w="867" w:type="pct"/>
            <w:tcBorders>
              <w:top w:val="nil"/>
              <w:left w:val="nil"/>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w:t>
            </w:r>
          </w:p>
        </w:tc>
        <w:tc>
          <w:tcPr>
            <w:tcW w:w="45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8</w:t>
            </w:r>
          </w:p>
        </w:tc>
        <w:tc>
          <w:tcPr>
            <w:tcW w:w="643"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r>
      <w:tr w:rsidR="00214D9E" w:rsidRPr="00214D9E" w:rsidTr="00214D9E">
        <w:trPr>
          <w:trHeight w:val="300"/>
        </w:trPr>
        <w:tc>
          <w:tcPr>
            <w:tcW w:w="10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Simiatug</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tcBorders>
              <w:top w:val="nil"/>
              <w:left w:val="single" w:sz="8" w:space="0" w:color="auto"/>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9</w:t>
            </w:r>
          </w:p>
        </w:tc>
        <w:tc>
          <w:tcPr>
            <w:tcW w:w="448"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36</w:t>
            </w:r>
          </w:p>
        </w:tc>
        <w:tc>
          <w:tcPr>
            <w:tcW w:w="867" w:type="pct"/>
            <w:tcBorders>
              <w:top w:val="nil"/>
              <w:left w:val="nil"/>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6</w:t>
            </w:r>
          </w:p>
        </w:tc>
        <w:tc>
          <w:tcPr>
            <w:tcW w:w="45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24</w:t>
            </w:r>
          </w:p>
        </w:tc>
        <w:tc>
          <w:tcPr>
            <w:tcW w:w="64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25</w:t>
            </w:r>
          </w:p>
        </w:tc>
      </w:tr>
      <w:tr w:rsidR="00214D9E" w:rsidRPr="00214D9E" w:rsidTr="00214D9E">
        <w:trPr>
          <w:trHeight w:val="315"/>
        </w:trPr>
        <w:tc>
          <w:tcPr>
            <w:tcW w:w="1007"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tcBorders>
              <w:top w:val="nil"/>
              <w:left w:val="single" w:sz="8" w:space="0" w:color="auto"/>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5</w:t>
            </w:r>
          </w:p>
        </w:tc>
        <w:tc>
          <w:tcPr>
            <w:tcW w:w="448"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20</w:t>
            </w:r>
          </w:p>
        </w:tc>
        <w:tc>
          <w:tcPr>
            <w:tcW w:w="867" w:type="pct"/>
            <w:tcBorders>
              <w:top w:val="nil"/>
              <w:left w:val="nil"/>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6</w:t>
            </w:r>
          </w:p>
        </w:tc>
        <w:tc>
          <w:tcPr>
            <w:tcW w:w="45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24</w:t>
            </w:r>
          </w:p>
        </w:tc>
        <w:tc>
          <w:tcPr>
            <w:tcW w:w="643"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r>
      <w:tr w:rsidR="00214D9E" w:rsidRPr="00214D9E" w:rsidTr="00214D9E">
        <w:trPr>
          <w:trHeight w:val="300"/>
        </w:trPr>
        <w:tc>
          <w:tcPr>
            <w:tcW w:w="10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Fcdo. Vela</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tcBorders>
              <w:top w:val="nil"/>
              <w:left w:val="single" w:sz="8" w:space="0" w:color="auto"/>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8</w:t>
            </w:r>
          </w:p>
        </w:tc>
        <w:tc>
          <w:tcPr>
            <w:tcW w:w="448"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32</w:t>
            </w:r>
          </w:p>
        </w:tc>
        <w:tc>
          <w:tcPr>
            <w:tcW w:w="867" w:type="pct"/>
            <w:tcBorders>
              <w:top w:val="nil"/>
              <w:left w:val="nil"/>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6</w:t>
            </w:r>
          </w:p>
        </w:tc>
        <w:tc>
          <w:tcPr>
            <w:tcW w:w="45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24</w:t>
            </w:r>
          </w:p>
        </w:tc>
        <w:tc>
          <w:tcPr>
            <w:tcW w:w="64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25</w:t>
            </w:r>
          </w:p>
        </w:tc>
      </w:tr>
      <w:tr w:rsidR="00214D9E" w:rsidRPr="00214D9E" w:rsidTr="00214D9E">
        <w:trPr>
          <w:trHeight w:val="315"/>
        </w:trPr>
        <w:tc>
          <w:tcPr>
            <w:tcW w:w="1007"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tcBorders>
              <w:top w:val="nil"/>
              <w:left w:val="single" w:sz="8" w:space="0" w:color="auto"/>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w:t>
            </w:r>
          </w:p>
        </w:tc>
        <w:tc>
          <w:tcPr>
            <w:tcW w:w="448"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12</w:t>
            </w:r>
          </w:p>
        </w:tc>
        <w:tc>
          <w:tcPr>
            <w:tcW w:w="867" w:type="pct"/>
            <w:tcBorders>
              <w:top w:val="nil"/>
              <w:left w:val="nil"/>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8</w:t>
            </w:r>
          </w:p>
        </w:tc>
        <w:tc>
          <w:tcPr>
            <w:tcW w:w="45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32</w:t>
            </w:r>
          </w:p>
        </w:tc>
        <w:tc>
          <w:tcPr>
            <w:tcW w:w="643"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r>
      <w:tr w:rsidR="00214D9E" w:rsidRPr="00214D9E" w:rsidTr="00214D9E">
        <w:trPr>
          <w:trHeight w:val="300"/>
        </w:trPr>
        <w:tc>
          <w:tcPr>
            <w:tcW w:w="10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S. L. Pambil</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tcBorders>
              <w:top w:val="nil"/>
              <w:left w:val="single" w:sz="8" w:space="0" w:color="auto"/>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4</w:t>
            </w:r>
          </w:p>
        </w:tc>
        <w:tc>
          <w:tcPr>
            <w:tcW w:w="448"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20</w:t>
            </w:r>
          </w:p>
        </w:tc>
        <w:tc>
          <w:tcPr>
            <w:tcW w:w="867" w:type="pct"/>
            <w:tcBorders>
              <w:top w:val="nil"/>
              <w:left w:val="nil"/>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12</w:t>
            </w:r>
          </w:p>
        </w:tc>
        <w:tc>
          <w:tcPr>
            <w:tcW w:w="45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48</w:t>
            </w:r>
          </w:p>
        </w:tc>
        <w:tc>
          <w:tcPr>
            <w:tcW w:w="64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25</w:t>
            </w:r>
          </w:p>
        </w:tc>
      </w:tr>
      <w:tr w:rsidR="00214D9E" w:rsidRPr="00214D9E" w:rsidTr="00214D9E">
        <w:trPr>
          <w:trHeight w:val="315"/>
        </w:trPr>
        <w:tc>
          <w:tcPr>
            <w:tcW w:w="1007"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tcBorders>
              <w:top w:val="nil"/>
              <w:left w:val="single" w:sz="8" w:space="0" w:color="auto"/>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5</w:t>
            </w:r>
          </w:p>
        </w:tc>
        <w:tc>
          <w:tcPr>
            <w:tcW w:w="448"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20</w:t>
            </w:r>
          </w:p>
        </w:tc>
        <w:tc>
          <w:tcPr>
            <w:tcW w:w="867" w:type="pct"/>
            <w:tcBorders>
              <w:top w:val="nil"/>
              <w:left w:val="nil"/>
              <w:bottom w:val="single" w:sz="8"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4</w:t>
            </w:r>
          </w:p>
        </w:tc>
        <w:tc>
          <w:tcPr>
            <w:tcW w:w="45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16</w:t>
            </w:r>
          </w:p>
        </w:tc>
        <w:tc>
          <w:tcPr>
            <w:tcW w:w="643" w:type="pct"/>
            <w:vMerge/>
            <w:tcBorders>
              <w:top w:val="nil"/>
              <w:left w:val="single" w:sz="8"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r>
      <w:tr w:rsidR="00214D9E" w:rsidRPr="00214D9E" w:rsidTr="00214D9E">
        <w:trPr>
          <w:trHeight w:val="300"/>
        </w:trPr>
        <w:tc>
          <w:tcPr>
            <w:tcW w:w="1007"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n=</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tcBorders>
              <w:top w:val="nil"/>
              <w:left w:val="single" w:sz="8" w:space="0" w:color="auto"/>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73</w:t>
            </w:r>
          </w:p>
        </w:tc>
        <w:tc>
          <w:tcPr>
            <w:tcW w:w="448"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 </w:t>
            </w:r>
          </w:p>
        </w:tc>
        <w:tc>
          <w:tcPr>
            <w:tcW w:w="867" w:type="pct"/>
            <w:tcBorders>
              <w:top w:val="nil"/>
              <w:left w:val="nil"/>
              <w:bottom w:val="single" w:sz="4" w:space="0" w:color="auto"/>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73</w:t>
            </w:r>
          </w:p>
        </w:tc>
        <w:tc>
          <w:tcPr>
            <w:tcW w:w="453"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 </w:t>
            </w:r>
          </w:p>
        </w:tc>
        <w:tc>
          <w:tcPr>
            <w:tcW w:w="64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146</w:t>
            </w:r>
          </w:p>
        </w:tc>
      </w:tr>
      <w:tr w:rsidR="00214D9E" w:rsidRPr="00214D9E" w:rsidTr="00214D9E">
        <w:trPr>
          <w:trHeight w:val="315"/>
        </w:trPr>
        <w:tc>
          <w:tcPr>
            <w:tcW w:w="1007" w:type="pct"/>
            <w:vMerge/>
            <w:tcBorders>
              <w:top w:val="nil"/>
              <w:left w:val="single" w:sz="8" w:space="0" w:color="auto"/>
              <w:bottom w:val="single" w:sz="4"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tcBorders>
              <w:top w:val="nil"/>
              <w:left w:val="single" w:sz="8" w:space="0" w:color="auto"/>
              <w:bottom w:val="single" w:sz="8" w:space="0" w:color="auto"/>
              <w:right w:val="single" w:sz="4" w:space="0" w:color="auto"/>
            </w:tcBorders>
            <w:shd w:val="clear" w:color="auto" w:fill="auto"/>
            <w:noWrap/>
            <w:vAlign w:val="bottom"/>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44</w:t>
            </w:r>
          </w:p>
        </w:tc>
        <w:tc>
          <w:tcPr>
            <w:tcW w:w="448" w:type="pct"/>
            <w:vMerge/>
            <w:tcBorders>
              <w:top w:val="nil"/>
              <w:left w:val="single" w:sz="4"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867" w:type="pct"/>
            <w:tcBorders>
              <w:top w:val="nil"/>
              <w:left w:val="nil"/>
              <w:bottom w:val="single" w:sz="8" w:space="0" w:color="auto"/>
              <w:right w:val="single" w:sz="4" w:space="0" w:color="auto"/>
            </w:tcBorders>
            <w:shd w:val="clear" w:color="auto" w:fill="auto"/>
            <w:noWrap/>
            <w:vAlign w:val="bottom"/>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60</w:t>
            </w:r>
          </w:p>
        </w:tc>
        <w:tc>
          <w:tcPr>
            <w:tcW w:w="453" w:type="pct"/>
            <w:vMerge/>
            <w:tcBorders>
              <w:top w:val="nil"/>
              <w:left w:val="single" w:sz="4" w:space="0" w:color="auto"/>
              <w:bottom w:val="single" w:sz="8"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64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 </w:t>
            </w:r>
            <w:r>
              <w:rPr>
                <w:rFonts w:ascii="Calibri" w:eastAsia="Times New Roman" w:hAnsi="Calibri" w:cs="Calibri"/>
                <w:color w:val="000000"/>
                <w:lang w:val="es-EC" w:eastAsia="es-EC"/>
              </w:rPr>
              <w:t>104</w:t>
            </w:r>
          </w:p>
        </w:tc>
      </w:tr>
      <w:tr w:rsidR="00214D9E" w:rsidRPr="00214D9E" w:rsidTr="00214D9E">
        <w:trPr>
          <w:trHeight w:val="300"/>
        </w:trPr>
        <w:tc>
          <w:tcPr>
            <w:tcW w:w="1007"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 xml:space="preserve">n % </w:t>
            </w:r>
          </w:p>
        </w:tc>
        <w:tc>
          <w:tcPr>
            <w:tcW w:w="791" w:type="pct"/>
            <w:tcBorders>
              <w:top w:val="nil"/>
              <w:left w:val="nil"/>
              <w:bottom w:val="single" w:sz="4"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Macho</w:t>
            </w:r>
          </w:p>
        </w:tc>
        <w:tc>
          <w:tcPr>
            <w:tcW w:w="790"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p>
        </w:tc>
        <w:tc>
          <w:tcPr>
            <w:tcW w:w="448" w:type="pct"/>
            <w:tcBorders>
              <w:top w:val="nil"/>
              <w:left w:val="nil"/>
              <w:bottom w:val="single" w:sz="4" w:space="0" w:color="auto"/>
              <w:right w:val="single" w:sz="8" w:space="0" w:color="auto"/>
            </w:tcBorders>
            <w:shd w:val="clear" w:color="auto" w:fill="auto"/>
            <w:noWrap/>
            <w:vAlign w:val="center"/>
            <w:hideMark/>
          </w:tcPr>
          <w:p w:rsidR="00214D9E" w:rsidRPr="00214D9E" w:rsidRDefault="00667E56" w:rsidP="00214D9E">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29.2</w:t>
            </w:r>
            <w:r w:rsidR="00214D9E" w:rsidRPr="00214D9E">
              <w:rPr>
                <w:rFonts w:ascii="Calibri" w:eastAsia="Times New Roman" w:hAnsi="Calibri" w:cs="Calibri"/>
                <w:color w:val="000000"/>
                <w:lang w:val="es-EC" w:eastAsia="es-EC"/>
              </w:rPr>
              <w:t> </w:t>
            </w:r>
          </w:p>
        </w:tc>
        <w:tc>
          <w:tcPr>
            <w:tcW w:w="867"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p>
        </w:tc>
        <w:tc>
          <w:tcPr>
            <w:tcW w:w="453" w:type="pct"/>
            <w:tcBorders>
              <w:top w:val="nil"/>
              <w:left w:val="nil"/>
              <w:bottom w:val="single" w:sz="4" w:space="0" w:color="auto"/>
              <w:right w:val="single" w:sz="8" w:space="0" w:color="auto"/>
            </w:tcBorders>
            <w:shd w:val="clear" w:color="auto" w:fill="auto"/>
            <w:noWrap/>
            <w:vAlign w:val="center"/>
            <w:hideMark/>
          </w:tcPr>
          <w:p w:rsidR="00214D9E" w:rsidRPr="00214D9E" w:rsidRDefault="00667E56" w:rsidP="00214D9E">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29.2</w:t>
            </w:r>
            <w:r w:rsidR="00214D9E" w:rsidRPr="00214D9E">
              <w:rPr>
                <w:rFonts w:ascii="Calibri" w:eastAsia="Times New Roman" w:hAnsi="Calibri" w:cs="Calibri"/>
                <w:color w:val="000000"/>
                <w:lang w:val="es-EC" w:eastAsia="es-EC"/>
              </w:rPr>
              <w:t> </w:t>
            </w:r>
          </w:p>
        </w:tc>
        <w:tc>
          <w:tcPr>
            <w:tcW w:w="643" w:type="pct"/>
            <w:tcBorders>
              <w:top w:val="nil"/>
              <w:left w:val="nil"/>
              <w:bottom w:val="single" w:sz="4"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58,4</w:t>
            </w:r>
          </w:p>
        </w:tc>
      </w:tr>
      <w:tr w:rsidR="00214D9E" w:rsidRPr="00214D9E" w:rsidTr="00214D9E">
        <w:trPr>
          <w:trHeight w:val="315"/>
        </w:trPr>
        <w:tc>
          <w:tcPr>
            <w:tcW w:w="1007" w:type="pct"/>
            <w:vMerge/>
            <w:tcBorders>
              <w:top w:val="nil"/>
              <w:left w:val="single" w:sz="8" w:space="0" w:color="auto"/>
              <w:bottom w:val="single" w:sz="4" w:space="0" w:color="000000"/>
              <w:right w:val="single" w:sz="8"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791" w:type="pct"/>
            <w:tcBorders>
              <w:top w:val="nil"/>
              <w:left w:val="nil"/>
              <w:bottom w:val="single" w:sz="8" w:space="0" w:color="auto"/>
              <w:right w:val="nil"/>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Hembra</w:t>
            </w:r>
          </w:p>
        </w:tc>
        <w:tc>
          <w:tcPr>
            <w:tcW w:w="790" w:type="pct"/>
            <w:vMerge/>
            <w:tcBorders>
              <w:top w:val="nil"/>
              <w:left w:val="single" w:sz="8" w:space="0" w:color="auto"/>
              <w:bottom w:val="single" w:sz="8" w:space="0" w:color="000000"/>
              <w:right w:val="single" w:sz="4"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448" w:type="pct"/>
            <w:tcBorders>
              <w:top w:val="nil"/>
              <w:left w:val="nil"/>
              <w:bottom w:val="single" w:sz="8" w:space="0" w:color="auto"/>
              <w:right w:val="single" w:sz="8" w:space="0" w:color="auto"/>
            </w:tcBorders>
            <w:shd w:val="clear" w:color="auto" w:fill="auto"/>
            <w:noWrap/>
            <w:vAlign w:val="center"/>
            <w:hideMark/>
          </w:tcPr>
          <w:p w:rsidR="00214D9E" w:rsidRPr="00214D9E" w:rsidRDefault="00667E56" w:rsidP="00214D9E">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17.6</w:t>
            </w:r>
            <w:r w:rsidR="00214D9E" w:rsidRPr="00214D9E">
              <w:rPr>
                <w:rFonts w:ascii="Calibri" w:eastAsia="Times New Roman" w:hAnsi="Calibri" w:cs="Calibri"/>
                <w:color w:val="000000"/>
                <w:lang w:val="es-EC" w:eastAsia="es-EC"/>
              </w:rPr>
              <w:t> </w:t>
            </w:r>
          </w:p>
        </w:tc>
        <w:tc>
          <w:tcPr>
            <w:tcW w:w="867" w:type="pct"/>
            <w:vMerge/>
            <w:tcBorders>
              <w:top w:val="nil"/>
              <w:left w:val="single" w:sz="8" w:space="0" w:color="auto"/>
              <w:bottom w:val="single" w:sz="8" w:space="0" w:color="000000"/>
              <w:right w:val="single" w:sz="4" w:space="0" w:color="auto"/>
            </w:tcBorders>
            <w:vAlign w:val="center"/>
            <w:hideMark/>
          </w:tcPr>
          <w:p w:rsidR="00214D9E" w:rsidRPr="00214D9E" w:rsidRDefault="00214D9E" w:rsidP="00214D9E">
            <w:pPr>
              <w:spacing w:before="0" w:beforeAutospacing="0" w:after="0" w:line="240" w:lineRule="auto"/>
              <w:rPr>
                <w:rFonts w:ascii="Calibri" w:eastAsia="Times New Roman" w:hAnsi="Calibri" w:cs="Calibri"/>
                <w:color w:val="000000"/>
                <w:lang w:val="es-EC" w:eastAsia="es-EC"/>
              </w:rPr>
            </w:pPr>
          </w:p>
        </w:tc>
        <w:tc>
          <w:tcPr>
            <w:tcW w:w="453" w:type="pct"/>
            <w:tcBorders>
              <w:top w:val="nil"/>
              <w:left w:val="nil"/>
              <w:bottom w:val="single" w:sz="8" w:space="0" w:color="auto"/>
              <w:right w:val="single" w:sz="8" w:space="0" w:color="auto"/>
            </w:tcBorders>
            <w:shd w:val="clear" w:color="auto" w:fill="auto"/>
            <w:noWrap/>
            <w:vAlign w:val="bottom"/>
            <w:hideMark/>
          </w:tcPr>
          <w:p w:rsidR="00214D9E" w:rsidRPr="00214D9E" w:rsidRDefault="00667E56" w:rsidP="00214D9E">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24</w:t>
            </w:r>
          </w:p>
        </w:tc>
        <w:tc>
          <w:tcPr>
            <w:tcW w:w="643" w:type="pct"/>
            <w:tcBorders>
              <w:top w:val="nil"/>
              <w:left w:val="nil"/>
              <w:bottom w:val="single" w:sz="8" w:space="0" w:color="auto"/>
              <w:right w:val="single" w:sz="8" w:space="0" w:color="auto"/>
            </w:tcBorders>
            <w:shd w:val="clear" w:color="auto" w:fill="auto"/>
            <w:noWrap/>
            <w:vAlign w:val="center"/>
            <w:hideMark/>
          </w:tcPr>
          <w:p w:rsidR="00214D9E" w:rsidRPr="00214D9E" w:rsidRDefault="00214D9E" w:rsidP="00214D9E">
            <w:pPr>
              <w:spacing w:before="0" w:beforeAutospacing="0" w:after="0" w:line="240" w:lineRule="auto"/>
              <w:jc w:val="center"/>
              <w:rPr>
                <w:rFonts w:ascii="Calibri" w:eastAsia="Times New Roman" w:hAnsi="Calibri" w:cs="Calibri"/>
                <w:color w:val="000000"/>
                <w:lang w:val="es-EC" w:eastAsia="es-EC"/>
              </w:rPr>
            </w:pPr>
            <w:r w:rsidRPr="00214D9E">
              <w:rPr>
                <w:rFonts w:ascii="Calibri" w:eastAsia="Times New Roman" w:hAnsi="Calibri" w:cs="Calibri"/>
                <w:color w:val="000000"/>
                <w:lang w:val="es-EC" w:eastAsia="es-EC"/>
              </w:rPr>
              <w:t>41,6</w:t>
            </w:r>
          </w:p>
        </w:tc>
      </w:tr>
    </w:tbl>
    <w:p w:rsidR="00214D9E" w:rsidRDefault="00214D9E" w:rsidP="00CF7940">
      <w:pPr>
        <w:pStyle w:val="Sinespaciado"/>
        <w:spacing w:before="0" w:beforeAutospacing="0" w:after="120"/>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CF7940" w:rsidRDefault="00CF7940" w:rsidP="00CF7940">
      <w:pPr>
        <w:pStyle w:val="Sinespaciado"/>
        <w:spacing w:before="0" w:beforeAutospacing="0" w:after="120"/>
        <w:contextualSpacing/>
        <w:jc w:val="both"/>
        <w:rPr>
          <w:rFonts w:ascii="Times New Roman" w:hAnsi="Times New Roman" w:cs="Times New Roman"/>
          <w:color w:val="000000"/>
          <w:sz w:val="20"/>
          <w:szCs w:val="24"/>
          <w:lang w:val="es-ES"/>
        </w:rPr>
      </w:pPr>
    </w:p>
    <w:p w:rsidR="00667E56" w:rsidRDefault="00667E56" w:rsidP="00CF7940">
      <w:pPr>
        <w:pStyle w:val="Sinespaciado"/>
        <w:spacing w:before="0" w:beforeAutospacing="0" w:after="120" w:line="360" w:lineRule="auto"/>
        <w:contextualSpacing/>
        <w:jc w:val="both"/>
        <w:rPr>
          <w:rFonts w:ascii="Times New Roman" w:hAnsi="Times New Roman" w:cs="Times New Roman"/>
          <w:color w:val="000000"/>
          <w:sz w:val="24"/>
          <w:szCs w:val="24"/>
          <w:lang w:val="es-ES"/>
        </w:rPr>
      </w:pPr>
      <w:r w:rsidRPr="00667E56">
        <w:rPr>
          <w:rFonts w:ascii="Times New Roman" w:hAnsi="Times New Roman" w:cs="Times New Roman"/>
          <w:color w:val="000000"/>
          <w:sz w:val="24"/>
          <w:szCs w:val="24"/>
          <w:lang w:val="es-ES"/>
        </w:rPr>
        <w:t xml:space="preserve">La mayor población de </w:t>
      </w:r>
      <w:r>
        <w:rPr>
          <w:rFonts w:ascii="Times New Roman" w:hAnsi="Times New Roman" w:cs="Times New Roman"/>
          <w:color w:val="000000"/>
          <w:sz w:val="24"/>
          <w:szCs w:val="24"/>
          <w:lang w:val="es-ES"/>
        </w:rPr>
        <w:t>asnos</w:t>
      </w:r>
      <w:r w:rsidRPr="00667E56">
        <w:rPr>
          <w:rFonts w:ascii="Times New Roman" w:hAnsi="Times New Roman" w:cs="Times New Roman"/>
          <w:color w:val="000000"/>
          <w:sz w:val="24"/>
          <w:szCs w:val="24"/>
          <w:lang w:val="es-ES"/>
        </w:rPr>
        <w:t xml:space="preserve"> del </w:t>
      </w:r>
      <w:r w:rsidR="00985CD8">
        <w:rPr>
          <w:rFonts w:ascii="Times New Roman" w:hAnsi="Times New Roman" w:cs="Times New Roman"/>
          <w:color w:val="000000"/>
          <w:sz w:val="24"/>
          <w:szCs w:val="24"/>
          <w:lang w:val="es-ES"/>
        </w:rPr>
        <w:t>C</w:t>
      </w:r>
      <w:r w:rsidRPr="00667E56">
        <w:rPr>
          <w:rFonts w:ascii="Times New Roman" w:hAnsi="Times New Roman" w:cs="Times New Roman"/>
          <w:color w:val="000000"/>
          <w:sz w:val="24"/>
          <w:szCs w:val="24"/>
          <w:lang w:val="es-ES"/>
        </w:rPr>
        <w:t xml:space="preserve">antón </w:t>
      </w:r>
      <w:r>
        <w:rPr>
          <w:rFonts w:ascii="Times New Roman" w:hAnsi="Times New Roman" w:cs="Times New Roman"/>
          <w:color w:val="000000"/>
          <w:sz w:val="24"/>
          <w:szCs w:val="24"/>
          <w:lang w:val="es-ES"/>
        </w:rPr>
        <w:t>Guaranda</w:t>
      </w:r>
      <w:r w:rsidRPr="00667E56">
        <w:rPr>
          <w:rFonts w:ascii="Times New Roman" w:hAnsi="Times New Roman" w:cs="Times New Roman"/>
          <w:color w:val="000000"/>
          <w:sz w:val="24"/>
          <w:szCs w:val="24"/>
          <w:lang w:val="es-ES"/>
        </w:rPr>
        <w:t xml:space="preserve"> presentó pieles</w:t>
      </w:r>
      <w:r>
        <w:rPr>
          <w:rFonts w:ascii="Times New Roman" w:hAnsi="Times New Roman" w:cs="Times New Roman"/>
          <w:color w:val="000000"/>
          <w:sz w:val="24"/>
          <w:szCs w:val="24"/>
          <w:lang w:val="es-ES"/>
        </w:rPr>
        <w:t xml:space="preserve"> oscuras con el (53.2</w:t>
      </w:r>
      <w:r w:rsidRPr="00667E56">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 29.2% para machos y 24% para hembras;</w:t>
      </w:r>
      <w:r w:rsidRPr="00667E56">
        <w:rPr>
          <w:rFonts w:ascii="Times New Roman" w:hAnsi="Times New Roman" w:cs="Times New Roman"/>
          <w:color w:val="000000"/>
          <w:sz w:val="24"/>
          <w:szCs w:val="24"/>
          <w:lang w:val="es-ES"/>
        </w:rPr>
        <w:t xml:space="preserve"> y en</w:t>
      </w:r>
      <w:r>
        <w:rPr>
          <w:rFonts w:ascii="Times New Roman" w:hAnsi="Times New Roman" w:cs="Times New Roman"/>
          <w:color w:val="000000"/>
          <w:sz w:val="24"/>
          <w:szCs w:val="24"/>
          <w:lang w:val="es-ES"/>
        </w:rPr>
        <w:t xml:space="preserve"> segundo plano </w:t>
      </w:r>
      <w:r w:rsidRPr="00667E56">
        <w:rPr>
          <w:rFonts w:ascii="Times New Roman" w:hAnsi="Times New Roman" w:cs="Times New Roman"/>
          <w:color w:val="000000"/>
          <w:sz w:val="24"/>
          <w:szCs w:val="24"/>
          <w:lang w:val="es-ES"/>
        </w:rPr>
        <w:t>claras con e</w:t>
      </w:r>
      <w:r>
        <w:rPr>
          <w:rFonts w:ascii="Times New Roman" w:hAnsi="Times New Roman" w:cs="Times New Roman"/>
          <w:color w:val="000000"/>
          <w:sz w:val="24"/>
          <w:szCs w:val="24"/>
          <w:lang w:val="es-ES"/>
        </w:rPr>
        <w:t>l (46.8%) 29.2% para machos y 17.6% para hembras</w:t>
      </w:r>
      <w:r w:rsidRPr="00667E56">
        <w:rPr>
          <w:rFonts w:ascii="Times New Roman" w:hAnsi="Times New Roman" w:cs="Times New Roman"/>
          <w:color w:val="000000"/>
          <w:sz w:val="24"/>
          <w:szCs w:val="24"/>
          <w:lang w:val="es-ES"/>
        </w:rPr>
        <w:t xml:space="preserve">. Esto se debe a la </w:t>
      </w:r>
      <w:r w:rsidRPr="00667E56">
        <w:rPr>
          <w:rFonts w:ascii="Times New Roman" w:hAnsi="Times New Roman" w:cs="Times New Roman"/>
          <w:color w:val="000000"/>
          <w:sz w:val="24"/>
          <w:szCs w:val="24"/>
          <w:lang w:val="es-ES"/>
        </w:rPr>
        <w:lastRenderedPageBreak/>
        <w:t>coloración del pelo de los animales y tambié</w:t>
      </w:r>
      <w:r w:rsidR="00F32D07">
        <w:rPr>
          <w:rFonts w:ascii="Times New Roman" w:hAnsi="Times New Roman" w:cs="Times New Roman"/>
          <w:color w:val="000000"/>
          <w:sz w:val="24"/>
          <w:szCs w:val="24"/>
          <w:lang w:val="es-ES"/>
        </w:rPr>
        <w:t>n por la genética de los mismos, (cuadro 1</w:t>
      </w:r>
      <w:r w:rsidR="00A96CF3">
        <w:rPr>
          <w:rFonts w:ascii="Times New Roman" w:hAnsi="Times New Roman" w:cs="Times New Roman"/>
          <w:color w:val="000000"/>
          <w:sz w:val="24"/>
          <w:szCs w:val="24"/>
          <w:lang w:val="es-ES"/>
        </w:rPr>
        <w:t>1</w:t>
      </w:r>
      <w:r w:rsidR="00F32D07">
        <w:rPr>
          <w:rFonts w:ascii="Times New Roman" w:hAnsi="Times New Roman" w:cs="Times New Roman"/>
          <w:color w:val="000000"/>
          <w:sz w:val="24"/>
          <w:szCs w:val="24"/>
          <w:lang w:val="es-ES"/>
        </w:rPr>
        <w:t xml:space="preserve">). </w:t>
      </w:r>
    </w:p>
    <w:p w:rsidR="00DC0620" w:rsidRDefault="00DC0620" w:rsidP="00DC0620">
      <w:pPr>
        <w:pStyle w:val="Sinespaciado"/>
        <w:spacing w:before="0" w:beforeAutospacing="0"/>
        <w:contextualSpacing/>
        <w:jc w:val="both"/>
        <w:rPr>
          <w:rFonts w:ascii="Times New Roman" w:hAnsi="Times New Roman" w:cs="Times New Roman"/>
          <w:b/>
          <w:color w:val="000000"/>
          <w:sz w:val="24"/>
          <w:szCs w:val="24"/>
          <w:lang w:val="es-ES"/>
        </w:rPr>
      </w:pPr>
    </w:p>
    <w:p w:rsidR="00DC0620" w:rsidRPr="00C650F4" w:rsidRDefault="00DC0620" w:rsidP="00DC0620">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b/>
          <w:color w:val="000000"/>
          <w:sz w:val="24"/>
          <w:szCs w:val="24"/>
          <w:lang w:val="es-ES"/>
        </w:rPr>
        <w:t>Gráfico N° 9: Color de la piel de los semovientes, caracter</w:t>
      </w:r>
      <w:r w:rsidR="00985CD8">
        <w:rPr>
          <w:rFonts w:ascii="Times New Roman" w:hAnsi="Times New Roman" w:cs="Times New Roman"/>
          <w:b/>
          <w:color w:val="000000"/>
          <w:sz w:val="24"/>
          <w:szCs w:val="24"/>
          <w:lang w:val="es-ES"/>
        </w:rPr>
        <w:t>izados en diez localidades del C</w:t>
      </w:r>
      <w:r>
        <w:rPr>
          <w:rFonts w:ascii="Times New Roman" w:hAnsi="Times New Roman" w:cs="Times New Roman"/>
          <w:b/>
          <w:color w:val="000000"/>
          <w:sz w:val="24"/>
          <w:szCs w:val="24"/>
          <w:lang w:val="es-ES"/>
        </w:rPr>
        <w:t>antón Guaranda.</w:t>
      </w:r>
    </w:p>
    <w:p w:rsidR="00667E56" w:rsidRDefault="00DC0620" w:rsidP="00CF7940">
      <w:pPr>
        <w:pStyle w:val="Sinespaciado"/>
        <w:spacing w:before="0" w:beforeAutospacing="0"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noProof/>
          <w:color w:val="000000"/>
          <w:sz w:val="24"/>
          <w:szCs w:val="24"/>
          <w:lang w:val="es-EC" w:eastAsia="es-EC"/>
        </w:rPr>
        <w:drawing>
          <wp:inline distT="0" distB="0" distL="0" distR="0">
            <wp:extent cx="5039995" cy="2940050"/>
            <wp:effectExtent l="0" t="0" r="27305" b="1270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4562CB" w:rsidRDefault="004562CB" w:rsidP="00CF7940">
      <w:pPr>
        <w:pStyle w:val="Sinespaciado"/>
        <w:spacing w:before="240" w:beforeAutospacing="0"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4562CB" w:rsidRDefault="004562CB" w:rsidP="00CF7940">
      <w:pPr>
        <w:pStyle w:val="Sinespaciado"/>
        <w:spacing w:before="240" w:beforeAutospacing="0"/>
        <w:contextualSpacing/>
        <w:jc w:val="both"/>
        <w:rPr>
          <w:rFonts w:ascii="Times New Roman" w:hAnsi="Times New Roman" w:cs="Times New Roman"/>
          <w:color w:val="000000"/>
          <w:sz w:val="24"/>
          <w:szCs w:val="24"/>
          <w:lang w:val="es-ES"/>
        </w:rPr>
      </w:pPr>
    </w:p>
    <w:p w:rsidR="00143C33" w:rsidRDefault="00143C33" w:rsidP="00143C33">
      <w:pPr>
        <w:pStyle w:val="Sinespaciado"/>
        <w:spacing w:before="0" w:beforeAutospacing="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El gráfico 9 permite observar los porcentajes de frecuencias respecto de la variable color de la piel, en este podemos apreciar que el 53.2% de los animales caracterizados presentaron piel obscura vs el 46.8% que presentaron pieles claras; esto indica que el color de la piel guarda relación con el color del manto.</w:t>
      </w:r>
    </w:p>
    <w:p w:rsidR="004562CB" w:rsidRDefault="004562CB" w:rsidP="004562CB">
      <w:pPr>
        <w:pStyle w:val="Sinespaciado"/>
        <w:spacing w:before="0" w:beforeAutospacing="0"/>
        <w:contextualSpacing/>
        <w:jc w:val="both"/>
        <w:rPr>
          <w:rFonts w:ascii="Times New Roman" w:hAnsi="Times New Roman" w:cs="Times New Roman"/>
          <w:color w:val="000000"/>
          <w:sz w:val="24"/>
          <w:szCs w:val="24"/>
          <w:lang w:val="es-ES"/>
        </w:rPr>
      </w:pPr>
    </w:p>
    <w:p w:rsidR="00DC0620" w:rsidRDefault="00DC0620" w:rsidP="00DC0620">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Mata, P. </w:t>
      </w:r>
      <w:r w:rsidRPr="00A96CF3">
        <w:rPr>
          <w:rFonts w:ascii="Times New Roman" w:hAnsi="Times New Roman" w:cs="Times New Roman"/>
          <w:i/>
          <w:color w:val="000000"/>
          <w:sz w:val="24"/>
          <w:szCs w:val="24"/>
          <w:lang w:val="es-ES"/>
        </w:rPr>
        <w:t>et al</w:t>
      </w:r>
      <w:r>
        <w:rPr>
          <w:rFonts w:ascii="Times New Roman" w:hAnsi="Times New Roman" w:cs="Times New Roman"/>
          <w:color w:val="000000"/>
          <w:sz w:val="24"/>
          <w:szCs w:val="24"/>
          <w:lang w:val="es-ES"/>
        </w:rPr>
        <w:t xml:space="preserve"> (2004) describe al asno majorero como un animal de </w:t>
      </w:r>
      <w:r w:rsidRPr="000E461E">
        <w:rPr>
          <w:rFonts w:ascii="Times New Roman" w:hAnsi="Times New Roman" w:cs="Times New Roman"/>
          <w:color w:val="000000"/>
          <w:sz w:val="24"/>
          <w:szCs w:val="24"/>
          <w:lang w:val="es-ES"/>
        </w:rPr>
        <w:t>capas esenciales  torda, en sus diversas gradaciones, pudiendo ir desde un gris claro hasta oscuro, y la parda</w:t>
      </w:r>
      <w:r>
        <w:rPr>
          <w:rFonts w:ascii="Times New Roman" w:hAnsi="Times New Roman" w:cs="Times New Roman"/>
          <w:color w:val="000000"/>
          <w:sz w:val="24"/>
          <w:szCs w:val="24"/>
          <w:lang w:val="es-ES"/>
        </w:rPr>
        <w:t xml:space="preserve">; mientras en el zamorano-leones </w:t>
      </w:r>
      <w:r w:rsidRPr="000E461E">
        <w:rPr>
          <w:rFonts w:ascii="Times New Roman" w:hAnsi="Times New Roman" w:cs="Times New Roman"/>
          <w:color w:val="000000"/>
          <w:sz w:val="24"/>
          <w:szCs w:val="24"/>
          <w:lang w:val="es-ES"/>
        </w:rPr>
        <w:t>predomina la negra mal teñida o sucia, en buches con tonalidad más rubia; se degrada hasta plateada en las cercanías de la nariz, alrededor de los ojos, axilas, parte inferior del pecho y cara interna de las nalgas, bragadas y bajo vientre. Gran desarrollo capilar (lana), largo, abundante y basto en orejas, ojos, espacio intermaxilar, dorso, planos costales, vientre y extremidades, en jirones.</w:t>
      </w:r>
    </w:p>
    <w:p w:rsidR="00DC0620" w:rsidRPr="00667E56" w:rsidRDefault="00DC0620" w:rsidP="00143C33">
      <w:pPr>
        <w:pStyle w:val="Sinespaciado"/>
        <w:spacing w:before="0" w:beforeAutospacing="0"/>
        <w:contextualSpacing/>
        <w:jc w:val="both"/>
        <w:rPr>
          <w:rFonts w:ascii="Times New Roman" w:hAnsi="Times New Roman" w:cs="Times New Roman"/>
          <w:color w:val="000000"/>
          <w:sz w:val="24"/>
          <w:szCs w:val="24"/>
          <w:lang w:val="es-ES"/>
        </w:rPr>
      </w:pPr>
    </w:p>
    <w:p w:rsidR="00214D9E" w:rsidRDefault="00667E56" w:rsidP="00143C33">
      <w:pPr>
        <w:pStyle w:val="Sinespaciado"/>
        <w:spacing w:after="120" w:line="360" w:lineRule="auto"/>
        <w:contextualSpacing/>
        <w:jc w:val="both"/>
        <w:rPr>
          <w:rFonts w:ascii="Times New Roman" w:hAnsi="Times New Roman" w:cs="Times New Roman"/>
          <w:b/>
          <w:color w:val="000000"/>
          <w:sz w:val="24"/>
          <w:szCs w:val="24"/>
          <w:lang w:val="es-ES"/>
        </w:rPr>
      </w:pPr>
      <w:r w:rsidRPr="00667E56">
        <w:rPr>
          <w:rFonts w:ascii="Times New Roman" w:hAnsi="Times New Roman" w:cs="Times New Roman"/>
          <w:color w:val="000000"/>
          <w:sz w:val="24"/>
          <w:szCs w:val="24"/>
          <w:lang w:val="es-ES"/>
        </w:rPr>
        <w:lastRenderedPageBreak/>
        <w:t>Zeballos, H. (2008), menciona que el color de la piel o capa corresponde a la cubierta del cuerpo, cuello y cabeza. Bajo estas consideraciones, se menciona que la ma</w:t>
      </w:r>
      <w:r>
        <w:rPr>
          <w:rFonts w:ascii="Times New Roman" w:hAnsi="Times New Roman" w:cs="Times New Roman"/>
          <w:color w:val="000000"/>
          <w:sz w:val="24"/>
          <w:szCs w:val="24"/>
          <w:lang w:val="es-ES"/>
        </w:rPr>
        <w:t>yor concentración de pieles oscuras</w:t>
      </w:r>
      <w:r w:rsidRPr="00667E56">
        <w:rPr>
          <w:rFonts w:ascii="Times New Roman" w:hAnsi="Times New Roman" w:cs="Times New Roman"/>
          <w:color w:val="000000"/>
          <w:sz w:val="24"/>
          <w:szCs w:val="24"/>
          <w:lang w:val="es-ES"/>
        </w:rPr>
        <w:t xml:space="preserve"> corresponde a la</w:t>
      </w:r>
      <w:r w:rsidR="00143C33">
        <w:rPr>
          <w:rFonts w:ascii="Times New Roman" w:hAnsi="Times New Roman" w:cs="Times New Roman"/>
          <w:color w:val="000000"/>
          <w:sz w:val="24"/>
          <w:szCs w:val="24"/>
          <w:lang w:val="es-ES"/>
        </w:rPr>
        <w:t xml:space="preserve"> presencia del color del pelaje.</w:t>
      </w:r>
    </w:p>
    <w:p w:rsidR="00143C33" w:rsidRDefault="00143C33" w:rsidP="00143C33">
      <w:pPr>
        <w:pStyle w:val="Sinespaciado"/>
        <w:spacing w:before="0" w:beforeAutospacing="0"/>
        <w:contextualSpacing/>
        <w:jc w:val="both"/>
        <w:rPr>
          <w:rFonts w:ascii="Times New Roman" w:hAnsi="Times New Roman" w:cs="Times New Roman"/>
          <w:b/>
          <w:color w:val="000000"/>
          <w:sz w:val="24"/>
          <w:szCs w:val="24"/>
          <w:lang w:val="es-ES"/>
        </w:rPr>
      </w:pPr>
    </w:p>
    <w:p w:rsidR="00214D9E" w:rsidRDefault="00214D9E" w:rsidP="00214D9E">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5.2.3. Color de la crin (CC)</w:t>
      </w:r>
    </w:p>
    <w:p w:rsidR="00F32D07" w:rsidRDefault="00F32D07" w:rsidP="00F32D07">
      <w:pPr>
        <w:pStyle w:val="Sinespaciado"/>
        <w:spacing w:before="0" w:beforeAutospacing="0"/>
        <w:contextualSpacing/>
        <w:jc w:val="both"/>
        <w:rPr>
          <w:rFonts w:ascii="Times New Roman" w:hAnsi="Times New Roman" w:cs="Times New Roman"/>
          <w:b/>
          <w:color w:val="000000"/>
          <w:sz w:val="24"/>
          <w:szCs w:val="24"/>
          <w:lang w:val="es-ES"/>
        </w:rPr>
      </w:pPr>
    </w:p>
    <w:p w:rsidR="00BC7471" w:rsidRDefault="006A361E" w:rsidP="00BC7471">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Cuadro N° 12</w:t>
      </w:r>
      <w:r w:rsidR="00BC7471">
        <w:rPr>
          <w:rFonts w:ascii="Times New Roman" w:hAnsi="Times New Roman" w:cs="Times New Roman"/>
          <w:b/>
          <w:color w:val="000000"/>
          <w:sz w:val="24"/>
          <w:szCs w:val="24"/>
          <w:lang w:val="es-ES"/>
        </w:rPr>
        <w:t>: Color de la crin (CC) de los semovientes caracterizados por sexo y localidad.</w:t>
      </w:r>
    </w:p>
    <w:tbl>
      <w:tblPr>
        <w:tblW w:w="5000" w:type="pct"/>
        <w:tblLayout w:type="fixed"/>
        <w:tblCellMar>
          <w:left w:w="70" w:type="dxa"/>
          <w:right w:w="70" w:type="dxa"/>
        </w:tblCellMar>
        <w:tblLook w:val="04A0" w:firstRow="1" w:lastRow="0" w:firstColumn="1" w:lastColumn="0" w:noHBand="0" w:noVBand="1"/>
      </w:tblPr>
      <w:tblGrid>
        <w:gridCol w:w="1346"/>
        <w:gridCol w:w="948"/>
        <w:gridCol w:w="897"/>
        <w:gridCol w:w="709"/>
        <w:gridCol w:w="1034"/>
        <w:gridCol w:w="806"/>
        <w:gridCol w:w="853"/>
        <w:gridCol w:w="662"/>
        <w:gridCol w:w="822"/>
      </w:tblGrid>
      <w:tr w:rsidR="00C47548" w:rsidRPr="00C47548" w:rsidTr="00C47548">
        <w:trPr>
          <w:trHeight w:val="315"/>
        </w:trPr>
        <w:tc>
          <w:tcPr>
            <w:tcW w:w="83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PARROQUIAS</w:t>
            </w:r>
          </w:p>
        </w:tc>
        <w:tc>
          <w:tcPr>
            <w:tcW w:w="587" w:type="pct"/>
            <w:vMerge w:val="restart"/>
            <w:tcBorders>
              <w:top w:val="single" w:sz="8" w:space="0" w:color="auto"/>
              <w:left w:val="nil"/>
              <w:bottom w:val="single" w:sz="8" w:space="0" w:color="000000"/>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SEXO</w:t>
            </w:r>
          </w:p>
        </w:tc>
        <w:tc>
          <w:tcPr>
            <w:tcW w:w="3071" w:type="pct"/>
            <w:gridSpan w:val="6"/>
            <w:tcBorders>
              <w:top w:val="single" w:sz="8" w:space="0" w:color="auto"/>
              <w:left w:val="single" w:sz="8" w:space="0" w:color="auto"/>
              <w:bottom w:val="nil"/>
              <w:right w:val="single" w:sz="8" w:space="0" w:color="000000"/>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 xml:space="preserve">        GAMA DE COLORES</w:t>
            </w:r>
          </w:p>
        </w:tc>
        <w:tc>
          <w:tcPr>
            <w:tcW w:w="509"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TOTAL</w:t>
            </w:r>
          </w:p>
        </w:tc>
      </w:tr>
      <w:tr w:rsidR="00C47548" w:rsidRPr="00C47548" w:rsidTr="00C47548">
        <w:trPr>
          <w:trHeight w:val="315"/>
        </w:trPr>
        <w:tc>
          <w:tcPr>
            <w:tcW w:w="833" w:type="pct"/>
            <w:vMerge/>
            <w:tcBorders>
              <w:top w:val="single" w:sz="8" w:space="0" w:color="auto"/>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vMerge/>
            <w:tcBorders>
              <w:top w:val="single" w:sz="8" w:space="0" w:color="auto"/>
              <w:left w:val="nil"/>
              <w:bottom w:val="single" w:sz="8" w:space="0" w:color="000000"/>
              <w:right w:val="nil"/>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5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GRIS</w:t>
            </w:r>
          </w:p>
        </w:tc>
        <w:tc>
          <w:tcPr>
            <w:tcW w:w="439" w:type="pct"/>
            <w:tcBorders>
              <w:top w:val="single" w:sz="8" w:space="0" w:color="auto"/>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w:t>
            </w:r>
          </w:p>
        </w:tc>
        <w:tc>
          <w:tcPr>
            <w:tcW w:w="640" w:type="pct"/>
            <w:tcBorders>
              <w:top w:val="single" w:sz="8" w:space="0" w:color="auto"/>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CASTAÑO</w:t>
            </w:r>
          </w:p>
        </w:tc>
        <w:tc>
          <w:tcPr>
            <w:tcW w:w="499" w:type="pct"/>
            <w:tcBorders>
              <w:top w:val="single" w:sz="8" w:space="0" w:color="auto"/>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w:t>
            </w:r>
          </w:p>
        </w:tc>
        <w:tc>
          <w:tcPr>
            <w:tcW w:w="528" w:type="pct"/>
            <w:tcBorders>
              <w:top w:val="single" w:sz="8" w:space="0" w:color="auto"/>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NEGRO</w:t>
            </w:r>
          </w:p>
        </w:tc>
        <w:tc>
          <w:tcPr>
            <w:tcW w:w="410" w:type="pct"/>
            <w:tcBorders>
              <w:top w:val="single" w:sz="8" w:space="0" w:color="auto"/>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w:t>
            </w:r>
          </w:p>
        </w:tc>
        <w:tc>
          <w:tcPr>
            <w:tcW w:w="509" w:type="pct"/>
            <w:vMerge/>
            <w:tcBorders>
              <w:top w:val="single" w:sz="8" w:space="0" w:color="auto"/>
              <w:left w:val="nil"/>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r>
      <w:tr w:rsidR="00C47548" w:rsidRPr="00C47548" w:rsidTr="00C47548">
        <w:trPr>
          <w:trHeight w:val="300"/>
        </w:trPr>
        <w:tc>
          <w:tcPr>
            <w:tcW w:w="83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J. Moreno</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tcBorders>
              <w:top w:val="nil"/>
              <w:left w:val="single" w:sz="8" w:space="0" w:color="auto"/>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9</w:t>
            </w:r>
          </w:p>
        </w:tc>
        <w:tc>
          <w:tcPr>
            <w:tcW w:w="43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36</w:t>
            </w:r>
          </w:p>
        </w:tc>
        <w:tc>
          <w:tcPr>
            <w:tcW w:w="640"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6</w:t>
            </w:r>
          </w:p>
        </w:tc>
        <w:tc>
          <w:tcPr>
            <w:tcW w:w="49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24</w:t>
            </w:r>
          </w:p>
        </w:tc>
        <w:tc>
          <w:tcPr>
            <w:tcW w:w="528"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w:t>
            </w:r>
          </w:p>
        </w:tc>
        <w:tc>
          <w:tcPr>
            <w:tcW w:w="410"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5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25</w:t>
            </w:r>
          </w:p>
        </w:tc>
      </w:tr>
      <w:tr w:rsidR="00C47548" w:rsidRPr="00C47548" w:rsidTr="00C47548">
        <w:trPr>
          <w:trHeight w:val="315"/>
        </w:trPr>
        <w:tc>
          <w:tcPr>
            <w:tcW w:w="833"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tcBorders>
              <w:top w:val="nil"/>
              <w:left w:val="single" w:sz="8" w:space="0" w:color="auto"/>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5</w:t>
            </w:r>
          </w:p>
        </w:tc>
        <w:tc>
          <w:tcPr>
            <w:tcW w:w="43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20</w:t>
            </w:r>
          </w:p>
        </w:tc>
        <w:tc>
          <w:tcPr>
            <w:tcW w:w="640"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49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16</w:t>
            </w:r>
          </w:p>
        </w:tc>
        <w:tc>
          <w:tcPr>
            <w:tcW w:w="528"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x</w:t>
            </w:r>
          </w:p>
        </w:tc>
        <w:tc>
          <w:tcPr>
            <w:tcW w:w="410"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x</w:t>
            </w:r>
          </w:p>
        </w:tc>
        <w:tc>
          <w:tcPr>
            <w:tcW w:w="509"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r>
      <w:tr w:rsidR="00C47548" w:rsidRPr="00C47548" w:rsidTr="00C47548">
        <w:trPr>
          <w:trHeight w:val="300"/>
        </w:trPr>
        <w:tc>
          <w:tcPr>
            <w:tcW w:w="83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Sta. Fe</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tcBorders>
              <w:top w:val="nil"/>
              <w:left w:val="single" w:sz="8" w:space="0" w:color="auto"/>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5</w:t>
            </w:r>
          </w:p>
        </w:tc>
        <w:tc>
          <w:tcPr>
            <w:tcW w:w="43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20</w:t>
            </w:r>
          </w:p>
        </w:tc>
        <w:tc>
          <w:tcPr>
            <w:tcW w:w="640"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6</w:t>
            </w:r>
          </w:p>
        </w:tc>
        <w:tc>
          <w:tcPr>
            <w:tcW w:w="49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24</w:t>
            </w:r>
          </w:p>
        </w:tc>
        <w:tc>
          <w:tcPr>
            <w:tcW w:w="528"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3</w:t>
            </w:r>
          </w:p>
        </w:tc>
        <w:tc>
          <w:tcPr>
            <w:tcW w:w="410"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12</w:t>
            </w:r>
          </w:p>
        </w:tc>
        <w:tc>
          <w:tcPr>
            <w:tcW w:w="5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25</w:t>
            </w:r>
          </w:p>
        </w:tc>
      </w:tr>
      <w:tr w:rsidR="00C47548" w:rsidRPr="00C47548" w:rsidTr="00C47548">
        <w:trPr>
          <w:trHeight w:val="315"/>
        </w:trPr>
        <w:tc>
          <w:tcPr>
            <w:tcW w:w="833"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tcBorders>
              <w:top w:val="nil"/>
              <w:left w:val="single" w:sz="8" w:space="0" w:color="auto"/>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43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16</w:t>
            </w:r>
          </w:p>
        </w:tc>
        <w:tc>
          <w:tcPr>
            <w:tcW w:w="640"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5</w:t>
            </w:r>
          </w:p>
        </w:tc>
        <w:tc>
          <w:tcPr>
            <w:tcW w:w="49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20</w:t>
            </w:r>
          </w:p>
        </w:tc>
        <w:tc>
          <w:tcPr>
            <w:tcW w:w="528"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w:t>
            </w:r>
          </w:p>
        </w:tc>
        <w:tc>
          <w:tcPr>
            <w:tcW w:w="410"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8</w:t>
            </w:r>
          </w:p>
        </w:tc>
        <w:tc>
          <w:tcPr>
            <w:tcW w:w="509"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r>
      <w:tr w:rsidR="00C47548" w:rsidRPr="00C47548" w:rsidTr="00C47548">
        <w:trPr>
          <w:trHeight w:val="300"/>
        </w:trPr>
        <w:tc>
          <w:tcPr>
            <w:tcW w:w="83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S. Lorenzo</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tcBorders>
              <w:top w:val="nil"/>
              <w:left w:val="single" w:sz="8" w:space="0" w:color="auto"/>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6</w:t>
            </w:r>
          </w:p>
        </w:tc>
        <w:tc>
          <w:tcPr>
            <w:tcW w:w="43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24</w:t>
            </w:r>
          </w:p>
        </w:tc>
        <w:tc>
          <w:tcPr>
            <w:tcW w:w="640"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6</w:t>
            </w:r>
          </w:p>
        </w:tc>
        <w:tc>
          <w:tcPr>
            <w:tcW w:w="49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24</w:t>
            </w:r>
          </w:p>
        </w:tc>
        <w:tc>
          <w:tcPr>
            <w:tcW w:w="528"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w:t>
            </w:r>
          </w:p>
        </w:tc>
        <w:tc>
          <w:tcPr>
            <w:tcW w:w="410"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5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25</w:t>
            </w:r>
          </w:p>
        </w:tc>
      </w:tr>
      <w:tr w:rsidR="00C47548" w:rsidRPr="00C47548" w:rsidTr="00C47548">
        <w:trPr>
          <w:trHeight w:val="315"/>
        </w:trPr>
        <w:tc>
          <w:tcPr>
            <w:tcW w:w="833"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tcBorders>
              <w:top w:val="nil"/>
              <w:left w:val="single" w:sz="8" w:space="0" w:color="auto"/>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w:t>
            </w:r>
          </w:p>
        </w:tc>
        <w:tc>
          <w:tcPr>
            <w:tcW w:w="43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8</w:t>
            </w:r>
          </w:p>
        </w:tc>
        <w:tc>
          <w:tcPr>
            <w:tcW w:w="640"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49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16</w:t>
            </w:r>
          </w:p>
        </w:tc>
        <w:tc>
          <w:tcPr>
            <w:tcW w:w="528"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6</w:t>
            </w:r>
          </w:p>
        </w:tc>
        <w:tc>
          <w:tcPr>
            <w:tcW w:w="410"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24</w:t>
            </w:r>
          </w:p>
        </w:tc>
        <w:tc>
          <w:tcPr>
            <w:tcW w:w="509"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r>
      <w:tr w:rsidR="00C47548" w:rsidRPr="00C47548" w:rsidTr="00C47548">
        <w:trPr>
          <w:trHeight w:val="300"/>
        </w:trPr>
        <w:tc>
          <w:tcPr>
            <w:tcW w:w="83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S. Simón</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tcBorders>
              <w:top w:val="nil"/>
              <w:left w:val="single" w:sz="8" w:space="0" w:color="auto"/>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w:t>
            </w:r>
          </w:p>
        </w:tc>
        <w:tc>
          <w:tcPr>
            <w:tcW w:w="43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8</w:t>
            </w:r>
          </w:p>
        </w:tc>
        <w:tc>
          <w:tcPr>
            <w:tcW w:w="640"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12</w:t>
            </w:r>
          </w:p>
        </w:tc>
        <w:tc>
          <w:tcPr>
            <w:tcW w:w="49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48</w:t>
            </w:r>
          </w:p>
        </w:tc>
        <w:tc>
          <w:tcPr>
            <w:tcW w:w="528"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w:t>
            </w:r>
          </w:p>
        </w:tc>
        <w:tc>
          <w:tcPr>
            <w:tcW w:w="410"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8</w:t>
            </w:r>
          </w:p>
        </w:tc>
        <w:tc>
          <w:tcPr>
            <w:tcW w:w="5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25</w:t>
            </w:r>
          </w:p>
        </w:tc>
      </w:tr>
      <w:tr w:rsidR="00C47548" w:rsidRPr="00C47548" w:rsidTr="00C47548">
        <w:trPr>
          <w:trHeight w:val="315"/>
        </w:trPr>
        <w:tc>
          <w:tcPr>
            <w:tcW w:w="833"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tcBorders>
              <w:top w:val="nil"/>
              <w:left w:val="single" w:sz="8" w:space="0" w:color="auto"/>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w:t>
            </w:r>
          </w:p>
        </w:tc>
        <w:tc>
          <w:tcPr>
            <w:tcW w:w="43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640"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7</w:t>
            </w:r>
          </w:p>
        </w:tc>
        <w:tc>
          <w:tcPr>
            <w:tcW w:w="49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28</w:t>
            </w:r>
          </w:p>
        </w:tc>
        <w:tc>
          <w:tcPr>
            <w:tcW w:w="528"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w:t>
            </w:r>
          </w:p>
        </w:tc>
        <w:tc>
          <w:tcPr>
            <w:tcW w:w="410"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509"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r>
      <w:tr w:rsidR="00C47548" w:rsidRPr="00C47548" w:rsidTr="00C47548">
        <w:trPr>
          <w:trHeight w:val="300"/>
        </w:trPr>
        <w:tc>
          <w:tcPr>
            <w:tcW w:w="83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Veintimilla</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tcBorders>
              <w:top w:val="nil"/>
              <w:left w:val="single" w:sz="8" w:space="0" w:color="auto"/>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6</w:t>
            </w:r>
          </w:p>
        </w:tc>
        <w:tc>
          <w:tcPr>
            <w:tcW w:w="43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24</w:t>
            </w:r>
          </w:p>
        </w:tc>
        <w:tc>
          <w:tcPr>
            <w:tcW w:w="640"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6</w:t>
            </w:r>
          </w:p>
        </w:tc>
        <w:tc>
          <w:tcPr>
            <w:tcW w:w="49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24</w:t>
            </w:r>
          </w:p>
        </w:tc>
        <w:tc>
          <w:tcPr>
            <w:tcW w:w="528"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w:t>
            </w:r>
          </w:p>
        </w:tc>
        <w:tc>
          <w:tcPr>
            <w:tcW w:w="410"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8</w:t>
            </w:r>
          </w:p>
        </w:tc>
        <w:tc>
          <w:tcPr>
            <w:tcW w:w="5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25</w:t>
            </w:r>
          </w:p>
        </w:tc>
      </w:tr>
      <w:tr w:rsidR="00C47548" w:rsidRPr="00C47548" w:rsidTr="00C47548">
        <w:trPr>
          <w:trHeight w:val="315"/>
        </w:trPr>
        <w:tc>
          <w:tcPr>
            <w:tcW w:w="833"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tcBorders>
              <w:top w:val="nil"/>
              <w:left w:val="single" w:sz="8" w:space="0" w:color="auto"/>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3</w:t>
            </w:r>
          </w:p>
        </w:tc>
        <w:tc>
          <w:tcPr>
            <w:tcW w:w="43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12</w:t>
            </w:r>
          </w:p>
        </w:tc>
        <w:tc>
          <w:tcPr>
            <w:tcW w:w="640"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6</w:t>
            </w:r>
          </w:p>
        </w:tc>
        <w:tc>
          <w:tcPr>
            <w:tcW w:w="49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24</w:t>
            </w:r>
          </w:p>
        </w:tc>
        <w:tc>
          <w:tcPr>
            <w:tcW w:w="528"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w:t>
            </w:r>
          </w:p>
        </w:tc>
        <w:tc>
          <w:tcPr>
            <w:tcW w:w="410"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8</w:t>
            </w:r>
          </w:p>
        </w:tc>
        <w:tc>
          <w:tcPr>
            <w:tcW w:w="509"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r>
      <w:tr w:rsidR="00C47548" w:rsidRPr="00C47548" w:rsidTr="00C47548">
        <w:trPr>
          <w:trHeight w:val="300"/>
        </w:trPr>
        <w:tc>
          <w:tcPr>
            <w:tcW w:w="83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Guanujo</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tcBorders>
              <w:top w:val="nil"/>
              <w:left w:val="single" w:sz="8" w:space="0" w:color="auto"/>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7</w:t>
            </w:r>
          </w:p>
        </w:tc>
        <w:tc>
          <w:tcPr>
            <w:tcW w:w="43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28</w:t>
            </w:r>
          </w:p>
        </w:tc>
        <w:tc>
          <w:tcPr>
            <w:tcW w:w="640"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6</w:t>
            </w:r>
          </w:p>
        </w:tc>
        <w:tc>
          <w:tcPr>
            <w:tcW w:w="49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24</w:t>
            </w:r>
          </w:p>
        </w:tc>
        <w:tc>
          <w:tcPr>
            <w:tcW w:w="528"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x</w:t>
            </w:r>
          </w:p>
        </w:tc>
        <w:tc>
          <w:tcPr>
            <w:tcW w:w="410"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x</w:t>
            </w:r>
          </w:p>
        </w:tc>
        <w:tc>
          <w:tcPr>
            <w:tcW w:w="5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25</w:t>
            </w:r>
          </w:p>
        </w:tc>
      </w:tr>
      <w:tr w:rsidR="00C47548" w:rsidRPr="00C47548" w:rsidTr="00C47548">
        <w:trPr>
          <w:trHeight w:val="315"/>
        </w:trPr>
        <w:tc>
          <w:tcPr>
            <w:tcW w:w="833"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tcBorders>
              <w:top w:val="nil"/>
              <w:left w:val="single" w:sz="8" w:space="0" w:color="auto"/>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w:t>
            </w:r>
          </w:p>
        </w:tc>
        <w:tc>
          <w:tcPr>
            <w:tcW w:w="43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8</w:t>
            </w:r>
          </w:p>
        </w:tc>
        <w:tc>
          <w:tcPr>
            <w:tcW w:w="640"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9</w:t>
            </w:r>
          </w:p>
        </w:tc>
        <w:tc>
          <w:tcPr>
            <w:tcW w:w="49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36</w:t>
            </w:r>
          </w:p>
        </w:tc>
        <w:tc>
          <w:tcPr>
            <w:tcW w:w="528"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w:t>
            </w:r>
          </w:p>
        </w:tc>
        <w:tc>
          <w:tcPr>
            <w:tcW w:w="410"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509"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r>
      <w:tr w:rsidR="00C47548" w:rsidRPr="00C47548" w:rsidTr="00C47548">
        <w:trPr>
          <w:trHeight w:val="300"/>
        </w:trPr>
        <w:tc>
          <w:tcPr>
            <w:tcW w:w="83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Salinas</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tcBorders>
              <w:top w:val="nil"/>
              <w:left w:val="single" w:sz="8" w:space="0" w:color="auto"/>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5</w:t>
            </w:r>
          </w:p>
        </w:tc>
        <w:tc>
          <w:tcPr>
            <w:tcW w:w="43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20</w:t>
            </w:r>
          </w:p>
        </w:tc>
        <w:tc>
          <w:tcPr>
            <w:tcW w:w="640"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10</w:t>
            </w:r>
          </w:p>
        </w:tc>
        <w:tc>
          <w:tcPr>
            <w:tcW w:w="49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40</w:t>
            </w:r>
          </w:p>
        </w:tc>
        <w:tc>
          <w:tcPr>
            <w:tcW w:w="528"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w:t>
            </w:r>
          </w:p>
        </w:tc>
        <w:tc>
          <w:tcPr>
            <w:tcW w:w="410"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5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25</w:t>
            </w:r>
          </w:p>
        </w:tc>
      </w:tr>
      <w:tr w:rsidR="00C47548" w:rsidRPr="00C47548" w:rsidTr="00C47548">
        <w:trPr>
          <w:trHeight w:val="315"/>
        </w:trPr>
        <w:tc>
          <w:tcPr>
            <w:tcW w:w="833"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tcBorders>
              <w:top w:val="nil"/>
              <w:left w:val="single" w:sz="8" w:space="0" w:color="auto"/>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43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16</w:t>
            </w:r>
          </w:p>
        </w:tc>
        <w:tc>
          <w:tcPr>
            <w:tcW w:w="640"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5</w:t>
            </w:r>
          </w:p>
        </w:tc>
        <w:tc>
          <w:tcPr>
            <w:tcW w:w="49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20</w:t>
            </w:r>
          </w:p>
        </w:tc>
        <w:tc>
          <w:tcPr>
            <w:tcW w:w="528"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x</w:t>
            </w:r>
          </w:p>
        </w:tc>
        <w:tc>
          <w:tcPr>
            <w:tcW w:w="410"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x</w:t>
            </w:r>
          </w:p>
        </w:tc>
        <w:tc>
          <w:tcPr>
            <w:tcW w:w="509"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r>
      <w:tr w:rsidR="00C47548" w:rsidRPr="00C47548" w:rsidTr="00C47548">
        <w:trPr>
          <w:trHeight w:val="300"/>
        </w:trPr>
        <w:tc>
          <w:tcPr>
            <w:tcW w:w="83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Simiatug</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tcBorders>
              <w:top w:val="nil"/>
              <w:left w:val="single" w:sz="8" w:space="0" w:color="auto"/>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43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16</w:t>
            </w:r>
          </w:p>
        </w:tc>
        <w:tc>
          <w:tcPr>
            <w:tcW w:w="640"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7</w:t>
            </w:r>
          </w:p>
        </w:tc>
        <w:tc>
          <w:tcPr>
            <w:tcW w:w="49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28</w:t>
            </w:r>
          </w:p>
        </w:tc>
        <w:tc>
          <w:tcPr>
            <w:tcW w:w="528"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3</w:t>
            </w:r>
          </w:p>
        </w:tc>
        <w:tc>
          <w:tcPr>
            <w:tcW w:w="410"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12</w:t>
            </w:r>
          </w:p>
        </w:tc>
        <w:tc>
          <w:tcPr>
            <w:tcW w:w="5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25</w:t>
            </w:r>
          </w:p>
        </w:tc>
      </w:tr>
      <w:tr w:rsidR="00C47548" w:rsidRPr="00C47548" w:rsidTr="00C47548">
        <w:trPr>
          <w:trHeight w:val="315"/>
        </w:trPr>
        <w:tc>
          <w:tcPr>
            <w:tcW w:w="833"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tcBorders>
              <w:top w:val="nil"/>
              <w:left w:val="single" w:sz="8" w:space="0" w:color="auto"/>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3</w:t>
            </w:r>
          </w:p>
        </w:tc>
        <w:tc>
          <w:tcPr>
            <w:tcW w:w="43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12</w:t>
            </w:r>
          </w:p>
        </w:tc>
        <w:tc>
          <w:tcPr>
            <w:tcW w:w="640"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49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16</w:t>
            </w:r>
          </w:p>
        </w:tc>
        <w:tc>
          <w:tcPr>
            <w:tcW w:w="528"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410"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16</w:t>
            </w:r>
          </w:p>
        </w:tc>
        <w:tc>
          <w:tcPr>
            <w:tcW w:w="509"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r>
      <w:tr w:rsidR="00C47548" w:rsidRPr="00C47548" w:rsidTr="00C47548">
        <w:trPr>
          <w:trHeight w:val="300"/>
        </w:trPr>
        <w:tc>
          <w:tcPr>
            <w:tcW w:w="83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Fcdo. Vela</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tcBorders>
              <w:top w:val="nil"/>
              <w:left w:val="single" w:sz="8" w:space="0" w:color="auto"/>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3</w:t>
            </w:r>
          </w:p>
        </w:tc>
        <w:tc>
          <w:tcPr>
            <w:tcW w:w="43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12</w:t>
            </w:r>
          </w:p>
        </w:tc>
        <w:tc>
          <w:tcPr>
            <w:tcW w:w="640"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10</w:t>
            </w:r>
          </w:p>
        </w:tc>
        <w:tc>
          <w:tcPr>
            <w:tcW w:w="49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40</w:t>
            </w:r>
          </w:p>
        </w:tc>
        <w:tc>
          <w:tcPr>
            <w:tcW w:w="528"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w:t>
            </w:r>
          </w:p>
        </w:tc>
        <w:tc>
          <w:tcPr>
            <w:tcW w:w="410"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5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25</w:t>
            </w:r>
          </w:p>
        </w:tc>
      </w:tr>
      <w:tr w:rsidR="00C47548" w:rsidRPr="00C47548" w:rsidTr="00C47548">
        <w:trPr>
          <w:trHeight w:val="315"/>
        </w:trPr>
        <w:tc>
          <w:tcPr>
            <w:tcW w:w="833"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tcBorders>
              <w:top w:val="nil"/>
              <w:left w:val="single" w:sz="8" w:space="0" w:color="auto"/>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w:t>
            </w:r>
          </w:p>
        </w:tc>
        <w:tc>
          <w:tcPr>
            <w:tcW w:w="43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640"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9</w:t>
            </w:r>
          </w:p>
        </w:tc>
        <w:tc>
          <w:tcPr>
            <w:tcW w:w="49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36</w:t>
            </w:r>
          </w:p>
        </w:tc>
        <w:tc>
          <w:tcPr>
            <w:tcW w:w="528"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w:t>
            </w:r>
          </w:p>
        </w:tc>
        <w:tc>
          <w:tcPr>
            <w:tcW w:w="410"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509"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r>
      <w:tr w:rsidR="00C47548" w:rsidRPr="00C47548" w:rsidTr="00C47548">
        <w:trPr>
          <w:trHeight w:val="300"/>
        </w:trPr>
        <w:tc>
          <w:tcPr>
            <w:tcW w:w="83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S. L. Pambil</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tcBorders>
              <w:top w:val="nil"/>
              <w:left w:val="single" w:sz="8" w:space="0" w:color="auto"/>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3</w:t>
            </w:r>
          </w:p>
        </w:tc>
        <w:tc>
          <w:tcPr>
            <w:tcW w:w="43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12</w:t>
            </w:r>
          </w:p>
        </w:tc>
        <w:tc>
          <w:tcPr>
            <w:tcW w:w="640"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11</w:t>
            </w:r>
          </w:p>
        </w:tc>
        <w:tc>
          <w:tcPr>
            <w:tcW w:w="49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44</w:t>
            </w:r>
          </w:p>
        </w:tc>
        <w:tc>
          <w:tcPr>
            <w:tcW w:w="528"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w:t>
            </w:r>
          </w:p>
        </w:tc>
        <w:tc>
          <w:tcPr>
            <w:tcW w:w="410"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8</w:t>
            </w:r>
          </w:p>
        </w:tc>
        <w:tc>
          <w:tcPr>
            <w:tcW w:w="5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25</w:t>
            </w:r>
          </w:p>
        </w:tc>
      </w:tr>
      <w:tr w:rsidR="00C47548" w:rsidRPr="00C47548" w:rsidTr="00C47548">
        <w:trPr>
          <w:trHeight w:val="315"/>
        </w:trPr>
        <w:tc>
          <w:tcPr>
            <w:tcW w:w="833"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tcBorders>
              <w:top w:val="nil"/>
              <w:left w:val="single" w:sz="8" w:space="0" w:color="auto"/>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5</w:t>
            </w:r>
          </w:p>
        </w:tc>
        <w:tc>
          <w:tcPr>
            <w:tcW w:w="43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20</w:t>
            </w:r>
          </w:p>
        </w:tc>
        <w:tc>
          <w:tcPr>
            <w:tcW w:w="640"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w:t>
            </w:r>
          </w:p>
        </w:tc>
        <w:tc>
          <w:tcPr>
            <w:tcW w:w="49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16</w:t>
            </w:r>
          </w:p>
        </w:tc>
        <w:tc>
          <w:tcPr>
            <w:tcW w:w="528" w:type="pct"/>
            <w:tcBorders>
              <w:top w:val="nil"/>
              <w:left w:val="nil"/>
              <w:bottom w:val="single" w:sz="8"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x</w:t>
            </w:r>
          </w:p>
        </w:tc>
        <w:tc>
          <w:tcPr>
            <w:tcW w:w="410"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x</w:t>
            </w:r>
          </w:p>
        </w:tc>
        <w:tc>
          <w:tcPr>
            <w:tcW w:w="509" w:type="pct"/>
            <w:vMerge/>
            <w:tcBorders>
              <w:top w:val="nil"/>
              <w:left w:val="single" w:sz="8"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r>
      <w:tr w:rsidR="00C47548" w:rsidRPr="00C47548" w:rsidTr="00C47548">
        <w:trPr>
          <w:trHeight w:val="300"/>
        </w:trPr>
        <w:tc>
          <w:tcPr>
            <w:tcW w:w="833"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n=</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tcBorders>
              <w:top w:val="nil"/>
              <w:left w:val="single" w:sz="8" w:space="0" w:color="auto"/>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50</w:t>
            </w:r>
          </w:p>
        </w:tc>
        <w:tc>
          <w:tcPr>
            <w:tcW w:w="439"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 </w:t>
            </w:r>
          </w:p>
        </w:tc>
        <w:tc>
          <w:tcPr>
            <w:tcW w:w="640"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80</w:t>
            </w:r>
          </w:p>
        </w:tc>
        <w:tc>
          <w:tcPr>
            <w:tcW w:w="499"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 </w:t>
            </w:r>
          </w:p>
        </w:tc>
        <w:tc>
          <w:tcPr>
            <w:tcW w:w="528" w:type="pct"/>
            <w:tcBorders>
              <w:top w:val="nil"/>
              <w:left w:val="nil"/>
              <w:bottom w:val="single" w:sz="4" w:space="0" w:color="auto"/>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16</w:t>
            </w:r>
          </w:p>
        </w:tc>
        <w:tc>
          <w:tcPr>
            <w:tcW w:w="410"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 </w:t>
            </w:r>
          </w:p>
        </w:tc>
        <w:tc>
          <w:tcPr>
            <w:tcW w:w="50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146</w:t>
            </w:r>
          </w:p>
        </w:tc>
      </w:tr>
      <w:tr w:rsidR="00C47548" w:rsidRPr="00C47548" w:rsidTr="00C47548">
        <w:trPr>
          <w:trHeight w:val="315"/>
        </w:trPr>
        <w:tc>
          <w:tcPr>
            <w:tcW w:w="833" w:type="pct"/>
            <w:vMerge/>
            <w:tcBorders>
              <w:top w:val="nil"/>
              <w:left w:val="single" w:sz="8" w:space="0" w:color="auto"/>
              <w:bottom w:val="single" w:sz="4"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tcBorders>
              <w:top w:val="nil"/>
              <w:left w:val="single" w:sz="8" w:space="0" w:color="auto"/>
              <w:bottom w:val="single" w:sz="8" w:space="0" w:color="auto"/>
              <w:right w:val="single" w:sz="4" w:space="0" w:color="auto"/>
            </w:tcBorders>
            <w:shd w:val="clear" w:color="auto" w:fill="auto"/>
            <w:noWrap/>
            <w:vAlign w:val="bottom"/>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30</w:t>
            </w:r>
          </w:p>
        </w:tc>
        <w:tc>
          <w:tcPr>
            <w:tcW w:w="439" w:type="pct"/>
            <w:vMerge/>
            <w:tcBorders>
              <w:top w:val="nil"/>
              <w:left w:val="single" w:sz="4"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640" w:type="pct"/>
            <w:tcBorders>
              <w:top w:val="nil"/>
              <w:left w:val="nil"/>
              <w:bottom w:val="single" w:sz="8" w:space="0" w:color="auto"/>
              <w:right w:val="single" w:sz="4" w:space="0" w:color="auto"/>
            </w:tcBorders>
            <w:shd w:val="clear" w:color="auto" w:fill="auto"/>
            <w:noWrap/>
            <w:vAlign w:val="bottom"/>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57</w:t>
            </w:r>
          </w:p>
        </w:tc>
        <w:tc>
          <w:tcPr>
            <w:tcW w:w="499" w:type="pct"/>
            <w:vMerge/>
            <w:tcBorders>
              <w:top w:val="nil"/>
              <w:left w:val="single" w:sz="4"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28" w:type="pct"/>
            <w:tcBorders>
              <w:top w:val="nil"/>
              <w:left w:val="nil"/>
              <w:bottom w:val="single" w:sz="8" w:space="0" w:color="auto"/>
              <w:right w:val="single" w:sz="4" w:space="0" w:color="auto"/>
            </w:tcBorders>
            <w:shd w:val="clear" w:color="auto" w:fill="auto"/>
            <w:noWrap/>
            <w:vAlign w:val="bottom"/>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17</w:t>
            </w:r>
          </w:p>
        </w:tc>
        <w:tc>
          <w:tcPr>
            <w:tcW w:w="410" w:type="pct"/>
            <w:vMerge/>
            <w:tcBorders>
              <w:top w:val="nil"/>
              <w:left w:val="single" w:sz="4" w:space="0" w:color="auto"/>
              <w:bottom w:val="single" w:sz="8"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0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104</w:t>
            </w:r>
          </w:p>
        </w:tc>
      </w:tr>
      <w:tr w:rsidR="00C47548" w:rsidRPr="00C47548" w:rsidTr="00C47548">
        <w:trPr>
          <w:trHeight w:val="300"/>
        </w:trPr>
        <w:tc>
          <w:tcPr>
            <w:tcW w:w="833"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 xml:space="preserve">n % </w:t>
            </w:r>
          </w:p>
        </w:tc>
        <w:tc>
          <w:tcPr>
            <w:tcW w:w="587" w:type="pct"/>
            <w:tcBorders>
              <w:top w:val="nil"/>
              <w:left w:val="nil"/>
              <w:bottom w:val="single" w:sz="4"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Macho</w:t>
            </w:r>
          </w:p>
        </w:tc>
        <w:tc>
          <w:tcPr>
            <w:tcW w:w="555"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 </w:t>
            </w:r>
          </w:p>
        </w:tc>
        <w:tc>
          <w:tcPr>
            <w:tcW w:w="43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20</w:t>
            </w:r>
          </w:p>
        </w:tc>
        <w:tc>
          <w:tcPr>
            <w:tcW w:w="640"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 </w:t>
            </w:r>
          </w:p>
        </w:tc>
        <w:tc>
          <w:tcPr>
            <w:tcW w:w="49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32</w:t>
            </w:r>
          </w:p>
        </w:tc>
        <w:tc>
          <w:tcPr>
            <w:tcW w:w="52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 </w:t>
            </w:r>
          </w:p>
        </w:tc>
        <w:tc>
          <w:tcPr>
            <w:tcW w:w="410"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6,4</w:t>
            </w:r>
          </w:p>
        </w:tc>
        <w:tc>
          <w:tcPr>
            <w:tcW w:w="509" w:type="pct"/>
            <w:tcBorders>
              <w:top w:val="nil"/>
              <w:left w:val="nil"/>
              <w:bottom w:val="single" w:sz="4"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58,4</w:t>
            </w:r>
          </w:p>
        </w:tc>
      </w:tr>
      <w:tr w:rsidR="00C47548" w:rsidRPr="00C47548" w:rsidTr="00C47548">
        <w:trPr>
          <w:trHeight w:val="315"/>
        </w:trPr>
        <w:tc>
          <w:tcPr>
            <w:tcW w:w="833" w:type="pct"/>
            <w:vMerge/>
            <w:tcBorders>
              <w:top w:val="nil"/>
              <w:left w:val="single" w:sz="8" w:space="0" w:color="auto"/>
              <w:bottom w:val="single" w:sz="4" w:space="0" w:color="000000"/>
              <w:right w:val="single" w:sz="8"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587" w:type="pct"/>
            <w:tcBorders>
              <w:top w:val="nil"/>
              <w:left w:val="nil"/>
              <w:bottom w:val="single" w:sz="8" w:space="0" w:color="auto"/>
              <w:right w:val="nil"/>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Hembra</w:t>
            </w:r>
          </w:p>
        </w:tc>
        <w:tc>
          <w:tcPr>
            <w:tcW w:w="555" w:type="pct"/>
            <w:vMerge/>
            <w:tcBorders>
              <w:top w:val="nil"/>
              <w:left w:val="single" w:sz="8" w:space="0" w:color="auto"/>
              <w:bottom w:val="single" w:sz="8" w:space="0" w:color="000000"/>
              <w:right w:val="single" w:sz="4"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43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12</w:t>
            </w:r>
          </w:p>
        </w:tc>
        <w:tc>
          <w:tcPr>
            <w:tcW w:w="640" w:type="pct"/>
            <w:vMerge/>
            <w:tcBorders>
              <w:top w:val="nil"/>
              <w:left w:val="single" w:sz="8" w:space="0" w:color="auto"/>
              <w:bottom w:val="single" w:sz="8" w:space="0" w:color="000000"/>
              <w:right w:val="single" w:sz="4"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499" w:type="pct"/>
            <w:tcBorders>
              <w:top w:val="nil"/>
              <w:left w:val="nil"/>
              <w:bottom w:val="single" w:sz="8" w:space="0" w:color="auto"/>
              <w:right w:val="single" w:sz="8" w:space="0" w:color="auto"/>
            </w:tcBorders>
            <w:shd w:val="clear" w:color="auto" w:fill="auto"/>
            <w:noWrap/>
            <w:vAlign w:val="bottom"/>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22,8</w:t>
            </w:r>
          </w:p>
        </w:tc>
        <w:tc>
          <w:tcPr>
            <w:tcW w:w="528" w:type="pct"/>
            <w:vMerge/>
            <w:tcBorders>
              <w:top w:val="nil"/>
              <w:left w:val="single" w:sz="8" w:space="0" w:color="auto"/>
              <w:bottom w:val="single" w:sz="8" w:space="0" w:color="000000"/>
              <w:right w:val="single" w:sz="4" w:space="0" w:color="auto"/>
            </w:tcBorders>
            <w:vAlign w:val="center"/>
            <w:hideMark/>
          </w:tcPr>
          <w:p w:rsidR="00C47548" w:rsidRPr="00C47548" w:rsidRDefault="00C47548" w:rsidP="00C47548">
            <w:pPr>
              <w:spacing w:before="0" w:beforeAutospacing="0" w:after="0" w:line="240" w:lineRule="auto"/>
              <w:rPr>
                <w:rFonts w:ascii="Calibri" w:eastAsia="Times New Roman" w:hAnsi="Calibri" w:cs="Calibri"/>
                <w:color w:val="000000"/>
                <w:lang w:val="es-EC" w:eastAsia="es-EC"/>
              </w:rPr>
            </w:pPr>
          </w:p>
        </w:tc>
        <w:tc>
          <w:tcPr>
            <w:tcW w:w="410"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6,8</w:t>
            </w:r>
          </w:p>
        </w:tc>
        <w:tc>
          <w:tcPr>
            <w:tcW w:w="509" w:type="pct"/>
            <w:tcBorders>
              <w:top w:val="nil"/>
              <w:left w:val="nil"/>
              <w:bottom w:val="single" w:sz="8" w:space="0" w:color="auto"/>
              <w:right w:val="single" w:sz="8" w:space="0" w:color="auto"/>
            </w:tcBorders>
            <w:shd w:val="clear" w:color="auto" w:fill="auto"/>
            <w:noWrap/>
            <w:vAlign w:val="center"/>
            <w:hideMark/>
          </w:tcPr>
          <w:p w:rsidR="00C47548" w:rsidRPr="00C47548" w:rsidRDefault="00C47548" w:rsidP="00C47548">
            <w:pPr>
              <w:spacing w:before="0" w:beforeAutospacing="0" w:after="0" w:line="240" w:lineRule="auto"/>
              <w:jc w:val="center"/>
              <w:rPr>
                <w:rFonts w:ascii="Calibri" w:eastAsia="Times New Roman" w:hAnsi="Calibri" w:cs="Calibri"/>
                <w:color w:val="000000"/>
                <w:lang w:val="es-EC" w:eastAsia="es-EC"/>
              </w:rPr>
            </w:pPr>
            <w:r w:rsidRPr="00C47548">
              <w:rPr>
                <w:rFonts w:ascii="Calibri" w:eastAsia="Times New Roman" w:hAnsi="Calibri" w:cs="Calibri"/>
                <w:color w:val="000000"/>
                <w:lang w:val="es-EC" w:eastAsia="es-EC"/>
              </w:rPr>
              <w:t>41,6</w:t>
            </w:r>
          </w:p>
        </w:tc>
      </w:tr>
    </w:tbl>
    <w:p w:rsidR="00ED5867" w:rsidRDefault="00F32D07" w:rsidP="00BC7471">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En la población de asnos</w:t>
      </w:r>
      <w:r w:rsidRPr="00F32D07">
        <w:rPr>
          <w:rFonts w:ascii="Times New Roman" w:hAnsi="Times New Roman" w:cs="Times New Roman"/>
          <w:color w:val="000000"/>
          <w:sz w:val="24"/>
          <w:szCs w:val="24"/>
          <w:lang w:val="es-ES"/>
        </w:rPr>
        <w:t xml:space="preserve"> del </w:t>
      </w:r>
      <w:r w:rsidR="00985CD8">
        <w:rPr>
          <w:rFonts w:ascii="Times New Roman" w:hAnsi="Times New Roman" w:cs="Times New Roman"/>
          <w:color w:val="000000"/>
          <w:sz w:val="24"/>
          <w:szCs w:val="24"/>
          <w:lang w:val="es-ES"/>
        </w:rPr>
        <w:t>C</w:t>
      </w:r>
      <w:r w:rsidRPr="00F32D07">
        <w:rPr>
          <w:rFonts w:ascii="Times New Roman" w:hAnsi="Times New Roman" w:cs="Times New Roman"/>
          <w:color w:val="000000"/>
          <w:sz w:val="24"/>
          <w:szCs w:val="24"/>
          <w:lang w:val="es-ES"/>
        </w:rPr>
        <w:t xml:space="preserve">antón </w:t>
      </w:r>
      <w:r>
        <w:rPr>
          <w:rFonts w:ascii="Times New Roman" w:hAnsi="Times New Roman" w:cs="Times New Roman"/>
          <w:color w:val="000000"/>
          <w:sz w:val="24"/>
          <w:szCs w:val="24"/>
          <w:lang w:val="es-ES"/>
        </w:rPr>
        <w:t>Guaranda</w:t>
      </w:r>
      <w:r w:rsidRPr="00F32D07">
        <w:rPr>
          <w:rFonts w:ascii="Times New Roman" w:hAnsi="Times New Roman" w:cs="Times New Roman"/>
          <w:color w:val="000000"/>
          <w:sz w:val="24"/>
          <w:szCs w:val="24"/>
          <w:lang w:val="es-ES"/>
        </w:rPr>
        <w:t xml:space="preserve">, los machos presentan una mayor proporción </w:t>
      </w:r>
      <w:r>
        <w:rPr>
          <w:rFonts w:ascii="Times New Roman" w:hAnsi="Times New Roman" w:cs="Times New Roman"/>
          <w:color w:val="000000"/>
          <w:sz w:val="24"/>
          <w:szCs w:val="24"/>
          <w:lang w:val="es-ES"/>
        </w:rPr>
        <w:t>con crines de color castaño (</w:t>
      </w:r>
      <w:r w:rsidRPr="00F32D07">
        <w:rPr>
          <w:rFonts w:ascii="Times New Roman" w:hAnsi="Times New Roman" w:cs="Times New Roman"/>
          <w:color w:val="000000"/>
          <w:sz w:val="24"/>
          <w:szCs w:val="24"/>
          <w:lang w:val="es-ES"/>
        </w:rPr>
        <w:t>32 %)</w:t>
      </w:r>
      <w:r>
        <w:rPr>
          <w:rFonts w:ascii="Times New Roman" w:hAnsi="Times New Roman" w:cs="Times New Roman"/>
          <w:color w:val="000000"/>
          <w:sz w:val="24"/>
          <w:szCs w:val="24"/>
          <w:lang w:val="es-ES"/>
        </w:rPr>
        <w:t xml:space="preserve"> y las hembras un (22.8%) 52.8% </w:t>
      </w:r>
      <w:r>
        <w:rPr>
          <w:rFonts w:ascii="Times New Roman" w:hAnsi="Times New Roman" w:cs="Times New Roman"/>
          <w:color w:val="000000"/>
          <w:sz w:val="24"/>
          <w:szCs w:val="24"/>
          <w:lang w:val="es-ES"/>
        </w:rPr>
        <w:lastRenderedPageBreak/>
        <w:t>del total caracterizado</w:t>
      </w:r>
      <w:r w:rsidRPr="00F32D07">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seguidos de las crines color gris (32</w:t>
      </w:r>
      <w:r w:rsidRPr="00F32D07">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 xml:space="preserve"> 20% para machos y 12% para hembras y</w:t>
      </w:r>
      <w:r w:rsidRPr="00F32D07">
        <w:rPr>
          <w:rFonts w:ascii="Times New Roman" w:hAnsi="Times New Roman" w:cs="Times New Roman"/>
          <w:color w:val="000000"/>
          <w:sz w:val="24"/>
          <w:szCs w:val="24"/>
          <w:lang w:val="es-ES"/>
        </w:rPr>
        <w:t xml:space="preserve"> las </w:t>
      </w:r>
      <w:r>
        <w:rPr>
          <w:rFonts w:ascii="Times New Roman" w:hAnsi="Times New Roman" w:cs="Times New Roman"/>
          <w:color w:val="000000"/>
          <w:sz w:val="24"/>
          <w:szCs w:val="24"/>
          <w:lang w:val="es-ES"/>
        </w:rPr>
        <w:t>crines negras</w:t>
      </w:r>
      <w:r w:rsidRPr="00F32D07">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13.2</w:t>
      </w:r>
      <w:r w:rsidRPr="00F32D07">
        <w:rPr>
          <w:rFonts w:ascii="Times New Roman" w:hAnsi="Times New Roman" w:cs="Times New Roman"/>
          <w:color w:val="000000"/>
          <w:sz w:val="24"/>
          <w:szCs w:val="24"/>
          <w:lang w:val="es-ES"/>
        </w:rPr>
        <w:t xml:space="preserve"> %) </w:t>
      </w:r>
      <w:r>
        <w:rPr>
          <w:rFonts w:ascii="Times New Roman" w:hAnsi="Times New Roman" w:cs="Times New Roman"/>
          <w:color w:val="000000"/>
          <w:sz w:val="24"/>
          <w:szCs w:val="24"/>
          <w:lang w:val="es-ES"/>
        </w:rPr>
        <w:t>6.4 y 6.8% para machos y hembra</w:t>
      </w:r>
      <w:r w:rsidR="00ED5867">
        <w:rPr>
          <w:rFonts w:ascii="Times New Roman" w:hAnsi="Times New Roman" w:cs="Times New Roman"/>
          <w:color w:val="000000"/>
          <w:sz w:val="24"/>
          <w:szCs w:val="24"/>
          <w:lang w:val="es-ES"/>
        </w:rPr>
        <w:t>s respectivamente. (Cuadro 1</w:t>
      </w:r>
      <w:r w:rsidR="00A96CF3">
        <w:rPr>
          <w:rFonts w:ascii="Times New Roman" w:hAnsi="Times New Roman" w:cs="Times New Roman"/>
          <w:color w:val="000000"/>
          <w:sz w:val="24"/>
          <w:szCs w:val="24"/>
          <w:lang w:val="es-ES"/>
        </w:rPr>
        <w:t>2</w:t>
      </w:r>
      <w:r w:rsidR="00ED5867">
        <w:rPr>
          <w:rFonts w:ascii="Times New Roman" w:hAnsi="Times New Roman" w:cs="Times New Roman"/>
          <w:color w:val="000000"/>
          <w:sz w:val="24"/>
          <w:szCs w:val="24"/>
          <w:lang w:val="es-ES"/>
        </w:rPr>
        <w:t xml:space="preserve">). </w:t>
      </w:r>
    </w:p>
    <w:p w:rsidR="00ED5867" w:rsidRDefault="00ED5867" w:rsidP="00ED5867">
      <w:pPr>
        <w:pStyle w:val="Sinespaciado"/>
        <w:spacing w:before="0" w:beforeAutospacing="0"/>
        <w:contextualSpacing/>
        <w:jc w:val="both"/>
        <w:rPr>
          <w:rFonts w:ascii="Times New Roman" w:hAnsi="Times New Roman" w:cs="Times New Roman"/>
          <w:color w:val="000000"/>
          <w:sz w:val="24"/>
          <w:szCs w:val="24"/>
          <w:lang w:val="es-ES"/>
        </w:rPr>
      </w:pPr>
    </w:p>
    <w:p w:rsidR="00143C33" w:rsidRPr="00C650F4" w:rsidRDefault="00143C33" w:rsidP="00143C33">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b/>
          <w:color w:val="000000"/>
          <w:sz w:val="24"/>
          <w:szCs w:val="24"/>
          <w:lang w:val="es-ES"/>
        </w:rPr>
        <w:t>Gráfico N° 10: Color de la crin de los asnos, caracter</w:t>
      </w:r>
      <w:r w:rsidR="00985CD8">
        <w:rPr>
          <w:rFonts w:ascii="Times New Roman" w:hAnsi="Times New Roman" w:cs="Times New Roman"/>
          <w:b/>
          <w:color w:val="000000"/>
          <w:sz w:val="24"/>
          <w:szCs w:val="24"/>
          <w:lang w:val="es-ES"/>
        </w:rPr>
        <w:t>izados en diez localidades del C</w:t>
      </w:r>
      <w:r>
        <w:rPr>
          <w:rFonts w:ascii="Times New Roman" w:hAnsi="Times New Roman" w:cs="Times New Roman"/>
          <w:b/>
          <w:color w:val="000000"/>
          <w:sz w:val="24"/>
          <w:szCs w:val="24"/>
          <w:lang w:val="es-ES"/>
        </w:rPr>
        <w:t>antón Guaranda.</w:t>
      </w:r>
    </w:p>
    <w:p w:rsidR="00143C33" w:rsidRDefault="00143C33" w:rsidP="00ED5867">
      <w:pPr>
        <w:pStyle w:val="Sinespaciado"/>
        <w:spacing w:before="0" w:beforeAutospacing="0"/>
        <w:contextualSpacing/>
        <w:jc w:val="both"/>
        <w:rPr>
          <w:rFonts w:ascii="Times New Roman" w:hAnsi="Times New Roman" w:cs="Times New Roman"/>
          <w:color w:val="000000"/>
          <w:sz w:val="24"/>
          <w:szCs w:val="24"/>
          <w:lang w:val="es-ES"/>
        </w:rPr>
      </w:pPr>
      <w:r>
        <w:rPr>
          <w:rFonts w:ascii="Times New Roman" w:hAnsi="Times New Roman" w:cs="Times New Roman"/>
          <w:noProof/>
          <w:color w:val="000000"/>
          <w:sz w:val="24"/>
          <w:szCs w:val="24"/>
          <w:lang w:val="es-EC" w:eastAsia="es-EC"/>
        </w:rPr>
        <w:drawing>
          <wp:inline distT="0" distB="0" distL="0" distR="0">
            <wp:extent cx="5039995" cy="2940050"/>
            <wp:effectExtent l="0" t="0" r="27305" b="1270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17653" w:rsidRDefault="00017653" w:rsidP="00017653">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017653" w:rsidRDefault="00017653" w:rsidP="00D5229A">
      <w:pPr>
        <w:pStyle w:val="Sinespaciado"/>
        <w:spacing w:before="0" w:beforeAutospacing="0"/>
        <w:contextualSpacing/>
        <w:jc w:val="both"/>
        <w:rPr>
          <w:rFonts w:ascii="Times New Roman" w:hAnsi="Times New Roman" w:cs="Times New Roman"/>
          <w:color w:val="000000"/>
          <w:sz w:val="24"/>
          <w:szCs w:val="24"/>
          <w:lang w:val="es-ES"/>
        </w:rPr>
      </w:pPr>
    </w:p>
    <w:p w:rsidR="00017653" w:rsidRDefault="00017653" w:rsidP="00BC7471">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El </w:t>
      </w:r>
      <w:r w:rsidR="00F729B4">
        <w:rPr>
          <w:rFonts w:ascii="Times New Roman" w:hAnsi="Times New Roman" w:cs="Times New Roman"/>
          <w:color w:val="000000"/>
          <w:sz w:val="24"/>
          <w:szCs w:val="24"/>
          <w:lang w:val="es-ES"/>
        </w:rPr>
        <w:t>gráfico</w:t>
      </w:r>
      <w:r>
        <w:rPr>
          <w:rFonts w:ascii="Times New Roman" w:hAnsi="Times New Roman" w:cs="Times New Roman"/>
          <w:color w:val="000000"/>
          <w:sz w:val="24"/>
          <w:szCs w:val="24"/>
          <w:lang w:val="es-ES"/>
        </w:rPr>
        <w:t xml:space="preserve"> 10, muestra la distribución de las frecuencias</w:t>
      </w:r>
      <w:r w:rsidR="00F729B4">
        <w:rPr>
          <w:rFonts w:ascii="Times New Roman" w:hAnsi="Times New Roman" w:cs="Times New Roman"/>
          <w:color w:val="000000"/>
          <w:sz w:val="24"/>
          <w:szCs w:val="24"/>
          <w:lang w:val="es-ES"/>
        </w:rPr>
        <w:t xml:space="preserve"> para la variable color de la crin de los asnos caracterizados</w:t>
      </w:r>
      <w:r w:rsidR="00973BB0">
        <w:rPr>
          <w:rFonts w:ascii="Times New Roman" w:hAnsi="Times New Roman" w:cs="Times New Roman"/>
          <w:color w:val="000000"/>
          <w:sz w:val="24"/>
          <w:szCs w:val="24"/>
          <w:lang w:val="es-ES"/>
        </w:rPr>
        <w:t>, donde se puede apreciar que el mayor porcentaje de asnos presentaron una crin color</w:t>
      </w:r>
      <w:r w:rsidR="00D5229A">
        <w:rPr>
          <w:rFonts w:ascii="Times New Roman" w:hAnsi="Times New Roman" w:cs="Times New Roman"/>
          <w:color w:val="000000"/>
          <w:sz w:val="24"/>
          <w:szCs w:val="24"/>
          <w:lang w:val="es-ES"/>
        </w:rPr>
        <w:t xml:space="preserve"> castaña (54.8%) mientras que la crin color negra fue la menos frecuente con apenas un 13% de los animales caracterizados.</w:t>
      </w:r>
    </w:p>
    <w:p w:rsidR="00D5229A" w:rsidRDefault="00D5229A" w:rsidP="00D5229A">
      <w:pPr>
        <w:pStyle w:val="Sinespaciado"/>
        <w:spacing w:before="0" w:beforeAutospacing="0"/>
        <w:contextualSpacing/>
        <w:jc w:val="both"/>
        <w:rPr>
          <w:rFonts w:ascii="Times New Roman" w:hAnsi="Times New Roman" w:cs="Times New Roman"/>
          <w:color w:val="000000"/>
          <w:sz w:val="24"/>
          <w:szCs w:val="24"/>
          <w:lang w:val="es-ES"/>
        </w:rPr>
      </w:pPr>
    </w:p>
    <w:p w:rsidR="00F32D07" w:rsidRDefault="00F32D07" w:rsidP="00BC7471">
      <w:pPr>
        <w:pStyle w:val="Sinespaciado"/>
        <w:spacing w:after="120" w:line="360" w:lineRule="auto"/>
        <w:contextualSpacing/>
        <w:jc w:val="both"/>
        <w:rPr>
          <w:rFonts w:ascii="Times New Roman" w:hAnsi="Times New Roman" w:cs="Times New Roman"/>
          <w:color w:val="000000"/>
          <w:sz w:val="24"/>
          <w:szCs w:val="24"/>
          <w:lang w:val="es-ES"/>
        </w:rPr>
      </w:pPr>
      <w:r w:rsidRPr="00F32D07">
        <w:rPr>
          <w:rFonts w:ascii="Times New Roman" w:hAnsi="Times New Roman" w:cs="Times New Roman"/>
          <w:color w:val="000000"/>
          <w:sz w:val="24"/>
          <w:szCs w:val="24"/>
          <w:lang w:val="es-ES"/>
        </w:rPr>
        <w:t>Zeballos</w:t>
      </w:r>
      <w:r>
        <w:rPr>
          <w:rFonts w:ascii="Times New Roman" w:hAnsi="Times New Roman" w:cs="Times New Roman"/>
          <w:color w:val="000000"/>
          <w:sz w:val="24"/>
          <w:szCs w:val="24"/>
          <w:lang w:val="es-ES"/>
        </w:rPr>
        <w:t>, H.</w:t>
      </w:r>
      <w:r w:rsidRPr="00F32D07">
        <w:rPr>
          <w:rFonts w:ascii="Times New Roman" w:hAnsi="Times New Roman" w:cs="Times New Roman"/>
          <w:color w:val="000000"/>
          <w:sz w:val="24"/>
          <w:szCs w:val="24"/>
          <w:lang w:val="es-ES"/>
        </w:rPr>
        <w:t xml:space="preserve"> (2008), menciona que la coloración de las crines es propia de características genéticas y del lugar donde son criados. Bajo estas consideraciones, se menciona que las col</w:t>
      </w:r>
      <w:r w:rsidR="00ED5867">
        <w:rPr>
          <w:rFonts w:ascii="Times New Roman" w:hAnsi="Times New Roman" w:cs="Times New Roman"/>
          <w:color w:val="000000"/>
          <w:sz w:val="24"/>
          <w:szCs w:val="24"/>
          <w:lang w:val="es-ES"/>
        </w:rPr>
        <w:t>oraciones de las crines de los asnos</w:t>
      </w:r>
      <w:r w:rsidRPr="00F32D07">
        <w:rPr>
          <w:rFonts w:ascii="Times New Roman" w:hAnsi="Times New Roman" w:cs="Times New Roman"/>
          <w:color w:val="000000"/>
          <w:sz w:val="24"/>
          <w:szCs w:val="24"/>
          <w:lang w:val="es-ES"/>
        </w:rPr>
        <w:t xml:space="preserve"> son diferentes entre hembras y machos.</w:t>
      </w:r>
    </w:p>
    <w:p w:rsidR="00616D23" w:rsidRDefault="00616D23" w:rsidP="00ED5867">
      <w:pPr>
        <w:pStyle w:val="Sinespaciado"/>
        <w:spacing w:before="0" w:beforeAutospacing="0"/>
        <w:contextualSpacing/>
        <w:jc w:val="both"/>
        <w:rPr>
          <w:rFonts w:ascii="Times New Roman" w:hAnsi="Times New Roman" w:cs="Times New Roman"/>
          <w:b/>
          <w:color w:val="000000"/>
          <w:sz w:val="24"/>
          <w:szCs w:val="24"/>
          <w:lang w:val="es-ES"/>
        </w:rPr>
      </w:pPr>
    </w:p>
    <w:p w:rsidR="000F1A1D" w:rsidRDefault="000F1A1D" w:rsidP="00ED5867">
      <w:pPr>
        <w:pStyle w:val="Sinespaciado"/>
        <w:spacing w:before="0" w:beforeAutospacing="0"/>
        <w:contextualSpacing/>
        <w:jc w:val="both"/>
        <w:rPr>
          <w:rFonts w:ascii="Times New Roman" w:hAnsi="Times New Roman" w:cs="Times New Roman"/>
          <w:b/>
          <w:color w:val="000000"/>
          <w:sz w:val="24"/>
          <w:szCs w:val="24"/>
          <w:lang w:val="es-ES"/>
        </w:rPr>
      </w:pPr>
    </w:p>
    <w:p w:rsidR="000F1A1D" w:rsidRDefault="000F1A1D" w:rsidP="00ED5867">
      <w:pPr>
        <w:pStyle w:val="Sinespaciado"/>
        <w:spacing w:before="0" w:beforeAutospacing="0"/>
        <w:contextualSpacing/>
        <w:jc w:val="both"/>
        <w:rPr>
          <w:rFonts w:ascii="Times New Roman" w:hAnsi="Times New Roman" w:cs="Times New Roman"/>
          <w:b/>
          <w:color w:val="000000"/>
          <w:sz w:val="24"/>
          <w:szCs w:val="24"/>
          <w:lang w:val="es-ES"/>
        </w:rPr>
      </w:pPr>
    </w:p>
    <w:p w:rsidR="00D5229A" w:rsidRDefault="00D5229A" w:rsidP="00BC7471">
      <w:pPr>
        <w:pStyle w:val="Sinespaciado"/>
        <w:spacing w:after="120" w:line="360" w:lineRule="auto"/>
        <w:contextualSpacing/>
        <w:jc w:val="both"/>
        <w:rPr>
          <w:rFonts w:ascii="Times New Roman" w:hAnsi="Times New Roman" w:cs="Times New Roman"/>
          <w:b/>
          <w:color w:val="000000"/>
          <w:sz w:val="24"/>
          <w:szCs w:val="24"/>
          <w:lang w:val="es-ES"/>
        </w:rPr>
      </w:pPr>
    </w:p>
    <w:p w:rsidR="00985CD8" w:rsidRDefault="00985CD8" w:rsidP="00BC7471">
      <w:pPr>
        <w:pStyle w:val="Sinespaciado"/>
        <w:spacing w:after="120" w:line="360" w:lineRule="auto"/>
        <w:contextualSpacing/>
        <w:jc w:val="both"/>
        <w:rPr>
          <w:rFonts w:ascii="Times New Roman" w:hAnsi="Times New Roman" w:cs="Times New Roman"/>
          <w:b/>
          <w:color w:val="000000"/>
          <w:sz w:val="24"/>
          <w:szCs w:val="24"/>
          <w:lang w:val="es-ES"/>
        </w:rPr>
      </w:pPr>
    </w:p>
    <w:p w:rsidR="00BC7471" w:rsidRDefault="00BC7471" w:rsidP="00BC7471">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5.2.4. Color de la cola (CL)</w:t>
      </w:r>
    </w:p>
    <w:p w:rsidR="00D5229A" w:rsidRDefault="00D5229A" w:rsidP="00D5229A">
      <w:pPr>
        <w:pStyle w:val="Sinespaciado"/>
        <w:spacing w:before="0" w:beforeAutospacing="0"/>
        <w:contextualSpacing/>
        <w:jc w:val="both"/>
        <w:rPr>
          <w:rFonts w:ascii="Times New Roman" w:hAnsi="Times New Roman" w:cs="Times New Roman"/>
          <w:b/>
          <w:color w:val="000000"/>
          <w:sz w:val="24"/>
          <w:szCs w:val="24"/>
          <w:lang w:val="es-ES"/>
        </w:rPr>
      </w:pPr>
    </w:p>
    <w:p w:rsidR="00BC7471" w:rsidRDefault="006A361E" w:rsidP="00BC7471">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Cuadro N° 13</w:t>
      </w:r>
      <w:r w:rsidR="00BC7471">
        <w:rPr>
          <w:rFonts w:ascii="Times New Roman" w:hAnsi="Times New Roman" w:cs="Times New Roman"/>
          <w:b/>
          <w:color w:val="000000"/>
          <w:sz w:val="24"/>
          <w:szCs w:val="24"/>
          <w:lang w:val="es-ES"/>
        </w:rPr>
        <w:t>: Color de la cola (CL) de los semovientes caracterizados por sexo y localidad.</w:t>
      </w:r>
    </w:p>
    <w:tbl>
      <w:tblPr>
        <w:tblW w:w="5000" w:type="pct"/>
        <w:tblLayout w:type="fixed"/>
        <w:tblCellMar>
          <w:left w:w="70" w:type="dxa"/>
          <w:right w:w="70" w:type="dxa"/>
        </w:tblCellMar>
        <w:tblLook w:val="04A0" w:firstRow="1" w:lastRow="0" w:firstColumn="1" w:lastColumn="0" w:noHBand="0" w:noVBand="1"/>
      </w:tblPr>
      <w:tblGrid>
        <w:gridCol w:w="1343"/>
        <w:gridCol w:w="1140"/>
        <w:gridCol w:w="989"/>
        <w:gridCol w:w="567"/>
        <w:gridCol w:w="1134"/>
        <w:gridCol w:w="567"/>
        <w:gridCol w:w="851"/>
        <w:gridCol w:w="667"/>
        <w:gridCol w:w="819"/>
      </w:tblGrid>
      <w:tr w:rsidR="00DD130F" w:rsidRPr="00616D23" w:rsidTr="006E5484">
        <w:trPr>
          <w:trHeight w:val="315"/>
        </w:trPr>
        <w:tc>
          <w:tcPr>
            <w:tcW w:w="83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PARROQUIAS</w:t>
            </w:r>
          </w:p>
        </w:tc>
        <w:tc>
          <w:tcPr>
            <w:tcW w:w="706" w:type="pct"/>
            <w:vMerge w:val="restart"/>
            <w:tcBorders>
              <w:top w:val="single" w:sz="8" w:space="0" w:color="auto"/>
              <w:left w:val="nil"/>
              <w:bottom w:val="single" w:sz="8" w:space="0" w:color="000000"/>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SEXO</w:t>
            </w:r>
          </w:p>
        </w:tc>
        <w:tc>
          <w:tcPr>
            <w:tcW w:w="2956" w:type="pct"/>
            <w:gridSpan w:val="6"/>
            <w:tcBorders>
              <w:top w:val="single" w:sz="8" w:space="0" w:color="auto"/>
              <w:left w:val="single" w:sz="8" w:space="0" w:color="auto"/>
              <w:bottom w:val="nil"/>
              <w:right w:val="single" w:sz="8" w:space="0" w:color="000000"/>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 xml:space="preserve">        GAMA DE COLORES</w:t>
            </w:r>
          </w:p>
        </w:tc>
        <w:tc>
          <w:tcPr>
            <w:tcW w:w="507"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TOTAL</w:t>
            </w:r>
          </w:p>
        </w:tc>
      </w:tr>
      <w:tr w:rsidR="00DD130F" w:rsidRPr="00616D23" w:rsidTr="00DD130F">
        <w:trPr>
          <w:trHeight w:val="315"/>
        </w:trPr>
        <w:tc>
          <w:tcPr>
            <w:tcW w:w="831" w:type="pct"/>
            <w:vMerge/>
            <w:tcBorders>
              <w:top w:val="single" w:sz="8" w:space="0" w:color="auto"/>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vMerge/>
            <w:tcBorders>
              <w:top w:val="single" w:sz="8" w:space="0" w:color="auto"/>
              <w:left w:val="nil"/>
              <w:bottom w:val="single" w:sz="8" w:space="0" w:color="000000"/>
              <w:right w:val="nil"/>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612"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GRIS</w:t>
            </w:r>
          </w:p>
        </w:tc>
        <w:tc>
          <w:tcPr>
            <w:tcW w:w="351" w:type="pct"/>
            <w:tcBorders>
              <w:top w:val="single" w:sz="8" w:space="0" w:color="auto"/>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w:t>
            </w:r>
          </w:p>
        </w:tc>
        <w:tc>
          <w:tcPr>
            <w:tcW w:w="702" w:type="pct"/>
            <w:tcBorders>
              <w:top w:val="single" w:sz="8" w:space="0" w:color="auto"/>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CASTAÑO</w:t>
            </w:r>
          </w:p>
        </w:tc>
        <w:tc>
          <w:tcPr>
            <w:tcW w:w="351" w:type="pct"/>
            <w:tcBorders>
              <w:top w:val="single" w:sz="8" w:space="0" w:color="auto"/>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w:t>
            </w:r>
          </w:p>
        </w:tc>
        <w:tc>
          <w:tcPr>
            <w:tcW w:w="527" w:type="pct"/>
            <w:tcBorders>
              <w:top w:val="single" w:sz="8" w:space="0" w:color="auto"/>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NEGRO</w:t>
            </w:r>
          </w:p>
        </w:tc>
        <w:tc>
          <w:tcPr>
            <w:tcW w:w="413" w:type="pct"/>
            <w:tcBorders>
              <w:top w:val="single" w:sz="8" w:space="0" w:color="auto"/>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w:t>
            </w:r>
          </w:p>
        </w:tc>
        <w:tc>
          <w:tcPr>
            <w:tcW w:w="507" w:type="pct"/>
            <w:vMerge/>
            <w:tcBorders>
              <w:top w:val="single" w:sz="8" w:space="0" w:color="auto"/>
              <w:left w:val="nil"/>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r>
      <w:tr w:rsidR="00DD130F" w:rsidRPr="00616D23" w:rsidTr="00DD130F">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J. Moreno</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tcBorders>
              <w:top w:val="nil"/>
              <w:left w:val="single" w:sz="8" w:space="0" w:color="auto"/>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9</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36</w:t>
            </w:r>
          </w:p>
        </w:tc>
        <w:tc>
          <w:tcPr>
            <w:tcW w:w="702"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24</w:t>
            </w:r>
          </w:p>
        </w:tc>
        <w:tc>
          <w:tcPr>
            <w:tcW w:w="527"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w:t>
            </w: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25</w:t>
            </w:r>
          </w:p>
        </w:tc>
      </w:tr>
      <w:tr w:rsidR="00DD130F" w:rsidRPr="00616D23" w:rsidTr="00DD130F">
        <w:trPr>
          <w:trHeight w:val="315"/>
        </w:trPr>
        <w:tc>
          <w:tcPr>
            <w:tcW w:w="831"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tcBorders>
              <w:top w:val="nil"/>
              <w:left w:val="single" w:sz="8" w:space="0" w:color="auto"/>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5</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20</w:t>
            </w:r>
          </w:p>
        </w:tc>
        <w:tc>
          <w:tcPr>
            <w:tcW w:w="702"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16</w:t>
            </w:r>
          </w:p>
        </w:tc>
        <w:tc>
          <w:tcPr>
            <w:tcW w:w="527"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x</w:t>
            </w:r>
          </w:p>
        </w:tc>
        <w:tc>
          <w:tcPr>
            <w:tcW w:w="413"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x</w:t>
            </w:r>
          </w:p>
        </w:tc>
        <w:tc>
          <w:tcPr>
            <w:tcW w:w="507"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r>
      <w:tr w:rsidR="00DD130F" w:rsidRPr="00616D23" w:rsidTr="00DD130F">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 xml:space="preserve">Sta. </w:t>
            </w:r>
            <w:r w:rsidR="00DD130F" w:rsidRPr="00616D23">
              <w:rPr>
                <w:rFonts w:ascii="Calibri" w:eastAsia="Times New Roman" w:hAnsi="Calibri" w:cs="Calibri"/>
                <w:color w:val="000000"/>
                <w:lang w:val="es-EC" w:eastAsia="es-EC"/>
              </w:rPr>
              <w:t>Fe</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tcBorders>
              <w:top w:val="nil"/>
              <w:left w:val="single" w:sz="8" w:space="0" w:color="auto"/>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5</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20</w:t>
            </w:r>
          </w:p>
        </w:tc>
        <w:tc>
          <w:tcPr>
            <w:tcW w:w="702"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24</w:t>
            </w:r>
          </w:p>
        </w:tc>
        <w:tc>
          <w:tcPr>
            <w:tcW w:w="527"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3</w:t>
            </w: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12</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25</w:t>
            </w:r>
          </w:p>
        </w:tc>
      </w:tr>
      <w:tr w:rsidR="00DD130F" w:rsidRPr="00616D23" w:rsidTr="00DD130F">
        <w:trPr>
          <w:trHeight w:val="315"/>
        </w:trPr>
        <w:tc>
          <w:tcPr>
            <w:tcW w:w="831"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tcBorders>
              <w:top w:val="nil"/>
              <w:left w:val="single" w:sz="8" w:space="0" w:color="auto"/>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16</w:t>
            </w:r>
          </w:p>
        </w:tc>
        <w:tc>
          <w:tcPr>
            <w:tcW w:w="702"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5</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20</w:t>
            </w:r>
          </w:p>
        </w:tc>
        <w:tc>
          <w:tcPr>
            <w:tcW w:w="527"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w:t>
            </w:r>
          </w:p>
        </w:tc>
        <w:tc>
          <w:tcPr>
            <w:tcW w:w="413"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8</w:t>
            </w:r>
          </w:p>
        </w:tc>
        <w:tc>
          <w:tcPr>
            <w:tcW w:w="507"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r>
      <w:tr w:rsidR="00DD130F" w:rsidRPr="00616D23" w:rsidTr="00DD130F">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S. Lorenzo</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tcBorders>
              <w:top w:val="nil"/>
              <w:left w:val="single" w:sz="8" w:space="0" w:color="auto"/>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24</w:t>
            </w:r>
          </w:p>
        </w:tc>
        <w:tc>
          <w:tcPr>
            <w:tcW w:w="702"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24</w:t>
            </w:r>
          </w:p>
        </w:tc>
        <w:tc>
          <w:tcPr>
            <w:tcW w:w="527"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w:t>
            </w: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25</w:t>
            </w:r>
          </w:p>
        </w:tc>
      </w:tr>
      <w:tr w:rsidR="00DD130F" w:rsidRPr="00616D23" w:rsidTr="00DD130F">
        <w:trPr>
          <w:trHeight w:val="315"/>
        </w:trPr>
        <w:tc>
          <w:tcPr>
            <w:tcW w:w="831"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tcBorders>
              <w:top w:val="nil"/>
              <w:left w:val="single" w:sz="8" w:space="0" w:color="auto"/>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8</w:t>
            </w:r>
          </w:p>
        </w:tc>
        <w:tc>
          <w:tcPr>
            <w:tcW w:w="702"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16</w:t>
            </w:r>
          </w:p>
        </w:tc>
        <w:tc>
          <w:tcPr>
            <w:tcW w:w="527"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6</w:t>
            </w:r>
          </w:p>
        </w:tc>
        <w:tc>
          <w:tcPr>
            <w:tcW w:w="413"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24</w:t>
            </w:r>
          </w:p>
        </w:tc>
        <w:tc>
          <w:tcPr>
            <w:tcW w:w="507"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r>
      <w:tr w:rsidR="00DD130F" w:rsidRPr="00616D23" w:rsidTr="00DD130F">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S. Simón</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tcBorders>
              <w:top w:val="nil"/>
              <w:left w:val="single" w:sz="8" w:space="0" w:color="auto"/>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8</w:t>
            </w:r>
          </w:p>
        </w:tc>
        <w:tc>
          <w:tcPr>
            <w:tcW w:w="702"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12</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48</w:t>
            </w:r>
          </w:p>
        </w:tc>
        <w:tc>
          <w:tcPr>
            <w:tcW w:w="527"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w:t>
            </w: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8</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25</w:t>
            </w:r>
          </w:p>
        </w:tc>
      </w:tr>
      <w:tr w:rsidR="00DD130F" w:rsidRPr="00616D23" w:rsidTr="00DD130F">
        <w:trPr>
          <w:trHeight w:val="315"/>
        </w:trPr>
        <w:tc>
          <w:tcPr>
            <w:tcW w:w="831"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tcBorders>
              <w:top w:val="nil"/>
              <w:left w:val="single" w:sz="8" w:space="0" w:color="auto"/>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702"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7</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28</w:t>
            </w:r>
          </w:p>
        </w:tc>
        <w:tc>
          <w:tcPr>
            <w:tcW w:w="527"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w:t>
            </w:r>
          </w:p>
        </w:tc>
        <w:tc>
          <w:tcPr>
            <w:tcW w:w="413"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507"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r>
      <w:tr w:rsidR="00DD130F" w:rsidRPr="00616D23" w:rsidTr="00DD130F">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Veintimilla</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tcBorders>
              <w:top w:val="nil"/>
              <w:left w:val="single" w:sz="8" w:space="0" w:color="auto"/>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24</w:t>
            </w:r>
          </w:p>
        </w:tc>
        <w:tc>
          <w:tcPr>
            <w:tcW w:w="702"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24</w:t>
            </w:r>
          </w:p>
        </w:tc>
        <w:tc>
          <w:tcPr>
            <w:tcW w:w="527"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w:t>
            </w: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8</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25</w:t>
            </w:r>
          </w:p>
        </w:tc>
      </w:tr>
      <w:tr w:rsidR="00DD130F" w:rsidRPr="00616D23" w:rsidTr="00DD130F">
        <w:trPr>
          <w:trHeight w:val="315"/>
        </w:trPr>
        <w:tc>
          <w:tcPr>
            <w:tcW w:w="831"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tcBorders>
              <w:top w:val="nil"/>
              <w:left w:val="single" w:sz="8" w:space="0" w:color="auto"/>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3</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12</w:t>
            </w:r>
          </w:p>
        </w:tc>
        <w:tc>
          <w:tcPr>
            <w:tcW w:w="702"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6</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24</w:t>
            </w:r>
          </w:p>
        </w:tc>
        <w:tc>
          <w:tcPr>
            <w:tcW w:w="527"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w:t>
            </w:r>
          </w:p>
        </w:tc>
        <w:tc>
          <w:tcPr>
            <w:tcW w:w="413"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8</w:t>
            </w:r>
          </w:p>
        </w:tc>
        <w:tc>
          <w:tcPr>
            <w:tcW w:w="507"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r>
      <w:tr w:rsidR="00DD130F" w:rsidRPr="00616D23" w:rsidTr="00DD130F">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Guanujo</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tcBorders>
              <w:top w:val="nil"/>
              <w:left w:val="single" w:sz="8" w:space="0" w:color="auto"/>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7</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28</w:t>
            </w:r>
          </w:p>
        </w:tc>
        <w:tc>
          <w:tcPr>
            <w:tcW w:w="702"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24</w:t>
            </w:r>
          </w:p>
        </w:tc>
        <w:tc>
          <w:tcPr>
            <w:tcW w:w="527"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x</w:t>
            </w: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x</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25</w:t>
            </w:r>
          </w:p>
        </w:tc>
      </w:tr>
      <w:tr w:rsidR="00DD130F" w:rsidRPr="00616D23" w:rsidTr="00DD130F">
        <w:trPr>
          <w:trHeight w:val="315"/>
        </w:trPr>
        <w:tc>
          <w:tcPr>
            <w:tcW w:w="831"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tcBorders>
              <w:top w:val="nil"/>
              <w:left w:val="single" w:sz="8" w:space="0" w:color="auto"/>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8</w:t>
            </w:r>
          </w:p>
        </w:tc>
        <w:tc>
          <w:tcPr>
            <w:tcW w:w="702"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9</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36</w:t>
            </w:r>
          </w:p>
        </w:tc>
        <w:tc>
          <w:tcPr>
            <w:tcW w:w="527"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w:t>
            </w:r>
          </w:p>
        </w:tc>
        <w:tc>
          <w:tcPr>
            <w:tcW w:w="413"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507"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r>
      <w:tr w:rsidR="00DD130F" w:rsidRPr="00616D23" w:rsidTr="00DD130F">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Salinas</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tcBorders>
              <w:top w:val="nil"/>
              <w:left w:val="single" w:sz="8" w:space="0" w:color="auto"/>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5</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20</w:t>
            </w:r>
          </w:p>
        </w:tc>
        <w:tc>
          <w:tcPr>
            <w:tcW w:w="702"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10</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40</w:t>
            </w:r>
          </w:p>
        </w:tc>
        <w:tc>
          <w:tcPr>
            <w:tcW w:w="527"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w:t>
            </w: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25</w:t>
            </w:r>
          </w:p>
        </w:tc>
      </w:tr>
      <w:tr w:rsidR="00DD130F" w:rsidRPr="00616D23" w:rsidTr="00DD130F">
        <w:trPr>
          <w:trHeight w:val="315"/>
        </w:trPr>
        <w:tc>
          <w:tcPr>
            <w:tcW w:w="831"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tcBorders>
              <w:top w:val="nil"/>
              <w:left w:val="single" w:sz="8" w:space="0" w:color="auto"/>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16</w:t>
            </w:r>
          </w:p>
        </w:tc>
        <w:tc>
          <w:tcPr>
            <w:tcW w:w="702"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5</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20</w:t>
            </w:r>
          </w:p>
        </w:tc>
        <w:tc>
          <w:tcPr>
            <w:tcW w:w="527"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x</w:t>
            </w:r>
          </w:p>
        </w:tc>
        <w:tc>
          <w:tcPr>
            <w:tcW w:w="413"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x</w:t>
            </w:r>
          </w:p>
        </w:tc>
        <w:tc>
          <w:tcPr>
            <w:tcW w:w="507"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r>
      <w:tr w:rsidR="00DD130F" w:rsidRPr="00616D23" w:rsidTr="00DD130F">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Simiatug</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tcBorders>
              <w:top w:val="nil"/>
              <w:left w:val="single" w:sz="8" w:space="0" w:color="auto"/>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16</w:t>
            </w:r>
          </w:p>
        </w:tc>
        <w:tc>
          <w:tcPr>
            <w:tcW w:w="702"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7</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28</w:t>
            </w:r>
          </w:p>
        </w:tc>
        <w:tc>
          <w:tcPr>
            <w:tcW w:w="527"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3</w:t>
            </w: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12</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25</w:t>
            </w:r>
          </w:p>
        </w:tc>
      </w:tr>
      <w:tr w:rsidR="00DD130F" w:rsidRPr="00616D23" w:rsidTr="00DD130F">
        <w:trPr>
          <w:trHeight w:val="315"/>
        </w:trPr>
        <w:tc>
          <w:tcPr>
            <w:tcW w:w="831"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tcBorders>
              <w:top w:val="nil"/>
              <w:left w:val="single" w:sz="8" w:space="0" w:color="auto"/>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3</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12</w:t>
            </w:r>
          </w:p>
        </w:tc>
        <w:tc>
          <w:tcPr>
            <w:tcW w:w="702"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16</w:t>
            </w:r>
          </w:p>
        </w:tc>
        <w:tc>
          <w:tcPr>
            <w:tcW w:w="527"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413"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16</w:t>
            </w:r>
          </w:p>
        </w:tc>
        <w:tc>
          <w:tcPr>
            <w:tcW w:w="507"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r>
      <w:tr w:rsidR="00DD130F" w:rsidRPr="00616D23" w:rsidTr="00DD130F">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Fcdo. Vela</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tcBorders>
              <w:top w:val="nil"/>
              <w:left w:val="single" w:sz="8" w:space="0" w:color="auto"/>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3</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12</w:t>
            </w:r>
          </w:p>
        </w:tc>
        <w:tc>
          <w:tcPr>
            <w:tcW w:w="702"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10</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40</w:t>
            </w:r>
          </w:p>
        </w:tc>
        <w:tc>
          <w:tcPr>
            <w:tcW w:w="527"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w:t>
            </w: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25</w:t>
            </w:r>
          </w:p>
        </w:tc>
      </w:tr>
      <w:tr w:rsidR="00DD130F" w:rsidRPr="00616D23" w:rsidTr="00DD130F">
        <w:trPr>
          <w:trHeight w:val="315"/>
        </w:trPr>
        <w:tc>
          <w:tcPr>
            <w:tcW w:w="831"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tcBorders>
              <w:top w:val="nil"/>
              <w:left w:val="single" w:sz="8" w:space="0" w:color="auto"/>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702"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9</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36</w:t>
            </w:r>
          </w:p>
        </w:tc>
        <w:tc>
          <w:tcPr>
            <w:tcW w:w="527"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w:t>
            </w:r>
          </w:p>
        </w:tc>
        <w:tc>
          <w:tcPr>
            <w:tcW w:w="413"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507"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r>
      <w:tr w:rsidR="00DD130F" w:rsidRPr="00616D23" w:rsidTr="00DD130F">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S. L. Pambil</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tcBorders>
              <w:top w:val="nil"/>
              <w:left w:val="single" w:sz="8" w:space="0" w:color="auto"/>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3</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12</w:t>
            </w:r>
          </w:p>
        </w:tc>
        <w:tc>
          <w:tcPr>
            <w:tcW w:w="702"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11</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44</w:t>
            </w:r>
          </w:p>
        </w:tc>
        <w:tc>
          <w:tcPr>
            <w:tcW w:w="527"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w:t>
            </w: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8</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25</w:t>
            </w:r>
          </w:p>
        </w:tc>
      </w:tr>
      <w:tr w:rsidR="00DD130F" w:rsidRPr="00616D23" w:rsidTr="00DD130F">
        <w:trPr>
          <w:trHeight w:val="315"/>
        </w:trPr>
        <w:tc>
          <w:tcPr>
            <w:tcW w:w="831"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tcBorders>
              <w:top w:val="nil"/>
              <w:left w:val="single" w:sz="8" w:space="0" w:color="auto"/>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5</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20</w:t>
            </w:r>
          </w:p>
        </w:tc>
        <w:tc>
          <w:tcPr>
            <w:tcW w:w="702"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w:t>
            </w:r>
          </w:p>
        </w:tc>
        <w:tc>
          <w:tcPr>
            <w:tcW w:w="351"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16</w:t>
            </w:r>
          </w:p>
        </w:tc>
        <w:tc>
          <w:tcPr>
            <w:tcW w:w="527" w:type="pct"/>
            <w:tcBorders>
              <w:top w:val="nil"/>
              <w:left w:val="nil"/>
              <w:bottom w:val="single" w:sz="8"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x</w:t>
            </w:r>
          </w:p>
        </w:tc>
        <w:tc>
          <w:tcPr>
            <w:tcW w:w="413"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x</w:t>
            </w:r>
          </w:p>
        </w:tc>
        <w:tc>
          <w:tcPr>
            <w:tcW w:w="507" w:type="pct"/>
            <w:vMerge/>
            <w:tcBorders>
              <w:top w:val="nil"/>
              <w:left w:val="single" w:sz="8"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r>
      <w:tr w:rsidR="00DD130F" w:rsidRPr="00616D23" w:rsidTr="00DD130F">
        <w:trPr>
          <w:trHeight w:val="300"/>
        </w:trPr>
        <w:tc>
          <w:tcPr>
            <w:tcW w:w="831"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n=</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tcBorders>
              <w:top w:val="nil"/>
              <w:left w:val="single" w:sz="8" w:space="0" w:color="auto"/>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50</w:t>
            </w:r>
          </w:p>
        </w:tc>
        <w:tc>
          <w:tcPr>
            <w:tcW w:w="351"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 </w:t>
            </w:r>
          </w:p>
        </w:tc>
        <w:tc>
          <w:tcPr>
            <w:tcW w:w="702"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80</w:t>
            </w:r>
          </w:p>
        </w:tc>
        <w:tc>
          <w:tcPr>
            <w:tcW w:w="351"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 </w:t>
            </w:r>
          </w:p>
        </w:tc>
        <w:tc>
          <w:tcPr>
            <w:tcW w:w="527" w:type="pct"/>
            <w:tcBorders>
              <w:top w:val="nil"/>
              <w:left w:val="nil"/>
              <w:bottom w:val="single" w:sz="4" w:space="0" w:color="auto"/>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16</w:t>
            </w:r>
          </w:p>
        </w:tc>
        <w:tc>
          <w:tcPr>
            <w:tcW w:w="413"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 </w:t>
            </w:r>
          </w:p>
        </w:tc>
        <w:tc>
          <w:tcPr>
            <w:tcW w:w="507"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146</w:t>
            </w:r>
          </w:p>
        </w:tc>
      </w:tr>
      <w:tr w:rsidR="00DD130F" w:rsidRPr="00616D23" w:rsidTr="00DD130F">
        <w:trPr>
          <w:trHeight w:val="315"/>
        </w:trPr>
        <w:tc>
          <w:tcPr>
            <w:tcW w:w="831" w:type="pct"/>
            <w:vMerge/>
            <w:tcBorders>
              <w:top w:val="nil"/>
              <w:left w:val="single" w:sz="8" w:space="0" w:color="auto"/>
              <w:bottom w:val="single" w:sz="4"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tcBorders>
              <w:top w:val="nil"/>
              <w:left w:val="single" w:sz="8" w:space="0" w:color="auto"/>
              <w:bottom w:val="single" w:sz="8" w:space="0" w:color="auto"/>
              <w:right w:val="single" w:sz="4" w:space="0" w:color="auto"/>
            </w:tcBorders>
            <w:shd w:val="clear" w:color="auto" w:fill="auto"/>
            <w:noWrap/>
            <w:vAlign w:val="bottom"/>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30</w:t>
            </w:r>
          </w:p>
        </w:tc>
        <w:tc>
          <w:tcPr>
            <w:tcW w:w="351" w:type="pct"/>
            <w:vMerge/>
            <w:tcBorders>
              <w:top w:val="nil"/>
              <w:left w:val="single" w:sz="4"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2" w:type="pct"/>
            <w:tcBorders>
              <w:top w:val="nil"/>
              <w:left w:val="nil"/>
              <w:bottom w:val="single" w:sz="8" w:space="0" w:color="auto"/>
              <w:right w:val="single" w:sz="4" w:space="0" w:color="auto"/>
            </w:tcBorders>
            <w:shd w:val="clear" w:color="auto" w:fill="auto"/>
            <w:noWrap/>
            <w:vAlign w:val="bottom"/>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57</w:t>
            </w:r>
          </w:p>
        </w:tc>
        <w:tc>
          <w:tcPr>
            <w:tcW w:w="351" w:type="pct"/>
            <w:vMerge/>
            <w:tcBorders>
              <w:top w:val="nil"/>
              <w:left w:val="single" w:sz="4"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527" w:type="pct"/>
            <w:tcBorders>
              <w:top w:val="nil"/>
              <w:left w:val="nil"/>
              <w:bottom w:val="single" w:sz="8" w:space="0" w:color="auto"/>
              <w:right w:val="single" w:sz="4" w:space="0" w:color="auto"/>
            </w:tcBorders>
            <w:shd w:val="clear" w:color="auto" w:fill="auto"/>
            <w:noWrap/>
            <w:vAlign w:val="bottom"/>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17</w:t>
            </w:r>
          </w:p>
        </w:tc>
        <w:tc>
          <w:tcPr>
            <w:tcW w:w="413" w:type="pct"/>
            <w:vMerge/>
            <w:tcBorders>
              <w:top w:val="nil"/>
              <w:left w:val="single" w:sz="4" w:space="0" w:color="auto"/>
              <w:bottom w:val="single" w:sz="8"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507"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104</w:t>
            </w:r>
          </w:p>
        </w:tc>
      </w:tr>
      <w:tr w:rsidR="00DD130F" w:rsidRPr="00616D23" w:rsidTr="00DD130F">
        <w:trPr>
          <w:trHeight w:val="300"/>
        </w:trPr>
        <w:tc>
          <w:tcPr>
            <w:tcW w:w="831"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 xml:space="preserve">n % </w:t>
            </w:r>
          </w:p>
        </w:tc>
        <w:tc>
          <w:tcPr>
            <w:tcW w:w="706" w:type="pct"/>
            <w:tcBorders>
              <w:top w:val="nil"/>
              <w:left w:val="nil"/>
              <w:bottom w:val="single" w:sz="4"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Macho</w:t>
            </w:r>
          </w:p>
        </w:tc>
        <w:tc>
          <w:tcPr>
            <w:tcW w:w="61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 </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20</w:t>
            </w:r>
          </w:p>
        </w:tc>
        <w:tc>
          <w:tcPr>
            <w:tcW w:w="70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 </w:t>
            </w: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32</w:t>
            </w:r>
          </w:p>
        </w:tc>
        <w:tc>
          <w:tcPr>
            <w:tcW w:w="527"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 </w:t>
            </w: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6,4</w:t>
            </w:r>
          </w:p>
        </w:tc>
        <w:tc>
          <w:tcPr>
            <w:tcW w:w="507"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58,4</w:t>
            </w:r>
          </w:p>
        </w:tc>
      </w:tr>
      <w:tr w:rsidR="00DD130F" w:rsidRPr="00616D23" w:rsidTr="00DD130F">
        <w:trPr>
          <w:trHeight w:val="315"/>
        </w:trPr>
        <w:tc>
          <w:tcPr>
            <w:tcW w:w="831" w:type="pct"/>
            <w:vMerge/>
            <w:tcBorders>
              <w:top w:val="nil"/>
              <w:left w:val="single" w:sz="8" w:space="0" w:color="auto"/>
              <w:bottom w:val="single" w:sz="4" w:space="0" w:color="000000"/>
              <w:right w:val="single" w:sz="8"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706" w:type="pct"/>
            <w:tcBorders>
              <w:top w:val="nil"/>
              <w:left w:val="nil"/>
              <w:bottom w:val="single" w:sz="8" w:space="0" w:color="auto"/>
              <w:right w:val="nil"/>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Hembra</w:t>
            </w:r>
          </w:p>
        </w:tc>
        <w:tc>
          <w:tcPr>
            <w:tcW w:w="612" w:type="pct"/>
            <w:vMerge/>
            <w:tcBorders>
              <w:top w:val="nil"/>
              <w:left w:val="single" w:sz="8" w:space="0" w:color="auto"/>
              <w:bottom w:val="single" w:sz="8" w:space="0" w:color="000000"/>
              <w:right w:val="single" w:sz="4"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12</w:t>
            </w:r>
          </w:p>
        </w:tc>
        <w:tc>
          <w:tcPr>
            <w:tcW w:w="702" w:type="pct"/>
            <w:vMerge/>
            <w:tcBorders>
              <w:top w:val="nil"/>
              <w:left w:val="single" w:sz="8" w:space="0" w:color="auto"/>
              <w:bottom w:val="single" w:sz="8" w:space="0" w:color="000000"/>
              <w:right w:val="single" w:sz="4"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351"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22,8</w:t>
            </w:r>
          </w:p>
        </w:tc>
        <w:tc>
          <w:tcPr>
            <w:tcW w:w="527" w:type="pct"/>
            <w:vMerge/>
            <w:tcBorders>
              <w:top w:val="nil"/>
              <w:left w:val="single" w:sz="8" w:space="0" w:color="auto"/>
              <w:bottom w:val="single" w:sz="8" w:space="0" w:color="000000"/>
              <w:right w:val="single" w:sz="4" w:space="0" w:color="auto"/>
            </w:tcBorders>
            <w:vAlign w:val="center"/>
            <w:hideMark/>
          </w:tcPr>
          <w:p w:rsidR="00616D23" w:rsidRPr="00616D23" w:rsidRDefault="00616D23" w:rsidP="00616D23">
            <w:pPr>
              <w:spacing w:before="0" w:beforeAutospacing="0" w:after="0" w:line="240" w:lineRule="auto"/>
              <w:rPr>
                <w:rFonts w:ascii="Calibri" w:eastAsia="Times New Roman" w:hAnsi="Calibri" w:cs="Calibri"/>
                <w:color w:val="000000"/>
                <w:lang w:val="es-EC" w:eastAsia="es-EC"/>
              </w:rPr>
            </w:pPr>
          </w:p>
        </w:tc>
        <w:tc>
          <w:tcPr>
            <w:tcW w:w="413" w:type="pct"/>
            <w:tcBorders>
              <w:top w:val="nil"/>
              <w:left w:val="nil"/>
              <w:bottom w:val="single" w:sz="4"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6,8</w:t>
            </w:r>
          </w:p>
        </w:tc>
        <w:tc>
          <w:tcPr>
            <w:tcW w:w="507" w:type="pct"/>
            <w:tcBorders>
              <w:top w:val="nil"/>
              <w:left w:val="nil"/>
              <w:bottom w:val="single" w:sz="8" w:space="0" w:color="auto"/>
              <w:right w:val="single" w:sz="8" w:space="0" w:color="auto"/>
            </w:tcBorders>
            <w:shd w:val="clear" w:color="auto" w:fill="auto"/>
            <w:noWrap/>
            <w:vAlign w:val="center"/>
            <w:hideMark/>
          </w:tcPr>
          <w:p w:rsidR="00616D23" w:rsidRPr="00616D23" w:rsidRDefault="00616D23" w:rsidP="00616D23">
            <w:pPr>
              <w:spacing w:before="0" w:beforeAutospacing="0" w:after="0" w:line="240" w:lineRule="auto"/>
              <w:jc w:val="center"/>
              <w:rPr>
                <w:rFonts w:ascii="Calibri" w:eastAsia="Times New Roman" w:hAnsi="Calibri" w:cs="Calibri"/>
                <w:color w:val="000000"/>
                <w:lang w:val="es-EC" w:eastAsia="es-EC"/>
              </w:rPr>
            </w:pPr>
            <w:r w:rsidRPr="00616D23">
              <w:rPr>
                <w:rFonts w:ascii="Calibri" w:eastAsia="Times New Roman" w:hAnsi="Calibri" w:cs="Calibri"/>
                <w:color w:val="000000"/>
                <w:lang w:val="es-EC" w:eastAsia="es-EC"/>
              </w:rPr>
              <w:t>41,6</w:t>
            </w:r>
          </w:p>
        </w:tc>
      </w:tr>
    </w:tbl>
    <w:p w:rsidR="00BC7471" w:rsidRDefault="006E5484" w:rsidP="00CF7940">
      <w:pPr>
        <w:pStyle w:val="Sinespaciado"/>
        <w:spacing w:before="0" w:beforeAutospacing="0" w:after="120" w:line="360" w:lineRule="auto"/>
        <w:contextualSpacing/>
        <w:jc w:val="both"/>
        <w:rPr>
          <w:rFonts w:ascii="Times New Roman" w:hAnsi="Times New Roman" w:cs="Times New Roman"/>
          <w:b/>
          <w:color w:val="000000"/>
          <w:sz w:val="24"/>
          <w:szCs w:val="24"/>
          <w:lang w:val="es-ES"/>
        </w:rPr>
      </w:pPr>
      <w:r w:rsidRPr="00FF51C9">
        <w:rPr>
          <w:rFonts w:ascii="Times New Roman" w:hAnsi="Times New Roman" w:cs="Times New Roman"/>
          <w:color w:val="000000"/>
          <w:sz w:val="20"/>
          <w:szCs w:val="24"/>
          <w:lang w:val="es-ES"/>
        </w:rPr>
        <w:t>Fuente: Rumiguano, D. (2017)</w:t>
      </w:r>
    </w:p>
    <w:p w:rsidR="00C563A9" w:rsidRPr="000F1A1D" w:rsidRDefault="00C563A9" w:rsidP="00CF7940">
      <w:pPr>
        <w:pStyle w:val="Sinespaciado"/>
        <w:spacing w:before="0" w:beforeAutospacing="0"/>
        <w:contextualSpacing/>
        <w:jc w:val="both"/>
        <w:rPr>
          <w:rFonts w:ascii="Times New Roman" w:hAnsi="Times New Roman" w:cs="Times New Roman"/>
          <w:color w:val="000000"/>
          <w:sz w:val="24"/>
          <w:szCs w:val="24"/>
          <w:lang w:val="es-ES"/>
        </w:rPr>
      </w:pPr>
    </w:p>
    <w:p w:rsidR="00DD130F" w:rsidRDefault="000F1A1D" w:rsidP="00E42FBC">
      <w:pPr>
        <w:pStyle w:val="Sinespaciado"/>
        <w:spacing w:after="120" w:line="360" w:lineRule="auto"/>
        <w:contextualSpacing/>
        <w:jc w:val="both"/>
        <w:rPr>
          <w:rFonts w:ascii="Times New Roman" w:hAnsi="Times New Roman" w:cs="Times New Roman"/>
          <w:color w:val="000000"/>
          <w:sz w:val="24"/>
          <w:szCs w:val="24"/>
          <w:lang w:val="es-ES"/>
        </w:rPr>
      </w:pPr>
      <w:r w:rsidRPr="000F1A1D">
        <w:rPr>
          <w:rFonts w:ascii="Times New Roman" w:hAnsi="Times New Roman" w:cs="Times New Roman"/>
          <w:color w:val="000000"/>
          <w:sz w:val="24"/>
          <w:szCs w:val="24"/>
          <w:lang w:val="es-ES"/>
        </w:rPr>
        <w:t xml:space="preserve">En </w:t>
      </w:r>
      <w:r>
        <w:rPr>
          <w:rFonts w:ascii="Times New Roman" w:hAnsi="Times New Roman" w:cs="Times New Roman"/>
          <w:color w:val="000000"/>
          <w:sz w:val="24"/>
          <w:szCs w:val="24"/>
          <w:lang w:val="es-ES"/>
        </w:rPr>
        <w:t>el cuadro 1</w:t>
      </w:r>
      <w:r w:rsidR="00A96CF3">
        <w:rPr>
          <w:rFonts w:ascii="Times New Roman" w:hAnsi="Times New Roman" w:cs="Times New Roman"/>
          <w:color w:val="000000"/>
          <w:sz w:val="24"/>
          <w:szCs w:val="24"/>
          <w:lang w:val="es-ES"/>
        </w:rPr>
        <w:t>3</w:t>
      </w:r>
      <w:r>
        <w:rPr>
          <w:rFonts w:ascii="Times New Roman" w:hAnsi="Times New Roman" w:cs="Times New Roman"/>
          <w:color w:val="000000"/>
          <w:sz w:val="24"/>
          <w:szCs w:val="24"/>
          <w:lang w:val="es-ES"/>
        </w:rPr>
        <w:t>, se puede apreciar la gama cromatográfica de la cola de los asnos caracte</w:t>
      </w:r>
      <w:r w:rsidR="00985CD8">
        <w:rPr>
          <w:rFonts w:ascii="Times New Roman" w:hAnsi="Times New Roman" w:cs="Times New Roman"/>
          <w:color w:val="000000"/>
          <w:sz w:val="24"/>
          <w:szCs w:val="24"/>
          <w:lang w:val="es-ES"/>
        </w:rPr>
        <w:t>rizados en diez parroquias del C</w:t>
      </w:r>
      <w:r>
        <w:rPr>
          <w:rFonts w:ascii="Times New Roman" w:hAnsi="Times New Roman" w:cs="Times New Roman"/>
          <w:color w:val="000000"/>
          <w:sz w:val="24"/>
          <w:szCs w:val="24"/>
          <w:lang w:val="es-ES"/>
        </w:rPr>
        <w:t xml:space="preserve">antón Guaranda, a saber: de un total de 250 animales caracterizados  146 (58.4%) fueron machos; de los cuales 80 (54.8%) </w:t>
      </w:r>
      <w:r w:rsidR="001D69BB">
        <w:rPr>
          <w:rFonts w:ascii="Times New Roman" w:hAnsi="Times New Roman" w:cs="Times New Roman"/>
          <w:color w:val="000000"/>
          <w:sz w:val="24"/>
          <w:szCs w:val="24"/>
          <w:lang w:val="es-ES"/>
        </w:rPr>
        <w:t>presentaron cola de color castaño</w:t>
      </w:r>
      <w:r>
        <w:rPr>
          <w:rFonts w:ascii="Times New Roman" w:hAnsi="Times New Roman" w:cs="Times New Roman"/>
          <w:color w:val="000000"/>
          <w:sz w:val="24"/>
          <w:szCs w:val="24"/>
          <w:lang w:val="es-ES"/>
        </w:rPr>
        <w:t xml:space="preserve">, 50 (34.25%) de color gris y </w:t>
      </w:r>
      <w:r w:rsidR="00885E50">
        <w:rPr>
          <w:rFonts w:ascii="Times New Roman" w:hAnsi="Times New Roman" w:cs="Times New Roman"/>
          <w:color w:val="000000"/>
          <w:sz w:val="24"/>
          <w:szCs w:val="24"/>
          <w:lang w:val="es-ES"/>
        </w:rPr>
        <w:t>16 (10.96%) presentaron una cola de color negro;</w:t>
      </w:r>
      <w:r>
        <w:rPr>
          <w:rFonts w:ascii="Times New Roman" w:hAnsi="Times New Roman" w:cs="Times New Roman"/>
          <w:color w:val="000000"/>
          <w:sz w:val="24"/>
          <w:szCs w:val="24"/>
          <w:lang w:val="es-ES"/>
        </w:rPr>
        <w:t xml:space="preserve">  104</w:t>
      </w:r>
      <w:r w:rsidR="00885E50">
        <w:rPr>
          <w:rFonts w:ascii="Times New Roman" w:hAnsi="Times New Roman" w:cs="Times New Roman"/>
          <w:color w:val="000000"/>
          <w:sz w:val="24"/>
          <w:szCs w:val="24"/>
          <w:lang w:val="es-ES"/>
        </w:rPr>
        <w:t xml:space="preserve"> (41.6%)</w:t>
      </w:r>
      <w:r>
        <w:rPr>
          <w:rFonts w:ascii="Times New Roman" w:hAnsi="Times New Roman" w:cs="Times New Roman"/>
          <w:color w:val="000000"/>
          <w:sz w:val="24"/>
          <w:szCs w:val="24"/>
          <w:lang w:val="es-ES"/>
        </w:rPr>
        <w:t xml:space="preserve"> fueron hembras</w:t>
      </w:r>
      <w:r w:rsidR="00885E50">
        <w:rPr>
          <w:rFonts w:ascii="Times New Roman" w:hAnsi="Times New Roman" w:cs="Times New Roman"/>
          <w:color w:val="000000"/>
          <w:sz w:val="24"/>
          <w:szCs w:val="24"/>
          <w:lang w:val="es-ES"/>
        </w:rPr>
        <w:t xml:space="preserve"> de estas 57 (54.81%) presentaron una coloración </w:t>
      </w:r>
      <w:r w:rsidR="001D69BB">
        <w:rPr>
          <w:rFonts w:ascii="Times New Roman" w:hAnsi="Times New Roman" w:cs="Times New Roman"/>
          <w:color w:val="000000"/>
          <w:sz w:val="24"/>
          <w:szCs w:val="24"/>
          <w:lang w:val="es-ES"/>
        </w:rPr>
        <w:t>castaño</w:t>
      </w:r>
      <w:r w:rsidR="00885E50">
        <w:rPr>
          <w:rFonts w:ascii="Times New Roman" w:hAnsi="Times New Roman" w:cs="Times New Roman"/>
          <w:color w:val="000000"/>
          <w:sz w:val="24"/>
          <w:szCs w:val="24"/>
          <w:lang w:val="es-ES"/>
        </w:rPr>
        <w:t xml:space="preserve"> en la cola, 30 (28.85%) fue de color </w:t>
      </w:r>
      <w:r w:rsidR="00885E50">
        <w:rPr>
          <w:rFonts w:ascii="Times New Roman" w:hAnsi="Times New Roman" w:cs="Times New Roman"/>
          <w:color w:val="000000"/>
          <w:sz w:val="24"/>
          <w:szCs w:val="24"/>
          <w:lang w:val="es-ES"/>
        </w:rPr>
        <w:lastRenderedPageBreak/>
        <w:t xml:space="preserve">gris y 17 (16.35%) fue de color negro; estos valores permiten concluir que la mayoría de asnos tanto hembra como machos presentan una coloración </w:t>
      </w:r>
      <w:r w:rsidR="001D69BB">
        <w:rPr>
          <w:rFonts w:ascii="Times New Roman" w:hAnsi="Times New Roman" w:cs="Times New Roman"/>
          <w:color w:val="000000"/>
          <w:sz w:val="24"/>
          <w:szCs w:val="24"/>
          <w:lang w:val="es-ES"/>
        </w:rPr>
        <w:t>castaña</w:t>
      </w:r>
      <w:r w:rsidR="00885E50">
        <w:rPr>
          <w:rFonts w:ascii="Times New Roman" w:hAnsi="Times New Roman" w:cs="Times New Roman"/>
          <w:color w:val="000000"/>
          <w:sz w:val="24"/>
          <w:szCs w:val="24"/>
          <w:lang w:val="es-ES"/>
        </w:rPr>
        <w:t xml:space="preserve"> de la cola y que la misma no siempre está ligada o relacionada al color de la crin y el manto.</w:t>
      </w:r>
    </w:p>
    <w:p w:rsidR="00DF5D6B" w:rsidRPr="00B47CF4" w:rsidRDefault="00DF5D6B" w:rsidP="00DF5D6B">
      <w:pPr>
        <w:pStyle w:val="Sinespaciado"/>
        <w:spacing w:before="0" w:beforeAutospacing="0"/>
        <w:contextualSpacing/>
        <w:jc w:val="both"/>
        <w:rPr>
          <w:rFonts w:ascii="Times New Roman" w:hAnsi="Times New Roman" w:cs="Times New Roman"/>
          <w:color w:val="000000"/>
          <w:sz w:val="16"/>
          <w:szCs w:val="24"/>
          <w:lang w:val="es-ES"/>
        </w:rPr>
      </w:pPr>
    </w:p>
    <w:p w:rsidR="00DF5D6B" w:rsidRDefault="00DF5D6B" w:rsidP="00DF5D6B">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 xml:space="preserve">Gráfico N° 11: Color de la cola de los asnos, caracterizados en diez localidades del </w:t>
      </w:r>
      <w:r w:rsidR="00985CD8">
        <w:rPr>
          <w:rFonts w:ascii="Times New Roman" w:hAnsi="Times New Roman" w:cs="Times New Roman"/>
          <w:b/>
          <w:color w:val="000000"/>
          <w:sz w:val="24"/>
          <w:szCs w:val="24"/>
          <w:lang w:val="es-ES"/>
        </w:rPr>
        <w:t>C</w:t>
      </w:r>
      <w:r>
        <w:rPr>
          <w:rFonts w:ascii="Times New Roman" w:hAnsi="Times New Roman" w:cs="Times New Roman"/>
          <w:b/>
          <w:color w:val="000000"/>
          <w:sz w:val="24"/>
          <w:szCs w:val="24"/>
          <w:lang w:val="es-ES"/>
        </w:rPr>
        <w:t>antón Guaranda.</w:t>
      </w:r>
    </w:p>
    <w:p w:rsidR="00DF5D6B" w:rsidRPr="00C650F4" w:rsidRDefault="00DF5D6B" w:rsidP="00CF7940">
      <w:pPr>
        <w:pStyle w:val="Sinespaciado"/>
        <w:spacing w:before="0" w:beforeAutospacing="0"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noProof/>
          <w:color w:val="000000"/>
          <w:sz w:val="24"/>
          <w:szCs w:val="24"/>
          <w:lang w:val="es-EC" w:eastAsia="es-EC"/>
        </w:rPr>
        <w:drawing>
          <wp:inline distT="0" distB="0" distL="0" distR="0">
            <wp:extent cx="5039995" cy="2940050"/>
            <wp:effectExtent l="0" t="0" r="27305" b="1270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6B6E2E" w:rsidRDefault="006B6E2E" w:rsidP="00CF7940">
      <w:pPr>
        <w:pStyle w:val="Sinespaciado"/>
        <w:spacing w:before="0" w:beforeAutospacing="0" w:after="120" w:line="360" w:lineRule="auto"/>
        <w:contextualSpacing/>
        <w:jc w:val="both"/>
        <w:rPr>
          <w:rFonts w:ascii="Times New Roman" w:hAnsi="Times New Roman" w:cs="Times New Roman"/>
          <w:b/>
          <w:color w:val="000000"/>
          <w:sz w:val="24"/>
          <w:szCs w:val="24"/>
          <w:lang w:val="es-ES"/>
        </w:rPr>
      </w:pPr>
      <w:r w:rsidRPr="00FF51C9">
        <w:rPr>
          <w:rFonts w:ascii="Times New Roman" w:hAnsi="Times New Roman" w:cs="Times New Roman"/>
          <w:color w:val="000000"/>
          <w:sz w:val="20"/>
          <w:szCs w:val="24"/>
          <w:lang w:val="es-ES"/>
        </w:rPr>
        <w:t>Fuente: Rumiguano, D. (2017)</w:t>
      </w:r>
    </w:p>
    <w:p w:rsidR="00885E50" w:rsidRDefault="00885E50" w:rsidP="00CF7940">
      <w:pPr>
        <w:pStyle w:val="Sinespaciado"/>
        <w:spacing w:before="0" w:beforeAutospacing="0"/>
        <w:contextualSpacing/>
        <w:jc w:val="both"/>
        <w:rPr>
          <w:rFonts w:ascii="Times New Roman" w:hAnsi="Times New Roman" w:cs="Times New Roman"/>
          <w:color w:val="000000"/>
          <w:sz w:val="24"/>
          <w:szCs w:val="24"/>
          <w:lang w:val="es-ES"/>
        </w:rPr>
      </w:pPr>
    </w:p>
    <w:p w:rsidR="006B6E2E" w:rsidRDefault="006B6E2E" w:rsidP="006B6E2E">
      <w:pPr>
        <w:pStyle w:val="Sinespaciado"/>
        <w:spacing w:before="0" w:beforeAutospacing="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El gráfico 11 permite comparar la coloración de la cola con los porcentajes alcanzados en base al sexo del animal, determinándose que la coloración </w:t>
      </w:r>
      <w:r w:rsidR="001D69BB">
        <w:rPr>
          <w:rFonts w:ascii="Times New Roman" w:hAnsi="Times New Roman" w:cs="Times New Roman"/>
          <w:color w:val="000000"/>
          <w:sz w:val="24"/>
          <w:szCs w:val="24"/>
          <w:lang w:val="es-ES"/>
        </w:rPr>
        <w:t>castaño</w:t>
      </w:r>
      <w:r>
        <w:rPr>
          <w:rFonts w:ascii="Times New Roman" w:hAnsi="Times New Roman" w:cs="Times New Roman"/>
          <w:color w:val="000000"/>
          <w:sz w:val="24"/>
          <w:szCs w:val="24"/>
          <w:lang w:val="es-ES"/>
        </w:rPr>
        <w:t xml:space="preserve"> fue la mayormente encontrada entre los animales caracterizados (32% y 22.8% en  machos y hembras respectivamente). </w:t>
      </w:r>
    </w:p>
    <w:p w:rsidR="00DF5D6B" w:rsidRDefault="00DF5D6B" w:rsidP="002A7D41">
      <w:pPr>
        <w:pStyle w:val="Sinespaciado"/>
        <w:spacing w:before="0" w:beforeAutospacing="0"/>
        <w:contextualSpacing/>
        <w:jc w:val="both"/>
        <w:rPr>
          <w:rFonts w:ascii="Times New Roman" w:hAnsi="Times New Roman" w:cs="Times New Roman"/>
          <w:color w:val="000000"/>
          <w:sz w:val="24"/>
          <w:szCs w:val="24"/>
          <w:lang w:val="es-ES"/>
        </w:rPr>
      </w:pPr>
    </w:p>
    <w:p w:rsidR="00885E50" w:rsidRDefault="00885E50" w:rsidP="00E42FB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Pereira</w:t>
      </w:r>
      <w:r w:rsidR="002A7D41">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 xml:space="preserve"> B. </w:t>
      </w:r>
      <w:r w:rsidR="002A7D41" w:rsidRPr="002A7D41">
        <w:rPr>
          <w:rFonts w:ascii="Times New Roman" w:hAnsi="Times New Roman" w:cs="Times New Roman"/>
          <w:i/>
          <w:color w:val="000000"/>
          <w:sz w:val="24"/>
          <w:szCs w:val="24"/>
          <w:lang w:val="es-ES"/>
        </w:rPr>
        <w:t>et al.</w:t>
      </w:r>
      <w:r>
        <w:rPr>
          <w:rFonts w:ascii="Times New Roman" w:hAnsi="Times New Roman" w:cs="Times New Roman"/>
          <w:color w:val="000000"/>
          <w:sz w:val="24"/>
          <w:szCs w:val="24"/>
          <w:lang w:val="es-ES"/>
        </w:rPr>
        <w:t>(</w:t>
      </w:r>
      <w:r w:rsidR="002A7D41">
        <w:rPr>
          <w:rFonts w:ascii="Times New Roman" w:hAnsi="Times New Roman" w:cs="Times New Roman"/>
          <w:color w:val="000000"/>
          <w:sz w:val="24"/>
          <w:szCs w:val="24"/>
          <w:lang w:val="es-ES"/>
        </w:rPr>
        <w:t>2004</w:t>
      </w:r>
      <w:r>
        <w:rPr>
          <w:rFonts w:ascii="Times New Roman" w:hAnsi="Times New Roman" w:cs="Times New Roman"/>
          <w:color w:val="000000"/>
          <w:sz w:val="24"/>
          <w:szCs w:val="24"/>
          <w:lang w:val="es-ES"/>
        </w:rPr>
        <w:t>)</w:t>
      </w:r>
      <w:r w:rsidR="002A7D41">
        <w:rPr>
          <w:rFonts w:ascii="Times New Roman" w:hAnsi="Times New Roman" w:cs="Times New Roman"/>
          <w:color w:val="000000"/>
          <w:sz w:val="24"/>
          <w:szCs w:val="24"/>
          <w:lang w:val="es-ES"/>
        </w:rPr>
        <w:t xml:space="preserve"> define al asno doméstico como derivado del asno salvaje (</w:t>
      </w:r>
      <w:r w:rsidR="002A7D41">
        <w:rPr>
          <w:rFonts w:ascii="Times New Roman" w:hAnsi="Times New Roman" w:cs="Times New Roman"/>
          <w:i/>
          <w:color w:val="000000"/>
          <w:sz w:val="24"/>
          <w:szCs w:val="24"/>
          <w:lang w:val="es-ES"/>
        </w:rPr>
        <w:t>Equus asinus taenioppus</w:t>
      </w:r>
      <w:r w:rsidR="002A7D41">
        <w:rPr>
          <w:rFonts w:ascii="Times New Roman" w:hAnsi="Times New Roman" w:cs="Times New Roman"/>
          <w:color w:val="000000"/>
          <w:sz w:val="24"/>
          <w:szCs w:val="24"/>
          <w:lang w:val="es-ES"/>
        </w:rPr>
        <w:t xml:space="preserve">) </w:t>
      </w:r>
      <w:r w:rsidR="002A7D41" w:rsidRPr="002A7D41">
        <w:rPr>
          <w:rFonts w:ascii="Times New Roman" w:hAnsi="Times New Roman" w:cs="Times New Roman"/>
          <w:color w:val="000000"/>
          <w:sz w:val="24"/>
          <w:szCs w:val="24"/>
          <w:lang w:val="es-ES"/>
        </w:rPr>
        <w:t>procede</w:t>
      </w:r>
      <w:r w:rsidR="002A7D41">
        <w:rPr>
          <w:rFonts w:ascii="Times New Roman" w:hAnsi="Times New Roman" w:cs="Times New Roman"/>
          <w:color w:val="000000"/>
          <w:sz w:val="24"/>
          <w:szCs w:val="24"/>
          <w:lang w:val="es-ES"/>
        </w:rPr>
        <w:t>nte</w:t>
      </w:r>
      <w:r w:rsidR="002A7D41" w:rsidRPr="002A7D41">
        <w:rPr>
          <w:rFonts w:ascii="Times New Roman" w:hAnsi="Times New Roman" w:cs="Times New Roman"/>
          <w:color w:val="000000"/>
          <w:sz w:val="24"/>
          <w:szCs w:val="24"/>
          <w:lang w:val="es-ES"/>
        </w:rPr>
        <w:t xml:space="preserve"> del Ganges desde donde irradiaría hacia Persia, Arabia, África y resto de países cálidos</w:t>
      </w:r>
      <w:r w:rsidR="002A7D41">
        <w:rPr>
          <w:rFonts w:ascii="Times New Roman" w:hAnsi="Times New Roman" w:cs="Times New Roman"/>
          <w:color w:val="000000"/>
          <w:sz w:val="24"/>
          <w:szCs w:val="24"/>
          <w:lang w:val="es-ES"/>
        </w:rPr>
        <w:t>, del cual derivan dos grandes grupos, uno de origen europeo (</w:t>
      </w:r>
      <w:r w:rsidR="002A7D41">
        <w:rPr>
          <w:rFonts w:ascii="Times New Roman" w:hAnsi="Times New Roman" w:cs="Times New Roman"/>
          <w:i/>
          <w:color w:val="000000"/>
          <w:sz w:val="24"/>
          <w:szCs w:val="24"/>
          <w:lang w:val="es-ES"/>
        </w:rPr>
        <w:t>Equus asinus europeus</w:t>
      </w:r>
      <w:r w:rsidR="002A7D41">
        <w:rPr>
          <w:rFonts w:ascii="Times New Roman" w:hAnsi="Times New Roman" w:cs="Times New Roman"/>
          <w:color w:val="000000"/>
          <w:sz w:val="24"/>
          <w:szCs w:val="24"/>
          <w:lang w:val="es-ES"/>
        </w:rPr>
        <w:t xml:space="preserve">) derivado </w:t>
      </w:r>
      <w:r w:rsidR="00C95855">
        <w:rPr>
          <w:rFonts w:ascii="Times New Roman" w:hAnsi="Times New Roman" w:cs="Times New Roman"/>
          <w:color w:val="000000"/>
          <w:sz w:val="24"/>
          <w:szCs w:val="24"/>
          <w:lang w:val="es-ES"/>
        </w:rPr>
        <w:t>Somalia y el (</w:t>
      </w:r>
      <w:r w:rsidR="00C95855">
        <w:rPr>
          <w:rFonts w:ascii="Times New Roman" w:hAnsi="Times New Roman" w:cs="Times New Roman"/>
          <w:i/>
          <w:color w:val="000000"/>
          <w:sz w:val="24"/>
          <w:szCs w:val="24"/>
          <w:lang w:val="es-ES"/>
        </w:rPr>
        <w:t>Equus asinus africanus</w:t>
      </w:r>
      <w:r w:rsidR="00C95855">
        <w:rPr>
          <w:rFonts w:ascii="Times New Roman" w:hAnsi="Times New Roman" w:cs="Times New Roman"/>
          <w:color w:val="000000"/>
          <w:sz w:val="24"/>
          <w:szCs w:val="24"/>
          <w:lang w:val="es-ES"/>
        </w:rPr>
        <w:t>), derivado de  la Cuenca del Nilo.</w:t>
      </w:r>
    </w:p>
    <w:p w:rsidR="00C95855" w:rsidRDefault="00C95855" w:rsidP="00C95855">
      <w:pPr>
        <w:pStyle w:val="Sinespaciado"/>
        <w:spacing w:before="0" w:beforeAutospacing="0"/>
        <w:contextualSpacing/>
        <w:jc w:val="both"/>
        <w:rPr>
          <w:rFonts w:ascii="Times New Roman" w:hAnsi="Times New Roman" w:cs="Times New Roman"/>
          <w:color w:val="000000"/>
          <w:sz w:val="24"/>
          <w:szCs w:val="24"/>
          <w:lang w:val="es-ES"/>
        </w:rPr>
      </w:pPr>
    </w:p>
    <w:p w:rsidR="00DF5D6B" w:rsidRPr="000F1A1D" w:rsidRDefault="00C95855" w:rsidP="00E42FBC">
      <w:pPr>
        <w:pStyle w:val="Sinespaciado"/>
        <w:spacing w:after="120" w:line="360" w:lineRule="auto"/>
        <w:contextualSpacing/>
        <w:jc w:val="both"/>
        <w:rPr>
          <w:rFonts w:ascii="Times New Roman" w:hAnsi="Times New Roman" w:cs="Times New Roman"/>
          <w:color w:val="000000"/>
          <w:sz w:val="24"/>
          <w:szCs w:val="24"/>
          <w:lang w:val="es-ES"/>
        </w:rPr>
      </w:pPr>
      <w:r w:rsidRPr="00C95855">
        <w:rPr>
          <w:rFonts w:ascii="Times New Roman" w:hAnsi="Times New Roman" w:cs="Times New Roman"/>
          <w:color w:val="000000"/>
          <w:sz w:val="24"/>
          <w:szCs w:val="24"/>
          <w:lang w:val="es-ES"/>
        </w:rPr>
        <w:t>La forma anc</w:t>
      </w:r>
      <w:r>
        <w:rPr>
          <w:rFonts w:ascii="Times New Roman" w:hAnsi="Times New Roman" w:cs="Times New Roman"/>
          <w:color w:val="000000"/>
          <w:sz w:val="24"/>
          <w:szCs w:val="24"/>
          <w:lang w:val="es-ES"/>
        </w:rPr>
        <w:t>estral del asno doméstico (</w:t>
      </w:r>
      <w:r w:rsidRPr="00C95855">
        <w:rPr>
          <w:rFonts w:ascii="Times New Roman" w:hAnsi="Times New Roman" w:cs="Times New Roman"/>
          <w:i/>
          <w:color w:val="000000"/>
          <w:sz w:val="24"/>
          <w:szCs w:val="24"/>
          <w:lang w:val="es-ES"/>
        </w:rPr>
        <w:t>Equus asinus taenioppus)</w:t>
      </w:r>
      <w:r>
        <w:rPr>
          <w:rFonts w:ascii="Times New Roman" w:hAnsi="Times New Roman" w:cs="Times New Roman"/>
          <w:color w:val="000000"/>
          <w:sz w:val="24"/>
          <w:szCs w:val="24"/>
          <w:lang w:val="es-ES"/>
        </w:rPr>
        <w:t>, animal de unos 1.</w:t>
      </w:r>
      <w:r w:rsidRPr="00C95855">
        <w:rPr>
          <w:rFonts w:ascii="Times New Roman" w:hAnsi="Times New Roman" w:cs="Times New Roman"/>
          <w:color w:val="000000"/>
          <w:sz w:val="24"/>
          <w:szCs w:val="24"/>
          <w:lang w:val="es-ES"/>
        </w:rPr>
        <w:t xml:space="preserve">4 m de alzada a la cruz, capa castaña clara a isabela y torda rodada con </w:t>
      </w:r>
      <w:r w:rsidRPr="00C95855">
        <w:rPr>
          <w:rFonts w:ascii="Times New Roman" w:hAnsi="Times New Roman" w:cs="Times New Roman"/>
          <w:color w:val="000000"/>
          <w:sz w:val="24"/>
          <w:szCs w:val="24"/>
          <w:lang w:val="es-ES"/>
        </w:rPr>
        <w:lastRenderedPageBreak/>
        <w:t>esclarecimientos periféricos y oscurecimientos en el dorso, cruz y extremidades. De cuerpo macizo, cabeza grande y elevada con hocico grueso, orejas grandes y algo divergentes, cruz destacada, pecho amplio, extremidades largas y sólidas. En conjunto grande, no esbelto, más alto que largo.</w:t>
      </w:r>
      <w:r w:rsidR="00F75EE8">
        <w:rPr>
          <w:rFonts w:ascii="Times New Roman" w:hAnsi="Times New Roman" w:cs="Times New Roman"/>
          <w:color w:val="000000"/>
          <w:sz w:val="24"/>
          <w:szCs w:val="24"/>
          <w:lang w:val="es-ES"/>
        </w:rPr>
        <w:t xml:space="preserve"> </w:t>
      </w:r>
      <w:r w:rsidR="00DF5D6B">
        <w:rPr>
          <w:rFonts w:ascii="Times New Roman" w:hAnsi="Times New Roman" w:cs="Times New Roman"/>
          <w:color w:val="000000"/>
          <w:sz w:val="24"/>
          <w:szCs w:val="24"/>
          <w:lang w:val="es-ES"/>
        </w:rPr>
        <w:t xml:space="preserve">El </w:t>
      </w:r>
      <w:r w:rsidR="006B6E2E">
        <w:rPr>
          <w:rFonts w:ascii="Times New Roman" w:hAnsi="Times New Roman" w:cs="Times New Roman"/>
          <w:color w:val="000000"/>
          <w:sz w:val="24"/>
          <w:szCs w:val="24"/>
          <w:lang w:val="es-ES"/>
        </w:rPr>
        <w:t>conocimiento</w:t>
      </w:r>
      <w:r w:rsidR="00DF5D6B">
        <w:rPr>
          <w:rFonts w:ascii="Times New Roman" w:hAnsi="Times New Roman" w:cs="Times New Roman"/>
          <w:color w:val="000000"/>
          <w:sz w:val="24"/>
          <w:szCs w:val="24"/>
          <w:lang w:val="es-ES"/>
        </w:rPr>
        <w:t xml:space="preserve"> de los orígenes de las razas existentes de asnos  y las  posibles cruzas entre estas; pone en consideración la gran diversidad cromática del pelaje encontrado en el presente estudio. </w:t>
      </w:r>
      <w:r w:rsidR="00E3555D">
        <w:rPr>
          <w:rFonts w:ascii="Times New Roman" w:hAnsi="Times New Roman" w:cs="Times New Roman"/>
          <w:color w:val="000000"/>
          <w:sz w:val="24"/>
          <w:szCs w:val="24"/>
          <w:lang w:val="es-ES"/>
        </w:rPr>
        <w:t xml:space="preserve"> Mata, P. </w:t>
      </w:r>
      <w:r w:rsidR="00E3555D" w:rsidRPr="00A96CF3">
        <w:rPr>
          <w:rFonts w:ascii="Times New Roman" w:hAnsi="Times New Roman" w:cs="Times New Roman"/>
          <w:i/>
          <w:color w:val="000000"/>
          <w:sz w:val="24"/>
          <w:szCs w:val="24"/>
          <w:lang w:val="es-ES"/>
        </w:rPr>
        <w:t>et al</w:t>
      </w:r>
      <w:r w:rsidR="00E3555D">
        <w:rPr>
          <w:rFonts w:ascii="Times New Roman" w:hAnsi="Times New Roman" w:cs="Times New Roman"/>
          <w:color w:val="000000"/>
          <w:sz w:val="24"/>
          <w:szCs w:val="24"/>
          <w:lang w:val="es-ES"/>
        </w:rPr>
        <w:t xml:space="preserve"> (2004)</w:t>
      </w:r>
    </w:p>
    <w:p w:rsidR="00DD130F" w:rsidRPr="00B47CF4" w:rsidRDefault="00DD130F" w:rsidP="00B47CF4">
      <w:pPr>
        <w:pStyle w:val="Sinespaciado"/>
        <w:spacing w:before="0" w:beforeAutospacing="0"/>
        <w:contextualSpacing/>
        <w:jc w:val="both"/>
        <w:rPr>
          <w:rFonts w:ascii="Times New Roman" w:hAnsi="Times New Roman" w:cs="Times New Roman"/>
          <w:b/>
          <w:color w:val="000000"/>
          <w:sz w:val="18"/>
          <w:szCs w:val="24"/>
          <w:lang w:val="es-ES"/>
        </w:rPr>
      </w:pPr>
    </w:p>
    <w:p w:rsidR="00DD130F" w:rsidRDefault="00DD130F" w:rsidP="00DD130F">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5.2.5. Color de la cabeza (Cc)</w:t>
      </w:r>
    </w:p>
    <w:p w:rsidR="001D69BB" w:rsidRPr="00B47CF4" w:rsidRDefault="001D69BB" w:rsidP="001D69BB">
      <w:pPr>
        <w:pStyle w:val="Sinespaciado"/>
        <w:spacing w:before="0" w:beforeAutospacing="0"/>
        <w:contextualSpacing/>
        <w:jc w:val="both"/>
        <w:rPr>
          <w:rFonts w:ascii="Times New Roman" w:hAnsi="Times New Roman" w:cs="Times New Roman"/>
          <w:b/>
          <w:color w:val="000000"/>
          <w:sz w:val="20"/>
          <w:szCs w:val="24"/>
          <w:lang w:val="es-ES"/>
        </w:rPr>
      </w:pPr>
    </w:p>
    <w:p w:rsidR="00DD130F" w:rsidRDefault="006A361E" w:rsidP="00DD130F">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Cuadro N° 14</w:t>
      </w:r>
      <w:r w:rsidR="00DD130F">
        <w:rPr>
          <w:rFonts w:ascii="Times New Roman" w:hAnsi="Times New Roman" w:cs="Times New Roman"/>
          <w:b/>
          <w:color w:val="000000"/>
          <w:sz w:val="24"/>
          <w:szCs w:val="24"/>
          <w:lang w:val="es-ES"/>
        </w:rPr>
        <w:t>: Color de la cabeza (Cc) de los semovientes caracterizados por sexo y localidad.</w:t>
      </w:r>
    </w:p>
    <w:tbl>
      <w:tblPr>
        <w:tblW w:w="5000" w:type="pct"/>
        <w:tblLayout w:type="fixed"/>
        <w:tblCellMar>
          <w:left w:w="70" w:type="dxa"/>
          <w:right w:w="70" w:type="dxa"/>
        </w:tblCellMar>
        <w:tblLook w:val="04A0" w:firstRow="1" w:lastRow="0" w:firstColumn="1" w:lastColumn="0" w:noHBand="0" w:noVBand="1"/>
      </w:tblPr>
      <w:tblGrid>
        <w:gridCol w:w="1339"/>
        <w:gridCol w:w="1283"/>
        <w:gridCol w:w="850"/>
        <w:gridCol w:w="709"/>
        <w:gridCol w:w="1134"/>
        <w:gridCol w:w="567"/>
        <w:gridCol w:w="851"/>
        <w:gridCol w:w="525"/>
        <w:gridCol w:w="819"/>
      </w:tblGrid>
      <w:tr w:rsidR="00E60D12" w:rsidRPr="00E60D12" w:rsidTr="00E60D12">
        <w:trPr>
          <w:trHeight w:val="315"/>
        </w:trPr>
        <w:tc>
          <w:tcPr>
            <w:tcW w:w="82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PARROQUIAS</w:t>
            </w:r>
          </w:p>
        </w:tc>
        <w:tc>
          <w:tcPr>
            <w:tcW w:w="794" w:type="pct"/>
            <w:vMerge w:val="restart"/>
            <w:tcBorders>
              <w:top w:val="single" w:sz="8" w:space="0" w:color="auto"/>
              <w:left w:val="nil"/>
              <w:bottom w:val="single" w:sz="8" w:space="0" w:color="000000"/>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SEXO</w:t>
            </w:r>
          </w:p>
        </w:tc>
        <w:tc>
          <w:tcPr>
            <w:tcW w:w="2870" w:type="pct"/>
            <w:gridSpan w:val="6"/>
            <w:tcBorders>
              <w:top w:val="single" w:sz="8" w:space="0" w:color="auto"/>
              <w:left w:val="single" w:sz="8" w:space="0" w:color="auto"/>
              <w:bottom w:val="nil"/>
              <w:right w:val="single" w:sz="8" w:space="0" w:color="000000"/>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 xml:space="preserve">        GAMA DE COLORES</w:t>
            </w:r>
          </w:p>
        </w:tc>
        <w:tc>
          <w:tcPr>
            <w:tcW w:w="507"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TOTAL</w:t>
            </w:r>
          </w:p>
        </w:tc>
      </w:tr>
      <w:tr w:rsidR="00E60D12" w:rsidRPr="00E60D12" w:rsidTr="00E60D12">
        <w:trPr>
          <w:trHeight w:val="315"/>
        </w:trPr>
        <w:tc>
          <w:tcPr>
            <w:tcW w:w="829" w:type="pct"/>
            <w:vMerge/>
            <w:tcBorders>
              <w:top w:val="single" w:sz="8" w:space="0" w:color="auto"/>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vMerge/>
            <w:tcBorders>
              <w:top w:val="single" w:sz="8" w:space="0" w:color="auto"/>
              <w:left w:val="nil"/>
              <w:bottom w:val="single" w:sz="8" w:space="0" w:color="000000"/>
              <w:right w:val="nil"/>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52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GRIS</w:t>
            </w:r>
          </w:p>
        </w:tc>
        <w:tc>
          <w:tcPr>
            <w:tcW w:w="439" w:type="pct"/>
            <w:tcBorders>
              <w:top w:val="single" w:sz="8" w:space="0" w:color="auto"/>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w:t>
            </w:r>
          </w:p>
        </w:tc>
        <w:tc>
          <w:tcPr>
            <w:tcW w:w="702" w:type="pct"/>
            <w:tcBorders>
              <w:top w:val="single" w:sz="8" w:space="0" w:color="auto"/>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CASTAÑO</w:t>
            </w:r>
          </w:p>
        </w:tc>
        <w:tc>
          <w:tcPr>
            <w:tcW w:w="351" w:type="pct"/>
            <w:tcBorders>
              <w:top w:val="single" w:sz="8" w:space="0" w:color="auto"/>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w:t>
            </w:r>
          </w:p>
        </w:tc>
        <w:tc>
          <w:tcPr>
            <w:tcW w:w="527" w:type="pct"/>
            <w:tcBorders>
              <w:top w:val="single" w:sz="8" w:space="0" w:color="auto"/>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NEGRO</w:t>
            </w:r>
          </w:p>
        </w:tc>
        <w:tc>
          <w:tcPr>
            <w:tcW w:w="325" w:type="pct"/>
            <w:tcBorders>
              <w:top w:val="single" w:sz="8" w:space="0" w:color="auto"/>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w:t>
            </w:r>
          </w:p>
        </w:tc>
        <w:tc>
          <w:tcPr>
            <w:tcW w:w="507" w:type="pct"/>
            <w:vMerge/>
            <w:tcBorders>
              <w:top w:val="single" w:sz="8" w:space="0" w:color="auto"/>
              <w:left w:val="nil"/>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r>
      <w:tr w:rsidR="00E60D12" w:rsidRPr="00E60D12" w:rsidTr="00E60D12">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J. Moreno</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tcBorders>
              <w:top w:val="nil"/>
              <w:left w:val="single" w:sz="8" w:space="0" w:color="auto"/>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9</w:t>
            </w: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36</w:t>
            </w:r>
          </w:p>
        </w:tc>
        <w:tc>
          <w:tcPr>
            <w:tcW w:w="702"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24</w:t>
            </w:r>
          </w:p>
        </w:tc>
        <w:tc>
          <w:tcPr>
            <w:tcW w:w="527"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w:t>
            </w: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25</w:t>
            </w:r>
          </w:p>
        </w:tc>
      </w:tr>
      <w:tr w:rsidR="00E60D12" w:rsidRPr="00E60D12" w:rsidTr="00E60D12">
        <w:trPr>
          <w:trHeight w:val="315"/>
        </w:trPr>
        <w:tc>
          <w:tcPr>
            <w:tcW w:w="829"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tcBorders>
              <w:top w:val="nil"/>
              <w:left w:val="single" w:sz="8" w:space="0" w:color="auto"/>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5</w:t>
            </w:r>
          </w:p>
        </w:tc>
        <w:tc>
          <w:tcPr>
            <w:tcW w:w="439"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20</w:t>
            </w:r>
          </w:p>
        </w:tc>
        <w:tc>
          <w:tcPr>
            <w:tcW w:w="702"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351"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16</w:t>
            </w:r>
          </w:p>
        </w:tc>
        <w:tc>
          <w:tcPr>
            <w:tcW w:w="527"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x</w:t>
            </w:r>
          </w:p>
        </w:tc>
        <w:tc>
          <w:tcPr>
            <w:tcW w:w="325"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x</w:t>
            </w:r>
          </w:p>
        </w:tc>
        <w:tc>
          <w:tcPr>
            <w:tcW w:w="507"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r>
      <w:tr w:rsidR="00E60D12" w:rsidRPr="00E60D12" w:rsidTr="00E60D12">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Sta. Fe</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tcBorders>
              <w:top w:val="nil"/>
              <w:left w:val="single" w:sz="8" w:space="0" w:color="auto"/>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5</w:t>
            </w: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20</w:t>
            </w:r>
          </w:p>
        </w:tc>
        <w:tc>
          <w:tcPr>
            <w:tcW w:w="702"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24</w:t>
            </w:r>
          </w:p>
        </w:tc>
        <w:tc>
          <w:tcPr>
            <w:tcW w:w="527"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3</w:t>
            </w: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12</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25</w:t>
            </w:r>
          </w:p>
        </w:tc>
      </w:tr>
      <w:tr w:rsidR="00E60D12" w:rsidRPr="00E60D12" w:rsidTr="00E60D12">
        <w:trPr>
          <w:trHeight w:val="315"/>
        </w:trPr>
        <w:tc>
          <w:tcPr>
            <w:tcW w:w="829"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tcBorders>
              <w:top w:val="nil"/>
              <w:left w:val="single" w:sz="8" w:space="0" w:color="auto"/>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439"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16</w:t>
            </w:r>
          </w:p>
        </w:tc>
        <w:tc>
          <w:tcPr>
            <w:tcW w:w="702"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5</w:t>
            </w:r>
          </w:p>
        </w:tc>
        <w:tc>
          <w:tcPr>
            <w:tcW w:w="351"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20</w:t>
            </w:r>
          </w:p>
        </w:tc>
        <w:tc>
          <w:tcPr>
            <w:tcW w:w="527"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w:t>
            </w:r>
          </w:p>
        </w:tc>
        <w:tc>
          <w:tcPr>
            <w:tcW w:w="325"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8</w:t>
            </w:r>
          </w:p>
        </w:tc>
        <w:tc>
          <w:tcPr>
            <w:tcW w:w="507"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r>
      <w:tr w:rsidR="00E60D12" w:rsidRPr="00E60D12" w:rsidTr="00E60D12">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S. Lorenzo</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tcBorders>
              <w:top w:val="nil"/>
              <w:left w:val="single" w:sz="8" w:space="0" w:color="auto"/>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6</w:t>
            </w: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24</w:t>
            </w:r>
          </w:p>
        </w:tc>
        <w:tc>
          <w:tcPr>
            <w:tcW w:w="702"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24</w:t>
            </w:r>
          </w:p>
        </w:tc>
        <w:tc>
          <w:tcPr>
            <w:tcW w:w="527"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w:t>
            </w: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25</w:t>
            </w:r>
          </w:p>
        </w:tc>
      </w:tr>
      <w:tr w:rsidR="00E60D12" w:rsidRPr="00E60D12" w:rsidTr="00E60D12">
        <w:trPr>
          <w:trHeight w:val="315"/>
        </w:trPr>
        <w:tc>
          <w:tcPr>
            <w:tcW w:w="829"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tcBorders>
              <w:top w:val="nil"/>
              <w:left w:val="single" w:sz="8" w:space="0" w:color="auto"/>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w:t>
            </w:r>
          </w:p>
        </w:tc>
        <w:tc>
          <w:tcPr>
            <w:tcW w:w="439"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8</w:t>
            </w:r>
          </w:p>
        </w:tc>
        <w:tc>
          <w:tcPr>
            <w:tcW w:w="702"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351"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16</w:t>
            </w:r>
          </w:p>
        </w:tc>
        <w:tc>
          <w:tcPr>
            <w:tcW w:w="527"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6</w:t>
            </w:r>
          </w:p>
        </w:tc>
        <w:tc>
          <w:tcPr>
            <w:tcW w:w="325"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24</w:t>
            </w:r>
          </w:p>
        </w:tc>
        <w:tc>
          <w:tcPr>
            <w:tcW w:w="507"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r>
      <w:tr w:rsidR="00E60D12" w:rsidRPr="00E60D12" w:rsidTr="00E60D12">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S. Simón</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tcBorders>
              <w:top w:val="nil"/>
              <w:left w:val="single" w:sz="8" w:space="0" w:color="auto"/>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w:t>
            </w: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8</w:t>
            </w:r>
          </w:p>
        </w:tc>
        <w:tc>
          <w:tcPr>
            <w:tcW w:w="702"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12</w:t>
            </w: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48</w:t>
            </w:r>
          </w:p>
        </w:tc>
        <w:tc>
          <w:tcPr>
            <w:tcW w:w="527"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w:t>
            </w: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8</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25</w:t>
            </w:r>
          </w:p>
        </w:tc>
      </w:tr>
      <w:tr w:rsidR="00E60D12" w:rsidRPr="00E60D12" w:rsidTr="00E60D12">
        <w:trPr>
          <w:trHeight w:val="315"/>
        </w:trPr>
        <w:tc>
          <w:tcPr>
            <w:tcW w:w="829"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tcBorders>
              <w:top w:val="nil"/>
              <w:left w:val="single" w:sz="8" w:space="0" w:color="auto"/>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w:t>
            </w:r>
          </w:p>
        </w:tc>
        <w:tc>
          <w:tcPr>
            <w:tcW w:w="439"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702"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7</w:t>
            </w:r>
          </w:p>
        </w:tc>
        <w:tc>
          <w:tcPr>
            <w:tcW w:w="351"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28</w:t>
            </w:r>
          </w:p>
        </w:tc>
        <w:tc>
          <w:tcPr>
            <w:tcW w:w="527"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w:t>
            </w:r>
          </w:p>
        </w:tc>
        <w:tc>
          <w:tcPr>
            <w:tcW w:w="325"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507"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r>
      <w:tr w:rsidR="00E60D12" w:rsidRPr="00E60D12" w:rsidTr="00E60D12">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Veintimilla</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tcBorders>
              <w:top w:val="nil"/>
              <w:left w:val="single" w:sz="8" w:space="0" w:color="auto"/>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6</w:t>
            </w: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24</w:t>
            </w:r>
          </w:p>
        </w:tc>
        <w:tc>
          <w:tcPr>
            <w:tcW w:w="702"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24</w:t>
            </w:r>
          </w:p>
        </w:tc>
        <w:tc>
          <w:tcPr>
            <w:tcW w:w="527"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w:t>
            </w: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8</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25</w:t>
            </w:r>
          </w:p>
        </w:tc>
      </w:tr>
      <w:tr w:rsidR="00E60D12" w:rsidRPr="00E60D12" w:rsidTr="00E60D12">
        <w:trPr>
          <w:trHeight w:val="315"/>
        </w:trPr>
        <w:tc>
          <w:tcPr>
            <w:tcW w:w="829"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tcBorders>
              <w:top w:val="nil"/>
              <w:left w:val="single" w:sz="8" w:space="0" w:color="auto"/>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3</w:t>
            </w:r>
          </w:p>
        </w:tc>
        <w:tc>
          <w:tcPr>
            <w:tcW w:w="439"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12</w:t>
            </w:r>
          </w:p>
        </w:tc>
        <w:tc>
          <w:tcPr>
            <w:tcW w:w="702"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6</w:t>
            </w:r>
          </w:p>
        </w:tc>
        <w:tc>
          <w:tcPr>
            <w:tcW w:w="351"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24</w:t>
            </w:r>
          </w:p>
        </w:tc>
        <w:tc>
          <w:tcPr>
            <w:tcW w:w="527"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w:t>
            </w:r>
          </w:p>
        </w:tc>
        <w:tc>
          <w:tcPr>
            <w:tcW w:w="325"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8</w:t>
            </w:r>
          </w:p>
        </w:tc>
        <w:tc>
          <w:tcPr>
            <w:tcW w:w="507"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r>
      <w:tr w:rsidR="00E60D12" w:rsidRPr="00E60D12" w:rsidTr="00E60D12">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Guanujo</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tcBorders>
              <w:top w:val="nil"/>
              <w:left w:val="single" w:sz="8" w:space="0" w:color="auto"/>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7</w:t>
            </w: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28</w:t>
            </w:r>
          </w:p>
        </w:tc>
        <w:tc>
          <w:tcPr>
            <w:tcW w:w="702"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24</w:t>
            </w:r>
          </w:p>
        </w:tc>
        <w:tc>
          <w:tcPr>
            <w:tcW w:w="527"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x</w:t>
            </w: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x</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25</w:t>
            </w:r>
          </w:p>
        </w:tc>
      </w:tr>
      <w:tr w:rsidR="00E60D12" w:rsidRPr="00E60D12" w:rsidTr="00E60D12">
        <w:trPr>
          <w:trHeight w:val="315"/>
        </w:trPr>
        <w:tc>
          <w:tcPr>
            <w:tcW w:w="829"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tcBorders>
              <w:top w:val="nil"/>
              <w:left w:val="single" w:sz="8" w:space="0" w:color="auto"/>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w:t>
            </w:r>
          </w:p>
        </w:tc>
        <w:tc>
          <w:tcPr>
            <w:tcW w:w="439"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8</w:t>
            </w:r>
          </w:p>
        </w:tc>
        <w:tc>
          <w:tcPr>
            <w:tcW w:w="702"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9</w:t>
            </w:r>
          </w:p>
        </w:tc>
        <w:tc>
          <w:tcPr>
            <w:tcW w:w="351"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36</w:t>
            </w:r>
          </w:p>
        </w:tc>
        <w:tc>
          <w:tcPr>
            <w:tcW w:w="527"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w:t>
            </w:r>
          </w:p>
        </w:tc>
        <w:tc>
          <w:tcPr>
            <w:tcW w:w="325"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507"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r>
      <w:tr w:rsidR="00E60D12" w:rsidRPr="00E60D12" w:rsidTr="00E60D12">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Salinas</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tcBorders>
              <w:top w:val="nil"/>
              <w:left w:val="single" w:sz="8" w:space="0" w:color="auto"/>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5</w:t>
            </w: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20</w:t>
            </w:r>
          </w:p>
        </w:tc>
        <w:tc>
          <w:tcPr>
            <w:tcW w:w="702"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10</w:t>
            </w: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40</w:t>
            </w:r>
          </w:p>
        </w:tc>
        <w:tc>
          <w:tcPr>
            <w:tcW w:w="527"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w:t>
            </w: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25</w:t>
            </w:r>
          </w:p>
        </w:tc>
      </w:tr>
      <w:tr w:rsidR="00E60D12" w:rsidRPr="00E60D12" w:rsidTr="00E60D12">
        <w:trPr>
          <w:trHeight w:val="315"/>
        </w:trPr>
        <w:tc>
          <w:tcPr>
            <w:tcW w:w="829"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tcBorders>
              <w:top w:val="nil"/>
              <w:left w:val="single" w:sz="8" w:space="0" w:color="auto"/>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439"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16</w:t>
            </w:r>
          </w:p>
        </w:tc>
        <w:tc>
          <w:tcPr>
            <w:tcW w:w="702"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5</w:t>
            </w:r>
          </w:p>
        </w:tc>
        <w:tc>
          <w:tcPr>
            <w:tcW w:w="351"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20</w:t>
            </w:r>
          </w:p>
        </w:tc>
        <w:tc>
          <w:tcPr>
            <w:tcW w:w="527"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x</w:t>
            </w:r>
          </w:p>
        </w:tc>
        <w:tc>
          <w:tcPr>
            <w:tcW w:w="325"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x</w:t>
            </w:r>
          </w:p>
        </w:tc>
        <w:tc>
          <w:tcPr>
            <w:tcW w:w="507"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r>
      <w:tr w:rsidR="00E60D12" w:rsidRPr="00E60D12" w:rsidTr="00E60D12">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Simiatug</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tcBorders>
              <w:top w:val="nil"/>
              <w:left w:val="single" w:sz="8" w:space="0" w:color="auto"/>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16</w:t>
            </w:r>
          </w:p>
        </w:tc>
        <w:tc>
          <w:tcPr>
            <w:tcW w:w="702"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7</w:t>
            </w: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28</w:t>
            </w:r>
          </w:p>
        </w:tc>
        <w:tc>
          <w:tcPr>
            <w:tcW w:w="527"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3</w:t>
            </w: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12</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25</w:t>
            </w:r>
          </w:p>
        </w:tc>
      </w:tr>
      <w:tr w:rsidR="00E60D12" w:rsidRPr="00E60D12" w:rsidTr="00E60D12">
        <w:trPr>
          <w:trHeight w:val="315"/>
        </w:trPr>
        <w:tc>
          <w:tcPr>
            <w:tcW w:w="829"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tcBorders>
              <w:top w:val="nil"/>
              <w:left w:val="single" w:sz="8" w:space="0" w:color="auto"/>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3</w:t>
            </w:r>
          </w:p>
        </w:tc>
        <w:tc>
          <w:tcPr>
            <w:tcW w:w="439"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12</w:t>
            </w:r>
          </w:p>
        </w:tc>
        <w:tc>
          <w:tcPr>
            <w:tcW w:w="702"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351"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16</w:t>
            </w:r>
          </w:p>
        </w:tc>
        <w:tc>
          <w:tcPr>
            <w:tcW w:w="527"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325"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16</w:t>
            </w:r>
          </w:p>
        </w:tc>
        <w:tc>
          <w:tcPr>
            <w:tcW w:w="507"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r>
      <w:tr w:rsidR="00E60D12" w:rsidRPr="00E60D12" w:rsidTr="00E60D12">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Fcdo. Vela</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tcBorders>
              <w:top w:val="nil"/>
              <w:left w:val="single" w:sz="8" w:space="0" w:color="auto"/>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3</w:t>
            </w: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12</w:t>
            </w:r>
          </w:p>
        </w:tc>
        <w:tc>
          <w:tcPr>
            <w:tcW w:w="702"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10</w:t>
            </w: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40</w:t>
            </w:r>
          </w:p>
        </w:tc>
        <w:tc>
          <w:tcPr>
            <w:tcW w:w="527"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w:t>
            </w: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25</w:t>
            </w:r>
          </w:p>
        </w:tc>
      </w:tr>
      <w:tr w:rsidR="00E60D12" w:rsidRPr="00E60D12" w:rsidTr="00E60D12">
        <w:trPr>
          <w:trHeight w:val="315"/>
        </w:trPr>
        <w:tc>
          <w:tcPr>
            <w:tcW w:w="829"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tcBorders>
              <w:top w:val="nil"/>
              <w:left w:val="single" w:sz="8" w:space="0" w:color="auto"/>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w:t>
            </w:r>
          </w:p>
        </w:tc>
        <w:tc>
          <w:tcPr>
            <w:tcW w:w="439"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702"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9</w:t>
            </w:r>
          </w:p>
        </w:tc>
        <w:tc>
          <w:tcPr>
            <w:tcW w:w="351"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36</w:t>
            </w:r>
          </w:p>
        </w:tc>
        <w:tc>
          <w:tcPr>
            <w:tcW w:w="527"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w:t>
            </w:r>
          </w:p>
        </w:tc>
        <w:tc>
          <w:tcPr>
            <w:tcW w:w="325"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507"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r>
      <w:tr w:rsidR="00E60D12" w:rsidRPr="00E60D12" w:rsidTr="00E60D12">
        <w:trPr>
          <w:trHeight w:val="300"/>
        </w:trPr>
        <w:tc>
          <w:tcPr>
            <w:tcW w:w="82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S. L. Pambil</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tcBorders>
              <w:top w:val="nil"/>
              <w:left w:val="single" w:sz="8" w:space="0" w:color="auto"/>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16</w:t>
            </w:r>
          </w:p>
        </w:tc>
        <w:tc>
          <w:tcPr>
            <w:tcW w:w="702"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10</w:t>
            </w: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40</w:t>
            </w:r>
          </w:p>
        </w:tc>
        <w:tc>
          <w:tcPr>
            <w:tcW w:w="527"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w:t>
            </w: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8</w:t>
            </w:r>
          </w:p>
        </w:tc>
        <w:tc>
          <w:tcPr>
            <w:tcW w:w="5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25</w:t>
            </w:r>
          </w:p>
        </w:tc>
      </w:tr>
      <w:tr w:rsidR="00E60D12" w:rsidRPr="00E60D12" w:rsidTr="00E60D12">
        <w:trPr>
          <w:trHeight w:val="315"/>
        </w:trPr>
        <w:tc>
          <w:tcPr>
            <w:tcW w:w="829"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tcBorders>
              <w:top w:val="nil"/>
              <w:left w:val="single" w:sz="8" w:space="0" w:color="auto"/>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w:t>
            </w:r>
          </w:p>
        </w:tc>
        <w:tc>
          <w:tcPr>
            <w:tcW w:w="439"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16</w:t>
            </w:r>
          </w:p>
        </w:tc>
        <w:tc>
          <w:tcPr>
            <w:tcW w:w="702"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5</w:t>
            </w:r>
          </w:p>
        </w:tc>
        <w:tc>
          <w:tcPr>
            <w:tcW w:w="351"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20</w:t>
            </w:r>
          </w:p>
        </w:tc>
        <w:tc>
          <w:tcPr>
            <w:tcW w:w="527" w:type="pct"/>
            <w:tcBorders>
              <w:top w:val="nil"/>
              <w:left w:val="nil"/>
              <w:bottom w:val="single" w:sz="8"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x</w:t>
            </w:r>
          </w:p>
        </w:tc>
        <w:tc>
          <w:tcPr>
            <w:tcW w:w="325"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x</w:t>
            </w:r>
          </w:p>
        </w:tc>
        <w:tc>
          <w:tcPr>
            <w:tcW w:w="507" w:type="pct"/>
            <w:vMerge/>
            <w:tcBorders>
              <w:top w:val="nil"/>
              <w:left w:val="single" w:sz="8"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r>
      <w:tr w:rsidR="00E60D12" w:rsidRPr="00E60D12" w:rsidTr="00E60D12">
        <w:trPr>
          <w:trHeight w:val="300"/>
        </w:trPr>
        <w:tc>
          <w:tcPr>
            <w:tcW w:w="829"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n=</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tcBorders>
              <w:top w:val="nil"/>
              <w:left w:val="single" w:sz="8" w:space="0" w:color="auto"/>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51</w:t>
            </w:r>
          </w:p>
        </w:tc>
        <w:tc>
          <w:tcPr>
            <w:tcW w:w="439"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 </w:t>
            </w:r>
          </w:p>
        </w:tc>
        <w:tc>
          <w:tcPr>
            <w:tcW w:w="702"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79</w:t>
            </w:r>
          </w:p>
        </w:tc>
        <w:tc>
          <w:tcPr>
            <w:tcW w:w="351"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 </w:t>
            </w:r>
          </w:p>
        </w:tc>
        <w:tc>
          <w:tcPr>
            <w:tcW w:w="527" w:type="pct"/>
            <w:tcBorders>
              <w:top w:val="nil"/>
              <w:left w:val="nil"/>
              <w:bottom w:val="single" w:sz="4" w:space="0" w:color="auto"/>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16</w:t>
            </w:r>
          </w:p>
        </w:tc>
        <w:tc>
          <w:tcPr>
            <w:tcW w:w="325"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 </w:t>
            </w:r>
          </w:p>
        </w:tc>
        <w:tc>
          <w:tcPr>
            <w:tcW w:w="507"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146</w:t>
            </w:r>
          </w:p>
        </w:tc>
      </w:tr>
      <w:tr w:rsidR="00E60D12" w:rsidRPr="00E60D12" w:rsidTr="00E60D12">
        <w:trPr>
          <w:trHeight w:val="315"/>
        </w:trPr>
        <w:tc>
          <w:tcPr>
            <w:tcW w:w="829" w:type="pct"/>
            <w:vMerge/>
            <w:tcBorders>
              <w:top w:val="nil"/>
              <w:left w:val="single" w:sz="8" w:space="0" w:color="auto"/>
              <w:bottom w:val="single" w:sz="4"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tcBorders>
              <w:top w:val="nil"/>
              <w:left w:val="single" w:sz="8" w:space="0" w:color="auto"/>
              <w:bottom w:val="single" w:sz="8" w:space="0" w:color="auto"/>
              <w:right w:val="single" w:sz="4" w:space="0" w:color="auto"/>
            </w:tcBorders>
            <w:shd w:val="clear" w:color="auto" w:fill="auto"/>
            <w:noWrap/>
            <w:vAlign w:val="bottom"/>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29</w:t>
            </w:r>
          </w:p>
        </w:tc>
        <w:tc>
          <w:tcPr>
            <w:tcW w:w="439" w:type="pct"/>
            <w:vMerge/>
            <w:tcBorders>
              <w:top w:val="nil"/>
              <w:left w:val="single" w:sz="4"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02" w:type="pct"/>
            <w:tcBorders>
              <w:top w:val="nil"/>
              <w:left w:val="nil"/>
              <w:bottom w:val="single" w:sz="8" w:space="0" w:color="auto"/>
              <w:right w:val="single" w:sz="4" w:space="0" w:color="auto"/>
            </w:tcBorders>
            <w:shd w:val="clear" w:color="auto" w:fill="auto"/>
            <w:noWrap/>
            <w:vAlign w:val="bottom"/>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58</w:t>
            </w:r>
          </w:p>
        </w:tc>
        <w:tc>
          <w:tcPr>
            <w:tcW w:w="351" w:type="pct"/>
            <w:vMerge/>
            <w:tcBorders>
              <w:top w:val="nil"/>
              <w:left w:val="single" w:sz="4"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527" w:type="pct"/>
            <w:tcBorders>
              <w:top w:val="nil"/>
              <w:left w:val="nil"/>
              <w:bottom w:val="single" w:sz="8" w:space="0" w:color="auto"/>
              <w:right w:val="single" w:sz="4" w:space="0" w:color="auto"/>
            </w:tcBorders>
            <w:shd w:val="clear" w:color="auto" w:fill="auto"/>
            <w:noWrap/>
            <w:vAlign w:val="bottom"/>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17</w:t>
            </w:r>
          </w:p>
        </w:tc>
        <w:tc>
          <w:tcPr>
            <w:tcW w:w="325" w:type="pct"/>
            <w:vMerge/>
            <w:tcBorders>
              <w:top w:val="nil"/>
              <w:left w:val="single" w:sz="4" w:space="0" w:color="auto"/>
              <w:bottom w:val="single" w:sz="8"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507"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104</w:t>
            </w:r>
          </w:p>
        </w:tc>
      </w:tr>
      <w:tr w:rsidR="00E60D12" w:rsidRPr="00E60D12" w:rsidTr="00E60D12">
        <w:trPr>
          <w:trHeight w:val="300"/>
        </w:trPr>
        <w:tc>
          <w:tcPr>
            <w:tcW w:w="829"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 xml:space="preserve">n % </w:t>
            </w:r>
          </w:p>
        </w:tc>
        <w:tc>
          <w:tcPr>
            <w:tcW w:w="794" w:type="pct"/>
            <w:tcBorders>
              <w:top w:val="nil"/>
              <w:left w:val="nil"/>
              <w:bottom w:val="single" w:sz="4"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Macho</w:t>
            </w:r>
          </w:p>
        </w:tc>
        <w:tc>
          <w:tcPr>
            <w:tcW w:w="526"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80</w:t>
            </w: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20,4</w:t>
            </w:r>
          </w:p>
        </w:tc>
        <w:tc>
          <w:tcPr>
            <w:tcW w:w="70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137</w:t>
            </w: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31,6</w:t>
            </w:r>
          </w:p>
        </w:tc>
        <w:tc>
          <w:tcPr>
            <w:tcW w:w="527"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33</w:t>
            </w: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6,4</w:t>
            </w:r>
          </w:p>
        </w:tc>
        <w:tc>
          <w:tcPr>
            <w:tcW w:w="507"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58,4</w:t>
            </w:r>
          </w:p>
        </w:tc>
      </w:tr>
      <w:tr w:rsidR="00E60D12" w:rsidRPr="00E60D12" w:rsidTr="00E60D12">
        <w:trPr>
          <w:trHeight w:val="315"/>
        </w:trPr>
        <w:tc>
          <w:tcPr>
            <w:tcW w:w="829" w:type="pct"/>
            <w:vMerge/>
            <w:tcBorders>
              <w:top w:val="nil"/>
              <w:left w:val="single" w:sz="8" w:space="0" w:color="auto"/>
              <w:bottom w:val="single" w:sz="4" w:space="0" w:color="000000"/>
              <w:right w:val="single" w:sz="8"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794" w:type="pct"/>
            <w:tcBorders>
              <w:top w:val="nil"/>
              <w:left w:val="nil"/>
              <w:bottom w:val="single" w:sz="8" w:space="0" w:color="auto"/>
              <w:right w:val="nil"/>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Hembra</w:t>
            </w:r>
          </w:p>
        </w:tc>
        <w:tc>
          <w:tcPr>
            <w:tcW w:w="526" w:type="pct"/>
            <w:vMerge/>
            <w:tcBorders>
              <w:top w:val="nil"/>
              <w:left w:val="single" w:sz="8" w:space="0" w:color="auto"/>
              <w:bottom w:val="single" w:sz="8" w:space="0" w:color="000000"/>
              <w:right w:val="single" w:sz="4"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439"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11,6</w:t>
            </w:r>
          </w:p>
        </w:tc>
        <w:tc>
          <w:tcPr>
            <w:tcW w:w="702" w:type="pct"/>
            <w:vMerge/>
            <w:tcBorders>
              <w:top w:val="nil"/>
              <w:left w:val="single" w:sz="8" w:space="0" w:color="auto"/>
              <w:bottom w:val="single" w:sz="8" w:space="0" w:color="000000"/>
              <w:right w:val="single" w:sz="4"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351"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23,2</w:t>
            </w:r>
          </w:p>
        </w:tc>
        <w:tc>
          <w:tcPr>
            <w:tcW w:w="527" w:type="pct"/>
            <w:vMerge/>
            <w:tcBorders>
              <w:top w:val="nil"/>
              <w:left w:val="single" w:sz="8" w:space="0" w:color="auto"/>
              <w:bottom w:val="single" w:sz="8" w:space="0" w:color="000000"/>
              <w:right w:val="single" w:sz="4" w:space="0" w:color="auto"/>
            </w:tcBorders>
            <w:vAlign w:val="center"/>
            <w:hideMark/>
          </w:tcPr>
          <w:p w:rsidR="00E60D12" w:rsidRPr="00E60D12" w:rsidRDefault="00E60D12" w:rsidP="00E60D12">
            <w:pPr>
              <w:spacing w:before="0" w:beforeAutospacing="0" w:after="0" w:line="240" w:lineRule="auto"/>
              <w:rPr>
                <w:rFonts w:ascii="Calibri" w:eastAsia="Times New Roman" w:hAnsi="Calibri" w:cs="Calibri"/>
                <w:color w:val="000000"/>
                <w:lang w:val="es-EC" w:eastAsia="es-EC"/>
              </w:rPr>
            </w:pPr>
          </w:p>
        </w:tc>
        <w:tc>
          <w:tcPr>
            <w:tcW w:w="325" w:type="pct"/>
            <w:tcBorders>
              <w:top w:val="nil"/>
              <w:left w:val="nil"/>
              <w:bottom w:val="single" w:sz="4"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6,8</w:t>
            </w:r>
          </w:p>
        </w:tc>
        <w:tc>
          <w:tcPr>
            <w:tcW w:w="507" w:type="pct"/>
            <w:tcBorders>
              <w:top w:val="nil"/>
              <w:left w:val="nil"/>
              <w:bottom w:val="single" w:sz="8" w:space="0" w:color="auto"/>
              <w:right w:val="single" w:sz="8" w:space="0" w:color="auto"/>
            </w:tcBorders>
            <w:shd w:val="clear" w:color="auto" w:fill="auto"/>
            <w:noWrap/>
            <w:vAlign w:val="center"/>
            <w:hideMark/>
          </w:tcPr>
          <w:p w:rsidR="00E60D12" w:rsidRPr="00E60D12" w:rsidRDefault="00E60D12" w:rsidP="00E60D12">
            <w:pPr>
              <w:spacing w:before="0" w:beforeAutospacing="0" w:after="0" w:line="240" w:lineRule="auto"/>
              <w:jc w:val="center"/>
              <w:rPr>
                <w:rFonts w:ascii="Calibri" w:eastAsia="Times New Roman" w:hAnsi="Calibri" w:cs="Calibri"/>
                <w:color w:val="000000"/>
                <w:lang w:val="es-EC" w:eastAsia="es-EC"/>
              </w:rPr>
            </w:pPr>
            <w:r w:rsidRPr="00E60D12">
              <w:rPr>
                <w:rFonts w:ascii="Calibri" w:eastAsia="Times New Roman" w:hAnsi="Calibri" w:cs="Calibri"/>
                <w:color w:val="000000"/>
                <w:lang w:val="es-EC" w:eastAsia="es-EC"/>
              </w:rPr>
              <w:t>41,6</w:t>
            </w:r>
          </w:p>
        </w:tc>
      </w:tr>
    </w:tbl>
    <w:p w:rsidR="001D69BB" w:rsidRDefault="001D69BB" w:rsidP="00E42FB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lastRenderedPageBreak/>
        <w:t>L</w:t>
      </w:r>
      <w:r w:rsidRPr="001D69BB">
        <w:rPr>
          <w:rFonts w:ascii="Times New Roman" w:hAnsi="Times New Roman" w:cs="Times New Roman"/>
          <w:color w:val="000000"/>
          <w:sz w:val="24"/>
          <w:szCs w:val="24"/>
          <w:lang w:val="es-ES"/>
        </w:rPr>
        <w:t xml:space="preserve">os asnos caracterizados del </w:t>
      </w:r>
      <w:r w:rsidR="005E6355">
        <w:rPr>
          <w:rFonts w:ascii="Times New Roman" w:hAnsi="Times New Roman" w:cs="Times New Roman"/>
          <w:color w:val="000000"/>
          <w:sz w:val="24"/>
          <w:szCs w:val="24"/>
          <w:lang w:val="es-ES"/>
        </w:rPr>
        <w:t>C</w:t>
      </w:r>
      <w:r w:rsidRPr="001D69BB">
        <w:rPr>
          <w:rFonts w:ascii="Times New Roman" w:hAnsi="Times New Roman" w:cs="Times New Roman"/>
          <w:color w:val="000000"/>
          <w:sz w:val="24"/>
          <w:szCs w:val="24"/>
          <w:lang w:val="es-ES"/>
        </w:rPr>
        <w:t xml:space="preserve">antón Guaranda, la mayores coloraciones </w:t>
      </w:r>
      <w:r>
        <w:rPr>
          <w:rFonts w:ascii="Times New Roman" w:hAnsi="Times New Roman" w:cs="Times New Roman"/>
          <w:color w:val="000000"/>
          <w:sz w:val="24"/>
          <w:szCs w:val="24"/>
          <w:lang w:val="es-ES"/>
        </w:rPr>
        <w:t>de la cara corresponden al castaño con el 54.8</w:t>
      </w:r>
      <w:r w:rsidRPr="001D69BB">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 xml:space="preserve"> (79 machos y58 hembras)</w:t>
      </w:r>
      <w:r w:rsidRPr="001D69BB">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gris</w:t>
      </w:r>
      <w:r w:rsidR="00A96CF3">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32.00</w:t>
      </w:r>
      <w:r w:rsidRPr="001D69BB">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 xml:space="preserve"> (51 machos y 29 hembras) y </w:t>
      </w:r>
      <w:r w:rsidRPr="001D69BB">
        <w:rPr>
          <w:rFonts w:ascii="Times New Roman" w:hAnsi="Times New Roman" w:cs="Times New Roman"/>
          <w:color w:val="000000"/>
          <w:sz w:val="24"/>
          <w:szCs w:val="24"/>
          <w:lang w:val="es-ES"/>
        </w:rPr>
        <w:t>negro 1</w:t>
      </w:r>
      <w:r>
        <w:rPr>
          <w:rFonts w:ascii="Times New Roman" w:hAnsi="Times New Roman" w:cs="Times New Roman"/>
          <w:color w:val="000000"/>
          <w:sz w:val="24"/>
          <w:szCs w:val="24"/>
          <w:lang w:val="es-ES"/>
        </w:rPr>
        <w:t>3.2</w:t>
      </w:r>
      <w:r w:rsidRPr="001D69BB">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 xml:space="preserve"> (16 machos  y 17 hembras)</w:t>
      </w:r>
      <w:r w:rsidRPr="001D69BB">
        <w:rPr>
          <w:rFonts w:ascii="Times New Roman" w:hAnsi="Times New Roman" w:cs="Times New Roman"/>
          <w:color w:val="000000"/>
          <w:sz w:val="24"/>
          <w:szCs w:val="24"/>
          <w:lang w:val="es-ES"/>
        </w:rPr>
        <w:t>, respectivamente.</w:t>
      </w:r>
    </w:p>
    <w:p w:rsidR="001D69BB" w:rsidRPr="00B47CF4" w:rsidRDefault="001D69BB" w:rsidP="00B47CF4">
      <w:pPr>
        <w:pStyle w:val="Sinespaciado"/>
        <w:spacing w:before="0" w:beforeAutospacing="0"/>
        <w:contextualSpacing/>
        <w:jc w:val="both"/>
        <w:rPr>
          <w:rFonts w:ascii="Times New Roman" w:hAnsi="Times New Roman" w:cs="Times New Roman"/>
          <w:color w:val="000000"/>
          <w:sz w:val="18"/>
          <w:szCs w:val="24"/>
          <w:lang w:val="es-ES"/>
        </w:rPr>
      </w:pPr>
    </w:p>
    <w:p w:rsidR="00B47CF4" w:rsidRDefault="00B47CF4" w:rsidP="00B47CF4">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Gráfico N° 12: Color de la cabeza de los asnos, caracter</w:t>
      </w:r>
      <w:r w:rsidR="005E6355">
        <w:rPr>
          <w:rFonts w:ascii="Times New Roman" w:hAnsi="Times New Roman" w:cs="Times New Roman"/>
          <w:b/>
          <w:color w:val="000000"/>
          <w:sz w:val="24"/>
          <w:szCs w:val="24"/>
          <w:lang w:val="es-ES"/>
        </w:rPr>
        <w:t>izados en diez localidades del C</w:t>
      </w:r>
      <w:r>
        <w:rPr>
          <w:rFonts w:ascii="Times New Roman" w:hAnsi="Times New Roman" w:cs="Times New Roman"/>
          <w:b/>
          <w:color w:val="000000"/>
          <w:sz w:val="24"/>
          <w:szCs w:val="24"/>
          <w:lang w:val="es-ES"/>
        </w:rPr>
        <w:t>antón Guaranda.</w:t>
      </w:r>
    </w:p>
    <w:p w:rsidR="00B47CF4" w:rsidRDefault="00B47CF4" w:rsidP="00B47CF4">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noProof/>
          <w:color w:val="000000"/>
          <w:sz w:val="24"/>
          <w:szCs w:val="24"/>
          <w:lang w:val="es-EC" w:eastAsia="es-EC"/>
        </w:rPr>
        <w:drawing>
          <wp:inline distT="0" distB="0" distL="0" distR="0">
            <wp:extent cx="5039995" cy="2940050"/>
            <wp:effectExtent l="0" t="0" r="27305" b="1270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B47CF4" w:rsidRDefault="00B47CF4" w:rsidP="00CF7940">
      <w:pPr>
        <w:pStyle w:val="Sinespaciado"/>
        <w:spacing w:before="0" w:beforeAutospacing="0" w:after="120" w:line="360" w:lineRule="auto"/>
        <w:contextualSpacing/>
        <w:jc w:val="both"/>
        <w:rPr>
          <w:rFonts w:ascii="Times New Roman" w:hAnsi="Times New Roman" w:cs="Times New Roman"/>
          <w:b/>
          <w:color w:val="000000"/>
          <w:sz w:val="24"/>
          <w:szCs w:val="24"/>
          <w:lang w:val="es-ES"/>
        </w:rPr>
      </w:pPr>
      <w:r w:rsidRPr="00FF51C9">
        <w:rPr>
          <w:rFonts w:ascii="Times New Roman" w:hAnsi="Times New Roman" w:cs="Times New Roman"/>
          <w:color w:val="000000"/>
          <w:sz w:val="20"/>
          <w:szCs w:val="24"/>
          <w:lang w:val="es-ES"/>
        </w:rPr>
        <w:t>Fuente: Rumiguano, D. (2017)</w:t>
      </w:r>
    </w:p>
    <w:p w:rsidR="00B47CF4" w:rsidRDefault="00B47CF4" w:rsidP="00CF7940">
      <w:pPr>
        <w:pStyle w:val="Sinespaciado"/>
        <w:spacing w:before="0" w:beforeAutospacing="0"/>
        <w:contextualSpacing/>
        <w:jc w:val="both"/>
        <w:rPr>
          <w:rFonts w:ascii="Times New Roman" w:hAnsi="Times New Roman" w:cs="Times New Roman"/>
          <w:color w:val="000000"/>
          <w:sz w:val="24"/>
          <w:szCs w:val="24"/>
          <w:lang w:val="es-ES"/>
        </w:rPr>
      </w:pPr>
    </w:p>
    <w:p w:rsidR="00B47CF4" w:rsidRDefault="00B47CF4" w:rsidP="00E42FB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La gráfica </w:t>
      </w:r>
      <w:r w:rsidR="00952055">
        <w:rPr>
          <w:rFonts w:ascii="Times New Roman" w:hAnsi="Times New Roman" w:cs="Times New Roman"/>
          <w:color w:val="000000"/>
          <w:sz w:val="24"/>
          <w:szCs w:val="24"/>
          <w:lang w:val="es-ES"/>
        </w:rPr>
        <w:t xml:space="preserve">12, muestra la gama de colores encontrados en los asnos caracterizados en el </w:t>
      </w:r>
      <w:r w:rsidR="005E6355">
        <w:rPr>
          <w:rFonts w:ascii="Times New Roman" w:hAnsi="Times New Roman" w:cs="Times New Roman"/>
          <w:color w:val="000000"/>
          <w:sz w:val="24"/>
          <w:szCs w:val="24"/>
          <w:lang w:val="es-ES"/>
        </w:rPr>
        <w:t>C</w:t>
      </w:r>
      <w:r w:rsidR="00952055">
        <w:rPr>
          <w:rFonts w:ascii="Times New Roman" w:hAnsi="Times New Roman" w:cs="Times New Roman"/>
          <w:color w:val="000000"/>
          <w:sz w:val="24"/>
          <w:szCs w:val="24"/>
          <w:lang w:val="es-ES"/>
        </w:rPr>
        <w:t xml:space="preserve">antón Guaranda; en donde el mayor porcentaje de la muestra tomada presento una coloración cefálica castaña (54.8%), seguido del color gris (32.00%) y finalmente el color negro de la cabeza </w:t>
      </w:r>
      <w:r w:rsidR="009A08AC">
        <w:rPr>
          <w:rFonts w:ascii="Times New Roman" w:hAnsi="Times New Roman" w:cs="Times New Roman"/>
          <w:color w:val="000000"/>
          <w:sz w:val="24"/>
          <w:szCs w:val="24"/>
          <w:lang w:val="es-ES"/>
        </w:rPr>
        <w:t>tuvo un 13.2% de presencia del total de la muestra estudiada.</w:t>
      </w:r>
    </w:p>
    <w:p w:rsidR="00B47CF4" w:rsidRDefault="00B47CF4" w:rsidP="009A08AC">
      <w:pPr>
        <w:pStyle w:val="Sinespaciado"/>
        <w:spacing w:before="0" w:beforeAutospacing="0"/>
        <w:contextualSpacing/>
        <w:jc w:val="both"/>
        <w:rPr>
          <w:rFonts w:ascii="Times New Roman" w:hAnsi="Times New Roman" w:cs="Times New Roman"/>
          <w:color w:val="000000"/>
          <w:sz w:val="24"/>
          <w:szCs w:val="24"/>
          <w:lang w:val="es-ES"/>
        </w:rPr>
      </w:pPr>
    </w:p>
    <w:p w:rsidR="00B47CF4" w:rsidRDefault="00B47CF4" w:rsidP="00B47CF4">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El (</w:t>
      </w:r>
      <w:r w:rsidRPr="00C95855">
        <w:rPr>
          <w:rFonts w:ascii="Times New Roman" w:hAnsi="Times New Roman" w:cs="Times New Roman"/>
          <w:i/>
          <w:color w:val="000000"/>
          <w:sz w:val="24"/>
          <w:szCs w:val="24"/>
          <w:lang w:val="es-ES"/>
        </w:rPr>
        <w:t>Equus asinus africanus</w:t>
      </w:r>
      <w:r>
        <w:rPr>
          <w:rFonts w:ascii="Times New Roman" w:hAnsi="Times New Roman" w:cs="Times New Roman"/>
          <w:color w:val="000000"/>
          <w:sz w:val="24"/>
          <w:szCs w:val="24"/>
          <w:lang w:val="es-ES"/>
        </w:rPr>
        <w:t>) es</w:t>
      </w:r>
      <w:r w:rsidRPr="00C95855">
        <w:rPr>
          <w:rFonts w:ascii="Times New Roman" w:hAnsi="Times New Roman" w:cs="Times New Roman"/>
          <w:color w:val="000000"/>
          <w:sz w:val="24"/>
          <w:szCs w:val="24"/>
          <w:lang w:val="es-ES"/>
        </w:rPr>
        <w:t xml:space="preserve"> de pequeña talla, dolicocéfalo, con raya de mulo y banda crucial. De color gris rojizo con el hocico, bajo vientre y cara interna de las extremidades más claras</w:t>
      </w:r>
      <w:r w:rsidR="00F75EE8">
        <w:rPr>
          <w:rFonts w:ascii="Times New Roman" w:hAnsi="Times New Roman" w:cs="Times New Roman"/>
          <w:color w:val="000000"/>
          <w:sz w:val="24"/>
          <w:szCs w:val="24"/>
          <w:lang w:val="es-ES"/>
        </w:rPr>
        <w:t xml:space="preserve"> </w:t>
      </w:r>
      <w:r w:rsidRPr="00C95855">
        <w:rPr>
          <w:rFonts w:ascii="Times New Roman" w:hAnsi="Times New Roman" w:cs="Times New Roman"/>
          <w:color w:val="000000"/>
          <w:sz w:val="24"/>
          <w:szCs w:val="24"/>
          <w:lang w:val="es-ES"/>
        </w:rPr>
        <w:t>cuyo representante actual sería el asno salvaje de Nubia originario de la orilla oriental del Nilo y del Mar Rojo</w:t>
      </w:r>
      <w:r>
        <w:rPr>
          <w:rFonts w:ascii="Times New Roman" w:hAnsi="Times New Roman" w:cs="Times New Roman"/>
          <w:color w:val="000000"/>
          <w:sz w:val="24"/>
          <w:szCs w:val="24"/>
          <w:lang w:val="es-ES"/>
        </w:rPr>
        <w:t xml:space="preserve"> y del cual presumiblemente deriva el asno de raza Andaluz.</w:t>
      </w:r>
      <w:r w:rsidR="00E3555D">
        <w:rPr>
          <w:rFonts w:ascii="Times New Roman" w:hAnsi="Times New Roman" w:cs="Times New Roman"/>
          <w:color w:val="000000"/>
          <w:sz w:val="24"/>
          <w:szCs w:val="24"/>
          <w:lang w:val="es-ES"/>
        </w:rPr>
        <w:t xml:space="preserve"> Mata, P. </w:t>
      </w:r>
      <w:r w:rsidR="00E3555D" w:rsidRPr="005E6355">
        <w:rPr>
          <w:rFonts w:ascii="Times New Roman" w:hAnsi="Times New Roman" w:cs="Times New Roman"/>
          <w:i/>
          <w:color w:val="000000"/>
          <w:sz w:val="24"/>
          <w:szCs w:val="24"/>
          <w:lang w:val="es-ES"/>
        </w:rPr>
        <w:t>et al</w:t>
      </w:r>
      <w:r w:rsidR="00E3555D">
        <w:rPr>
          <w:rFonts w:ascii="Times New Roman" w:hAnsi="Times New Roman" w:cs="Times New Roman"/>
          <w:color w:val="000000"/>
          <w:sz w:val="24"/>
          <w:szCs w:val="24"/>
          <w:lang w:val="es-ES"/>
        </w:rPr>
        <w:t xml:space="preserve"> (2004)</w:t>
      </w:r>
    </w:p>
    <w:p w:rsidR="00B47CF4" w:rsidRDefault="00B47CF4" w:rsidP="00B47CF4">
      <w:pPr>
        <w:pStyle w:val="Sinespaciado"/>
        <w:spacing w:before="0" w:beforeAutospacing="0"/>
        <w:contextualSpacing/>
        <w:jc w:val="both"/>
        <w:rPr>
          <w:rFonts w:ascii="Times New Roman" w:hAnsi="Times New Roman" w:cs="Times New Roman"/>
          <w:color w:val="000000"/>
          <w:sz w:val="24"/>
          <w:szCs w:val="24"/>
          <w:lang w:val="es-ES"/>
        </w:rPr>
      </w:pPr>
    </w:p>
    <w:p w:rsidR="00B47CF4" w:rsidRDefault="00B47CF4" w:rsidP="00B47CF4">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lastRenderedPageBreak/>
        <w:t xml:space="preserve"> El (</w:t>
      </w:r>
      <w:r w:rsidRPr="00DF5D6B">
        <w:rPr>
          <w:rFonts w:ascii="Times New Roman" w:hAnsi="Times New Roman" w:cs="Times New Roman"/>
          <w:i/>
          <w:color w:val="000000"/>
          <w:sz w:val="24"/>
          <w:szCs w:val="24"/>
          <w:lang w:val="es-ES"/>
        </w:rPr>
        <w:t>Equus asinus europeus</w:t>
      </w:r>
      <w:r>
        <w:rPr>
          <w:rFonts w:ascii="Times New Roman" w:hAnsi="Times New Roman" w:cs="Times New Roman"/>
          <w:color w:val="000000"/>
          <w:sz w:val="24"/>
          <w:szCs w:val="24"/>
          <w:lang w:val="es-ES"/>
        </w:rPr>
        <w:t>) es</w:t>
      </w:r>
      <w:r w:rsidRPr="00C95855">
        <w:rPr>
          <w:rFonts w:ascii="Times New Roman" w:hAnsi="Times New Roman" w:cs="Times New Roman"/>
          <w:color w:val="000000"/>
          <w:sz w:val="24"/>
          <w:szCs w:val="24"/>
          <w:lang w:val="es-ES"/>
        </w:rPr>
        <w:t xml:space="preserve"> de mayor talla, de capa rucia y sin banda crucial ni raya de mulo. De color gris ratón, con hocico, vientre y cara interna de las extremidades más clar</w:t>
      </w:r>
      <w:r>
        <w:rPr>
          <w:rFonts w:ascii="Times New Roman" w:hAnsi="Times New Roman" w:cs="Times New Roman"/>
          <w:color w:val="000000"/>
          <w:sz w:val="24"/>
          <w:szCs w:val="24"/>
          <w:lang w:val="es-ES"/>
        </w:rPr>
        <w:t xml:space="preserve">as y cabeza más oscura. Presenta </w:t>
      </w:r>
      <w:r w:rsidRPr="00C95855">
        <w:rPr>
          <w:rFonts w:ascii="Times New Roman" w:hAnsi="Times New Roman" w:cs="Times New Roman"/>
          <w:color w:val="000000"/>
          <w:sz w:val="24"/>
          <w:szCs w:val="24"/>
          <w:lang w:val="es-ES"/>
        </w:rPr>
        <w:t>rayas más oscuras en muslos y piernas</w:t>
      </w:r>
      <w:r>
        <w:rPr>
          <w:rFonts w:ascii="Times New Roman" w:hAnsi="Times New Roman" w:cs="Times New Roman"/>
          <w:color w:val="000000"/>
          <w:sz w:val="24"/>
          <w:szCs w:val="24"/>
          <w:lang w:val="es-ES"/>
        </w:rPr>
        <w:t xml:space="preserve"> del cual se especula derivan las razas Mallorquín, Catalán, Encartaciones y Zamorano-Leones</w:t>
      </w:r>
      <w:r w:rsidR="009A08AC">
        <w:rPr>
          <w:rFonts w:ascii="Times New Roman" w:hAnsi="Times New Roman" w:cs="Times New Roman"/>
          <w:color w:val="000000"/>
          <w:sz w:val="24"/>
          <w:szCs w:val="24"/>
          <w:lang w:val="es-ES"/>
        </w:rPr>
        <w:t>; a diferencia del equino el asno no presenta mayor diferencia entre el marcaje de la cabeza.</w:t>
      </w:r>
      <w:r w:rsidR="00E3555D">
        <w:rPr>
          <w:rFonts w:ascii="Times New Roman" w:hAnsi="Times New Roman" w:cs="Times New Roman"/>
          <w:color w:val="000000"/>
          <w:sz w:val="24"/>
          <w:szCs w:val="24"/>
          <w:lang w:val="es-ES"/>
        </w:rPr>
        <w:t xml:space="preserve"> Olmo, G. (2011)</w:t>
      </w:r>
    </w:p>
    <w:p w:rsidR="00B47CF4" w:rsidRDefault="00B47CF4" w:rsidP="009A08AC">
      <w:pPr>
        <w:pStyle w:val="Sinespaciado"/>
        <w:spacing w:before="0" w:beforeAutospacing="0"/>
        <w:contextualSpacing/>
        <w:jc w:val="both"/>
        <w:rPr>
          <w:rFonts w:ascii="Times New Roman" w:hAnsi="Times New Roman" w:cs="Times New Roman"/>
          <w:color w:val="000000"/>
          <w:sz w:val="24"/>
          <w:szCs w:val="24"/>
          <w:lang w:val="es-ES"/>
        </w:rPr>
      </w:pPr>
    </w:p>
    <w:p w:rsidR="00E60D12" w:rsidRDefault="00E60D12" w:rsidP="00E60D12">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5.2.6. Color de las extremidades (CE)</w:t>
      </w:r>
    </w:p>
    <w:p w:rsidR="00E60D12" w:rsidRDefault="00E60D12" w:rsidP="00E60D12">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Cuadro N° 1</w:t>
      </w:r>
      <w:r w:rsidR="006A361E">
        <w:rPr>
          <w:rFonts w:ascii="Times New Roman" w:hAnsi="Times New Roman" w:cs="Times New Roman"/>
          <w:b/>
          <w:color w:val="000000"/>
          <w:sz w:val="24"/>
          <w:szCs w:val="24"/>
          <w:lang w:val="es-ES"/>
        </w:rPr>
        <w:t>5</w:t>
      </w:r>
      <w:r>
        <w:rPr>
          <w:rFonts w:ascii="Times New Roman" w:hAnsi="Times New Roman" w:cs="Times New Roman"/>
          <w:b/>
          <w:color w:val="000000"/>
          <w:sz w:val="24"/>
          <w:szCs w:val="24"/>
          <w:lang w:val="es-ES"/>
        </w:rPr>
        <w:t>: Color de las extremidades (CE) de los semovientes caracterizados por sexo y localidad.</w:t>
      </w:r>
    </w:p>
    <w:tbl>
      <w:tblPr>
        <w:tblW w:w="5000" w:type="pct"/>
        <w:tblLayout w:type="fixed"/>
        <w:tblCellMar>
          <w:left w:w="70" w:type="dxa"/>
          <w:right w:w="70" w:type="dxa"/>
        </w:tblCellMar>
        <w:tblLook w:val="04A0" w:firstRow="1" w:lastRow="0" w:firstColumn="1" w:lastColumn="0" w:noHBand="0" w:noVBand="1"/>
      </w:tblPr>
      <w:tblGrid>
        <w:gridCol w:w="1342"/>
        <w:gridCol w:w="995"/>
        <w:gridCol w:w="1134"/>
        <w:gridCol w:w="569"/>
        <w:gridCol w:w="1132"/>
        <w:gridCol w:w="569"/>
        <w:gridCol w:w="850"/>
        <w:gridCol w:w="567"/>
        <w:gridCol w:w="919"/>
      </w:tblGrid>
      <w:tr w:rsidR="006E5484" w:rsidRPr="006E5484" w:rsidTr="006E5484">
        <w:trPr>
          <w:trHeight w:val="315"/>
        </w:trPr>
        <w:tc>
          <w:tcPr>
            <w:tcW w:w="83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PARROQUIAS</w:t>
            </w:r>
          </w:p>
        </w:tc>
        <w:tc>
          <w:tcPr>
            <w:tcW w:w="616" w:type="pct"/>
            <w:vMerge w:val="restart"/>
            <w:tcBorders>
              <w:top w:val="single" w:sz="8" w:space="0" w:color="auto"/>
              <w:left w:val="nil"/>
              <w:bottom w:val="single" w:sz="8" w:space="0" w:color="000000"/>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SEXO</w:t>
            </w:r>
          </w:p>
        </w:tc>
        <w:tc>
          <w:tcPr>
            <w:tcW w:w="2984" w:type="pct"/>
            <w:gridSpan w:val="6"/>
            <w:tcBorders>
              <w:top w:val="single" w:sz="8" w:space="0" w:color="auto"/>
              <w:left w:val="single" w:sz="8" w:space="0" w:color="auto"/>
              <w:bottom w:val="nil"/>
              <w:right w:val="single" w:sz="8" w:space="0" w:color="000000"/>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 xml:space="preserve">        GAMA DE COLORES</w:t>
            </w:r>
          </w:p>
        </w:tc>
        <w:tc>
          <w:tcPr>
            <w:tcW w:w="569"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TOTAL</w:t>
            </w:r>
          </w:p>
        </w:tc>
      </w:tr>
      <w:tr w:rsidR="006E5484" w:rsidRPr="006E5484" w:rsidTr="006E5484">
        <w:trPr>
          <w:trHeight w:val="315"/>
        </w:trPr>
        <w:tc>
          <w:tcPr>
            <w:tcW w:w="831" w:type="pct"/>
            <w:vMerge/>
            <w:tcBorders>
              <w:top w:val="single" w:sz="8" w:space="0" w:color="auto"/>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vMerge/>
            <w:tcBorders>
              <w:top w:val="single" w:sz="8" w:space="0" w:color="auto"/>
              <w:left w:val="nil"/>
              <w:bottom w:val="single" w:sz="8" w:space="0" w:color="000000"/>
              <w:right w:val="nil"/>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702"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GRIS CON RAYAS</w:t>
            </w:r>
          </w:p>
        </w:tc>
        <w:tc>
          <w:tcPr>
            <w:tcW w:w="352" w:type="pct"/>
            <w:tcBorders>
              <w:top w:val="single" w:sz="8" w:space="0" w:color="auto"/>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w:t>
            </w:r>
          </w:p>
        </w:tc>
        <w:tc>
          <w:tcPr>
            <w:tcW w:w="701" w:type="pct"/>
            <w:tcBorders>
              <w:top w:val="single" w:sz="8" w:space="0" w:color="auto"/>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CASTAÑO</w:t>
            </w:r>
          </w:p>
        </w:tc>
        <w:tc>
          <w:tcPr>
            <w:tcW w:w="352" w:type="pct"/>
            <w:tcBorders>
              <w:top w:val="single" w:sz="8" w:space="0" w:color="auto"/>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w:t>
            </w:r>
          </w:p>
        </w:tc>
        <w:tc>
          <w:tcPr>
            <w:tcW w:w="526" w:type="pct"/>
            <w:tcBorders>
              <w:top w:val="single" w:sz="8" w:space="0" w:color="auto"/>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NEGRO</w:t>
            </w:r>
          </w:p>
        </w:tc>
        <w:tc>
          <w:tcPr>
            <w:tcW w:w="351" w:type="pct"/>
            <w:tcBorders>
              <w:top w:val="single" w:sz="8" w:space="0" w:color="auto"/>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w:t>
            </w:r>
          </w:p>
        </w:tc>
        <w:tc>
          <w:tcPr>
            <w:tcW w:w="569" w:type="pct"/>
            <w:vMerge/>
            <w:tcBorders>
              <w:top w:val="single" w:sz="8" w:space="0" w:color="auto"/>
              <w:left w:val="nil"/>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r>
      <w:tr w:rsidR="006E5484" w:rsidRPr="006E5484" w:rsidTr="006E5484">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J. Moreno</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7</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28</w:t>
            </w:r>
          </w:p>
        </w:tc>
        <w:tc>
          <w:tcPr>
            <w:tcW w:w="701"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526"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16</w:t>
            </w:r>
          </w:p>
        </w:tc>
        <w:tc>
          <w:tcPr>
            <w:tcW w:w="5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25</w:t>
            </w:r>
          </w:p>
        </w:tc>
      </w:tr>
      <w:tr w:rsidR="006E5484" w:rsidRPr="006E5484" w:rsidTr="006E5484">
        <w:trPr>
          <w:trHeight w:val="315"/>
        </w:trPr>
        <w:tc>
          <w:tcPr>
            <w:tcW w:w="831"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tcBorders>
              <w:top w:val="nil"/>
              <w:left w:val="single" w:sz="8" w:space="0" w:color="auto"/>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701"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526"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w:t>
            </w:r>
          </w:p>
        </w:tc>
        <w:tc>
          <w:tcPr>
            <w:tcW w:w="351"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569"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r>
      <w:tr w:rsidR="006E5484" w:rsidRPr="006E5484" w:rsidTr="006E5484">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 xml:space="preserve">Sta. </w:t>
            </w:r>
            <w:r w:rsidR="00A96CF3" w:rsidRPr="006E5484">
              <w:rPr>
                <w:rFonts w:ascii="Calibri" w:eastAsia="Times New Roman" w:hAnsi="Calibri" w:cs="Calibri"/>
                <w:color w:val="000000"/>
                <w:lang w:val="es-EC" w:eastAsia="es-EC"/>
              </w:rPr>
              <w:t>Fe</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701"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526"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7</w:t>
            </w: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28</w:t>
            </w:r>
          </w:p>
        </w:tc>
        <w:tc>
          <w:tcPr>
            <w:tcW w:w="5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25</w:t>
            </w:r>
          </w:p>
        </w:tc>
      </w:tr>
      <w:tr w:rsidR="006E5484" w:rsidRPr="006E5484" w:rsidTr="006E5484">
        <w:trPr>
          <w:trHeight w:val="315"/>
        </w:trPr>
        <w:tc>
          <w:tcPr>
            <w:tcW w:w="831"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tcBorders>
              <w:top w:val="nil"/>
              <w:left w:val="single" w:sz="8" w:space="0" w:color="auto"/>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16</w:t>
            </w:r>
          </w:p>
        </w:tc>
        <w:tc>
          <w:tcPr>
            <w:tcW w:w="701"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526"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1"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569"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r>
      <w:tr w:rsidR="006E5484" w:rsidRPr="006E5484" w:rsidTr="006E5484">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S. Lorenzo</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3</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12</w:t>
            </w:r>
          </w:p>
        </w:tc>
        <w:tc>
          <w:tcPr>
            <w:tcW w:w="701"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6</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24</w:t>
            </w:r>
          </w:p>
        </w:tc>
        <w:tc>
          <w:tcPr>
            <w:tcW w:w="526"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16</w:t>
            </w:r>
          </w:p>
        </w:tc>
        <w:tc>
          <w:tcPr>
            <w:tcW w:w="5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25</w:t>
            </w:r>
          </w:p>
        </w:tc>
      </w:tr>
      <w:tr w:rsidR="006E5484" w:rsidRPr="006E5484" w:rsidTr="006E5484">
        <w:trPr>
          <w:trHeight w:val="315"/>
        </w:trPr>
        <w:tc>
          <w:tcPr>
            <w:tcW w:w="831"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tcBorders>
              <w:top w:val="nil"/>
              <w:left w:val="single" w:sz="8" w:space="0" w:color="auto"/>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x</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x</w:t>
            </w:r>
          </w:p>
        </w:tc>
        <w:tc>
          <w:tcPr>
            <w:tcW w:w="701"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7</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28</w:t>
            </w:r>
          </w:p>
        </w:tc>
        <w:tc>
          <w:tcPr>
            <w:tcW w:w="526"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1"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569"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r>
      <w:tr w:rsidR="006E5484" w:rsidRPr="006E5484" w:rsidTr="006E5484">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S. Simón</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701"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526"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10</w:t>
            </w: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40</w:t>
            </w:r>
          </w:p>
        </w:tc>
        <w:tc>
          <w:tcPr>
            <w:tcW w:w="5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25</w:t>
            </w:r>
          </w:p>
        </w:tc>
      </w:tr>
      <w:tr w:rsidR="006E5484" w:rsidRPr="006E5484" w:rsidTr="006E5484">
        <w:trPr>
          <w:trHeight w:val="315"/>
        </w:trPr>
        <w:tc>
          <w:tcPr>
            <w:tcW w:w="831"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tcBorders>
              <w:top w:val="nil"/>
              <w:left w:val="single" w:sz="8" w:space="0" w:color="auto"/>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x</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x</w:t>
            </w:r>
          </w:p>
        </w:tc>
        <w:tc>
          <w:tcPr>
            <w:tcW w:w="701"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526"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351"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16</w:t>
            </w:r>
          </w:p>
        </w:tc>
        <w:tc>
          <w:tcPr>
            <w:tcW w:w="569"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r>
      <w:tr w:rsidR="006E5484" w:rsidRPr="006E5484" w:rsidTr="006E5484">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Veintimilla</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701"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7</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28</w:t>
            </w:r>
          </w:p>
        </w:tc>
        <w:tc>
          <w:tcPr>
            <w:tcW w:w="526"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w:t>
            </w: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5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25</w:t>
            </w:r>
          </w:p>
        </w:tc>
      </w:tr>
      <w:tr w:rsidR="006E5484" w:rsidRPr="006E5484" w:rsidTr="006E5484">
        <w:trPr>
          <w:trHeight w:val="315"/>
        </w:trPr>
        <w:tc>
          <w:tcPr>
            <w:tcW w:w="831"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tcBorders>
              <w:top w:val="nil"/>
              <w:left w:val="single" w:sz="8" w:space="0" w:color="auto"/>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3</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12</w:t>
            </w:r>
          </w:p>
        </w:tc>
        <w:tc>
          <w:tcPr>
            <w:tcW w:w="701"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6</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24</w:t>
            </w:r>
          </w:p>
        </w:tc>
        <w:tc>
          <w:tcPr>
            <w:tcW w:w="526"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w:t>
            </w:r>
          </w:p>
        </w:tc>
        <w:tc>
          <w:tcPr>
            <w:tcW w:w="351"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569"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r>
      <w:tr w:rsidR="006E5484" w:rsidRPr="006E5484" w:rsidTr="006E5484">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Guanujo</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16</w:t>
            </w:r>
          </w:p>
        </w:tc>
        <w:tc>
          <w:tcPr>
            <w:tcW w:w="701"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32</w:t>
            </w:r>
          </w:p>
        </w:tc>
        <w:tc>
          <w:tcPr>
            <w:tcW w:w="526"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w:t>
            </w: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5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25</w:t>
            </w:r>
          </w:p>
        </w:tc>
      </w:tr>
      <w:tr w:rsidR="006E5484" w:rsidRPr="006E5484" w:rsidTr="006E5484">
        <w:trPr>
          <w:trHeight w:val="315"/>
        </w:trPr>
        <w:tc>
          <w:tcPr>
            <w:tcW w:w="831"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tcBorders>
              <w:top w:val="nil"/>
              <w:left w:val="single" w:sz="8" w:space="0" w:color="auto"/>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701"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7</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28</w:t>
            </w:r>
          </w:p>
        </w:tc>
        <w:tc>
          <w:tcPr>
            <w:tcW w:w="526"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351"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16</w:t>
            </w:r>
          </w:p>
        </w:tc>
        <w:tc>
          <w:tcPr>
            <w:tcW w:w="569"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r>
      <w:tr w:rsidR="006E5484" w:rsidRPr="006E5484" w:rsidTr="006E5484">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Salinas</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16</w:t>
            </w:r>
          </w:p>
        </w:tc>
        <w:tc>
          <w:tcPr>
            <w:tcW w:w="701"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7</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28</w:t>
            </w:r>
          </w:p>
        </w:tc>
        <w:tc>
          <w:tcPr>
            <w:tcW w:w="526"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5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25</w:t>
            </w:r>
          </w:p>
        </w:tc>
      </w:tr>
      <w:tr w:rsidR="006E5484" w:rsidRPr="006E5484" w:rsidTr="006E5484">
        <w:trPr>
          <w:trHeight w:val="315"/>
        </w:trPr>
        <w:tc>
          <w:tcPr>
            <w:tcW w:w="831"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tcBorders>
              <w:top w:val="nil"/>
              <w:left w:val="single" w:sz="8" w:space="0" w:color="auto"/>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16</w:t>
            </w:r>
          </w:p>
        </w:tc>
        <w:tc>
          <w:tcPr>
            <w:tcW w:w="701"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3</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12</w:t>
            </w:r>
          </w:p>
        </w:tc>
        <w:tc>
          <w:tcPr>
            <w:tcW w:w="526"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w:t>
            </w:r>
          </w:p>
        </w:tc>
        <w:tc>
          <w:tcPr>
            <w:tcW w:w="351"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569"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r>
      <w:tr w:rsidR="006E5484" w:rsidRPr="006E5484" w:rsidTr="006E5484">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Simiatug</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701"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6</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24</w:t>
            </w:r>
          </w:p>
        </w:tc>
        <w:tc>
          <w:tcPr>
            <w:tcW w:w="526"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6</w:t>
            </w: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24</w:t>
            </w:r>
          </w:p>
        </w:tc>
        <w:tc>
          <w:tcPr>
            <w:tcW w:w="5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25</w:t>
            </w:r>
          </w:p>
        </w:tc>
      </w:tr>
      <w:tr w:rsidR="006E5484" w:rsidRPr="006E5484" w:rsidTr="006E5484">
        <w:trPr>
          <w:trHeight w:val="315"/>
        </w:trPr>
        <w:tc>
          <w:tcPr>
            <w:tcW w:w="831"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tcBorders>
              <w:top w:val="nil"/>
              <w:left w:val="single" w:sz="8" w:space="0" w:color="auto"/>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701"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526"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1"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569"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r>
      <w:tr w:rsidR="006E5484" w:rsidRPr="006E5484" w:rsidTr="006E5484">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Fcdo. Vela</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16</w:t>
            </w:r>
          </w:p>
        </w:tc>
        <w:tc>
          <w:tcPr>
            <w:tcW w:w="701"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526"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5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25</w:t>
            </w:r>
          </w:p>
        </w:tc>
      </w:tr>
      <w:tr w:rsidR="006E5484" w:rsidRPr="006E5484" w:rsidTr="006E5484">
        <w:trPr>
          <w:trHeight w:val="315"/>
        </w:trPr>
        <w:tc>
          <w:tcPr>
            <w:tcW w:w="831"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tcBorders>
              <w:top w:val="nil"/>
              <w:left w:val="single" w:sz="8" w:space="0" w:color="auto"/>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3</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12</w:t>
            </w:r>
          </w:p>
        </w:tc>
        <w:tc>
          <w:tcPr>
            <w:tcW w:w="701"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x</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x</w:t>
            </w:r>
          </w:p>
        </w:tc>
        <w:tc>
          <w:tcPr>
            <w:tcW w:w="526"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351"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34</w:t>
            </w:r>
          </w:p>
        </w:tc>
        <w:tc>
          <w:tcPr>
            <w:tcW w:w="569"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r>
      <w:tr w:rsidR="006E5484" w:rsidRPr="006E5484" w:rsidTr="006E5484">
        <w:trPr>
          <w:trHeight w:val="300"/>
        </w:trPr>
        <w:tc>
          <w:tcPr>
            <w:tcW w:w="83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S. L. Pambil</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701"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10</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40</w:t>
            </w:r>
          </w:p>
        </w:tc>
        <w:tc>
          <w:tcPr>
            <w:tcW w:w="526"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w:t>
            </w: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16</w:t>
            </w:r>
          </w:p>
        </w:tc>
        <w:tc>
          <w:tcPr>
            <w:tcW w:w="5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25</w:t>
            </w:r>
          </w:p>
        </w:tc>
      </w:tr>
      <w:tr w:rsidR="006E5484" w:rsidRPr="006E5484" w:rsidTr="006E5484">
        <w:trPr>
          <w:trHeight w:val="315"/>
        </w:trPr>
        <w:tc>
          <w:tcPr>
            <w:tcW w:w="831"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tcBorders>
              <w:top w:val="nil"/>
              <w:left w:val="single" w:sz="8" w:space="0" w:color="auto"/>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20</w:t>
            </w:r>
          </w:p>
        </w:tc>
        <w:tc>
          <w:tcPr>
            <w:tcW w:w="701"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w:t>
            </w:r>
          </w:p>
        </w:tc>
        <w:tc>
          <w:tcPr>
            <w:tcW w:w="352"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526" w:type="pct"/>
            <w:tcBorders>
              <w:top w:val="nil"/>
              <w:left w:val="nil"/>
              <w:bottom w:val="single" w:sz="8"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w:t>
            </w:r>
          </w:p>
        </w:tc>
        <w:tc>
          <w:tcPr>
            <w:tcW w:w="351"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8</w:t>
            </w:r>
          </w:p>
        </w:tc>
        <w:tc>
          <w:tcPr>
            <w:tcW w:w="569" w:type="pct"/>
            <w:vMerge/>
            <w:tcBorders>
              <w:top w:val="nil"/>
              <w:left w:val="single" w:sz="8"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r>
      <w:tr w:rsidR="006E5484" w:rsidRPr="006E5484" w:rsidTr="006E5484">
        <w:trPr>
          <w:trHeight w:val="300"/>
        </w:trPr>
        <w:tc>
          <w:tcPr>
            <w:tcW w:w="831"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n=</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tcBorders>
              <w:top w:val="nil"/>
              <w:left w:val="single" w:sz="8" w:space="0" w:color="auto"/>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37</w:t>
            </w:r>
          </w:p>
        </w:tc>
        <w:tc>
          <w:tcPr>
            <w:tcW w:w="352"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 </w:t>
            </w:r>
          </w:p>
        </w:tc>
        <w:tc>
          <w:tcPr>
            <w:tcW w:w="701"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61</w:t>
            </w:r>
          </w:p>
        </w:tc>
        <w:tc>
          <w:tcPr>
            <w:tcW w:w="352"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 </w:t>
            </w:r>
          </w:p>
        </w:tc>
        <w:tc>
          <w:tcPr>
            <w:tcW w:w="526" w:type="pct"/>
            <w:tcBorders>
              <w:top w:val="nil"/>
              <w:left w:val="nil"/>
              <w:bottom w:val="single" w:sz="4" w:space="0" w:color="auto"/>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48</w:t>
            </w:r>
          </w:p>
        </w:tc>
        <w:tc>
          <w:tcPr>
            <w:tcW w:w="351"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 </w:t>
            </w:r>
          </w:p>
        </w:tc>
        <w:tc>
          <w:tcPr>
            <w:tcW w:w="569"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146</w:t>
            </w:r>
          </w:p>
        </w:tc>
      </w:tr>
      <w:tr w:rsidR="006E5484" w:rsidRPr="006E5484" w:rsidTr="006E5484">
        <w:trPr>
          <w:trHeight w:val="315"/>
        </w:trPr>
        <w:tc>
          <w:tcPr>
            <w:tcW w:w="831" w:type="pct"/>
            <w:vMerge/>
            <w:tcBorders>
              <w:top w:val="nil"/>
              <w:left w:val="single" w:sz="8" w:space="0" w:color="auto"/>
              <w:bottom w:val="single" w:sz="4"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tcBorders>
              <w:top w:val="nil"/>
              <w:left w:val="single" w:sz="8" w:space="0" w:color="auto"/>
              <w:bottom w:val="single" w:sz="8" w:space="0" w:color="auto"/>
              <w:right w:val="single" w:sz="4" w:space="0" w:color="auto"/>
            </w:tcBorders>
            <w:shd w:val="clear" w:color="auto" w:fill="auto"/>
            <w:noWrap/>
            <w:vAlign w:val="bottom"/>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26</w:t>
            </w:r>
          </w:p>
        </w:tc>
        <w:tc>
          <w:tcPr>
            <w:tcW w:w="352" w:type="pct"/>
            <w:vMerge/>
            <w:tcBorders>
              <w:top w:val="nil"/>
              <w:left w:val="single" w:sz="4"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701" w:type="pct"/>
            <w:tcBorders>
              <w:top w:val="nil"/>
              <w:left w:val="nil"/>
              <w:bottom w:val="single" w:sz="8" w:space="0" w:color="auto"/>
              <w:right w:val="single" w:sz="4" w:space="0" w:color="auto"/>
            </w:tcBorders>
            <w:shd w:val="clear" w:color="auto" w:fill="auto"/>
            <w:noWrap/>
            <w:vAlign w:val="bottom"/>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39</w:t>
            </w:r>
          </w:p>
        </w:tc>
        <w:tc>
          <w:tcPr>
            <w:tcW w:w="352" w:type="pct"/>
            <w:vMerge/>
            <w:tcBorders>
              <w:top w:val="nil"/>
              <w:left w:val="single" w:sz="4"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526" w:type="pct"/>
            <w:tcBorders>
              <w:top w:val="nil"/>
              <w:left w:val="nil"/>
              <w:bottom w:val="single" w:sz="8" w:space="0" w:color="auto"/>
              <w:right w:val="single" w:sz="4" w:space="0" w:color="auto"/>
            </w:tcBorders>
            <w:shd w:val="clear" w:color="auto" w:fill="auto"/>
            <w:noWrap/>
            <w:vAlign w:val="bottom"/>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39</w:t>
            </w:r>
          </w:p>
        </w:tc>
        <w:tc>
          <w:tcPr>
            <w:tcW w:w="351" w:type="pct"/>
            <w:vMerge/>
            <w:tcBorders>
              <w:top w:val="nil"/>
              <w:left w:val="single" w:sz="4" w:space="0" w:color="auto"/>
              <w:bottom w:val="single" w:sz="8"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569"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104</w:t>
            </w:r>
          </w:p>
        </w:tc>
      </w:tr>
      <w:tr w:rsidR="006E5484" w:rsidRPr="006E5484" w:rsidTr="006E5484">
        <w:trPr>
          <w:trHeight w:val="300"/>
        </w:trPr>
        <w:tc>
          <w:tcPr>
            <w:tcW w:w="831" w:type="pct"/>
            <w:vMerge w:val="restart"/>
            <w:tcBorders>
              <w:top w:val="nil"/>
              <w:left w:val="single" w:sz="8" w:space="0" w:color="auto"/>
              <w:bottom w:val="single" w:sz="4" w:space="0" w:color="000000"/>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 xml:space="preserve">n % </w:t>
            </w:r>
          </w:p>
        </w:tc>
        <w:tc>
          <w:tcPr>
            <w:tcW w:w="616" w:type="pct"/>
            <w:tcBorders>
              <w:top w:val="nil"/>
              <w:left w:val="nil"/>
              <w:bottom w:val="single" w:sz="4"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Macho</w:t>
            </w:r>
          </w:p>
        </w:tc>
        <w:tc>
          <w:tcPr>
            <w:tcW w:w="70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 </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14,8</w:t>
            </w:r>
          </w:p>
        </w:tc>
        <w:tc>
          <w:tcPr>
            <w:tcW w:w="701"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 </w:t>
            </w: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24,4</w:t>
            </w:r>
          </w:p>
        </w:tc>
        <w:tc>
          <w:tcPr>
            <w:tcW w:w="526"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 </w:t>
            </w: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19,2</w:t>
            </w:r>
          </w:p>
        </w:tc>
        <w:tc>
          <w:tcPr>
            <w:tcW w:w="569"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58,4</w:t>
            </w:r>
          </w:p>
        </w:tc>
      </w:tr>
      <w:tr w:rsidR="006E5484" w:rsidRPr="006E5484" w:rsidTr="006E5484">
        <w:trPr>
          <w:trHeight w:val="315"/>
        </w:trPr>
        <w:tc>
          <w:tcPr>
            <w:tcW w:w="831" w:type="pct"/>
            <w:vMerge/>
            <w:tcBorders>
              <w:top w:val="nil"/>
              <w:left w:val="single" w:sz="8" w:space="0" w:color="auto"/>
              <w:bottom w:val="single" w:sz="4" w:space="0" w:color="000000"/>
              <w:right w:val="single" w:sz="8"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616" w:type="pct"/>
            <w:tcBorders>
              <w:top w:val="nil"/>
              <w:left w:val="nil"/>
              <w:bottom w:val="single" w:sz="8" w:space="0" w:color="auto"/>
              <w:right w:val="nil"/>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Hembra</w:t>
            </w:r>
          </w:p>
        </w:tc>
        <w:tc>
          <w:tcPr>
            <w:tcW w:w="702" w:type="pct"/>
            <w:vMerge/>
            <w:tcBorders>
              <w:top w:val="nil"/>
              <w:left w:val="single" w:sz="8" w:space="0" w:color="auto"/>
              <w:bottom w:val="single" w:sz="8" w:space="0" w:color="000000"/>
              <w:right w:val="single" w:sz="4"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10,4</w:t>
            </w:r>
          </w:p>
        </w:tc>
        <w:tc>
          <w:tcPr>
            <w:tcW w:w="701" w:type="pct"/>
            <w:vMerge/>
            <w:tcBorders>
              <w:top w:val="nil"/>
              <w:left w:val="single" w:sz="8" w:space="0" w:color="auto"/>
              <w:bottom w:val="single" w:sz="8" w:space="0" w:color="000000"/>
              <w:right w:val="single" w:sz="4"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352"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15,6</w:t>
            </w:r>
          </w:p>
        </w:tc>
        <w:tc>
          <w:tcPr>
            <w:tcW w:w="526" w:type="pct"/>
            <w:vMerge/>
            <w:tcBorders>
              <w:top w:val="nil"/>
              <w:left w:val="single" w:sz="8" w:space="0" w:color="auto"/>
              <w:bottom w:val="single" w:sz="8" w:space="0" w:color="000000"/>
              <w:right w:val="single" w:sz="4" w:space="0" w:color="auto"/>
            </w:tcBorders>
            <w:vAlign w:val="center"/>
            <w:hideMark/>
          </w:tcPr>
          <w:p w:rsidR="006E5484" w:rsidRPr="006E5484" w:rsidRDefault="006E5484" w:rsidP="006E5484">
            <w:pPr>
              <w:spacing w:before="0" w:beforeAutospacing="0" w:after="0" w:line="240" w:lineRule="auto"/>
              <w:rPr>
                <w:rFonts w:ascii="Calibri" w:eastAsia="Times New Roman" w:hAnsi="Calibri" w:cs="Calibri"/>
                <w:color w:val="000000"/>
                <w:lang w:val="es-EC" w:eastAsia="es-EC"/>
              </w:rPr>
            </w:pPr>
          </w:p>
        </w:tc>
        <w:tc>
          <w:tcPr>
            <w:tcW w:w="351" w:type="pct"/>
            <w:tcBorders>
              <w:top w:val="nil"/>
              <w:left w:val="nil"/>
              <w:bottom w:val="single" w:sz="4"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15,6</w:t>
            </w:r>
          </w:p>
        </w:tc>
        <w:tc>
          <w:tcPr>
            <w:tcW w:w="569" w:type="pct"/>
            <w:tcBorders>
              <w:top w:val="nil"/>
              <w:left w:val="nil"/>
              <w:bottom w:val="single" w:sz="8" w:space="0" w:color="auto"/>
              <w:right w:val="single" w:sz="8" w:space="0" w:color="auto"/>
            </w:tcBorders>
            <w:shd w:val="clear" w:color="auto" w:fill="auto"/>
            <w:noWrap/>
            <w:vAlign w:val="center"/>
            <w:hideMark/>
          </w:tcPr>
          <w:p w:rsidR="006E5484" w:rsidRPr="006E5484" w:rsidRDefault="006E5484" w:rsidP="006E5484">
            <w:pPr>
              <w:spacing w:before="0" w:beforeAutospacing="0" w:after="0" w:line="240" w:lineRule="auto"/>
              <w:jc w:val="center"/>
              <w:rPr>
                <w:rFonts w:ascii="Calibri" w:eastAsia="Times New Roman" w:hAnsi="Calibri" w:cs="Calibri"/>
                <w:color w:val="000000"/>
                <w:lang w:val="es-EC" w:eastAsia="es-EC"/>
              </w:rPr>
            </w:pPr>
            <w:r w:rsidRPr="006E5484">
              <w:rPr>
                <w:rFonts w:ascii="Calibri" w:eastAsia="Times New Roman" w:hAnsi="Calibri" w:cs="Calibri"/>
                <w:color w:val="000000"/>
                <w:lang w:val="es-EC" w:eastAsia="es-EC"/>
              </w:rPr>
              <w:t>41,6</w:t>
            </w:r>
          </w:p>
        </w:tc>
      </w:tr>
    </w:tbl>
    <w:p w:rsidR="00E60D12" w:rsidRDefault="006E5484" w:rsidP="00CF7940">
      <w:pPr>
        <w:pStyle w:val="Sinespaciado"/>
        <w:spacing w:before="0" w:beforeAutospacing="0" w:after="120" w:line="360" w:lineRule="auto"/>
        <w:contextualSpacing/>
        <w:jc w:val="both"/>
        <w:rPr>
          <w:rFonts w:ascii="Times New Roman" w:hAnsi="Times New Roman" w:cs="Times New Roman"/>
          <w:b/>
          <w:color w:val="000000"/>
          <w:sz w:val="24"/>
          <w:szCs w:val="24"/>
          <w:lang w:val="es-ES"/>
        </w:rPr>
      </w:pPr>
      <w:r w:rsidRPr="00FF51C9">
        <w:rPr>
          <w:rFonts w:ascii="Times New Roman" w:hAnsi="Times New Roman" w:cs="Times New Roman"/>
          <w:color w:val="000000"/>
          <w:sz w:val="20"/>
          <w:szCs w:val="24"/>
          <w:lang w:val="es-ES"/>
        </w:rPr>
        <w:t>Fuente: Rumiguano, D. (2017)</w:t>
      </w:r>
    </w:p>
    <w:p w:rsidR="00E60D12" w:rsidRDefault="009A08AC" w:rsidP="00CF7940">
      <w:pPr>
        <w:pStyle w:val="Sinespaciado"/>
        <w:spacing w:before="0" w:beforeAutospacing="0"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lastRenderedPageBreak/>
        <w:t xml:space="preserve">Las extremidades de los asnos caracterizados en el cantón Guaranda </w:t>
      </w:r>
      <w:r w:rsidR="00B137DB">
        <w:rPr>
          <w:rFonts w:ascii="Times New Roman" w:hAnsi="Times New Roman" w:cs="Times New Roman"/>
          <w:color w:val="000000"/>
          <w:sz w:val="24"/>
          <w:szCs w:val="24"/>
          <w:lang w:val="es-ES"/>
        </w:rPr>
        <w:t xml:space="preserve">presentaron las siguientes gamas de colores: el 40.00% de la muestra caracterizada presento un color castaño, seguido del color negro con el 34.8% y finalmente el color gris con rayas de mula con el 25.2%. </w:t>
      </w:r>
    </w:p>
    <w:p w:rsidR="008E5770" w:rsidRDefault="008E5770" w:rsidP="00E42FBC">
      <w:pPr>
        <w:pStyle w:val="Sinespaciado"/>
        <w:spacing w:after="120" w:line="360" w:lineRule="auto"/>
        <w:contextualSpacing/>
        <w:jc w:val="both"/>
        <w:rPr>
          <w:rFonts w:ascii="Times New Roman" w:hAnsi="Times New Roman" w:cs="Times New Roman"/>
          <w:color w:val="000000"/>
          <w:sz w:val="24"/>
          <w:szCs w:val="24"/>
          <w:lang w:val="es-ES"/>
        </w:rPr>
      </w:pPr>
    </w:p>
    <w:p w:rsidR="008E5770" w:rsidRDefault="008E5770" w:rsidP="008E5770">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 xml:space="preserve">Gráfico N° 13: Color de las </w:t>
      </w:r>
      <w:r w:rsidR="00FF43A2">
        <w:rPr>
          <w:rFonts w:ascii="Times New Roman" w:hAnsi="Times New Roman" w:cs="Times New Roman"/>
          <w:b/>
          <w:color w:val="000000"/>
          <w:sz w:val="24"/>
          <w:szCs w:val="24"/>
          <w:lang w:val="es-ES"/>
        </w:rPr>
        <w:t>extremidades</w:t>
      </w:r>
      <w:r>
        <w:rPr>
          <w:rFonts w:ascii="Times New Roman" w:hAnsi="Times New Roman" w:cs="Times New Roman"/>
          <w:b/>
          <w:color w:val="000000"/>
          <w:sz w:val="24"/>
          <w:szCs w:val="24"/>
          <w:lang w:val="es-ES"/>
        </w:rPr>
        <w:t xml:space="preserve"> de los asnos, caracterizados en diez localidades del </w:t>
      </w:r>
      <w:r w:rsidR="005E6355">
        <w:rPr>
          <w:rFonts w:ascii="Times New Roman" w:hAnsi="Times New Roman" w:cs="Times New Roman"/>
          <w:b/>
          <w:color w:val="000000"/>
          <w:sz w:val="24"/>
          <w:szCs w:val="24"/>
          <w:lang w:val="es-ES"/>
        </w:rPr>
        <w:t>C</w:t>
      </w:r>
      <w:r>
        <w:rPr>
          <w:rFonts w:ascii="Times New Roman" w:hAnsi="Times New Roman" w:cs="Times New Roman"/>
          <w:b/>
          <w:color w:val="000000"/>
          <w:sz w:val="24"/>
          <w:szCs w:val="24"/>
          <w:lang w:val="es-ES"/>
        </w:rPr>
        <w:t>antón Guaranda.</w:t>
      </w:r>
    </w:p>
    <w:p w:rsidR="008E5770" w:rsidRDefault="008E5770" w:rsidP="00E42FB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noProof/>
          <w:color w:val="000000"/>
          <w:sz w:val="24"/>
          <w:szCs w:val="24"/>
          <w:lang w:val="es-EC" w:eastAsia="es-EC"/>
        </w:rPr>
        <w:drawing>
          <wp:inline distT="0" distB="0" distL="0" distR="0">
            <wp:extent cx="5039995" cy="2940050"/>
            <wp:effectExtent l="0" t="0" r="8255" b="1270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8E5770" w:rsidRDefault="008E5770" w:rsidP="008E5770">
      <w:pPr>
        <w:pStyle w:val="Sinespaciado"/>
        <w:spacing w:after="120" w:line="360" w:lineRule="auto"/>
        <w:contextualSpacing/>
        <w:jc w:val="both"/>
        <w:rPr>
          <w:rFonts w:ascii="Times New Roman" w:hAnsi="Times New Roman" w:cs="Times New Roman"/>
          <w:b/>
          <w:color w:val="000000"/>
          <w:sz w:val="24"/>
          <w:szCs w:val="24"/>
          <w:lang w:val="es-ES"/>
        </w:rPr>
      </w:pPr>
      <w:r w:rsidRPr="00FF51C9">
        <w:rPr>
          <w:rFonts w:ascii="Times New Roman" w:hAnsi="Times New Roman" w:cs="Times New Roman"/>
          <w:color w:val="000000"/>
          <w:sz w:val="20"/>
          <w:szCs w:val="24"/>
          <w:lang w:val="es-ES"/>
        </w:rPr>
        <w:t>Fuente: Rumiguano, D. (2017)</w:t>
      </w:r>
    </w:p>
    <w:p w:rsidR="00B60AAD" w:rsidRDefault="00B60AAD" w:rsidP="00B60AAD">
      <w:pPr>
        <w:pStyle w:val="Sinespaciado"/>
        <w:spacing w:before="0" w:beforeAutospacing="0"/>
        <w:contextualSpacing/>
        <w:jc w:val="both"/>
        <w:rPr>
          <w:rFonts w:ascii="Times New Roman" w:hAnsi="Times New Roman" w:cs="Times New Roman"/>
          <w:color w:val="000000"/>
          <w:sz w:val="24"/>
          <w:szCs w:val="24"/>
          <w:lang w:val="es-ES"/>
        </w:rPr>
      </w:pPr>
    </w:p>
    <w:p w:rsidR="00B60AAD" w:rsidRDefault="00B60AAD" w:rsidP="00B60AAD">
      <w:pPr>
        <w:pStyle w:val="Sinespaciado"/>
        <w:spacing w:before="0" w:beforeAutospacing="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En el grafico 13 se muestran los valores porcentuales de la frecuencia para la variable color de las extremidades, destacando el color castaño (40%) de los colores negro (34.8) y gris con rayas (25.2%).</w:t>
      </w:r>
    </w:p>
    <w:p w:rsidR="00B60AAD" w:rsidRDefault="00B60AAD" w:rsidP="00B60AAD">
      <w:pPr>
        <w:pStyle w:val="Sinespaciado"/>
        <w:spacing w:before="0" w:beforeAutospacing="0"/>
        <w:contextualSpacing/>
        <w:jc w:val="both"/>
        <w:rPr>
          <w:rFonts w:ascii="Times New Roman" w:hAnsi="Times New Roman" w:cs="Times New Roman"/>
          <w:color w:val="000000"/>
          <w:sz w:val="24"/>
          <w:szCs w:val="24"/>
          <w:lang w:val="es-ES"/>
        </w:rPr>
      </w:pPr>
    </w:p>
    <w:p w:rsidR="00FB7293" w:rsidRDefault="00EB14AA" w:rsidP="00E42FB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El asno majorero </w:t>
      </w:r>
      <w:r w:rsidR="00FB7293">
        <w:rPr>
          <w:rFonts w:ascii="Times New Roman" w:hAnsi="Times New Roman" w:cs="Times New Roman"/>
          <w:color w:val="000000"/>
          <w:sz w:val="24"/>
          <w:szCs w:val="24"/>
          <w:lang w:val="es-ES"/>
        </w:rPr>
        <w:t xml:space="preserve">es el único que presenta rayas en sus extremidades, </w:t>
      </w:r>
      <w:r>
        <w:rPr>
          <w:rFonts w:ascii="Times New Roman" w:hAnsi="Times New Roman" w:cs="Times New Roman"/>
          <w:color w:val="000000"/>
          <w:sz w:val="24"/>
          <w:szCs w:val="24"/>
          <w:lang w:val="es-ES"/>
        </w:rPr>
        <w:t>fue introducido en la península ibérica principalmente al archipiélago de las islas canarias (España) en el año 1450 aproximadamente tras la conquista de la costa norte de África</w:t>
      </w:r>
      <w:r w:rsidR="00FB7293">
        <w:rPr>
          <w:rFonts w:ascii="Times New Roman" w:hAnsi="Times New Roman" w:cs="Times New Roman"/>
          <w:color w:val="000000"/>
          <w:sz w:val="24"/>
          <w:szCs w:val="24"/>
          <w:lang w:val="es-ES"/>
        </w:rPr>
        <w:t>; introduciéndose inicialmente en la isla majorera de la cual tomo su nombre.</w:t>
      </w:r>
      <w:r w:rsidR="00F75EE8">
        <w:rPr>
          <w:rFonts w:ascii="Times New Roman" w:hAnsi="Times New Roman" w:cs="Times New Roman"/>
          <w:color w:val="000000"/>
          <w:sz w:val="24"/>
          <w:szCs w:val="24"/>
          <w:lang w:val="es-ES"/>
        </w:rPr>
        <w:t xml:space="preserve"> </w:t>
      </w:r>
      <w:r w:rsidR="00E3555D" w:rsidRPr="00F32D07">
        <w:rPr>
          <w:rFonts w:ascii="Times New Roman" w:hAnsi="Times New Roman" w:cs="Times New Roman"/>
          <w:color w:val="000000"/>
          <w:sz w:val="24"/>
          <w:szCs w:val="24"/>
          <w:lang w:val="es-ES"/>
        </w:rPr>
        <w:t>Zeballos</w:t>
      </w:r>
      <w:r w:rsidR="00E3555D">
        <w:rPr>
          <w:rFonts w:ascii="Times New Roman" w:hAnsi="Times New Roman" w:cs="Times New Roman"/>
          <w:color w:val="000000"/>
          <w:sz w:val="24"/>
          <w:szCs w:val="24"/>
          <w:lang w:val="es-ES"/>
        </w:rPr>
        <w:t>, H.</w:t>
      </w:r>
      <w:r w:rsidR="00E3555D" w:rsidRPr="00F32D07">
        <w:rPr>
          <w:rFonts w:ascii="Times New Roman" w:hAnsi="Times New Roman" w:cs="Times New Roman"/>
          <w:color w:val="000000"/>
          <w:sz w:val="24"/>
          <w:szCs w:val="24"/>
          <w:lang w:val="es-ES"/>
        </w:rPr>
        <w:t xml:space="preserve"> (2008)</w:t>
      </w:r>
    </w:p>
    <w:p w:rsidR="00FB7293" w:rsidRDefault="00FB7293" w:rsidP="00FB7293">
      <w:pPr>
        <w:pStyle w:val="Sinespaciado"/>
        <w:spacing w:before="0" w:beforeAutospacing="0"/>
        <w:contextualSpacing/>
        <w:jc w:val="both"/>
        <w:rPr>
          <w:rFonts w:ascii="Times New Roman" w:hAnsi="Times New Roman" w:cs="Times New Roman"/>
          <w:color w:val="000000"/>
          <w:sz w:val="24"/>
          <w:szCs w:val="24"/>
          <w:lang w:val="es-ES"/>
        </w:rPr>
      </w:pPr>
    </w:p>
    <w:p w:rsidR="006E5484" w:rsidRDefault="00FB7293" w:rsidP="00E42FB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Este asno tomo importancia en la conquista de las colonias españolas  en América tras su llegada a este continente a finales del  siglo XV; pues las condiciones geográficas del continente, eran similares a las de su origen donde la presencia de </w:t>
      </w:r>
      <w:r>
        <w:rPr>
          <w:rFonts w:ascii="Times New Roman" w:hAnsi="Times New Roman" w:cs="Times New Roman"/>
          <w:color w:val="000000"/>
          <w:sz w:val="24"/>
          <w:szCs w:val="24"/>
          <w:lang w:val="es-ES"/>
        </w:rPr>
        <w:lastRenderedPageBreak/>
        <w:t xml:space="preserve">vegetación densa con montañas escarpadas era común y las grandes planicies ofrecían un clima </w:t>
      </w:r>
      <w:r w:rsidR="00E3555D">
        <w:rPr>
          <w:rFonts w:ascii="Times New Roman" w:hAnsi="Times New Roman" w:cs="Times New Roman"/>
          <w:color w:val="000000"/>
          <w:sz w:val="24"/>
          <w:szCs w:val="24"/>
          <w:lang w:val="es-ES"/>
        </w:rPr>
        <w:t>desértico</w:t>
      </w:r>
      <w:r>
        <w:rPr>
          <w:rFonts w:ascii="Times New Roman" w:hAnsi="Times New Roman" w:cs="Times New Roman"/>
          <w:color w:val="000000"/>
          <w:sz w:val="24"/>
          <w:szCs w:val="24"/>
          <w:lang w:val="es-ES"/>
        </w:rPr>
        <w:t xml:space="preserve">; exigiendo </w:t>
      </w:r>
      <w:r w:rsidR="00E3555D">
        <w:rPr>
          <w:rFonts w:ascii="Times New Roman" w:hAnsi="Times New Roman" w:cs="Times New Roman"/>
          <w:color w:val="000000"/>
          <w:sz w:val="24"/>
          <w:szCs w:val="24"/>
          <w:lang w:val="es-ES"/>
        </w:rPr>
        <w:t>así</w:t>
      </w:r>
      <w:r>
        <w:rPr>
          <w:rFonts w:ascii="Times New Roman" w:hAnsi="Times New Roman" w:cs="Times New Roman"/>
          <w:color w:val="000000"/>
          <w:sz w:val="24"/>
          <w:szCs w:val="24"/>
          <w:lang w:val="es-ES"/>
        </w:rPr>
        <w:t xml:space="preserve"> de un animal de tamaño pequeño con fuertes extremidades</w:t>
      </w:r>
      <w:r w:rsidR="00E3555D">
        <w:rPr>
          <w:rFonts w:ascii="Times New Roman" w:hAnsi="Times New Roman" w:cs="Times New Roman"/>
          <w:color w:val="000000"/>
          <w:sz w:val="24"/>
          <w:szCs w:val="24"/>
          <w:lang w:val="es-ES"/>
        </w:rPr>
        <w:t xml:space="preserve">. Mata, P. </w:t>
      </w:r>
      <w:r w:rsidR="00E3555D" w:rsidRPr="005E6355">
        <w:rPr>
          <w:rFonts w:ascii="Times New Roman" w:hAnsi="Times New Roman" w:cs="Times New Roman"/>
          <w:i/>
          <w:color w:val="000000"/>
          <w:sz w:val="24"/>
          <w:szCs w:val="24"/>
          <w:lang w:val="es-ES"/>
        </w:rPr>
        <w:t>et al</w:t>
      </w:r>
      <w:r w:rsidR="00E3555D">
        <w:rPr>
          <w:rFonts w:ascii="Times New Roman" w:hAnsi="Times New Roman" w:cs="Times New Roman"/>
          <w:color w:val="000000"/>
          <w:sz w:val="24"/>
          <w:szCs w:val="24"/>
          <w:lang w:val="es-ES"/>
        </w:rPr>
        <w:t xml:space="preserve"> (2004)</w:t>
      </w:r>
    </w:p>
    <w:p w:rsidR="00E3555D" w:rsidRDefault="00E3555D" w:rsidP="00E3555D">
      <w:pPr>
        <w:pStyle w:val="Sinespaciado"/>
        <w:spacing w:before="0" w:beforeAutospacing="0"/>
        <w:contextualSpacing/>
        <w:jc w:val="both"/>
        <w:rPr>
          <w:rFonts w:ascii="Times New Roman" w:hAnsi="Times New Roman" w:cs="Times New Roman"/>
          <w:color w:val="000000"/>
          <w:sz w:val="24"/>
          <w:szCs w:val="24"/>
          <w:lang w:val="es-ES"/>
        </w:rPr>
      </w:pPr>
    </w:p>
    <w:p w:rsidR="00E3555D" w:rsidRDefault="00E3555D" w:rsidP="00E42FB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Lo anteriormente señalado por diversos autores (Olmo, G. 2011 y Mata, P. </w:t>
      </w:r>
      <w:r w:rsidRPr="00E3555D">
        <w:rPr>
          <w:rFonts w:ascii="Times New Roman" w:hAnsi="Times New Roman" w:cs="Times New Roman"/>
          <w:i/>
          <w:color w:val="000000"/>
          <w:sz w:val="24"/>
          <w:szCs w:val="24"/>
          <w:lang w:val="es-ES"/>
        </w:rPr>
        <w:t>et al</w:t>
      </w:r>
      <w:r>
        <w:rPr>
          <w:rFonts w:ascii="Times New Roman" w:hAnsi="Times New Roman" w:cs="Times New Roman"/>
          <w:color w:val="000000"/>
          <w:sz w:val="24"/>
          <w:szCs w:val="24"/>
          <w:lang w:val="es-ES"/>
        </w:rPr>
        <w:t xml:space="preserve"> 2004)  advierte que el asno existente en las regiones de la América hispana tiene sus orígenes en los asnos traídos en la época de la conquista desde África y España principalmente, este hecho están cierto que varias de las razas asnales modernas creadas en EE.UU en el siglo XVII y XVIII tienen como predecesor las razas españolas </w:t>
      </w:r>
      <w:r w:rsidR="00A96CF3">
        <w:rPr>
          <w:rFonts w:ascii="Times New Roman" w:hAnsi="Times New Roman" w:cs="Times New Roman"/>
          <w:color w:val="000000"/>
          <w:sz w:val="24"/>
          <w:szCs w:val="24"/>
          <w:lang w:val="es-ES"/>
        </w:rPr>
        <w:t>Catalán</w:t>
      </w:r>
      <w:r>
        <w:rPr>
          <w:rFonts w:ascii="Times New Roman" w:hAnsi="Times New Roman" w:cs="Times New Roman"/>
          <w:color w:val="000000"/>
          <w:sz w:val="24"/>
          <w:szCs w:val="24"/>
          <w:lang w:val="es-ES"/>
        </w:rPr>
        <w:t xml:space="preserve"> y Andaluza.</w:t>
      </w:r>
    </w:p>
    <w:p w:rsidR="00E3555D" w:rsidRDefault="00E3555D" w:rsidP="00E42FBC">
      <w:pPr>
        <w:pStyle w:val="Sinespaciado"/>
        <w:spacing w:after="120" w:line="360" w:lineRule="auto"/>
        <w:contextualSpacing/>
        <w:jc w:val="both"/>
        <w:rPr>
          <w:rFonts w:ascii="Times New Roman" w:hAnsi="Times New Roman" w:cs="Times New Roman"/>
          <w:color w:val="000000"/>
          <w:sz w:val="24"/>
          <w:szCs w:val="24"/>
          <w:lang w:val="es-ES"/>
        </w:rPr>
      </w:pPr>
    </w:p>
    <w:p w:rsidR="00E3555D" w:rsidRDefault="00E3555D" w:rsidP="00E42FBC">
      <w:pPr>
        <w:pStyle w:val="Sinespaciado"/>
        <w:spacing w:after="120" w:line="360" w:lineRule="auto"/>
        <w:contextualSpacing/>
        <w:jc w:val="both"/>
        <w:rPr>
          <w:rFonts w:ascii="Times New Roman" w:hAnsi="Times New Roman" w:cs="Times New Roman"/>
          <w:color w:val="000000"/>
          <w:sz w:val="24"/>
          <w:szCs w:val="24"/>
          <w:lang w:val="es-ES"/>
        </w:rPr>
      </w:pPr>
    </w:p>
    <w:p w:rsidR="00E3555D" w:rsidRDefault="00E3555D" w:rsidP="00E42FBC">
      <w:pPr>
        <w:pStyle w:val="Sinespaciado"/>
        <w:spacing w:after="120" w:line="360" w:lineRule="auto"/>
        <w:contextualSpacing/>
        <w:jc w:val="both"/>
        <w:rPr>
          <w:rFonts w:ascii="Times New Roman" w:hAnsi="Times New Roman" w:cs="Times New Roman"/>
          <w:color w:val="000000"/>
          <w:sz w:val="24"/>
          <w:szCs w:val="24"/>
          <w:lang w:val="es-ES"/>
        </w:rPr>
      </w:pPr>
    </w:p>
    <w:p w:rsidR="00E3555D" w:rsidRDefault="00E3555D" w:rsidP="00E42FBC">
      <w:pPr>
        <w:pStyle w:val="Sinespaciado"/>
        <w:spacing w:after="120" w:line="360" w:lineRule="auto"/>
        <w:contextualSpacing/>
        <w:jc w:val="both"/>
        <w:rPr>
          <w:rFonts w:ascii="Times New Roman" w:hAnsi="Times New Roman" w:cs="Times New Roman"/>
          <w:color w:val="000000"/>
          <w:sz w:val="24"/>
          <w:szCs w:val="24"/>
          <w:lang w:val="es-ES"/>
        </w:rPr>
      </w:pPr>
    </w:p>
    <w:p w:rsidR="00E3555D" w:rsidRDefault="00E3555D" w:rsidP="00E42FBC">
      <w:pPr>
        <w:pStyle w:val="Sinespaciado"/>
        <w:spacing w:after="120" w:line="360" w:lineRule="auto"/>
        <w:contextualSpacing/>
        <w:jc w:val="both"/>
        <w:rPr>
          <w:rFonts w:ascii="Times New Roman" w:hAnsi="Times New Roman" w:cs="Times New Roman"/>
          <w:color w:val="000000"/>
          <w:sz w:val="24"/>
          <w:szCs w:val="24"/>
          <w:lang w:val="es-ES"/>
        </w:rPr>
      </w:pPr>
    </w:p>
    <w:p w:rsidR="00E3555D" w:rsidRDefault="00E3555D" w:rsidP="00E42FBC">
      <w:pPr>
        <w:pStyle w:val="Sinespaciado"/>
        <w:spacing w:after="120" w:line="360" w:lineRule="auto"/>
        <w:contextualSpacing/>
        <w:jc w:val="both"/>
        <w:rPr>
          <w:rFonts w:ascii="Times New Roman" w:hAnsi="Times New Roman" w:cs="Times New Roman"/>
          <w:color w:val="000000"/>
          <w:sz w:val="24"/>
          <w:szCs w:val="24"/>
          <w:lang w:val="es-ES"/>
        </w:rPr>
      </w:pPr>
    </w:p>
    <w:p w:rsidR="00E3555D" w:rsidRDefault="00E3555D" w:rsidP="00E42FBC">
      <w:pPr>
        <w:pStyle w:val="Sinespaciado"/>
        <w:spacing w:after="120" w:line="360" w:lineRule="auto"/>
        <w:contextualSpacing/>
        <w:jc w:val="both"/>
        <w:rPr>
          <w:rFonts w:ascii="Times New Roman" w:hAnsi="Times New Roman" w:cs="Times New Roman"/>
          <w:color w:val="000000"/>
          <w:sz w:val="24"/>
          <w:szCs w:val="24"/>
          <w:lang w:val="es-ES"/>
        </w:rPr>
      </w:pPr>
    </w:p>
    <w:p w:rsidR="00E3555D" w:rsidRPr="00FB7293" w:rsidRDefault="00E3555D" w:rsidP="00E42FBC">
      <w:pPr>
        <w:pStyle w:val="Sinespaciado"/>
        <w:spacing w:after="120" w:line="360" w:lineRule="auto"/>
        <w:contextualSpacing/>
        <w:jc w:val="both"/>
        <w:rPr>
          <w:rFonts w:ascii="Times New Roman" w:hAnsi="Times New Roman" w:cs="Times New Roman"/>
          <w:color w:val="000000"/>
          <w:sz w:val="24"/>
          <w:szCs w:val="24"/>
          <w:lang w:val="es-ES"/>
        </w:rPr>
      </w:pPr>
    </w:p>
    <w:p w:rsidR="006E78E5" w:rsidRDefault="006E78E5" w:rsidP="00E42FBC">
      <w:pPr>
        <w:pStyle w:val="Sinespaciado"/>
        <w:spacing w:after="120" w:line="360" w:lineRule="auto"/>
        <w:contextualSpacing/>
        <w:jc w:val="both"/>
        <w:rPr>
          <w:rFonts w:ascii="Times New Roman" w:hAnsi="Times New Roman" w:cs="Times New Roman"/>
          <w:b/>
          <w:color w:val="000000"/>
          <w:sz w:val="24"/>
          <w:szCs w:val="24"/>
          <w:lang w:val="es-ES"/>
        </w:rPr>
        <w:sectPr w:rsidR="006E78E5" w:rsidSect="001A4494">
          <w:footerReference w:type="default" r:id="rId132"/>
          <w:pgSz w:w="11906" w:h="16838"/>
          <w:pgMar w:top="1701" w:right="1701" w:bottom="1701" w:left="2268" w:header="709" w:footer="709" w:gutter="0"/>
          <w:pgNumType w:start="1"/>
          <w:cols w:space="708"/>
          <w:docGrid w:linePitch="360"/>
        </w:sectPr>
      </w:pPr>
    </w:p>
    <w:p w:rsidR="006E5484" w:rsidRDefault="005E1B7D" w:rsidP="00E42FBC">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5.3</w:t>
      </w:r>
      <w:r w:rsidR="006E5484">
        <w:rPr>
          <w:rFonts w:ascii="Times New Roman" w:hAnsi="Times New Roman" w:cs="Times New Roman"/>
          <w:b/>
          <w:color w:val="000000"/>
          <w:sz w:val="24"/>
          <w:szCs w:val="24"/>
          <w:lang w:val="es-ES"/>
        </w:rPr>
        <w:t>. VARIABLES ZOOMÉTRICAS</w:t>
      </w:r>
    </w:p>
    <w:p w:rsidR="004E1D34" w:rsidRDefault="006A361E" w:rsidP="004E1D34">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Cuadro N° 16</w:t>
      </w:r>
      <w:r w:rsidR="004E1D34">
        <w:rPr>
          <w:rFonts w:ascii="Times New Roman" w:hAnsi="Times New Roman" w:cs="Times New Roman"/>
          <w:b/>
          <w:color w:val="000000"/>
          <w:sz w:val="24"/>
          <w:szCs w:val="24"/>
          <w:lang w:val="es-ES"/>
        </w:rPr>
        <w:t xml:space="preserve">: Zoometría del tronco, cabeza y extremidades según la edad y el sexo de los semovientes caracterizados en diez localidades del </w:t>
      </w:r>
      <w:r w:rsidR="005E6355">
        <w:rPr>
          <w:rFonts w:ascii="Times New Roman" w:hAnsi="Times New Roman" w:cs="Times New Roman"/>
          <w:b/>
          <w:color w:val="000000"/>
          <w:sz w:val="24"/>
          <w:szCs w:val="24"/>
          <w:lang w:val="es-ES"/>
        </w:rPr>
        <w:t>C</w:t>
      </w:r>
      <w:r w:rsidR="00200516">
        <w:rPr>
          <w:rFonts w:ascii="Times New Roman" w:hAnsi="Times New Roman" w:cs="Times New Roman"/>
          <w:b/>
          <w:color w:val="000000"/>
          <w:sz w:val="24"/>
          <w:szCs w:val="24"/>
          <w:lang w:val="es-ES"/>
        </w:rPr>
        <w:t>antón</w:t>
      </w:r>
      <w:r w:rsidR="004E1D34">
        <w:rPr>
          <w:rFonts w:ascii="Times New Roman" w:hAnsi="Times New Roman" w:cs="Times New Roman"/>
          <w:b/>
          <w:color w:val="000000"/>
          <w:sz w:val="24"/>
          <w:szCs w:val="24"/>
          <w:lang w:val="es-ES"/>
        </w:rPr>
        <w:t xml:space="preserve"> Guaranda. </w:t>
      </w:r>
    </w:p>
    <w:tbl>
      <w:tblPr>
        <w:tblW w:w="14167" w:type="dxa"/>
        <w:tblInd w:w="55" w:type="dxa"/>
        <w:tblCellMar>
          <w:left w:w="70" w:type="dxa"/>
          <w:right w:w="70" w:type="dxa"/>
        </w:tblCellMar>
        <w:tblLook w:val="04A0" w:firstRow="1" w:lastRow="0" w:firstColumn="1" w:lastColumn="0" w:noHBand="0" w:noVBand="1"/>
      </w:tblPr>
      <w:tblGrid>
        <w:gridCol w:w="3083"/>
        <w:gridCol w:w="364"/>
        <w:gridCol w:w="1122"/>
        <w:gridCol w:w="1122"/>
        <w:gridCol w:w="1122"/>
        <w:gridCol w:w="1122"/>
        <w:gridCol w:w="690"/>
        <w:gridCol w:w="364"/>
        <w:gridCol w:w="1122"/>
        <w:gridCol w:w="1122"/>
        <w:gridCol w:w="1122"/>
        <w:gridCol w:w="1122"/>
        <w:gridCol w:w="690"/>
      </w:tblGrid>
      <w:tr w:rsidR="00200516" w:rsidRPr="00200516" w:rsidTr="00F75EE8">
        <w:trPr>
          <w:trHeight w:val="395"/>
        </w:trPr>
        <w:tc>
          <w:tcPr>
            <w:tcW w:w="3085" w:type="dxa"/>
            <w:vMerge w:val="restart"/>
            <w:tcBorders>
              <w:top w:val="single" w:sz="8" w:space="0" w:color="auto"/>
              <w:left w:val="single" w:sz="8" w:space="0" w:color="auto"/>
              <w:bottom w:val="single" w:sz="4" w:space="0" w:color="auto"/>
              <w:right w:val="single" w:sz="8" w:space="0" w:color="000000"/>
            </w:tcBorders>
            <w:shd w:val="clear" w:color="auto" w:fill="auto"/>
            <w:vAlign w:val="bottom"/>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VARIABLES ZOOMÉTRICAS</w:t>
            </w:r>
          </w:p>
        </w:tc>
        <w:tc>
          <w:tcPr>
            <w:tcW w:w="11082" w:type="dxa"/>
            <w:gridSpan w:val="12"/>
            <w:tcBorders>
              <w:top w:val="single" w:sz="8" w:space="0" w:color="auto"/>
              <w:left w:val="nil"/>
              <w:bottom w:val="nil"/>
              <w:right w:val="single" w:sz="8" w:space="0" w:color="000000"/>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DE 2 A 4 AÑOS (n=250) (104 hembras) (146 machos)</w:t>
            </w:r>
          </w:p>
        </w:tc>
      </w:tr>
      <w:tr w:rsidR="00200516" w:rsidRPr="00200516" w:rsidTr="00F75EE8">
        <w:trPr>
          <w:trHeight w:val="395"/>
        </w:trPr>
        <w:tc>
          <w:tcPr>
            <w:tcW w:w="3085" w:type="dxa"/>
            <w:vMerge/>
            <w:tcBorders>
              <w:top w:val="single" w:sz="8" w:space="0" w:color="auto"/>
              <w:left w:val="single" w:sz="8" w:space="0" w:color="auto"/>
              <w:bottom w:val="single" w:sz="4" w:space="0" w:color="auto"/>
              <w:right w:val="single" w:sz="8" w:space="0" w:color="000000"/>
            </w:tcBorders>
            <w:vAlign w:val="center"/>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p>
        </w:tc>
        <w:tc>
          <w:tcPr>
            <w:tcW w:w="5541" w:type="dxa"/>
            <w:gridSpan w:val="6"/>
            <w:tcBorders>
              <w:top w:val="single" w:sz="8" w:space="0" w:color="auto"/>
              <w:left w:val="nil"/>
              <w:bottom w:val="nil"/>
              <w:right w:val="single" w:sz="8" w:space="0" w:color="000000"/>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MACHOS</w:t>
            </w:r>
          </w:p>
        </w:tc>
        <w:tc>
          <w:tcPr>
            <w:tcW w:w="5541" w:type="dxa"/>
            <w:gridSpan w:val="6"/>
            <w:tcBorders>
              <w:top w:val="single" w:sz="8" w:space="0" w:color="auto"/>
              <w:left w:val="nil"/>
              <w:bottom w:val="nil"/>
              <w:right w:val="single" w:sz="8" w:space="0" w:color="000000"/>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HEMBRAS</w:t>
            </w:r>
          </w:p>
        </w:tc>
      </w:tr>
      <w:tr w:rsidR="00200516" w:rsidRPr="00200516" w:rsidTr="00F75EE8">
        <w:trPr>
          <w:trHeight w:val="395"/>
        </w:trPr>
        <w:tc>
          <w:tcPr>
            <w:tcW w:w="3085" w:type="dxa"/>
            <w:vMerge/>
            <w:tcBorders>
              <w:top w:val="single" w:sz="8" w:space="0" w:color="auto"/>
              <w:left w:val="single" w:sz="8" w:space="0" w:color="auto"/>
              <w:bottom w:val="single" w:sz="4" w:space="0" w:color="auto"/>
              <w:right w:val="single" w:sz="8" w:space="0" w:color="000000"/>
            </w:tcBorders>
            <w:vAlign w:val="center"/>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p>
        </w:tc>
        <w:tc>
          <w:tcPr>
            <w:tcW w:w="36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f</w:t>
            </w:r>
            <w:r w:rsidRPr="00200516">
              <w:rPr>
                <w:rFonts w:ascii="Times New Roman" w:eastAsia="Times New Roman" w:hAnsi="Times New Roman" w:cs="Times New Roman"/>
                <w:color w:val="000000"/>
                <w:sz w:val="24"/>
                <w:szCs w:val="24"/>
                <w:vertAlign w:val="subscript"/>
                <w:lang w:val="es-EC" w:eastAsia="es-EC"/>
              </w:rPr>
              <w:t>i</w:t>
            </w:r>
          </w:p>
        </w:tc>
        <w:tc>
          <w:tcPr>
            <w:tcW w:w="1122" w:type="dxa"/>
            <w:tcBorders>
              <w:top w:val="single" w:sz="8" w:space="0" w:color="auto"/>
              <w:left w:val="nil"/>
              <w:bottom w:val="single" w:sz="8"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x</w:t>
            </w:r>
          </w:p>
        </w:tc>
        <w:tc>
          <w:tcPr>
            <w:tcW w:w="1122" w:type="dxa"/>
            <w:tcBorders>
              <w:top w:val="single" w:sz="8" w:space="0" w:color="auto"/>
              <w:left w:val="nil"/>
              <w:bottom w:val="single" w:sz="8" w:space="0" w:color="auto"/>
              <w:right w:val="nil"/>
            </w:tcBorders>
            <w:shd w:val="clear" w:color="auto" w:fill="auto"/>
            <w:noWrap/>
            <w:vAlign w:val="center"/>
            <w:hideMark/>
          </w:tcPr>
          <w:p w:rsidR="00200516" w:rsidRPr="00200516" w:rsidRDefault="00200516" w:rsidP="00200516">
            <w:pPr>
              <w:spacing w:before="0" w:beforeAutospacing="0" w:after="0" w:line="240" w:lineRule="auto"/>
              <w:jc w:val="center"/>
              <w:rPr>
                <w:rFonts w:ascii="Times New Roman" w:eastAsia="Times New Roman" w:hAnsi="Times New Roman" w:cs="Times New Roman"/>
                <w:color w:val="000000"/>
                <w:sz w:val="24"/>
                <w:szCs w:val="24"/>
                <w:lang w:val="es-EC" w:eastAsia="es-EC"/>
              </w:rPr>
            </w:pPr>
            <w:r w:rsidRPr="00200516">
              <w:rPr>
                <w:rFonts w:ascii="Times New Roman" w:eastAsia="Times New Roman" w:hAnsi="Times New Roman" w:cs="Times New Roman"/>
                <w:color w:val="000000"/>
                <w:sz w:val="24"/>
                <w:szCs w:val="24"/>
                <w:lang w:val="es-EC" w:eastAsia="es-EC"/>
              </w:rPr>
              <w:t>(x</w:t>
            </w:r>
            <w:r w:rsidRPr="00200516">
              <w:rPr>
                <w:rFonts w:ascii="Times New Roman" w:eastAsia="Times New Roman" w:hAnsi="Times New Roman" w:cs="Times New Roman"/>
                <w:color w:val="000000"/>
                <w:sz w:val="24"/>
                <w:szCs w:val="24"/>
                <w:vertAlign w:val="subscript"/>
                <w:lang w:val="es-EC" w:eastAsia="es-EC"/>
              </w:rPr>
              <w:t>i</w:t>
            </w:r>
            <w:r w:rsidRPr="00200516">
              <w:rPr>
                <w:rFonts w:ascii="Times New Roman" w:eastAsia="Times New Roman" w:hAnsi="Times New Roman" w:cs="Times New Roman"/>
                <w:color w:val="000000"/>
                <w:sz w:val="24"/>
                <w:szCs w:val="24"/>
                <w:lang w:val="es-EC" w:eastAsia="es-EC"/>
              </w:rPr>
              <w:t>-x)</w:t>
            </w:r>
            <w:r w:rsidRPr="00200516">
              <w:rPr>
                <w:rFonts w:ascii="Times New Roman" w:eastAsia="Times New Roman" w:hAnsi="Times New Roman" w:cs="Times New Roman"/>
                <w:color w:val="000000"/>
                <w:sz w:val="24"/>
                <w:szCs w:val="24"/>
                <w:vertAlign w:val="superscript"/>
                <w:lang w:val="es-EC" w:eastAsia="es-EC"/>
              </w:rPr>
              <w:t>2</w:t>
            </w:r>
            <w:r w:rsidRPr="00200516">
              <w:rPr>
                <w:rFonts w:ascii="Times New Roman" w:eastAsia="Times New Roman" w:hAnsi="Times New Roman" w:cs="Times New Roman"/>
                <w:color w:val="000000"/>
                <w:sz w:val="24"/>
                <w:szCs w:val="24"/>
                <w:lang w:val="es-EC" w:eastAsia="es-EC"/>
              </w:rPr>
              <w:t>.f</w:t>
            </w:r>
          </w:p>
        </w:tc>
        <w:tc>
          <w:tcPr>
            <w:tcW w:w="112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S</w:t>
            </w:r>
            <w:r w:rsidRPr="00200516">
              <w:rPr>
                <w:rFonts w:ascii="Times New Roman" w:eastAsia="Times New Roman" w:hAnsi="Times New Roman" w:cs="Times New Roman"/>
                <w:color w:val="000000"/>
                <w:sz w:val="24"/>
                <w:szCs w:val="24"/>
                <w:vertAlign w:val="superscript"/>
                <w:lang w:val="es-EC" w:eastAsia="es-EC"/>
              </w:rPr>
              <w:t>2</w:t>
            </w:r>
          </w:p>
        </w:tc>
        <w:tc>
          <w:tcPr>
            <w:tcW w:w="1122" w:type="dxa"/>
            <w:tcBorders>
              <w:top w:val="single" w:sz="8" w:space="0" w:color="auto"/>
              <w:left w:val="nil"/>
              <w:bottom w:val="single" w:sz="8"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S</w:t>
            </w:r>
          </w:p>
        </w:tc>
        <w:tc>
          <w:tcPr>
            <w:tcW w:w="688" w:type="dxa"/>
            <w:tcBorders>
              <w:top w:val="single" w:sz="8" w:space="0" w:color="auto"/>
              <w:left w:val="nil"/>
              <w:bottom w:val="single" w:sz="8"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C.V%</w:t>
            </w:r>
          </w:p>
        </w:tc>
        <w:tc>
          <w:tcPr>
            <w:tcW w:w="36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f</w:t>
            </w:r>
            <w:r w:rsidRPr="00200516">
              <w:rPr>
                <w:rFonts w:ascii="Times New Roman" w:eastAsia="Times New Roman" w:hAnsi="Times New Roman" w:cs="Times New Roman"/>
                <w:color w:val="000000"/>
                <w:sz w:val="24"/>
                <w:szCs w:val="24"/>
                <w:vertAlign w:val="subscript"/>
                <w:lang w:val="es-EC" w:eastAsia="es-EC"/>
              </w:rPr>
              <w:t>i</w:t>
            </w:r>
          </w:p>
        </w:tc>
        <w:tc>
          <w:tcPr>
            <w:tcW w:w="1122" w:type="dxa"/>
            <w:tcBorders>
              <w:top w:val="single" w:sz="8" w:space="0" w:color="auto"/>
              <w:left w:val="nil"/>
              <w:bottom w:val="single" w:sz="8"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x</w:t>
            </w:r>
          </w:p>
        </w:tc>
        <w:tc>
          <w:tcPr>
            <w:tcW w:w="1122" w:type="dxa"/>
            <w:tcBorders>
              <w:top w:val="single" w:sz="8" w:space="0" w:color="auto"/>
              <w:left w:val="nil"/>
              <w:bottom w:val="single" w:sz="8" w:space="0" w:color="auto"/>
              <w:right w:val="nil"/>
            </w:tcBorders>
            <w:shd w:val="clear" w:color="auto" w:fill="auto"/>
            <w:noWrap/>
            <w:vAlign w:val="center"/>
            <w:hideMark/>
          </w:tcPr>
          <w:p w:rsidR="00200516" w:rsidRPr="00200516" w:rsidRDefault="00200516" w:rsidP="00200516">
            <w:pPr>
              <w:spacing w:before="0" w:beforeAutospacing="0" w:after="0" w:line="240" w:lineRule="auto"/>
              <w:jc w:val="center"/>
              <w:rPr>
                <w:rFonts w:ascii="Times New Roman" w:eastAsia="Times New Roman" w:hAnsi="Times New Roman" w:cs="Times New Roman"/>
                <w:color w:val="000000"/>
                <w:sz w:val="24"/>
                <w:szCs w:val="24"/>
                <w:lang w:val="es-EC" w:eastAsia="es-EC"/>
              </w:rPr>
            </w:pPr>
            <w:r w:rsidRPr="00200516">
              <w:rPr>
                <w:rFonts w:ascii="Times New Roman" w:eastAsia="Times New Roman" w:hAnsi="Times New Roman" w:cs="Times New Roman"/>
                <w:color w:val="000000"/>
                <w:sz w:val="24"/>
                <w:szCs w:val="24"/>
                <w:lang w:val="es-EC" w:eastAsia="es-EC"/>
              </w:rPr>
              <w:t>(x</w:t>
            </w:r>
            <w:r w:rsidRPr="00200516">
              <w:rPr>
                <w:rFonts w:ascii="Times New Roman" w:eastAsia="Times New Roman" w:hAnsi="Times New Roman" w:cs="Times New Roman"/>
                <w:color w:val="000000"/>
                <w:sz w:val="24"/>
                <w:szCs w:val="24"/>
                <w:vertAlign w:val="subscript"/>
                <w:lang w:val="es-EC" w:eastAsia="es-EC"/>
              </w:rPr>
              <w:t>i</w:t>
            </w:r>
            <w:r w:rsidRPr="00200516">
              <w:rPr>
                <w:rFonts w:ascii="Times New Roman" w:eastAsia="Times New Roman" w:hAnsi="Times New Roman" w:cs="Times New Roman"/>
                <w:color w:val="000000"/>
                <w:sz w:val="24"/>
                <w:szCs w:val="24"/>
                <w:lang w:val="es-EC" w:eastAsia="es-EC"/>
              </w:rPr>
              <w:t>-x)</w:t>
            </w:r>
            <w:r w:rsidRPr="00200516">
              <w:rPr>
                <w:rFonts w:ascii="Times New Roman" w:eastAsia="Times New Roman" w:hAnsi="Times New Roman" w:cs="Times New Roman"/>
                <w:color w:val="000000"/>
                <w:sz w:val="24"/>
                <w:szCs w:val="24"/>
                <w:vertAlign w:val="superscript"/>
                <w:lang w:val="es-EC" w:eastAsia="es-EC"/>
              </w:rPr>
              <w:t>2</w:t>
            </w:r>
            <w:r w:rsidRPr="00200516">
              <w:rPr>
                <w:rFonts w:ascii="Times New Roman" w:eastAsia="Times New Roman" w:hAnsi="Times New Roman" w:cs="Times New Roman"/>
                <w:color w:val="000000"/>
                <w:sz w:val="24"/>
                <w:szCs w:val="24"/>
                <w:lang w:val="es-EC" w:eastAsia="es-EC"/>
              </w:rPr>
              <w:t>.f</w:t>
            </w:r>
          </w:p>
        </w:tc>
        <w:tc>
          <w:tcPr>
            <w:tcW w:w="112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S</w:t>
            </w:r>
            <w:r w:rsidRPr="00200516">
              <w:rPr>
                <w:rFonts w:ascii="Times New Roman" w:eastAsia="Times New Roman" w:hAnsi="Times New Roman" w:cs="Times New Roman"/>
                <w:color w:val="000000"/>
                <w:sz w:val="24"/>
                <w:szCs w:val="24"/>
                <w:vertAlign w:val="superscript"/>
                <w:lang w:val="es-EC" w:eastAsia="es-EC"/>
              </w:rPr>
              <w:t>2</w:t>
            </w:r>
          </w:p>
        </w:tc>
        <w:tc>
          <w:tcPr>
            <w:tcW w:w="1122" w:type="dxa"/>
            <w:tcBorders>
              <w:top w:val="single" w:sz="8" w:space="0" w:color="auto"/>
              <w:left w:val="nil"/>
              <w:bottom w:val="single" w:sz="8"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S</w:t>
            </w:r>
          </w:p>
        </w:tc>
        <w:tc>
          <w:tcPr>
            <w:tcW w:w="688" w:type="dxa"/>
            <w:tcBorders>
              <w:top w:val="single" w:sz="8" w:space="0" w:color="auto"/>
              <w:left w:val="nil"/>
              <w:bottom w:val="single" w:sz="8"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C.V%</w:t>
            </w:r>
          </w:p>
        </w:tc>
      </w:tr>
      <w:tr w:rsidR="00200516" w:rsidRPr="00200516" w:rsidTr="00F75EE8">
        <w:trPr>
          <w:trHeight w:val="395"/>
        </w:trPr>
        <w:tc>
          <w:tcPr>
            <w:tcW w:w="3085"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Altura a la cruz (AC), m</w:t>
            </w:r>
          </w:p>
        </w:tc>
        <w:tc>
          <w:tcPr>
            <w:tcW w:w="363"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1,149091</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113,0535</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3,425864</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1,850909</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16,1</w:t>
            </w:r>
          </w:p>
        </w:tc>
        <w:tc>
          <w:tcPr>
            <w:tcW w:w="363"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1,143636</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75,81389</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3,446086</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1,856364</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16,23</w:t>
            </w:r>
          </w:p>
        </w:tc>
      </w:tr>
      <w:tr w:rsidR="00200516" w:rsidRPr="00200516" w:rsidTr="00F75EE8">
        <w:trPr>
          <w:trHeight w:val="395"/>
        </w:trPr>
        <w:tc>
          <w:tcPr>
            <w:tcW w:w="3085"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Longitud corporal (LC), m</w:t>
            </w:r>
          </w:p>
        </w:tc>
        <w:tc>
          <w:tcPr>
            <w:tcW w:w="363"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1,087273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120,7313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3,658526</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1,912727</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17,6</w:t>
            </w:r>
          </w:p>
        </w:tc>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1,194545</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71,71265</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3,259666</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1,805455</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11,4</w:t>
            </w:r>
          </w:p>
        </w:tc>
      </w:tr>
      <w:tr w:rsidR="00200516" w:rsidRPr="00200516" w:rsidTr="00F75EE8">
        <w:trPr>
          <w:trHeight w:val="395"/>
        </w:trPr>
        <w:tc>
          <w:tcPr>
            <w:tcW w:w="3085"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Perímetro torácico (PT), m</w:t>
            </w:r>
          </w:p>
        </w:tc>
        <w:tc>
          <w:tcPr>
            <w:tcW w:w="363"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1,330909</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91,93353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2,785864</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1,669091</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12,5</w:t>
            </w:r>
          </w:p>
        </w:tc>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1,359091</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59,23682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2,692583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1,640909</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12,07</w:t>
            </w:r>
          </w:p>
        </w:tc>
      </w:tr>
      <w:tr w:rsidR="00200516" w:rsidRPr="00200516" w:rsidTr="00F75EE8">
        <w:trPr>
          <w:trHeight w:val="395"/>
        </w:trPr>
        <w:tc>
          <w:tcPr>
            <w:tcW w:w="3085"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Ancho de la grupa (AG), cm</w:t>
            </w:r>
          </w:p>
        </w:tc>
        <w:tc>
          <w:tcPr>
            <w:tcW w:w="363"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28,79091</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21950,64</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665,171</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25,79091</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8,95</w:t>
            </w:r>
          </w:p>
        </w:tc>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31,47727</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17841,01</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810,9551</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28,47727</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9,04</w:t>
            </w:r>
          </w:p>
        </w:tc>
      </w:tr>
      <w:tr w:rsidR="00200516" w:rsidRPr="00200516" w:rsidTr="00F75EE8">
        <w:trPr>
          <w:trHeight w:val="395"/>
        </w:trPr>
        <w:tc>
          <w:tcPr>
            <w:tcW w:w="3085"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Longitud de la cabeza (LB), cm</w:t>
            </w:r>
          </w:p>
        </w:tc>
        <w:tc>
          <w:tcPr>
            <w:tcW w:w="363"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51,24545</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76811,59</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2327,624</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48,24545</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9,41</w:t>
            </w:r>
          </w:p>
        </w:tc>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50,05909</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48720,28</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2214,558</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47,05909</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9,41</w:t>
            </w:r>
          </w:p>
        </w:tc>
      </w:tr>
      <w:tr w:rsidR="00200516" w:rsidRPr="00200516" w:rsidTr="00F75EE8">
        <w:trPr>
          <w:trHeight w:val="395"/>
        </w:trPr>
        <w:tc>
          <w:tcPr>
            <w:tcW w:w="3085"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Ancho de la cabeza (ACb), cm</w:t>
            </w:r>
          </w:p>
        </w:tc>
        <w:tc>
          <w:tcPr>
            <w:tcW w:w="363"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17,41212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6854,405</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207,7092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14,41212</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8,28</w:t>
            </w:r>
          </w:p>
        </w:tc>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16,40909</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3955,682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179,8037</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13,40909</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8,17</w:t>
            </w:r>
          </w:p>
        </w:tc>
      </w:tr>
      <w:tr w:rsidR="00200516" w:rsidRPr="00200516" w:rsidTr="00F75EE8">
        <w:trPr>
          <w:trHeight w:val="395"/>
        </w:trPr>
        <w:tc>
          <w:tcPr>
            <w:tcW w:w="3085"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Longitud de Orejas (LO), cm</w:t>
            </w:r>
          </w:p>
        </w:tc>
        <w:tc>
          <w:tcPr>
            <w:tcW w:w="363"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24,38182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15087,01</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457,1821</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21,38182</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8,77</w:t>
            </w:r>
          </w:p>
        </w:tc>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25,48636</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11124</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505,6365</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22,48636</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8,82</w:t>
            </w:r>
          </w:p>
        </w:tc>
      </w:tr>
      <w:tr w:rsidR="00200516" w:rsidRPr="00200516" w:rsidTr="00F75EE8">
        <w:trPr>
          <w:trHeight w:val="395"/>
        </w:trPr>
        <w:tc>
          <w:tcPr>
            <w:tcW w:w="3085"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Alt miembros post.</w:t>
            </w:r>
            <w:r w:rsidRPr="00200516">
              <w:rPr>
                <w:rFonts w:ascii="Calibri" w:eastAsia="Times New Roman" w:hAnsi="Calibri" w:cs="Calibri"/>
                <w:color w:val="000000"/>
                <w:lang w:val="es-EC" w:eastAsia="es-EC"/>
              </w:rPr>
              <w:t xml:space="preserve"> (AMP), m</w:t>
            </w:r>
          </w:p>
        </w:tc>
        <w:tc>
          <w:tcPr>
            <w:tcW w:w="363"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1,174848</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109,9289</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3,331178</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1,825152</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15,53</w:t>
            </w:r>
          </w:p>
        </w:tc>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1,169545</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73,7124</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3,350564</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1,830455</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15,65</w:t>
            </w:r>
          </w:p>
        </w:tc>
      </w:tr>
      <w:tr w:rsidR="00200516" w:rsidRPr="00200516" w:rsidTr="00F75EE8">
        <w:trPr>
          <w:trHeight w:val="395"/>
        </w:trPr>
        <w:tc>
          <w:tcPr>
            <w:tcW w:w="3085"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Perímetro de la rodilla (PR), cm</w:t>
            </w:r>
          </w:p>
        </w:tc>
        <w:tc>
          <w:tcPr>
            <w:tcW w:w="363"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26,99091</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18993,6</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575,5637</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23,99091</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8,91</w:t>
            </w:r>
          </w:p>
        </w:tc>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24,65909</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10320,56</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469,1162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21,65909</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8,78</w:t>
            </w:r>
          </w:p>
        </w:tc>
      </w:tr>
      <w:tr w:rsidR="00200516" w:rsidRPr="00200516" w:rsidTr="00F75EE8">
        <w:trPr>
          <w:trHeight w:val="395"/>
        </w:trPr>
        <w:tc>
          <w:tcPr>
            <w:tcW w:w="3085" w:type="dxa"/>
            <w:tcBorders>
              <w:top w:val="single" w:sz="4" w:space="0" w:color="auto"/>
              <w:left w:val="single" w:sz="8" w:space="0" w:color="auto"/>
              <w:bottom w:val="single" w:sz="8" w:space="0" w:color="auto"/>
              <w:right w:val="single" w:sz="8" w:space="0" w:color="000000"/>
            </w:tcBorders>
            <w:shd w:val="clear" w:color="auto" w:fill="auto"/>
            <w:vAlign w:val="bottom"/>
            <w:hideMark/>
          </w:tcPr>
          <w:p w:rsidR="00200516" w:rsidRPr="00200516" w:rsidRDefault="00200516" w:rsidP="00200516">
            <w:pPr>
              <w:spacing w:before="0" w:beforeAutospacing="0" w:after="0" w:line="240" w:lineRule="auto"/>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Perímetro de la caña (PC), cm</w:t>
            </w:r>
          </w:p>
        </w:tc>
        <w:tc>
          <w:tcPr>
            <w:tcW w:w="363"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33</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17,53636</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6973,094</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211,3059</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14,53636</w:t>
            </w:r>
          </w:p>
        </w:tc>
        <w:tc>
          <w:tcPr>
            <w:tcW w:w="688" w:type="dxa"/>
            <w:tcBorders>
              <w:top w:val="nil"/>
              <w:left w:val="nil"/>
              <w:bottom w:val="single" w:sz="8"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8,29</w:t>
            </w:r>
          </w:p>
        </w:tc>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22</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16,53636</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4031,129</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183,2331</w:t>
            </w:r>
          </w:p>
        </w:tc>
        <w:tc>
          <w:tcPr>
            <w:tcW w:w="1122" w:type="dxa"/>
            <w:tcBorders>
              <w:top w:val="nil"/>
              <w:left w:val="nil"/>
              <w:bottom w:val="single" w:sz="4" w:space="0" w:color="auto"/>
              <w:right w:val="single" w:sz="4"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13,53636</w:t>
            </w:r>
          </w:p>
        </w:tc>
        <w:tc>
          <w:tcPr>
            <w:tcW w:w="688" w:type="dxa"/>
            <w:tcBorders>
              <w:top w:val="nil"/>
              <w:left w:val="nil"/>
              <w:bottom w:val="single" w:sz="4" w:space="0" w:color="auto"/>
              <w:right w:val="single" w:sz="8" w:space="0" w:color="auto"/>
            </w:tcBorders>
            <w:shd w:val="clear" w:color="auto" w:fill="auto"/>
            <w:noWrap/>
            <w:vAlign w:val="bottom"/>
            <w:hideMark/>
          </w:tcPr>
          <w:p w:rsidR="00200516" w:rsidRPr="00200516" w:rsidRDefault="00200516" w:rsidP="00200516">
            <w:pPr>
              <w:spacing w:before="0" w:beforeAutospacing="0" w:after="0" w:line="240" w:lineRule="auto"/>
              <w:jc w:val="center"/>
              <w:rPr>
                <w:rFonts w:ascii="Calibri" w:eastAsia="Times New Roman" w:hAnsi="Calibri" w:cs="Calibri"/>
                <w:color w:val="000000"/>
                <w:lang w:val="es-EC" w:eastAsia="es-EC"/>
              </w:rPr>
            </w:pPr>
            <w:r w:rsidRPr="00200516">
              <w:rPr>
                <w:rFonts w:ascii="Calibri" w:eastAsia="Times New Roman" w:hAnsi="Calibri" w:cs="Calibri"/>
                <w:color w:val="000000"/>
                <w:lang w:val="es-EC" w:eastAsia="es-EC"/>
              </w:rPr>
              <w:t>8,18</w:t>
            </w:r>
          </w:p>
        </w:tc>
      </w:tr>
    </w:tbl>
    <w:p w:rsidR="004E1D34" w:rsidRDefault="003E4939" w:rsidP="00CF7940">
      <w:pPr>
        <w:pStyle w:val="Sinespaciado"/>
        <w:spacing w:before="0" w:beforeAutospacing="0" w:after="120" w:line="360" w:lineRule="auto"/>
        <w:contextualSpacing/>
        <w:jc w:val="both"/>
        <w:rPr>
          <w:rFonts w:ascii="Times New Roman" w:hAnsi="Times New Roman" w:cs="Times New Roman"/>
          <w:b/>
          <w:color w:val="000000"/>
          <w:sz w:val="24"/>
          <w:szCs w:val="24"/>
          <w:lang w:val="es-ES"/>
        </w:rPr>
      </w:pPr>
      <w:r w:rsidRPr="00FF51C9">
        <w:rPr>
          <w:rFonts w:ascii="Times New Roman" w:hAnsi="Times New Roman" w:cs="Times New Roman"/>
          <w:color w:val="000000"/>
          <w:sz w:val="20"/>
          <w:szCs w:val="24"/>
          <w:lang w:val="es-ES"/>
        </w:rPr>
        <w:t>Fuente: Rumiguano, D. (2017)</w:t>
      </w:r>
    </w:p>
    <w:p w:rsidR="004E1D34" w:rsidRDefault="004E1D34" w:rsidP="00CF7940">
      <w:pPr>
        <w:pStyle w:val="Sinespaciado"/>
        <w:spacing w:before="0" w:beforeAutospacing="0" w:after="120" w:line="360" w:lineRule="auto"/>
        <w:contextualSpacing/>
        <w:jc w:val="both"/>
        <w:rPr>
          <w:rFonts w:ascii="Times New Roman" w:hAnsi="Times New Roman" w:cs="Times New Roman"/>
          <w:b/>
          <w:color w:val="000000"/>
          <w:sz w:val="24"/>
          <w:szCs w:val="24"/>
          <w:lang w:val="es-ES"/>
        </w:rPr>
      </w:pPr>
    </w:p>
    <w:p w:rsidR="006E78E5" w:rsidRDefault="006E78E5" w:rsidP="006E78E5">
      <w:pPr>
        <w:pStyle w:val="Sinespaciado"/>
        <w:spacing w:after="120" w:line="360" w:lineRule="auto"/>
        <w:contextualSpacing/>
        <w:jc w:val="both"/>
        <w:rPr>
          <w:rFonts w:ascii="Times New Roman" w:hAnsi="Times New Roman" w:cs="Times New Roman"/>
          <w:b/>
          <w:bCs/>
          <w:sz w:val="24"/>
          <w:szCs w:val="24"/>
        </w:rPr>
      </w:pPr>
    </w:p>
    <w:p w:rsidR="000A3FC3" w:rsidRDefault="000A3FC3" w:rsidP="006E78E5">
      <w:pPr>
        <w:pStyle w:val="Sinespaciado"/>
        <w:spacing w:after="120" w:line="360" w:lineRule="auto"/>
        <w:contextualSpacing/>
        <w:jc w:val="both"/>
        <w:rPr>
          <w:rFonts w:ascii="Times New Roman" w:hAnsi="Times New Roman" w:cs="Times New Roman"/>
          <w:b/>
          <w:bCs/>
          <w:sz w:val="24"/>
          <w:szCs w:val="24"/>
        </w:rPr>
        <w:sectPr w:rsidR="000A3FC3" w:rsidSect="006E78E5">
          <w:pgSz w:w="16838" w:h="11906" w:orient="landscape"/>
          <w:pgMar w:top="2268" w:right="1701" w:bottom="1701" w:left="1701" w:header="709" w:footer="709" w:gutter="0"/>
          <w:cols w:space="708"/>
          <w:docGrid w:linePitch="360"/>
        </w:sectPr>
      </w:pPr>
    </w:p>
    <w:p w:rsidR="0030577C" w:rsidRDefault="0030577C" w:rsidP="0030577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lastRenderedPageBreak/>
        <w:t xml:space="preserve">Las mediciones zoométricas de la cabeza, tronco y extremidades de </w:t>
      </w:r>
      <w:r w:rsidR="005E6355">
        <w:rPr>
          <w:rFonts w:ascii="Times New Roman" w:hAnsi="Times New Roman" w:cs="Times New Roman"/>
          <w:color w:val="000000"/>
          <w:sz w:val="24"/>
          <w:szCs w:val="24"/>
          <w:lang w:val="es-ES"/>
        </w:rPr>
        <w:t>los asnos caracterizados en el C</w:t>
      </w:r>
      <w:r>
        <w:rPr>
          <w:rFonts w:ascii="Times New Roman" w:hAnsi="Times New Roman" w:cs="Times New Roman"/>
          <w:color w:val="000000"/>
          <w:sz w:val="24"/>
          <w:szCs w:val="24"/>
          <w:lang w:val="es-ES"/>
        </w:rPr>
        <w:t>antón Guaranda según la amplitud de clase (2 – 4 años) y diferenciándose del factor sexo (S); presentaron las siguientes medias:</w:t>
      </w:r>
    </w:p>
    <w:p w:rsidR="0030577C" w:rsidRDefault="0030577C" w:rsidP="0030577C">
      <w:pPr>
        <w:pStyle w:val="Sinespaciado"/>
        <w:spacing w:before="0" w:beforeAutospacing="0"/>
        <w:contextualSpacing/>
        <w:jc w:val="both"/>
        <w:rPr>
          <w:rFonts w:ascii="Times New Roman" w:hAnsi="Times New Roman" w:cs="Times New Roman"/>
          <w:color w:val="000000"/>
          <w:sz w:val="24"/>
          <w:szCs w:val="24"/>
          <w:lang w:val="es-ES"/>
        </w:rPr>
      </w:pPr>
    </w:p>
    <w:p w:rsidR="00AD30BF" w:rsidRDefault="00AD30BF" w:rsidP="00AD30BF">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 xml:space="preserve">Gráfico N° 14: </w:t>
      </w:r>
      <w:r w:rsidR="003E4939">
        <w:rPr>
          <w:rFonts w:ascii="Times New Roman" w:hAnsi="Times New Roman" w:cs="Times New Roman"/>
          <w:b/>
          <w:color w:val="000000"/>
          <w:sz w:val="24"/>
          <w:szCs w:val="24"/>
          <w:lang w:val="es-ES"/>
        </w:rPr>
        <w:t>C</w:t>
      </w:r>
      <w:r>
        <w:rPr>
          <w:rFonts w:ascii="Times New Roman" w:hAnsi="Times New Roman" w:cs="Times New Roman"/>
          <w:b/>
          <w:color w:val="000000"/>
          <w:sz w:val="24"/>
          <w:szCs w:val="24"/>
          <w:lang w:val="es-ES"/>
        </w:rPr>
        <w:t xml:space="preserve">omparación de la zoometría </w:t>
      </w:r>
      <w:r w:rsidR="003E4939">
        <w:rPr>
          <w:rFonts w:ascii="Times New Roman" w:hAnsi="Times New Roman" w:cs="Times New Roman"/>
          <w:b/>
          <w:color w:val="000000"/>
          <w:sz w:val="24"/>
          <w:szCs w:val="24"/>
          <w:lang w:val="es-ES"/>
        </w:rPr>
        <w:t>del tronco</w:t>
      </w:r>
      <w:r>
        <w:rPr>
          <w:rFonts w:ascii="Times New Roman" w:hAnsi="Times New Roman" w:cs="Times New Roman"/>
          <w:b/>
          <w:color w:val="000000"/>
          <w:sz w:val="24"/>
          <w:szCs w:val="24"/>
          <w:lang w:val="es-ES"/>
        </w:rPr>
        <w:t xml:space="preserve"> en asnos de 2 a 4 años diferenciados por sexo, caracter</w:t>
      </w:r>
      <w:r w:rsidR="005E6355">
        <w:rPr>
          <w:rFonts w:ascii="Times New Roman" w:hAnsi="Times New Roman" w:cs="Times New Roman"/>
          <w:b/>
          <w:color w:val="000000"/>
          <w:sz w:val="24"/>
          <w:szCs w:val="24"/>
          <w:lang w:val="es-ES"/>
        </w:rPr>
        <w:t>izados en diez localidades del C</w:t>
      </w:r>
      <w:r>
        <w:rPr>
          <w:rFonts w:ascii="Times New Roman" w:hAnsi="Times New Roman" w:cs="Times New Roman"/>
          <w:b/>
          <w:color w:val="000000"/>
          <w:sz w:val="24"/>
          <w:szCs w:val="24"/>
          <w:lang w:val="es-ES"/>
        </w:rPr>
        <w:t>antón Guaranda.</w:t>
      </w:r>
    </w:p>
    <w:p w:rsidR="00AD30BF" w:rsidRDefault="00AD30BF" w:rsidP="0030577C">
      <w:pPr>
        <w:pStyle w:val="Sinespaciado"/>
        <w:spacing w:before="0" w:beforeAutospacing="0"/>
        <w:contextualSpacing/>
        <w:jc w:val="both"/>
        <w:rPr>
          <w:rFonts w:ascii="Times New Roman" w:hAnsi="Times New Roman" w:cs="Times New Roman"/>
          <w:color w:val="000000"/>
          <w:sz w:val="24"/>
          <w:szCs w:val="24"/>
          <w:lang w:val="es-ES"/>
        </w:rPr>
      </w:pPr>
    </w:p>
    <w:p w:rsidR="003E4939" w:rsidRDefault="003E4939" w:rsidP="0030577C">
      <w:pPr>
        <w:pStyle w:val="Sinespaciado"/>
        <w:spacing w:before="0" w:beforeAutospacing="0"/>
        <w:contextualSpacing/>
        <w:jc w:val="both"/>
        <w:rPr>
          <w:rFonts w:ascii="Times New Roman" w:hAnsi="Times New Roman" w:cs="Times New Roman"/>
          <w:color w:val="000000"/>
          <w:sz w:val="24"/>
          <w:szCs w:val="24"/>
          <w:lang w:val="es-ES"/>
        </w:rPr>
      </w:pPr>
      <w:r>
        <w:rPr>
          <w:rFonts w:ascii="Times New Roman" w:hAnsi="Times New Roman" w:cs="Times New Roman"/>
          <w:noProof/>
          <w:color w:val="000000"/>
          <w:sz w:val="24"/>
          <w:szCs w:val="24"/>
          <w:lang w:val="es-EC" w:eastAsia="es-EC"/>
        </w:rPr>
        <w:drawing>
          <wp:inline distT="0" distB="0" distL="0" distR="0">
            <wp:extent cx="5039995" cy="2940050"/>
            <wp:effectExtent l="0" t="0" r="8255" b="127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AD30BF" w:rsidRDefault="003E4939" w:rsidP="0030577C">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3E4939" w:rsidRDefault="003E4939" w:rsidP="003E4939">
      <w:pPr>
        <w:pStyle w:val="Sinespaciado"/>
        <w:spacing w:before="0" w:beforeAutospacing="0"/>
        <w:contextualSpacing/>
        <w:jc w:val="both"/>
        <w:rPr>
          <w:rFonts w:ascii="Times New Roman" w:hAnsi="Times New Roman" w:cs="Times New Roman"/>
          <w:color w:val="000000"/>
          <w:sz w:val="24"/>
          <w:szCs w:val="24"/>
          <w:lang w:val="es-ES"/>
        </w:rPr>
      </w:pPr>
    </w:p>
    <w:p w:rsidR="0030577C" w:rsidRDefault="0030577C" w:rsidP="0030577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En la variable alzada a la cruz (AC) la media fue de 1.15m para los machos y 1.14 para hembras con una desviación estándar (S) de 1.85, la varianza (S</w:t>
      </w:r>
      <w:r w:rsidRPr="0030577C">
        <w:rPr>
          <w:rFonts w:ascii="Times New Roman" w:hAnsi="Times New Roman" w:cs="Times New Roman"/>
          <w:color w:val="000000"/>
          <w:sz w:val="24"/>
          <w:szCs w:val="24"/>
          <w:vertAlign w:val="superscript"/>
          <w:lang w:val="es-ES"/>
        </w:rPr>
        <w:t>2</w:t>
      </w:r>
      <w:r>
        <w:rPr>
          <w:rFonts w:ascii="Times New Roman" w:hAnsi="Times New Roman" w:cs="Times New Roman"/>
          <w:color w:val="000000"/>
          <w:sz w:val="24"/>
          <w:szCs w:val="24"/>
          <w:lang w:val="es-ES"/>
        </w:rPr>
        <w:t>) fue de 3.4 y el coeficiente de variación (C.V) fue de 16,1 y 16.2% tanto para hembras como para machos.</w:t>
      </w:r>
    </w:p>
    <w:p w:rsidR="0030577C" w:rsidRDefault="0030577C" w:rsidP="00E331CC">
      <w:pPr>
        <w:pStyle w:val="Sinespaciado"/>
        <w:spacing w:before="0" w:beforeAutospacing="0"/>
        <w:contextualSpacing/>
        <w:jc w:val="both"/>
        <w:rPr>
          <w:rFonts w:ascii="Times New Roman" w:hAnsi="Times New Roman" w:cs="Times New Roman"/>
          <w:color w:val="000000"/>
          <w:sz w:val="24"/>
          <w:szCs w:val="24"/>
          <w:lang w:val="es-ES"/>
        </w:rPr>
      </w:pPr>
    </w:p>
    <w:p w:rsidR="0030577C" w:rsidRDefault="00E331CC" w:rsidP="0030577C">
      <w:pPr>
        <w:pStyle w:val="Sinespaciado"/>
        <w:spacing w:after="120" w:line="360" w:lineRule="auto"/>
        <w:contextualSpacing/>
        <w:jc w:val="both"/>
        <w:rPr>
          <w:rFonts w:ascii="Times New Roman" w:hAnsi="Times New Roman" w:cs="Times New Roman"/>
          <w:color w:val="000000"/>
          <w:sz w:val="24"/>
          <w:szCs w:val="24"/>
          <w:lang w:val="es-ES"/>
        </w:rPr>
      </w:pPr>
      <w:r w:rsidRPr="00E331CC">
        <w:rPr>
          <w:rFonts w:ascii="Times New Roman" w:hAnsi="Times New Roman" w:cs="Times New Roman"/>
          <w:color w:val="000000"/>
          <w:sz w:val="24"/>
          <w:szCs w:val="24"/>
          <w:lang w:val="es-ES"/>
        </w:rPr>
        <w:t>Alomaliza, N. (2014) al caracterizar a 103 equinos en el cantón Tisaleo en la altura a la cruz, encontró valores entre 128,67 a 137,61 cm, con una media de 133,14 cm y una desviación de 4,47 cm, estos valores fueron tomados en equinos de entre 2 y cuatro años de edad, pero no hubo diferenciación entre sexo.</w:t>
      </w:r>
    </w:p>
    <w:p w:rsidR="00E331CC" w:rsidRDefault="00E331CC" w:rsidP="00AD30BF">
      <w:pPr>
        <w:pStyle w:val="Sinespaciado"/>
        <w:spacing w:before="0" w:beforeAutospacing="0"/>
        <w:contextualSpacing/>
        <w:jc w:val="both"/>
        <w:rPr>
          <w:rFonts w:ascii="Times New Roman" w:hAnsi="Times New Roman" w:cs="Times New Roman"/>
          <w:color w:val="000000"/>
          <w:sz w:val="24"/>
          <w:szCs w:val="24"/>
          <w:lang w:val="es-ES"/>
        </w:rPr>
      </w:pPr>
    </w:p>
    <w:p w:rsidR="00E331CC" w:rsidRDefault="00E331CC" w:rsidP="0030577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García, E. (2006), al caracterizar cinco razas asnales españolas para programas de conservación demostró</w:t>
      </w:r>
      <w:r w:rsidR="00AD30BF">
        <w:rPr>
          <w:rFonts w:ascii="Times New Roman" w:hAnsi="Times New Roman" w:cs="Times New Roman"/>
          <w:color w:val="000000"/>
          <w:sz w:val="24"/>
          <w:szCs w:val="24"/>
          <w:lang w:val="es-ES"/>
        </w:rPr>
        <w:t xml:space="preserve"> que la alzada a la cruz en centímetros según la raza: </w:t>
      </w:r>
      <w:r>
        <w:rPr>
          <w:rFonts w:ascii="Times New Roman" w:hAnsi="Times New Roman" w:cs="Times New Roman"/>
          <w:color w:val="000000"/>
          <w:sz w:val="24"/>
          <w:szCs w:val="24"/>
          <w:lang w:val="es-ES"/>
        </w:rPr>
        <w:t xml:space="preserve">Andaluza de 150.35 y </w:t>
      </w:r>
      <w:r w:rsidR="00AD30BF">
        <w:rPr>
          <w:rFonts w:ascii="Times New Roman" w:hAnsi="Times New Roman" w:cs="Times New Roman"/>
          <w:color w:val="000000"/>
          <w:sz w:val="24"/>
          <w:szCs w:val="24"/>
          <w:lang w:val="es-ES"/>
        </w:rPr>
        <w:t xml:space="preserve">146.89; Catalana 141.37 y 136.29; Mallorquina 136.45 y </w:t>
      </w:r>
      <w:r w:rsidR="00AD30BF">
        <w:rPr>
          <w:rFonts w:ascii="Times New Roman" w:hAnsi="Times New Roman" w:cs="Times New Roman"/>
          <w:color w:val="000000"/>
          <w:sz w:val="24"/>
          <w:szCs w:val="24"/>
          <w:lang w:val="es-ES"/>
        </w:rPr>
        <w:lastRenderedPageBreak/>
        <w:t>130.64; Encartaciones 114.26 y 112.79 y Zamorano-Leonesa 139.34 y 137.39 centímetros para machos y hembras respectivamente. Dicho estudio se realizó en asnos mayores a cuatro años de edad; por lo que sus valores fueron consolidados para el total de la muestra.</w:t>
      </w:r>
    </w:p>
    <w:p w:rsidR="00AD30BF" w:rsidRDefault="00AD30BF" w:rsidP="00852D44">
      <w:pPr>
        <w:pStyle w:val="Sinespaciado"/>
        <w:spacing w:before="0" w:beforeAutospacing="0"/>
        <w:contextualSpacing/>
        <w:jc w:val="both"/>
        <w:rPr>
          <w:rFonts w:ascii="Times New Roman" w:hAnsi="Times New Roman" w:cs="Times New Roman"/>
          <w:color w:val="000000"/>
          <w:sz w:val="24"/>
          <w:szCs w:val="24"/>
          <w:lang w:val="es-ES"/>
        </w:rPr>
      </w:pPr>
    </w:p>
    <w:p w:rsidR="00AD30BF" w:rsidRDefault="00AD30BF" w:rsidP="0030577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En la variable </w:t>
      </w:r>
      <w:r w:rsidR="003E4939">
        <w:rPr>
          <w:rFonts w:ascii="Times New Roman" w:hAnsi="Times New Roman" w:cs="Times New Roman"/>
          <w:color w:val="000000"/>
          <w:sz w:val="24"/>
          <w:szCs w:val="24"/>
          <w:lang w:val="es-ES"/>
        </w:rPr>
        <w:t>longitud corporal (LC) se puede observar los valores medios fueron de 1.09 m para machos y 1.19 para hembras, con un coeficiente de variación de 17.6 y 11.4% respectivamente.</w:t>
      </w:r>
    </w:p>
    <w:p w:rsidR="003E4939" w:rsidRDefault="003E4939" w:rsidP="00852D44">
      <w:pPr>
        <w:pStyle w:val="Sinespaciado"/>
        <w:spacing w:before="0" w:beforeAutospacing="0"/>
        <w:contextualSpacing/>
        <w:jc w:val="both"/>
        <w:rPr>
          <w:rFonts w:ascii="Times New Roman" w:hAnsi="Times New Roman" w:cs="Times New Roman"/>
          <w:color w:val="000000"/>
          <w:sz w:val="24"/>
          <w:szCs w:val="24"/>
          <w:lang w:val="es-ES"/>
        </w:rPr>
      </w:pPr>
    </w:p>
    <w:p w:rsidR="003E4939" w:rsidRDefault="003E4939" w:rsidP="0030577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Al respecto no existen datos tomados para comparar </w:t>
      </w:r>
      <w:r w:rsidR="00852D44">
        <w:rPr>
          <w:rFonts w:ascii="Times New Roman" w:hAnsi="Times New Roman" w:cs="Times New Roman"/>
          <w:color w:val="000000"/>
          <w:sz w:val="24"/>
          <w:szCs w:val="24"/>
          <w:lang w:val="es-ES"/>
        </w:rPr>
        <w:t xml:space="preserve">en detalle dicha información, de tal modo que autores como Torres, E. </w:t>
      </w:r>
      <w:r w:rsidR="00852D44" w:rsidRPr="00962609">
        <w:rPr>
          <w:rFonts w:ascii="Times New Roman" w:hAnsi="Times New Roman" w:cs="Times New Roman"/>
          <w:i/>
          <w:color w:val="000000"/>
          <w:sz w:val="24"/>
          <w:szCs w:val="24"/>
          <w:lang w:val="es-ES"/>
        </w:rPr>
        <w:t>et al</w:t>
      </w:r>
      <w:r w:rsidR="00852D44">
        <w:rPr>
          <w:rFonts w:ascii="Times New Roman" w:hAnsi="Times New Roman" w:cs="Times New Roman"/>
          <w:color w:val="000000"/>
          <w:sz w:val="24"/>
          <w:szCs w:val="24"/>
          <w:lang w:val="es-ES"/>
        </w:rPr>
        <w:t xml:space="preserve"> (2013) califican a los asnos por su apariencia morfológica como </w:t>
      </w:r>
      <w:r w:rsidR="00A96CF3">
        <w:rPr>
          <w:rFonts w:ascii="Times New Roman" w:hAnsi="Times New Roman" w:cs="Times New Roman"/>
          <w:color w:val="000000"/>
          <w:sz w:val="24"/>
          <w:szCs w:val="24"/>
          <w:lang w:val="es-ES"/>
        </w:rPr>
        <w:t>hipermétricos</w:t>
      </w:r>
      <w:r w:rsidR="00852D44">
        <w:rPr>
          <w:rFonts w:ascii="Times New Roman" w:hAnsi="Times New Roman" w:cs="Times New Roman"/>
          <w:color w:val="000000"/>
          <w:sz w:val="24"/>
          <w:szCs w:val="24"/>
          <w:lang w:val="es-ES"/>
        </w:rPr>
        <w:t xml:space="preserve"> o </w:t>
      </w:r>
      <w:r w:rsidR="00A96CF3">
        <w:rPr>
          <w:rFonts w:ascii="Times New Roman" w:hAnsi="Times New Roman" w:cs="Times New Roman"/>
          <w:color w:val="000000"/>
          <w:sz w:val="24"/>
          <w:szCs w:val="24"/>
          <w:lang w:val="es-ES"/>
        </w:rPr>
        <w:t>hipométricos</w:t>
      </w:r>
      <w:r w:rsidR="00852D44">
        <w:rPr>
          <w:rFonts w:ascii="Times New Roman" w:hAnsi="Times New Roman" w:cs="Times New Roman"/>
          <w:color w:val="000000"/>
          <w:sz w:val="24"/>
          <w:szCs w:val="24"/>
          <w:lang w:val="es-ES"/>
        </w:rPr>
        <w:t>.</w:t>
      </w:r>
    </w:p>
    <w:p w:rsidR="00852D44" w:rsidRDefault="00852D44" w:rsidP="003D7F9B">
      <w:pPr>
        <w:pStyle w:val="Sinespaciado"/>
        <w:spacing w:before="0" w:beforeAutospacing="0"/>
        <w:contextualSpacing/>
        <w:jc w:val="both"/>
        <w:rPr>
          <w:rFonts w:ascii="Times New Roman" w:hAnsi="Times New Roman" w:cs="Times New Roman"/>
          <w:color w:val="000000"/>
          <w:sz w:val="24"/>
          <w:szCs w:val="24"/>
          <w:lang w:val="es-ES"/>
        </w:rPr>
      </w:pPr>
    </w:p>
    <w:p w:rsidR="00852D44" w:rsidRDefault="00852D44" w:rsidP="0030577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Para el caso de la variable perímetro torácico (PT) las medias encontradas para este rango de edad fueron de 1.33 y 1.36 m para machos y hembras cuyos coeficientes de variación (CV) fueron de 12.5 y 12.07% respectivamente.</w:t>
      </w:r>
    </w:p>
    <w:p w:rsidR="00852D44" w:rsidRDefault="00852D44" w:rsidP="003D7F9B">
      <w:pPr>
        <w:pStyle w:val="Sinespaciado"/>
        <w:spacing w:before="0" w:beforeAutospacing="0"/>
        <w:contextualSpacing/>
        <w:jc w:val="both"/>
        <w:rPr>
          <w:rFonts w:ascii="Times New Roman" w:hAnsi="Times New Roman" w:cs="Times New Roman"/>
          <w:color w:val="000000"/>
          <w:sz w:val="24"/>
          <w:szCs w:val="24"/>
          <w:lang w:val="es-ES"/>
        </w:rPr>
      </w:pPr>
    </w:p>
    <w:p w:rsidR="00852D44" w:rsidRDefault="00852D44" w:rsidP="0030577C">
      <w:pPr>
        <w:pStyle w:val="Sinespaciado"/>
        <w:spacing w:after="120" w:line="360" w:lineRule="auto"/>
        <w:contextualSpacing/>
        <w:jc w:val="both"/>
        <w:rPr>
          <w:rFonts w:ascii="Times New Roman" w:hAnsi="Times New Roman" w:cs="Times New Roman"/>
          <w:color w:val="000000"/>
          <w:sz w:val="24"/>
          <w:szCs w:val="24"/>
          <w:lang w:val="es-ES"/>
        </w:rPr>
      </w:pPr>
      <w:r w:rsidRPr="00E331CC">
        <w:rPr>
          <w:rFonts w:ascii="Times New Roman" w:hAnsi="Times New Roman" w:cs="Times New Roman"/>
          <w:color w:val="000000"/>
          <w:sz w:val="24"/>
          <w:szCs w:val="24"/>
          <w:lang w:val="es-ES"/>
        </w:rPr>
        <w:t>Alomaliza, N. (2014) al caracterizar a 103 equinos en el cantón Tisaleo</w:t>
      </w:r>
      <w:r w:rsidR="00F75EE8">
        <w:rPr>
          <w:rFonts w:ascii="Times New Roman" w:hAnsi="Times New Roman" w:cs="Times New Roman"/>
          <w:color w:val="000000"/>
          <w:sz w:val="24"/>
          <w:szCs w:val="24"/>
          <w:lang w:val="es-ES"/>
        </w:rPr>
        <w:t xml:space="preserve"> </w:t>
      </w:r>
      <w:r w:rsidR="003D7F9B">
        <w:rPr>
          <w:rFonts w:ascii="Times New Roman" w:hAnsi="Times New Roman" w:cs="Times New Roman"/>
          <w:color w:val="000000"/>
          <w:sz w:val="24"/>
          <w:szCs w:val="24"/>
          <w:lang w:val="es-ES"/>
        </w:rPr>
        <w:t>determinó</w:t>
      </w:r>
      <w:r w:rsidR="003D7F9B" w:rsidRPr="003D7F9B">
        <w:rPr>
          <w:rFonts w:ascii="Times New Roman" w:hAnsi="Times New Roman" w:cs="Times New Roman"/>
          <w:color w:val="000000"/>
          <w:sz w:val="24"/>
          <w:szCs w:val="24"/>
          <w:lang w:val="es-ES"/>
        </w:rPr>
        <w:t xml:space="preserve"> e</w:t>
      </w:r>
      <w:r w:rsidRPr="003D7F9B">
        <w:rPr>
          <w:rFonts w:ascii="Times New Roman" w:hAnsi="Times New Roman" w:cs="Times New Roman"/>
          <w:color w:val="000000"/>
          <w:sz w:val="24"/>
          <w:szCs w:val="24"/>
          <w:lang w:val="es-ES"/>
        </w:rPr>
        <w:t>l perímetro to</w:t>
      </w:r>
      <w:r w:rsidR="003D7F9B">
        <w:rPr>
          <w:rFonts w:ascii="Times New Roman" w:hAnsi="Times New Roman" w:cs="Times New Roman"/>
          <w:color w:val="000000"/>
          <w:sz w:val="24"/>
          <w:szCs w:val="24"/>
          <w:lang w:val="es-ES"/>
        </w:rPr>
        <w:t>rácico de los caballos, registrando</w:t>
      </w:r>
      <w:r w:rsidRPr="003D7F9B">
        <w:rPr>
          <w:rFonts w:ascii="Times New Roman" w:hAnsi="Times New Roman" w:cs="Times New Roman"/>
          <w:color w:val="000000"/>
          <w:sz w:val="24"/>
          <w:szCs w:val="24"/>
          <w:lang w:val="es-ES"/>
        </w:rPr>
        <w:t xml:space="preserve"> una media de 157,76 cm con inte</w:t>
      </w:r>
      <w:r w:rsidR="003D7F9B">
        <w:rPr>
          <w:rFonts w:ascii="Times New Roman" w:hAnsi="Times New Roman" w:cs="Times New Roman"/>
          <w:color w:val="000000"/>
          <w:sz w:val="24"/>
          <w:szCs w:val="24"/>
          <w:lang w:val="es-ES"/>
        </w:rPr>
        <w:t>rvalos entre 151,82 y 163,71 cm; dichas medida s fueron tomadas en animales con un promedio de edad de 3 años.</w:t>
      </w:r>
    </w:p>
    <w:p w:rsidR="003D7F9B" w:rsidRDefault="003D7F9B" w:rsidP="003D7F9B">
      <w:pPr>
        <w:pStyle w:val="Sinespaciado"/>
        <w:spacing w:before="0" w:beforeAutospacing="0"/>
        <w:contextualSpacing/>
        <w:jc w:val="both"/>
        <w:rPr>
          <w:rFonts w:ascii="Times New Roman" w:hAnsi="Times New Roman" w:cs="Times New Roman"/>
          <w:color w:val="000000"/>
          <w:sz w:val="24"/>
          <w:szCs w:val="24"/>
          <w:lang w:val="es-ES"/>
        </w:rPr>
      </w:pPr>
    </w:p>
    <w:p w:rsidR="003D7F9B" w:rsidRDefault="003D7F9B" w:rsidP="0030577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García, E. (2006) al analizar cinco razas asnales españolas reporta que en cuanto al perímetro torácico las diferentes razas tuvieron los siguientes perímetros: Andaluza 177.85 y 182.01; Catalana 155.77 y 155.24; Mallorquina 158.25 y 155.09; Encartaciones 134.26 y 139.06 y Zamorano-Leonesa 166.21 y 167.68 centímetros para machos y hembras respectivamente; siendo mayor el perímetro torácico para hembras con excepción de la raza Catalana.</w:t>
      </w:r>
    </w:p>
    <w:p w:rsidR="003D7F9B" w:rsidRDefault="003D7F9B" w:rsidP="0030577C">
      <w:pPr>
        <w:pStyle w:val="Sinespaciado"/>
        <w:spacing w:after="120" w:line="360" w:lineRule="auto"/>
        <w:contextualSpacing/>
        <w:jc w:val="both"/>
        <w:rPr>
          <w:rFonts w:ascii="Times New Roman" w:hAnsi="Times New Roman" w:cs="Times New Roman"/>
          <w:color w:val="000000"/>
          <w:sz w:val="24"/>
          <w:szCs w:val="24"/>
          <w:lang w:val="es-ES"/>
        </w:rPr>
      </w:pPr>
    </w:p>
    <w:p w:rsidR="003D7F9B" w:rsidRDefault="003D7F9B" w:rsidP="0030577C">
      <w:pPr>
        <w:pStyle w:val="Sinespaciado"/>
        <w:spacing w:after="120" w:line="360" w:lineRule="auto"/>
        <w:contextualSpacing/>
        <w:jc w:val="both"/>
        <w:rPr>
          <w:rFonts w:ascii="Times New Roman" w:hAnsi="Times New Roman" w:cs="Times New Roman"/>
          <w:color w:val="000000"/>
          <w:sz w:val="24"/>
          <w:szCs w:val="24"/>
          <w:lang w:val="es-ES"/>
        </w:rPr>
      </w:pPr>
    </w:p>
    <w:p w:rsidR="003D7F9B" w:rsidRDefault="003D7F9B" w:rsidP="0030577C">
      <w:pPr>
        <w:pStyle w:val="Sinespaciado"/>
        <w:spacing w:after="120" w:line="360" w:lineRule="auto"/>
        <w:contextualSpacing/>
        <w:jc w:val="both"/>
        <w:rPr>
          <w:rFonts w:ascii="Times New Roman" w:hAnsi="Times New Roman" w:cs="Times New Roman"/>
          <w:color w:val="000000"/>
          <w:sz w:val="24"/>
          <w:szCs w:val="24"/>
          <w:lang w:val="es-ES"/>
        </w:rPr>
      </w:pPr>
    </w:p>
    <w:p w:rsidR="003D7F9B" w:rsidRDefault="003D7F9B" w:rsidP="0030577C">
      <w:pPr>
        <w:pStyle w:val="Sinespaciado"/>
        <w:spacing w:after="120" w:line="360" w:lineRule="auto"/>
        <w:contextualSpacing/>
        <w:jc w:val="both"/>
        <w:rPr>
          <w:rFonts w:ascii="Times New Roman" w:hAnsi="Times New Roman" w:cs="Times New Roman"/>
          <w:color w:val="000000"/>
          <w:sz w:val="24"/>
          <w:szCs w:val="24"/>
          <w:lang w:val="es-ES"/>
        </w:rPr>
      </w:pPr>
    </w:p>
    <w:p w:rsidR="003D7F9B" w:rsidRDefault="003D7F9B" w:rsidP="0030577C">
      <w:pPr>
        <w:pStyle w:val="Sinespaciado"/>
        <w:spacing w:after="120" w:line="360" w:lineRule="auto"/>
        <w:contextualSpacing/>
        <w:jc w:val="both"/>
        <w:rPr>
          <w:rFonts w:ascii="Times New Roman" w:hAnsi="Times New Roman" w:cs="Times New Roman"/>
          <w:color w:val="000000"/>
          <w:sz w:val="24"/>
          <w:szCs w:val="24"/>
          <w:lang w:val="es-ES"/>
        </w:rPr>
      </w:pPr>
    </w:p>
    <w:p w:rsidR="003D7F9B" w:rsidRDefault="003D7F9B" w:rsidP="0030577C">
      <w:pPr>
        <w:pStyle w:val="Sinespaciado"/>
        <w:spacing w:after="120" w:line="360" w:lineRule="auto"/>
        <w:contextualSpacing/>
        <w:jc w:val="both"/>
        <w:rPr>
          <w:rFonts w:ascii="Times New Roman" w:hAnsi="Times New Roman" w:cs="Times New Roman"/>
          <w:color w:val="000000"/>
          <w:sz w:val="24"/>
          <w:szCs w:val="24"/>
          <w:lang w:val="es-ES"/>
        </w:rPr>
      </w:pPr>
    </w:p>
    <w:p w:rsidR="003D7F9B" w:rsidRDefault="003D7F9B" w:rsidP="003D7F9B">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Gráfico N° 15: Comparación de la zoometría cefálica en asnos de 2 a 4 años diferenciados por sexo, caracter</w:t>
      </w:r>
      <w:r w:rsidR="005E6355">
        <w:rPr>
          <w:rFonts w:ascii="Times New Roman" w:hAnsi="Times New Roman" w:cs="Times New Roman"/>
          <w:b/>
          <w:color w:val="000000"/>
          <w:sz w:val="24"/>
          <w:szCs w:val="24"/>
          <w:lang w:val="es-ES"/>
        </w:rPr>
        <w:t>izados en diez localidades del C</w:t>
      </w:r>
      <w:r>
        <w:rPr>
          <w:rFonts w:ascii="Times New Roman" w:hAnsi="Times New Roman" w:cs="Times New Roman"/>
          <w:b/>
          <w:color w:val="000000"/>
          <w:sz w:val="24"/>
          <w:szCs w:val="24"/>
          <w:lang w:val="es-ES"/>
        </w:rPr>
        <w:t>antón Guaranda.</w:t>
      </w:r>
    </w:p>
    <w:p w:rsidR="003D7F9B" w:rsidRDefault="003D7F9B" w:rsidP="003D7F9B">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noProof/>
          <w:color w:val="000000"/>
          <w:sz w:val="24"/>
          <w:szCs w:val="24"/>
          <w:lang w:val="es-EC" w:eastAsia="es-EC"/>
        </w:rPr>
        <w:drawing>
          <wp:inline distT="0" distB="0" distL="0" distR="0">
            <wp:extent cx="5039995" cy="2940050"/>
            <wp:effectExtent l="0" t="0" r="8255"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CD7AF5" w:rsidRDefault="00CD7AF5" w:rsidP="00CD7AF5">
      <w:pPr>
        <w:pStyle w:val="Sinespaciado"/>
        <w:spacing w:after="120" w:line="360" w:lineRule="auto"/>
        <w:contextualSpacing/>
        <w:jc w:val="both"/>
        <w:rPr>
          <w:rFonts w:ascii="Times New Roman" w:hAnsi="Times New Roman" w:cs="Times New Roman"/>
          <w:color w:val="000000"/>
          <w:sz w:val="20"/>
          <w:szCs w:val="24"/>
          <w:lang w:val="es-ES"/>
        </w:rPr>
      </w:pPr>
      <w:r w:rsidRPr="00FF51C9">
        <w:rPr>
          <w:rFonts w:ascii="Times New Roman" w:hAnsi="Times New Roman" w:cs="Times New Roman"/>
          <w:color w:val="000000"/>
          <w:sz w:val="20"/>
          <w:szCs w:val="24"/>
          <w:lang w:val="es-ES"/>
        </w:rPr>
        <w:t>Fuente: Rumiguano, D. (2017)</w:t>
      </w:r>
    </w:p>
    <w:p w:rsidR="003D7F9B" w:rsidRDefault="003D7F9B" w:rsidP="00CD7AF5">
      <w:pPr>
        <w:pStyle w:val="Sinespaciado"/>
        <w:spacing w:before="0" w:beforeAutospacing="0"/>
        <w:contextualSpacing/>
        <w:jc w:val="both"/>
        <w:rPr>
          <w:rFonts w:ascii="Times New Roman" w:hAnsi="Times New Roman" w:cs="Times New Roman"/>
          <w:color w:val="000000"/>
          <w:sz w:val="24"/>
          <w:szCs w:val="24"/>
          <w:lang w:val="es-ES"/>
        </w:rPr>
      </w:pPr>
    </w:p>
    <w:p w:rsidR="00CD7AF5" w:rsidRDefault="00CD7AF5" w:rsidP="0030577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Respecto de las medidas cefálicas los datos encontrados fueron los siguientes: la longitud de la cabeza (LB) tuvo un promedio de 51.25 cm y 50.06 cm; el ancho de cabeza (ACb) fue de 17.41cm y 16.41 cm y finalmente la longitud de las orejas (LO) fue de 24.38 cm y 25.49 cm para machos y hembras respectivamente.</w:t>
      </w:r>
      <w:r w:rsidR="00F75EE8">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Al respecto Olmo, G. (2011) señala las características cefálicas para la raza Andaluza son las siguientes:</w:t>
      </w:r>
      <w:r w:rsidRPr="00CD7AF5">
        <w:rPr>
          <w:rFonts w:ascii="Times New Roman" w:hAnsi="Times New Roman" w:cs="Times New Roman"/>
          <w:color w:val="000000"/>
          <w:sz w:val="24"/>
          <w:szCs w:val="24"/>
          <w:lang w:val="es-ES"/>
        </w:rPr>
        <w:t xml:space="preserve"> perfil subconvexo, es mediana a grande, descarnada, con frente amplia y arqueada, órbitas poco manifiestas y oblicuas, ojos grandes e inclinados. Nasales suavemente redondeados y hocico afilado, ollares dilatados y labios finos. Orejas de gran base, medianas en longitud, delgadas y enhiestas, algo separadas, recubiertas de piel fina, con pelo sedoso escaso en la cara interior</w:t>
      </w:r>
      <w:r>
        <w:rPr>
          <w:rFonts w:ascii="Times New Roman" w:hAnsi="Times New Roman" w:cs="Times New Roman"/>
          <w:color w:val="000000"/>
          <w:sz w:val="24"/>
          <w:szCs w:val="24"/>
          <w:lang w:val="es-ES"/>
        </w:rPr>
        <w:t>.</w:t>
      </w:r>
    </w:p>
    <w:p w:rsidR="00CD7AF5" w:rsidRDefault="00CD7AF5" w:rsidP="00D5315D">
      <w:pPr>
        <w:pStyle w:val="Sinespaciado"/>
        <w:spacing w:before="0" w:beforeAutospacing="0"/>
        <w:contextualSpacing/>
        <w:jc w:val="both"/>
        <w:rPr>
          <w:rFonts w:ascii="Times New Roman" w:hAnsi="Times New Roman" w:cs="Times New Roman"/>
          <w:color w:val="000000"/>
          <w:sz w:val="24"/>
          <w:szCs w:val="24"/>
          <w:lang w:val="es-ES"/>
        </w:rPr>
      </w:pPr>
    </w:p>
    <w:p w:rsidR="00200516" w:rsidRPr="00D5315D" w:rsidRDefault="00CD7AF5" w:rsidP="00200516">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En cuanto a la longitud de las orejas (LO) García, E. (2006) advierte </w:t>
      </w:r>
      <w:r w:rsidR="00D5315D">
        <w:rPr>
          <w:rFonts w:ascii="Times New Roman" w:hAnsi="Times New Roman" w:cs="Times New Roman"/>
          <w:color w:val="000000"/>
          <w:sz w:val="24"/>
          <w:szCs w:val="24"/>
          <w:lang w:val="es-ES"/>
        </w:rPr>
        <w:t>los siguientes valores: Zamorano-Leonesa 29.46 y 31.1; raza Encartaciones 25.34 y 26.56; raza Mallorquina 29.45 y 30.40; raza Catalán 32.6 y 34.19 y para la raza andaluza 32.42 y 33.96 siendo la longitud de orejas mayor para el caso de las hembras sobre los machos, dichos valores al compararlos con los del presente estudio son similares.</w:t>
      </w:r>
    </w:p>
    <w:p w:rsidR="00442592" w:rsidRDefault="00442592" w:rsidP="00442592">
      <w:pPr>
        <w:pStyle w:val="Sinespaciado"/>
        <w:spacing w:after="120" w:line="360" w:lineRule="auto"/>
        <w:contextualSpacing/>
        <w:jc w:val="both"/>
        <w:rPr>
          <w:rFonts w:ascii="Times New Roman" w:hAnsi="Times New Roman" w:cs="Times New Roman"/>
          <w:b/>
          <w:sz w:val="24"/>
          <w:szCs w:val="24"/>
        </w:rPr>
        <w:sectPr w:rsidR="00442592" w:rsidSect="006E78E5">
          <w:pgSz w:w="11906" w:h="16838"/>
          <w:pgMar w:top="1701" w:right="1701" w:bottom="1701" w:left="2268" w:header="709" w:footer="709" w:gutter="0"/>
          <w:cols w:space="708"/>
          <w:docGrid w:linePitch="360"/>
        </w:sectPr>
      </w:pPr>
    </w:p>
    <w:p w:rsidR="00442592" w:rsidRDefault="006A361E" w:rsidP="00442592">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Cuadro N° 17</w:t>
      </w:r>
      <w:r w:rsidR="00442592">
        <w:rPr>
          <w:rFonts w:ascii="Times New Roman" w:hAnsi="Times New Roman" w:cs="Times New Roman"/>
          <w:b/>
          <w:color w:val="000000"/>
          <w:sz w:val="24"/>
          <w:szCs w:val="24"/>
          <w:lang w:val="es-ES"/>
        </w:rPr>
        <w:t xml:space="preserve">: Zoometría del tronco, cabeza y extremidades según la edad y el sexo de los semovientes caracterizados en diez localidades del </w:t>
      </w:r>
      <w:r w:rsidR="005E6355">
        <w:rPr>
          <w:rFonts w:ascii="Times New Roman" w:hAnsi="Times New Roman" w:cs="Times New Roman"/>
          <w:b/>
          <w:color w:val="000000"/>
          <w:sz w:val="24"/>
          <w:szCs w:val="24"/>
          <w:lang w:val="es-ES"/>
        </w:rPr>
        <w:t>C</w:t>
      </w:r>
      <w:r w:rsidR="00442592">
        <w:rPr>
          <w:rFonts w:ascii="Times New Roman" w:hAnsi="Times New Roman" w:cs="Times New Roman"/>
          <w:b/>
          <w:color w:val="000000"/>
          <w:sz w:val="24"/>
          <w:szCs w:val="24"/>
          <w:lang w:val="es-ES"/>
        </w:rPr>
        <w:t xml:space="preserve">antón Guaranda. </w:t>
      </w:r>
    </w:p>
    <w:tbl>
      <w:tblPr>
        <w:tblW w:w="5000" w:type="pct"/>
        <w:tblLayout w:type="fixed"/>
        <w:tblCellMar>
          <w:left w:w="70" w:type="dxa"/>
          <w:right w:w="70" w:type="dxa"/>
        </w:tblCellMar>
        <w:tblLook w:val="04A0" w:firstRow="1" w:lastRow="0" w:firstColumn="1" w:lastColumn="0" w:noHBand="0" w:noVBand="1"/>
      </w:tblPr>
      <w:tblGrid>
        <w:gridCol w:w="3046"/>
        <w:gridCol w:w="709"/>
        <w:gridCol w:w="850"/>
        <w:gridCol w:w="991"/>
        <w:gridCol w:w="991"/>
        <w:gridCol w:w="1135"/>
        <w:gridCol w:w="711"/>
        <w:gridCol w:w="850"/>
        <w:gridCol w:w="994"/>
        <w:gridCol w:w="991"/>
        <w:gridCol w:w="994"/>
        <w:gridCol w:w="709"/>
        <w:gridCol w:w="605"/>
      </w:tblGrid>
      <w:tr w:rsidR="006208AE" w:rsidRPr="00442592" w:rsidTr="006208AE">
        <w:trPr>
          <w:trHeight w:val="402"/>
        </w:trPr>
        <w:tc>
          <w:tcPr>
            <w:tcW w:w="1122" w:type="pct"/>
            <w:vMerge w:val="restart"/>
            <w:tcBorders>
              <w:top w:val="single" w:sz="8" w:space="0" w:color="auto"/>
              <w:left w:val="single" w:sz="8" w:space="0" w:color="auto"/>
              <w:bottom w:val="single" w:sz="4" w:space="0" w:color="auto"/>
              <w:right w:val="single" w:sz="8" w:space="0" w:color="000000"/>
            </w:tcBorders>
            <w:shd w:val="clear" w:color="auto" w:fill="auto"/>
            <w:vAlign w:val="bottom"/>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VARIABLES ZOOMÉTRICAS</w:t>
            </w:r>
          </w:p>
        </w:tc>
        <w:tc>
          <w:tcPr>
            <w:tcW w:w="3878" w:type="pct"/>
            <w:gridSpan w:val="12"/>
            <w:tcBorders>
              <w:top w:val="single" w:sz="8" w:space="0" w:color="auto"/>
              <w:left w:val="nil"/>
              <w:bottom w:val="single" w:sz="8" w:space="0" w:color="auto"/>
              <w:right w:val="single" w:sz="8" w:space="0" w:color="000000"/>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DE 4 A 6 AÑOS (n=250) (104 hembras) (146 machos)</w:t>
            </w:r>
          </w:p>
        </w:tc>
      </w:tr>
      <w:tr w:rsidR="00442592" w:rsidRPr="00442592" w:rsidTr="00D5315D">
        <w:trPr>
          <w:trHeight w:val="402"/>
        </w:trPr>
        <w:tc>
          <w:tcPr>
            <w:tcW w:w="1122" w:type="pct"/>
            <w:vMerge/>
            <w:tcBorders>
              <w:top w:val="single" w:sz="8" w:space="0" w:color="auto"/>
              <w:left w:val="single" w:sz="8" w:space="0" w:color="auto"/>
              <w:bottom w:val="single" w:sz="4" w:space="0" w:color="auto"/>
              <w:right w:val="single" w:sz="8" w:space="0" w:color="000000"/>
            </w:tcBorders>
            <w:vAlign w:val="center"/>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p>
        </w:tc>
        <w:tc>
          <w:tcPr>
            <w:tcW w:w="1984" w:type="pct"/>
            <w:gridSpan w:val="6"/>
            <w:tcBorders>
              <w:top w:val="single" w:sz="8" w:space="0" w:color="auto"/>
              <w:left w:val="nil"/>
              <w:bottom w:val="nil"/>
              <w:right w:val="single" w:sz="8" w:space="0" w:color="000000"/>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MACHOS</w:t>
            </w:r>
          </w:p>
        </w:tc>
        <w:tc>
          <w:tcPr>
            <w:tcW w:w="1894" w:type="pct"/>
            <w:gridSpan w:val="6"/>
            <w:tcBorders>
              <w:top w:val="single" w:sz="8" w:space="0" w:color="auto"/>
              <w:left w:val="nil"/>
              <w:bottom w:val="nil"/>
              <w:right w:val="single" w:sz="8" w:space="0" w:color="000000"/>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HEMBRAS</w:t>
            </w:r>
          </w:p>
        </w:tc>
      </w:tr>
      <w:tr w:rsidR="006208AE" w:rsidRPr="00442592" w:rsidTr="00D5315D">
        <w:trPr>
          <w:trHeight w:val="402"/>
        </w:trPr>
        <w:tc>
          <w:tcPr>
            <w:tcW w:w="1122" w:type="pct"/>
            <w:vMerge/>
            <w:tcBorders>
              <w:top w:val="single" w:sz="8" w:space="0" w:color="auto"/>
              <w:left w:val="single" w:sz="8" w:space="0" w:color="auto"/>
              <w:bottom w:val="single" w:sz="4" w:space="0" w:color="auto"/>
              <w:right w:val="single" w:sz="8" w:space="0" w:color="000000"/>
            </w:tcBorders>
            <w:vAlign w:val="center"/>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p>
        </w:tc>
        <w:tc>
          <w:tcPr>
            <w:tcW w:w="261"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f</w:t>
            </w:r>
            <w:r w:rsidRPr="00442592">
              <w:rPr>
                <w:rFonts w:ascii="Times New Roman" w:eastAsia="Times New Roman" w:hAnsi="Times New Roman" w:cs="Times New Roman"/>
                <w:color w:val="000000"/>
                <w:sz w:val="24"/>
                <w:szCs w:val="24"/>
                <w:vertAlign w:val="subscript"/>
                <w:lang w:val="es-EC" w:eastAsia="es-EC"/>
              </w:rPr>
              <w:t>i</w:t>
            </w:r>
          </w:p>
        </w:tc>
        <w:tc>
          <w:tcPr>
            <w:tcW w:w="313" w:type="pct"/>
            <w:tcBorders>
              <w:top w:val="single" w:sz="8" w:space="0" w:color="auto"/>
              <w:left w:val="nil"/>
              <w:bottom w:val="single" w:sz="8"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x</w:t>
            </w:r>
          </w:p>
        </w:tc>
        <w:tc>
          <w:tcPr>
            <w:tcW w:w="365" w:type="pct"/>
            <w:tcBorders>
              <w:top w:val="single" w:sz="8" w:space="0" w:color="auto"/>
              <w:left w:val="nil"/>
              <w:bottom w:val="single" w:sz="8" w:space="0" w:color="auto"/>
              <w:right w:val="nil"/>
            </w:tcBorders>
            <w:shd w:val="clear" w:color="auto" w:fill="auto"/>
            <w:noWrap/>
            <w:vAlign w:val="center"/>
            <w:hideMark/>
          </w:tcPr>
          <w:p w:rsidR="00442592" w:rsidRPr="00442592" w:rsidRDefault="00442592" w:rsidP="00442592">
            <w:pPr>
              <w:spacing w:before="0" w:beforeAutospacing="0" w:after="0" w:line="240" w:lineRule="auto"/>
              <w:jc w:val="both"/>
              <w:rPr>
                <w:rFonts w:ascii="Times New Roman" w:eastAsia="Times New Roman" w:hAnsi="Times New Roman" w:cs="Times New Roman"/>
                <w:color w:val="000000"/>
                <w:sz w:val="24"/>
                <w:szCs w:val="24"/>
                <w:lang w:val="es-EC" w:eastAsia="es-EC"/>
              </w:rPr>
            </w:pPr>
            <w:r w:rsidRPr="00442592">
              <w:rPr>
                <w:rFonts w:ascii="Times New Roman" w:eastAsia="Times New Roman" w:hAnsi="Times New Roman" w:cs="Times New Roman"/>
                <w:color w:val="000000"/>
                <w:sz w:val="24"/>
                <w:szCs w:val="24"/>
                <w:lang w:val="es-EC" w:eastAsia="es-EC"/>
              </w:rPr>
              <w:t>(x</w:t>
            </w:r>
            <w:r w:rsidRPr="00442592">
              <w:rPr>
                <w:rFonts w:ascii="Times New Roman" w:eastAsia="Times New Roman" w:hAnsi="Times New Roman" w:cs="Times New Roman"/>
                <w:color w:val="000000"/>
                <w:sz w:val="24"/>
                <w:szCs w:val="24"/>
                <w:vertAlign w:val="subscript"/>
                <w:lang w:val="es-EC" w:eastAsia="es-EC"/>
              </w:rPr>
              <w:t>i</w:t>
            </w:r>
            <w:r w:rsidRPr="00442592">
              <w:rPr>
                <w:rFonts w:ascii="Times New Roman" w:eastAsia="Times New Roman" w:hAnsi="Times New Roman" w:cs="Times New Roman"/>
                <w:color w:val="000000"/>
                <w:sz w:val="24"/>
                <w:szCs w:val="24"/>
                <w:lang w:val="es-EC" w:eastAsia="es-EC"/>
              </w:rPr>
              <w:t>-x)</w:t>
            </w:r>
            <w:r w:rsidRPr="00442592">
              <w:rPr>
                <w:rFonts w:ascii="Times New Roman" w:eastAsia="Times New Roman" w:hAnsi="Times New Roman" w:cs="Times New Roman"/>
                <w:color w:val="000000"/>
                <w:sz w:val="24"/>
                <w:szCs w:val="24"/>
                <w:vertAlign w:val="superscript"/>
                <w:lang w:val="es-EC" w:eastAsia="es-EC"/>
              </w:rPr>
              <w:t>2</w:t>
            </w:r>
            <w:r w:rsidRPr="00442592">
              <w:rPr>
                <w:rFonts w:ascii="Times New Roman" w:eastAsia="Times New Roman" w:hAnsi="Times New Roman" w:cs="Times New Roman"/>
                <w:color w:val="000000"/>
                <w:sz w:val="24"/>
                <w:szCs w:val="24"/>
                <w:lang w:val="es-EC" w:eastAsia="es-EC"/>
              </w:rPr>
              <w:t>.f</w:t>
            </w:r>
          </w:p>
        </w:tc>
        <w:tc>
          <w:tcPr>
            <w:tcW w:w="365"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S</w:t>
            </w:r>
            <w:r w:rsidRPr="00442592">
              <w:rPr>
                <w:rFonts w:ascii="Times New Roman" w:eastAsia="Times New Roman" w:hAnsi="Times New Roman" w:cs="Times New Roman"/>
                <w:color w:val="000000"/>
                <w:sz w:val="24"/>
                <w:szCs w:val="24"/>
                <w:vertAlign w:val="superscript"/>
                <w:lang w:val="es-EC" w:eastAsia="es-EC"/>
              </w:rPr>
              <w:t>2</w:t>
            </w:r>
          </w:p>
        </w:tc>
        <w:tc>
          <w:tcPr>
            <w:tcW w:w="418" w:type="pct"/>
            <w:tcBorders>
              <w:top w:val="single" w:sz="8" w:space="0" w:color="auto"/>
              <w:left w:val="nil"/>
              <w:bottom w:val="single" w:sz="8"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S</w:t>
            </w:r>
          </w:p>
        </w:tc>
        <w:tc>
          <w:tcPr>
            <w:tcW w:w="262" w:type="pct"/>
            <w:tcBorders>
              <w:top w:val="single" w:sz="8" w:space="0" w:color="auto"/>
              <w:left w:val="nil"/>
              <w:bottom w:val="single" w:sz="8"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C.V%</w:t>
            </w:r>
          </w:p>
        </w:tc>
        <w:tc>
          <w:tcPr>
            <w:tcW w:w="31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f</w:t>
            </w:r>
            <w:r w:rsidRPr="00442592">
              <w:rPr>
                <w:rFonts w:ascii="Times New Roman" w:eastAsia="Times New Roman" w:hAnsi="Times New Roman" w:cs="Times New Roman"/>
                <w:color w:val="000000"/>
                <w:sz w:val="24"/>
                <w:szCs w:val="24"/>
                <w:vertAlign w:val="subscript"/>
                <w:lang w:val="es-EC" w:eastAsia="es-EC"/>
              </w:rPr>
              <w:t>i</w:t>
            </w:r>
          </w:p>
        </w:tc>
        <w:tc>
          <w:tcPr>
            <w:tcW w:w="366" w:type="pct"/>
            <w:tcBorders>
              <w:top w:val="single" w:sz="8" w:space="0" w:color="auto"/>
              <w:left w:val="nil"/>
              <w:bottom w:val="single" w:sz="8"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x</w:t>
            </w:r>
          </w:p>
        </w:tc>
        <w:tc>
          <w:tcPr>
            <w:tcW w:w="365" w:type="pct"/>
            <w:tcBorders>
              <w:top w:val="single" w:sz="8" w:space="0" w:color="auto"/>
              <w:left w:val="nil"/>
              <w:bottom w:val="single" w:sz="8" w:space="0" w:color="auto"/>
              <w:right w:val="nil"/>
            </w:tcBorders>
            <w:shd w:val="clear" w:color="auto" w:fill="auto"/>
            <w:noWrap/>
            <w:vAlign w:val="center"/>
            <w:hideMark/>
          </w:tcPr>
          <w:p w:rsidR="00442592" w:rsidRPr="00442592" w:rsidRDefault="00442592" w:rsidP="00442592">
            <w:pPr>
              <w:spacing w:before="0" w:beforeAutospacing="0" w:after="0" w:line="240" w:lineRule="auto"/>
              <w:jc w:val="center"/>
              <w:rPr>
                <w:rFonts w:ascii="Times New Roman" w:eastAsia="Times New Roman" w:hAnsi="Times New Roman" w:cs="Times New Roman"/>
                <w:color w:val="000000"/>
                <w:sz w:val="24"/>
                <w:szCs w:val="24"/>
                <w:lang w:val="es-EC" w:eastAsia="es-EC"/>
              </w:rPr>
            </w:pPr>
            <w:r w:rsidRPr="00442592">
              <w:rPr>
                <w:rFonts w:ascii="Times New Roman" w:eastAsia="Times New Roman" w:hAnsi="Times New Roman" w:cs="Times New Roman"/>
                <w:color w:val="000000"/>
                <w:sz w:val="24"/>
                <w:szCs w:val="24"/>
                <w:lang w:val="es-EC" w:eastAsia="es-EC"/>
              </w:rPr>
              <w:t>(x</w:t>
            </w:r>
            <w:r w:rsidRPr="00442592">
              <w:rPr>
                <w:rFonts w:ascii="Times New Roman" w:eastAsia="Times New Roman" w:hAnsi="Times New Roman" w:cs="Times New Roman"/>
                <w:color w:val="000000"/>
                <w:sz w:val="24"/>
                <w:szCs w:val="24"/>
                <w:vertAlign w:val="subscript"/>
                <w:lang w:val="es-EC" w:eastAsia="es-EC"/>
              </w:rPr>
              <w:t>i</w:t>
            </w:r>
            <w:r w:rsidRPr="00442592">
              <w:rPr>
                <w:rFonts w:ascii="Times New Roman" w:eastAsia="Times New Roman" w:hAnsi="Times New Roman" w:cs="Times New Roman"/>
                <w:color w:val="000000"/>
                <w:sz w:val="24"/>
                <w:szCs w:val="24"/>
                <w:lang w:val="es-EC" w:eastAsia="es-EC"/>
              </w:rPr>
              <w:t>-x)</w:t>
            </w:r>
            <w:r w:rsidRPr="00442592">
              <w:rPr>
                <w:rFonts w:ascii="Times New Roman" w:eastAsia="Times New Roman" w:hAnsi="Times New Roman" w:cs="Times New Roman"/>
                <w:color w:val="000000"/>
                <w:sz w:val="24"/>
                <w:szCs w:val="24"/>
                <w:vertAlign w:val="superscript"/>
                <w:lang w:val="es-EC" w:eastAsia="es-EC"/>
              </w:rPr>
              <w:t>2</w:t>
            </w:r>
            <w:r w:rsidRPr="00442592">
              <w:rPr>
                <w:rFonts w:ascii="Times New Roman" w:eastAsia="Times New Roman" w:hAnsi="Times New Roman" w:cs="Times New Roman"/>
                <w:color w:val="000000"/>
                <w:sz w:val="24"/>
                <w:szCs w:val="24"/>
                <w:lang w:val="es-EC" w:eastAsia="es-EC"/>
              </w:rPr>
              <w:t>.f</w:t>
            </w:r>
          </w:p>
        </w:tc>
        <w:tc>
          <w:tcPr>
            <w:tcW w:w="366"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S</w:t>
            </w:r>
            <w:r w:rsidRPr="00442592">
              <w:rPr>
                <w:rFonts w:ascii="Times New Roman" w:eastAsia="Times New Roman" w:hAnsi="Times New Roman" w:cs="Times New Roman"/>
                <w:color w:val="000000"/>
                <w:sz w:val="24"/>
                <w:szCs w:val="24"/>
                <w:vertAlign w:val="superscript"/>
                <w:lang w:val="es-EC" w:eastAsia="es-EC"/>
              </w:rPr>
              <w:t>2</w:t>
            </w:r>
          </w:p>
        </w:tc>
        <w:tc>
          <w:tcPr>
            <w:tcW w:w="261" w:type="pct"/>
            <w:tcBorders>
              <w:top w:val="single" w:sz="8" w:space="0" w:color="auto"/>
              <w:left w:val="nil"/>
              <w:bottom w:val="single" w:sz="8"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S</w:t>
            </w:r>
          </w:p>
        </w:tc>
        <w:tc>
          <w:tcPr>
            <w:tcW w:w="223" w:type="pct"/>
            <w:tcBorders>
              <w:top w:val="single" w:sz="8" w:space="0" w:color="auto"/>
              <w:left w:val="nil"/>
              <w:bottom w:val="single" w:sz="8"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C.V</w:t>
            </w:r>
          </w:p>
        </w:tc>
      </w:tr>
      <w:tr w:rsidR="006208AE" w:rsidRPr="00442592" w:rsidTr="00D5315D">
        <w:trPr>
          <w:trHeight w:val="402"/>
        </w:trPr>
        <w:tc>
          <w:tcPr>
            <w:tcW w:w="1122" w:type="pct"/>
            <w:tcBorders>
              <w:top w:val="single" w:sz="4" w:space="0" w:color="auto"/>
              <w:left w:val="single" w:sz="8" w:space="0" w:color="auto"/>
              <w:bottom w:val="single" w:sz="4" w:space="0" w:color="auto"/>
              <w:right w:val="single" w:sz="8" w:space="0" w:color="000000"/>
            </w:tcBorders>
            <w:shd w:val="clear" w:color="auto" w:fill="auto"/>
            <w:vAlign w:val="bottom"/>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Altura a la cruz (AC), m</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27</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1,15</w:t>
            </w:r>
          </w:p>
        </w:tc>
        <w:tc>
          <w:tcPr>
            <w:tcW w:w="365" w:type="pct"/>
            <w:tcBorders>
              <w:top w:val="single" w:sz="4" w:space="0" w:color="auto"/>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399,89</w:t>
            </w:r>
          </w:p>
        </w:tc>
        <w:tc>
          <w:tcPr>
            <w:tcW w:w="365" w:type="pct"/>
            <w:tcBorders>
              <w:top w:val="single" w:sz="4" w:space="0" w:color="auto"/>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14,81</w:t>
            </w:r>
          </w:p>
        </w:tc>
        <w:tc>
          <w:tcPr>
            <w:tcW w:w="418"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3,84</w:t>
            </w:r>
          </w:p>
        </w:tc>
        <w:tc>
          <w:tcPr>
            <w:tcW w:w="262" w:type="pct"/>
            <w:tcBorders>
              <w:top w:val="nil"/>
              <w:left w:val="single" w:sz="4" w:space="0" w:color="auto"/>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33,4</w:t>
            </w:r>
          </w:p>
        </w:tc>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18</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1,15</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266,80</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14,82</w:t>
            </w:r>
          </w:p>
        </w:tc>
        <w:tc>
          <w:tcPr>
            <w:tcW w:w="261" w:type="pct"/>
            <w:tcBorders>
              <w:top w:val="single" w:sz="4" w:space="0" w:color="auto"/>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3,85</w:t>
            </w:r>
          </w:p>
        </w:tc>
        <w:tc>
          <w:tcPr>
            <w:tcW w:w="223" w:type="pct"/>
            <w:tcBorders>
              <w:top w:val="single" w:sz="4" w:space="0" w:color="auto"/>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33,4</w:t>
            </w:r>
          </w:p>
        </w:tc>
      </w:tr>
      <w:tr w:rsidR="006208AE" w:rsidRPr="00442592" w:rsidTr="00D5315D">
        <w:trPr>
          <w:trHeight w:val="402"/>
        </w:trPr>
        <w:tc>
          <w:tcPr>
            <w:tcW w:w="1122" w:type="pct"/>
            <w:tcBorders>
              <w:top w:val="single" w:sz="4" w:space="0" w:color="auto"/>
              <w:left w:val="single" w:sz="8" w:space="0" w:color="auto"/>
              <w:bottom w:val="single" w:sz="4" w:space="0" w:color="auto"/>
              <w:right w:val="single" w:sz="8" w:space="0" w:color="000000"/>
            </w:tcBorders>
            <w:shd w:val="clear" w:color="auto" w:fill="auto"/>
            <w:vAlign w:val="bottom"/>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Longitud corporal (LC), m</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27</w:t>
            </w:r>
          </w:p>
        </w:tc>
        <w:tc>
          <w:tcPr>
            <w:tcW w:w="313"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1,20</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389,12</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14,41</w:t>
            </w:r>
          </w:p>
        </w:tc>
        <w:tc>
          <w:tcPr>
            <w:tcW w:w="418"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3,79</w:t>
            </w:r>
          </w:p>
        </w:tc>
        <w:tc>
          <w:tcPr>
            <w:tcW w:w="262" w:type="pct"/>
            <w:tcBorders>
              <w:top w:val="nil"/>
              <w:left w:val="single" w:sz="4" w:space="0" w:color="auto"/>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31,5</w:t>
            </w:r>
          </w:p>
        </w:tc>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18</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1,19</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260,52</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14,47</w:t>
            </w:r>
          </w:p>
        </w:tc>
        <w:tc>
          <w:tcPr>
            <w:tcW w:w="261"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3,80</w:t>
            </w:r>
            <w:r w:rsidRPr="00442592">
              <w:rPr>
                <w:rFonts w:ascii="Calibri" w:eastAsia="Times New Roman" w:hAnsi="Calibri" w:cs="Calibri"/>
                <w:color w:val="000000"/>
                <w:lang w:val="es-EC" w:eastAsia="es-EC"/>
              </w:rPr>
              <w:t>4</w:t>
            </w:r>
          </w:p>
        </w:tc>
        <w:tc>
          <w:tcPr>
            <w:tcW w:w="223"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31,</w:t>
            </w:r>
            <w:r w:rsidRPr="00442592">
              <w:rPr>
                <w:rFonts w:ascii="Calibri" w:eastAsia="Times New Roman" w:hAnsi="Calibri" w:cs="Calibri"/>
                <w:color w:val="000000"/>
                <w:lang w:val="es-EC" w:eastAsia="es-EC"/>
              </w:rPr>
              <w:t>2</w:t>
            </w:r>
          </w:p>
        </w:tc>
      </w:tr>
      <w:tr w:rsidR="006208AE" w:rsidRPr="00442592" w:rsidTr="00D5315D">
        <w:trPr>
          <w:trHeight w:val="402"/>
        </w:trPr>
        <w:tc>
          <w:tcPr>
            <w:tcW w:w="1122" w:type="pct"/>
            <w:tcBorders>
              <w:top w:val="single" w:sz="4" w:space="0" w:color="auto"/>
              <w:left w:val="single" w:sz="8" w:space="0" w:color="auto"/>
              <w:bottom w:val="single" w:sz="4" w:space="0" w:color="auto"/>
              <w:right w:val="single" w:sz="8" w:space="0" w:color="000000"/>
            </w:tcBorders>
            <w:shd w:val="clear" w:color="auto" w:fill="auto"/>
            <w:vAlign w:val="bottom"/>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Perímetro torácico (PT), m</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27</w:t>
            </w:r>
          </w:p>
        </w:tc>
        <w:tc>
          <w:tcPr>
            <w:tcW w:w="313"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1,35</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359,19</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13,30</w:t>
            </w:r>
          </w:p>
        </w:tc>
        <w:tc>
          <w:tcPr>
            <w:tcW w:w="418"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3,64</w:t>
            </w:r>
          </w:p>
        </w:tc>
        <w:tc>
          <w:tcPr>
            <w:tcW w:w="262" w:type="pct"/>
            <w:tcBorders>
              <w:top w:val="nil"/>
              <w:left w:val="single" w:sz="4" w:space="0" w:color="auto"/>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26,9</w:t>
            </w:r>
          </w:p>
        </w:tc>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18</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1,47</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223,6</w:t>
            </w:r>
            <w:r w:rsidRPr="00442592">
              <w:rPr>
                <w:rFonts w:ascii="Calibri" w:eastAsia="Times New Roman" w:hAnsi="Calibri" w:cs="Calibri"/>
                <w:color w:val="000000"/>
                <w:lang w:val="es-EC" w:eastAsia="es-EC"/>
              </w:rPr>
              <w:t>5</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12,42</w:t>
            </w:r>
            <w:r w:rsidRPr="00442592">
              <w:rPr>
                <w:rFonts w:ascii="Calibri" w:eastAsia="Times New Roman" w:hAnsi="Calibri" w:cs="Calibri"/>
                <w:color w:val="000000"/>
                <w:lang w:val="es-EC" w:eastAsia="es-EC"/>
              </w:rPr>
              <w:t>5</w:t>
            </w:r>
          </w:p>
        </w:tc>
        <w:tc>
          <w:tcPr>
            <w:tcW w:w="261"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3,525</w:t>
            </w:r>
          </w:p>
        </w:tc>
        <w:tc>
          <w:tcPr>
            <w:tcW w:w="223"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23,8</w:t>
            </w:r>
          </w:p>
        </w:tc>
      </w:tr>
      <w:tr w:rsidR="006208AE" w:rsidRPr="00442592" w:rsidTr="00D5315D">
        <w:trPr>
          <w:trHeight w:val="402"/>
        </w:trPr>
        <w:tc>
          <w:tcPr>
            <w:tcW w:w="1122" w:type="pct"/>
            <w:tcBorders>
              <w:top w:val="single" w:sz="4" w:space="0" w:color="auto"/>
              <w:left w:val="single" w:sz="8" w:space="0" w:color="auto"/>
              <w:bottom w:val="single" w:sz="4" w:space="0" w:color="auto"/>
              <w:right w:val="single" w:sz="8" w:space="0" w:color="000000"/>
            </w:tcBorders>
            <w:shd w:val="clear" w:color="auto" w:fill="auto"/>
            <w:vAlign w:val="bottom"/>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Ancho de la grupa (AG), cm</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27</w:t>
            </w:r>
          </w:p>
        </w:tc>
        <w:tc>
          <w:tcPr>
            <w:tcW w:w="313"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29,16</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15768,75</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584,02</w:t>
            </w:r>
          </w:p>
        </w:tc>
        <w:tc>
          <w:tcPr>
            <w:tcW w:w="418"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24,16</w:t>
            </w:r>
          </w:p>
        </w:tc>
        <w:tc>
          <w:tcPr>
            <w:tcW w:w="262" w:type="pct"/>
            <w:tcBorders>
              <w:top w:val="nil"/>
              <w:left w:val="single" w:sz="4" w:space="0" w:color="auto"/>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8,2</w:t>
            </w:r>
          </w:p>
        </w:tc>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18</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32,4</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13513,6</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750,76</w:t>
            </w:r>
          </w:p>
        </w:tc>
        <w:tc>
          <w:tcPr>
            <w:tcW w:w="261"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27,4</w:t>
            </w:r>
          </w:p>
        </w:tc>
        <w:tc>
          <w:tcPr>
            <w:tcW w:w="223"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8,45</w:t>
            </w:r>
          </w:p>
        </w:tc>
      </w:tr>
      <w:tr w:rsidR="006208AE" w:rsidRPr="00442592" w:rsidTr="00D5315D">
        <w:trPr>
          <w:trHeight w:val="402"/>
        </w:trPr>
        <w:tc>
          <w:tcPr>
            <w:tcW w:w="1122" w:type="pct"/>
            <w:tcBorders>
              <w:top w:val="single" w:sz="4" w:space="0" w:color="auto"/>
              <w:left w:val="single" w:sz="8" w:space="0" w:color="auto"/>
              <w:bottom w:val="single" w:sz="4" w:space="0" w:color="auto"/>
              <w:right w:val="single" w:sz="8" w:space="0" w:color="000000"/>
            </w:tcBorders>
            <w:shd w:val="clear" w:color="auto" w:fill="auto"/>
            <w:vAlign w:val="bottom"/>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Longitud de la cabeza (LB), cm</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27</w:t>
            </w:r>
          </w:p>
        </w:tc>
        <w:tc>
          <w:tcPr>
            <w:tcW w:w="313"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51,24</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57731,56</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2138,2</w:t>
            </w:r>
            <w:r w:rsidRPr="00442592">
              <w:rPr>
                <w:rFonts w:ascii="Calibri" w:eastAsia="Times New Roman" w:hAnsi="Calibri" w:cs="Calibri"/>
                <w:color w:val="000000"/>
                <w:lang w:val="es-EC" w:eastAsia="es-EC"/>
              </w:rPr>
              <w:t>4</w:t>
            </w:r>
          </w:p>
        </w:tc>
        <w:tc>
          <w:tcPr>
            <w:tcW w:w="418"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46,24</w:t>
            </w:r>
          </w:p>
        </w:tc>
        <w:tc>
          <w:tcPr>
            <w:tcW w:w="262" w:type="pct"/>
            <w:tcBorders>
              <w:top w:val="nil"/>
              <w:left w:val="single" w:sz="4" w:space="0" w:color="auto"/>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9,2</w:t>
            </w:r>
          </w:p>
        </w:tc>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18</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50,00</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36459,0</w:t>
            </w:r>
            <w:r w:rsidRPr="00442592">
              <w:rPr>
                <w:rFonts w:ascii="Calibri" w:eastAsia="Times New Roman" w:hAnsi="Calibri" w:cs="Calibri"/>
                <w:color w:val="000000"/>
                <w:lang w:val="es-EC" w:eastAsia="es-EC"/>
              </w:rPr>
              <w:t>5</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2025,5</w:t>
            </w:r>
            <w:r w:rsidRPr="00442592">
              <w:rPr>
                <w:rFonts w:ascii="Calibri" w:eastAsia="Times New Roman" w:hAnsi="Calibri" w:cs="Calibri"/>
                <w:color w:val="000000"/>
                <w:lang w:val="es-EC" w:eastAsia="es-EC"/>
              </w:rPr>
              <w:t>1</w:t>
            </w:r>
          </w:p>
        </w:tc>
        <w:tc>
          <w:tcPr>
            <w:tcW w:w="261"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6208AE">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45,00</w:t>
            </w:r>
          </w:p>
        </w:tc>
        <w:tc>
          <w:tcPr>
            <w:tcW w:w="223"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9</w:t>
            </w:r>
          </w:p>
        </w:tc>
      </w:tr>
      <w:tr w:rsidR="006208AE" w:rsidRPr="00442592" w:rsidTr="00D5315D">
        <w:trPr>
          <w:trHeight w:val="402"/>
        </w:trPr>
        <w:tc>
          <w:tcPr>
            <w:tcW w:w="1122" w:type="pct"/>
            <w:tcBorders>
              <w:top w:val="single" w:sz="4" w:space="0" w:color="auto"/>
              <w:left w:val="single" w:sz="8" w:space="0" w:color="auto"/>
              <w:bottom w:val="single" w:sz="4" w:space="0" w:color="auto"/>
              <w:right w:val="single" w:sz="8" w:space="0" w:color="000000"/>
            </w:tcBorders>
            <w:shd w:val="clear" w:color="auto" w:fill="auto"/>
            <w:vAlign w:val="bottom"/>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Ancho de la cabeza (ACb), cm</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27</w:t>
            </w:r>
          </w:p>
        </w:tc>
        <w:tc>
          <w:tcPr>
            <w:tcW w:w="313"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17,42</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4168,89</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154,4</w:t>
            </w:r>
          </w:p>
        </w:tc>
        <w:tc>
          <w:tcPr>
            <w:tcW w:w="418"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12,425</w:t>
            </w:r>
          </w:p>
        </w:tc>
        <w:tc>
          <w:tcPr>
            <w:tcW w:w="262" w:type="pct"/>
            <w:tcBorders>
              <w:top w:val="nil"/>
              <w:left w:val="single" w:sz="4" w:space="0" w:color="auto"/>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7,1</w:t>
            </w:r>
          </w:p>
        </w:tc>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18</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16,54</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2398,9</w:t>
            </w:r>
            <w:r w:rsidRPr="00442592">
              <w:rPr>
                <w:rFonts w:ascii="Calibri" w:eastAsia="Times New Roman" w:hAnsi="Calibri" w:cs="Calibri"/>
                <w:color w:val="000000"/>
                <w:lang w:val="es-EC" w:eastAsia="es-EC"/>
              </w:rPr>
              <w:t>5</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133,27</w:t>
            </w:r>
          </w:p>
        </w:tc>
        <w:tc>
          <w:tcPr>
            <w:tcW w:w="261"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6208AE">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11,54</w:t>
            </w:r>
          </w:p>
        </w:tc>
        <w:tc>
          <w:tcPr>
            <w:tcW w:w="223"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6,9</w:t>
            </w:r>
          </w:p>
        </w:tc>
      </w:tr>
      <w:tr w:rsidR="006208AE" w:rsidRPr="00442592" w:rsidTr="00D5315D">
        <w:trPr>
          <w:trHeight w:val="402"/>
        </w:trPr>
        <w:tc>
          <w:tcPr>
            <w:tcW w:w="1122" w:type="pct"/>
            <w:tcBorders>
              <w:top w:val="single" w:sz="4" w:space="0" w:color="auto"/>
              <w:left w:val="single" w:sz="8" w:space="0" w:color="auto"/>
              <w:bottom w:val="single" w:sz="4" w:space="0" w:color="auto"/>
              <w:right w:val="single" w:sz="8" w:space="0" w:color="000000"/>
            </w:tcBorders>
            <w:shd w:val="clear" w:color="auto" w:fill="auto"/>
            <w:vAlign w:val="bottom"/>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Longitud de Orejas (LO), cm</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27</w:t>
            </w:r>
          </w:p>
        </w:tc>
        <w:tc>
          <w:tcPr>
            <w:tcW w:w="313"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24,40</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10165,60</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376,50</w:t>
            </w:r>
          </w:p>
        </w:tc>
        <w:tc>
          <w:tcPr>
            <w:tcW w:w="418"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19,40</w:t>
            </w:r>
          </w:p>
        </w:tc>
        <w:tc>
          <w:tcPr>
            <w:tcW w:w="262" w:type="pct"/>
            <w:tcBorders>
              <w:top w:val="nil"/>
              <w:left w:val="single" w:sz="4" w:space="0" w:color="auto"/>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9,9</w:t>
            </w:r>
          </w:p>
        </w:tc>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18</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25,5</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7564,5</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420,25</w:t>
            </w:r>
          </w:p>
        </w:tc>
        <w:tc>
          <w:tcPr>
            <w:tcW w:w="261"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20,5</w:t>
            </w:r>
          </w:p>
        </w:tc>
        <w:tc>
          <w:tcPr>
            <w:tcW w:w="223"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8,03</w:t>
            </w:r>
          </w:p>
        </w:tc>
      </w:tr>
      <w:tr w:rsidR="006208AE" w:rsidRPr="00442592" w:rsidTr="00D5315D">
        <w:trPr>
          <w:trHeight w:val="402"/>
        </w:trPr>
        <w:tc>
          <w:tcPr>
            <w:tcW w:w="1122" w:type="pct"/>
            <w:tcBorders>
              <w:top w:val="single" w:sz="4" w:space="0" w:color="auto"/>
              <w:left w:val="single" w:sz="8" w:space="0" w:color="auto"/>
              <w:bottom w:val="single" w:sz="4" w:space="0" w:color="auto"/>
              <w:right w:val="single" w:sz="8" w:space="0" w:color="000000"/>
            </w:tcBorders>
            <w:shd w:val="clear" w:color="auto" w:fill="auto"/>
            <w:vAlign w:val="bottom"/>
            <w:hideMark/>
          </w:tcPr>
          <w:p w:rsidR="00442592" w:rsidRPr="00442592" w:rsidRDefault="006208AE" w:rsidP="00442592">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Alt miembros post.</w:t>
            </w:r>
            <w:r w:rsidR="00442592" w:rsidRPr="00442592">
              <w:rPr>
                <w:rFonts w:ascii="Calibri" w:eastAsia="Times New Roman" w:hAnsi="Calibri" w:cs="Calibri"/>
                <w:color w:val="000000"/>
                <w:lang w:val="es-EC" w:eastAsia="es-EC"/>
              </w:rPr>
              <w:t xml:space="preserve"> (AMP), m</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27</w:t>
            </w:r>
          </w:p>
        </w:tc>
        <w:tc>
          <w:tcPr>
            <w:tcW w:w="313"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1,19</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391,93</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14,5</w:t>
            </w:r>
            <w:r w:rsidRPr="00442592">
              <w:rPr>
                <w:rFonts w:ascii="Calibri" w:eastAsia="Times New Roman" w:hAnsi="Calibri" w:cs="Calibri"/>
                <w:color w:val="000000"/>
                <w:lang w:val="es-EC" w:eastAsia="es-EC"/>
              </w:rPr>
              <w:t>1</w:t>
            </w:r>
          </w:p>
        </w:tc>
        <w:tc>
          <w:tcPr>
            <w:tcW w:w="418"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3,81</w:t>
            </w:r>
          </w:p>
        </w:tc>
        <w:tc>
          <w:tcPr>
            <w:tcW w:w="262" w:type="pct"/>
            <w:tcBorders>
              <w:top w:val="nil"/>
              <w:left w:val="single" w:sz="4" w:space="0" w:color="auto"/>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32,0</w:t>
            </w:r>
          </w:p>
        </w:tc>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18</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1,20</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259,08</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14,39</w:t>
            </w:r>
          </w:p>
        </w:tc>
        <w:tc>
          <w:tcPr>
            <w:tcW w:w="261"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3,79</w:t>
            </w:r>
          </w:p>
        </w:tc>
        <w:tc>
          <w:tcPr>
            <w:tcW w:w="223"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31,4</w:t>
            </w:r>
          </w:p>
        </w:tc>
      </w:tr>
      <w:tr w:rsidR="006208AE" w:rsidRPr="00442592" w:rsidTr="00D5315D">
        <w:trPr>
          <w:trHeight w:val="402"/>
        </w:trPr>
        <w:tc>
          <w:tcPr>
            <w:tcW w:w="1122" w:type="pct"/>
            <w:tcBorders>
              <w:top w:val="single" w:sz="4" w:space="0" w:color="auto"/>
              <w:left w:val="single" w:sz="8" w:space="0" w:color="auto"/>
              <w:bottom w:val="single" w:sz="4" w:space="0" w:color="auto"/>
              <w:right w:val="single" w:sz="8" w:space="0" w:color="000000"/>
            </w:tcBorders>
            <w:shd w:val="clear" w:color="auto" w:fill="auto"/>
            <w:vAlign w:val="bottom"/>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Perímetro de la rodilla (PR), cm</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27</w:t>
            </w:r>
          </w:p>
        </w:tc>
        <w:tc>
          <w:tcPr>
            <w:tcW w:w="313"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27,14</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13244,59</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490,54</w:t>
            </w:r>
          </w:p>
        </w:tc>
        <w:tc>
          <w:tcPr>
            <w:tcW w:w="418"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22,14</w:t>
            </w:r>
          </w:p>
        </w:tc>
        <w:tc>
          <w:tcPr>
            <w:tcW w:w="262" w:type="pct"/>
            <w:tcBorders>
              <w:top w:val="nil"/>
              <w:left w:val="single" w:sz="4" w:space="0" w:color="auto"/>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8,1</w:t>
            </w:r>
          </w:p>
        </w:tc>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18</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24,76</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7029,02</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390,50</w:t>
            </w:r>
          </w:p>
        </w:tc>
        <w:tc>
          <w:tcPr>
            <w:tcW w:w="261"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19,7</w:t>
            </w:r>
            <w:r w:rsidRPr="00442592">
              <w:rPr>
                <w:rFonts w:ascii="Calibri" w:eastAsia="Times New Roman" w:hAnsi="Calibri" w:cs="Calibri"/>
                <w:color w:val="000000"/>
                <w:lang w:val="es-EC" w:eastAsia="es-EC"/>
              </w:rPr>
              <w:t>1</w:t>
            </w:r>
          </w:p>
        </w:tc>
        <w:tc>
          <w:tcPr>
            <w:tcW w:w="223"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7,9</w:t>
            </w:r>
          </w:p>
        </w:tc>
      </w:tr>
      <w:tr w:rsidR="006208AE" w:rsidRPr="00442592" w:rsidTr="00D5315D">
        <w:trPr>
          <w:trHeight w:val="402"/>
        </w:trPr>
        <w:tc>
          <w:tcPr>
            <w:tcW w:w="1122" w:type="pct"/>
            <w:tcBorders>
              <w:top w:val="single" w:sz="4" w:space="0" w:color="auto"/>
              <w:left w:val="single" w:sz="8" w:space="0" w:color="auto"/>
              <w:bottom w:val="single" w:sz="8" w:space="0" w:color="auto"/>
              <w:right w:val="single" w:sz="8" w:space="0" w:color="000000"/>
            </w:tcBorders>
            <w:shd w:val="clear" w:color="auto" w:fill="auto"/>
            <w:vAlign w:val="bottom"/>
            <w:hideMark/>
          </w:tcPr>
          <w:p w:rsidR="00442592" w:rsidRPr="00442592" w:rsidRDefault="00442592" w:rsidP="00442592">
            <w:pPr>
              <w:spacing w:before="0" w:beforeAutospacing="0" w:after="0" w:line="240" w:lineRule="auto"/>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Perímetro de la caña (PC), cm</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27</w:t>
            </w:r>
          </w:p>
        </w:tc>
        <w:tc>
          <w:tcPr>
            <w:tcW w:w="313" w:type="pct"/>
            <w:tcBorders>
              <w:top w:val="nil"/>
              <w:left w:val="nil"/>
              <w:bottom w:val="single" w:sz="8" w:space="0" w:color="auto"/>
              <w:right w:val="single" w:sz="4" w:space="0" w:color="auto"/>
            </w:tcBorders>
            <w:shd w:val="clear" w:color="auto" w:fill="auto"/>
            <w:noWrap/>
            <w:vAlign w:val="bottom"/>
            <w:hideMark/>
          </w:tcPr>
          <w:p w:rsidR="00442592" w:rsidRPr="00442592" w:rsidRDefault="006208AE"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17,55</w:t>
            </w:r>
          </w:p>
        </w:tc>
        <w:tc>
          <w:tcPr>
            <w:tcW w:w="365" w:type="pct"/>
            <w:tcBorders>
              <w:top w:val="nil"/>
              <w:left w:val="nil"/>
              <w:bottom w:val="single" w:sz="8" w:space="0" w:color="auto"/>
              <w:right w:val="single" w:sz="4" w:space="0" w:color="auto"/>
            </w:tcBorders>
            <w:shd w:val="clear" w:color="auto" w:fill="auto"/>
            <w:noWrap/>
            <w:vAlign w:val="bottom"/>
            <w:hideMark/>
          </w:tcPr>
          <w:p w:rsidR="00442592" w:rsidRPr="00442592" w:rsidRDefault="006208AE"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4258,84</w:t>
            </w:r>
          </w:p>
        </w:tc>
        <w:tc>
          <w:tcPr>
            <w:tcW w:w="365" w:type="pct"/>
            <w:tcBorders>
              <w:top w:val="nil"/>
              <w:left w:val="nil"/>
              <w:bottom w:val="single" w:sz="4" w:space="0" w:color="auto"/>
              <w:right w:val="single" w:sz="4" w:space="0" w:color="auto"/>
            </w:tcBorders>
            <w:shd w:val="clear" w:color="auto" w:fill="auto"/>
            <w:noWrap/>
            <w:vAlign w:val="bottom"/>
            <w:hideMark/>
          </w:tcPr>
          <w:p w:rsidR="00442592" w:rsidRPr="00442592" w:rsidRDefault="006208AE"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157,73</w:t>
            </w:r>
          </w:p>
        </w:tc>
        <w:tc>
          <w:tcPr>
            <w:tcW w:w="418" w:type="pct"/>
            <w:tcBorders>
              <w:top w:val="nil"/>
              <w:left w:val="nil"/>
              <w:bottom w:val="single" w:sz="4" w:space="0" w:color="auto"/>
              <w:right w:val="single" w:sz="8" w:space="0" w:color="auto"/>
            </w:tcBorders>
            <w:shd w:val="clear" w:color="auto" w:fill="auto"/>
            <w:noWrap/>
            <w:vAlign w:val="bottom"/>
            <w:hideMark/>
          </w:tcPr>
          <w:p w:rsidR="00442592" w:rsidRPr="00442592" w:rsidRDefault="006208AE"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12,55</w:t>
            </w:r>
          </w:p>
        </w:tc>
        <w:tc>
          <w:tcPr>
            <w:tcW w:w="262" w:type="pct"/>
            <w:tcBorders>
              <w:top w:val="nil"/>
              <w:left w:val="single" w:sz="4" w:space="0" w:color="auto"/>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7,15</w:t>
            </w:r>
          </w:p>
        </w:tc>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18</w:t>
            </w:r>
          </w:p>
        </w:tc>
        <w:tc>
          <w:tcPr>
            <w:tcW w:w="366" w:type="pct"/>
            <w:tcBorders>
              <w:top w:val="nil"/>
              <w:left w:val="nil"/>
              <w:bottom w:val="single" w:sz="8"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16,72</w:t>
            </w:r>
          </w:p>
        </w:tc>
        <w:tc>
          <w:tcPr>
            <w:tcW w:w="365" w:type="pct"/>
            <w:tcBorders>
              <w:top w:val="nil"/>
              <w:left w:val="nil"/>
              <w:bottom w:val="single" w:sz="8"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2473,3</w:t>
            </w:r>
          </w:p>
        </w:tc>
        <w:tc>
          <w:tcPr>
            <w:tcW w:w="366"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137,4</w:t>
            </w:r>
          </w:p>
        </w:tc>
        <w:tc>
          <w:tcPr>
            <w:tcW w:w="261" w:type="pct"/>
            <w:tcBorders>
              <w:top w:val="nil"/>
              <w:left w:val="nil"/>
              <w:bottom w:val="single" w:sz="4" w:space="0" w:color="auto"/>
              <w:right w:val="single" w:sz="4"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Pr>
                <w:rFonts w:ascii="Calibri" w:eastAsia="Times New Roman" w:hAnsi="Calibri" w:cs="Calibri"/>
                <w:color w:val="000000"/>
                <w:lang w:val="es-EC" w:eastAsia="es-EC"/>
              </w:rPr>
              <w:t>11,7</w:t>
            </w:r>
          </w:p>
        </w:tc>
        <w:tc>
          <w:tcPr>
            <w:tcW w:w="223" w:type="pct"/>
            <w:tcBorders>
              <w:top w:val="nil"/>
              <w:left w:val="nil"/>
              <w:bottom w:val="single" w:sz="4" w:space="0" w:color="auto"/>
              <w:right w:val="single" w:sz="8" w:space="0" w:color="auto"/>
            </w:tcBorders>
            <w:shd w:val="clear" w:color="auto" w:fill="auto"/>
            <w:noWrap/>
            <w:vAlign w:val="bottom"/>
            <w:hideMark/>
          </w:tcPr>
          <w:p w:rsidR="00442592" w:rsidRPr="00442592" w:rsidRDefault="00442592" w:rsidP="00442592">
            <w:pPr>
              <w:spacing w:before="0" w:beforeAutospacing="0" w:after="0" w:line="240" w:lineRule="auto"/>
              <w:jc w:val="right"/>
              <w:rPr>
                <w:rFonts w:ascii="Calibri" w:eastAsia="Times New Roman" w:hAnsi="Calibri" w:cs="Calibri"/>
                <w:color w:val="000000"/>
                <w:lang w:val="es-EC" w:eastAsia="es-EC"/>
              </w:rPr>
            </w:pPr>
            <w:r w:rsidRPr="00442592">
              <w:rPr>
                <w:rFonts w:ascii="Calibri" w:eastAsia="Times New Roman" w:hAnsi="Calibri" w:cs="Calibri"/>
                <w:color w:val="000000"/>
                <w:lang w:val="es-EC" w:eastAsia="es-EC"/>
              </w:rPr>
              <w:t>7,01</w:t>
            </w:r>
          </w:p>
        </w:tc>
      </w:tr>
    </w:tbl>
    <w:p w:rsidR="00200516" w:rsidRPr="00442592" w:rsidRDefault="00D5315D" w:rsidP="00CF7940">
      <w:pPr>
        <w:pStyle w:val="Sinespaciado"/>
        <w:spacing w:before="0" w:beforeAutospacing="0" w:after="120" w:line="360" w:lineRule="auto"/>
        <w:contextualSpacing/>
        <w:jc w:val="both"/>
        <w:rPr>
          <w:rFonts w:ascii="Times New Roman" w:hAnsi="Times New Roman" w:cs="Times New Roman"/>
          <w:b/>
          <w:sz w:val="24"/>
          <w:szCs w:val="24"/>
          <w:lang w:val="es-ES"/>
        </w:rPr>
      </w:pPr>
      <w:r w:rsidRPr="00FF51C9">
        <w:rPr>
          <w:rFonts w:ascii="Times New Roman" w:hAnsi="Times New Roman" w:cs="Times New Roman"/>
          <w:color w:val="000000"/>
          <w:sz w:val="20"/>
          <w:szCs w:val="24"/>
          <w:lang w:val="es-ES"/>
        </w:rPr>
        <w:t>Fuente: Rumiguano, D. (2017)</w:t>
      </w:r>
    </w:p>
    <w:p w:rsidR="00442592" w:rsidRDefault="00442592" w:rsidP="00CF7940">
      <w:pPr>
        <w:pStyle w:val="Sinespaciado"/>
        <w:spacing w:before="0" w:beforeAutospacing="0" w:after="120" w:line="360" w:lineRule="auto"/>
        <w:contextualSpacing/>
        <w:jc w:val="both"/>
        <w:rPr>
          <w:rFonts w:ascii="Times New Roman" w:hAnsi="Times New Roman" w:cs="Times New Roman"/>
          <w:b/>
          <w:sz w:val="24"/>
          <w:szCs w:val="24"/>
        </w:rPr>
      </w:pPr>
    </w:p>
    <w:p w:rsidR="00D5315D" w:rsidRDefault="00D5315D" w:rsidP="00CF7940">
      <w:pPr>
        <w:pStyle w:val="Sinespaciado"/>
        <w:spacing w:before="0" w:beforeAutospacing="0" w:after="120" w:line="360" w:lineRule="auto"/>
        <w:contextualSpacing/>
        <w:jc w:val="both"/>
        <w:rPr>
          <w:rFonts w:ascii="Times New Roman" w:hAnsi="Times New Roman" w:cs="Times New Roman"/>
          <w:b/>
          <w:sz w:val="24"/>
          <w:szCs w:val="24"/>
        </w:rPr>
        <w:sectPr w:rsidR="00D5315D" w:rsidSect="00442592">
          <w:pgSz w:w="16838" w:h="11906" w:orient="landscape"/>
          <w:pgMar w:top="2268" w:right="1701" w:bottom="1701" w:left="1701" w:header="709" w:footer="709" w:gutter="0"/>
          <w:cols w:space="708"/>
          <w:docGrid w:linePitch="360"/>
        </w:sectPr>
      </w:pPr>
    </w:p>
    <w:p w:rsidR="00D5315D" w:rsidRDefault="00D5315D" w:rsidP="00442592">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La cara</w:t>
      </w:r>
      <w:r w:rsidR="005E6355">
        <w:rPr>
          <w:rFonts w:ascii="Times New Roman" w:hAnsi="Times New Roman" w:cs="Times New Roman"/>
          <w:sz w:val="24"/>
          <w:szCs w:val="24"/>
        </w:rPr>
        <w:t>cterización de los asnos en el C</w:t>
      </w:r>
      <w:r>
        <w:rPr>
          <w:rFonts w:ascii="Times New Roman" w:hAnsi="Times New Roman" w:cs="Times New Roman"/>
          <w:sz w:val="24"/>
          <w:szCs w:val="24"/>
        </w:rPr>
        <w:t>antón Guaranda desde el punto de vista zoo métrico advierten los siguientes resultados:</w:t>
      </w:r>
    </w:p>
    <w:p w:rsidR="00D5315D" w:rsidRDefault="00D5315D" w:rsidP="00D5315D">
      <w:pPr>
        <w:pStyle w:val="Sinespaciado"/>
        <w:spacing w:before="0" w:beforeAutospacing="0"/>
        <w:contextualSpacing/>
        <w:jc w:val="both"/>
        <w:rPr>
          <w:rFonts w:ascii="Times New Roman" w:hAnsi="Times New Roman" w:cs="Times New Roman"/>
          <w:sz w:val="24"/>
          <w:szCs w:val="24"/>
        </w:rPr>
      </w:pPr>
    </w:p>
    <w:p w:rsidR="00D5315D" w:rsidRDefault="00D5315D" w:rsidP="00D5315D">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 xml:space="preserve">Gráfico N° 16: Comparación de la zoometría </w:t>
      </w:r>
      <w:r w:rsidR="00292FD7">
        <w:rPr>
          <w:rFonts w:ascii="Times New Roman" w:hAnsi="Times New Roman" w:cs="Times New Roman"/>
          <w:b/>
          <w:color w:val="000000"/>
          <w:sz w:val="24"/>
          <w:szCs w:val="24"/>
          <w:lang w:val="es-ES"/>
        </w:rPr>
        <w:t>del tronco</w:t>
      </w:r>
      <w:r>
        <w:rPr>
          <w:rFonts w:ascii="Times New Roman" w:hAnsi="Times New Roman" w:cs="Times New Roman"/>
          <w:b/>
          <w:color w:val="000000"/>
          <w:sz w:val="24"/>
          <w:szCs w:val="24"/>
          <w:lang w:val="es-ES"/>
        </w:rPr>
        <w:t xml:space="preserve"> en asnos de </w:t>
      </w:r>
      <w:r w:rsidR="00292FD7">
        <w:rPr>
          <w:rFonts w:ascii="Times New Roman" w:hAnsi="Times New Roman" w:cs="Times New Roman"/>
          <w:b/>
          <w:color w:val="000000"/>
          <w:sz w:val="24"/>
          <w:szCs w:val="24"/>
          <w:lang w:val="es-ES"/>
        </w:rPr>
        <w:t>4 a 6</w:t>
      </w:r>
      <w:r>
        <w:rPr>
          <w:rFonts w:ascii="Times New Roman" w:hAnsi="Times New Roman" w:cs="Times New Roman"/>
          <w:b/>
          <w:color w:val="000000"/>
          <w:sz w:val="24"/>
          <w:szCs w:val="24"/>
          <w:lang w:val="es-ES"/>
        </w:rPr>
        <w:t xml:space="preserve"> años diferenciados por sexo, caracter</w:t>
      </w:r>
      <w:r w:rsidR="005E6355">
        <w:rPr>
          <w:rFonts w:ascii="Times New Roman" w:hAnsi="Times New Roman" w:cs="Times New Roman"/>
          <w:b/>
          <w:color w:val="000000"/>
          <w:sz w:val="24"/>
          <w:szCs w:val="24"/>
          <w:lang w:val="es-ES"/>
        </w:rPr>
        <w:t>izados en diez localidades del C</w:t>
      </w:r>
      <w:r>
        <w:rPr>
          <w:rFonts w:ascii="Times New Roman" w:hAnsi="Times New Roman" w:cs="Times New Roman"/>
          <w:b/>
          <w:color w:val="000000"/>
          <w:sz w:val="24"/>
          <w:szCs w:val="24"/>
          <w:lang w:val="es-ES"/>
        </w:rPr>
        <w:t>antón Guaranda.</w:t>
      </w:r>
    </w:p>
    <w:p w:rsidR="00292FD7" w:rsidRDefault="00292FD7" w:rsidP="00D5315D">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noProof/>
          <w:color w:val="000000"/>
          <w:sz w:val="24"/>
          <w:szCs w:val="24"/>
          <w:lang w:val="es-EC" w:eastAsia="es-EC"/>
        </w:rPr>
        <w:drawing>
          <wp:inline distT="0" distB="0" distL="0" distR="0">
            <wp:extent cx="5039995" cy="2940050"/>
            <wp:effectExtent l="0" t="0" r="8255" b="1270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292FD7" w:rsidRPr="00442592" w:rsidRDefault="00292FD7" w:rsidP="00292FD7">
      <w:pPr>
        <w:pStyle w:val="Sinespaciado"/>
        <w:spacing w:after="120" w:line="360" w:lineRule="auto"/>
        <w:contextualSpacing/>
        <w:jc w:val="both"/>
        <w:rPr>
          <w:rFonts w:ascii="Times New Roman" w:hAnsi="Times New Roman" w:cs="Times New Roman"/>
          <w:b/>
          <w:sz w:val="24"/>
          <w:szCs w:val="24"/>
          <w:lang w:val="es-ES"/>
        </w:rPr>
      </w:pPr>
      <w:r w:rsidRPr="00FF51C9">
        <w:rPr>
          <w:rFonts w:ascii="Times New Roman" w:hAnsi="Times New Roman" w:cs="Times New Roman"/>
          <w:color w:val="000000"/>
          <w:sz w:val="20"/>
          <w:szCs w:val="24"/>
          <w:lang w:val="es-ES"/>
        </w:rPr>
        <w:t>Fuente: Rumiguano, D. (2017)</w:t>
      </w:r>
    </w:p>
    <w:p w:rsidR="00D5315D" w:rsidRDefault="00D5315D" w:rsidP="00292FD7">
      <w:pPr>
        <w:pStyle w:val="Sinespaciado"/>
        <w:spacing w:before="0" w:beforeAutospacing="0"/>
        <w:contextualSpacing/>
        <w:jc w:val="both"/>
        <w:rPr>
          <w:rFonts w:ascii="Times New Roman" w:hAnsi="Times New Roman" w:cs="Times New Roman"/>
          <w:sz w:val="24"/>
          <w:szCs w:val="24"/>
          <w:lang w:val="es-ES"/>
        </w:rPr>
      </w:pPr>
    </w:p>
    <w:p w:rsidR="00292FD7" w:rsidRDefault="00292FD7" w:rsidP="00442592">
      <w:pPr>
        <w:pStyle w:val="Sinespaciado"/>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En el grafico 16 se pueden apreciar los promedios obtenidos de las medidas del tronco efectuadas en asnos del cantón Guaranda con un rango de edad de 4 a 6 años, en las cuales podemos apreciar:  la alzada a la cruz (AC) fue de 1.15 m; la longitud corporal (LC) fue de 1.2 m para machos y 1.19 para hembras; el perímetro torácico (PT) fue de 1.35 m para machos y 1.47 para hembras y finalmente la altura de los miembros posteriores (AMP) fue de 1.19 para los machos y 1.20 para las hembras.</w:t>
      </w:r>
    </w:p>
    <w:p w:rsidR="00292FD7" w:rsidRDefault="00292FD7" w:rsidP="00442592">
      <w:pPr>
        <w:pStyle w:val="Sinespaciado"/>
        <w:spacing w:after="120" w:line="360" w:lineRule="auto"/>
        <w:contextualSpacing/>
        <w:jc w:val="both"/>
        <w:rPr>
          <w:rFonts w:ascii="Times New Roman" w:hAnsi="Times New Roman" w:cs="Times New Roman"/>
          <w:sz w:val="24"/>
          <w:szCs w:val="24"/>
          <w:lang w:val="es-ES"/>
        </w:rPr>
      </w:pPr>
    </w:p>
    <w:p w:rsidR="00B75AB3" w:rsidRDefault="00B75AB3" w:rsidP="00442592">
      <w:pPr>
        <w:pStyle w:val="Sinespaciado"/>
        <w:spacing w:after="120" w:line="360" w:lineRule="auto"/>
        <w:contextualSpacing/>
        <w:jc w:val="both"/>
        <w:rPr>
          <w:rFonts w:ascii="Times New Roman" w:hAnsi="Times New Roman" w:cs="Times New Roman"/>
          <w:color w:val="000000"/>
          <w:sz w:val="24"/>
          <w:szCs w:val="24"/>
          <w:lang w:val="es-ES"/>
        </w:rPr>
      </w:pPr>
      <w:r w:rsidRPr="00B75AB3">
        <w:rPr>
          <w:rFonts w:ascii="Times New Roman" w:hAnsi="Times New Roman" w:cs="Times New Roman"/>
          <w:sz w:val="24"/>
          <w:szCs w:val="24"/>
          <w:lang w:val="es-ES"/>
        </w:rPr>
        <w:t>Olmo, G. (2011) describe al asno Catalán e</w:t>
      </w:r>
      <w:r w:rsidR="00292FD7" w:rsidRPr="00B75AB3">
        <w:rPr>
          <w:rFonts w:ascii="Times New Roman" w:hAnsi="Times New Roman" w:cs="Times New Roman"/>
          <w:sz w:val="24"/>
          <w:szCs w:val="24"/>
          <w:lang w:val="es-ES"/>
        </w:rPr>
        <w:t>n l</w:t>
      </w:r>
      <w:r w:rsidRPr="00B75AB3">
        <w:rPr>
          <w:rFonts w:ascii="Times New Roman" w:hAnsi="Times New Roman" w:cs="Times New Roman"/>
          <w:sz w:val="24"/>
          <w:szCs w:val="24"/>
          <w:lang w:val="es-ES"/>
        </w:rPr>
        <w:t>íneas generales</w:t>
      </w:r>
      <w:r w:rsidR="00292FD7" w:rsidRPr="00B75AB3">
        <w:rPr>
          <w:rFonts w:ascii="Times New Roman" w:hAnsi="Times New Roman" w:cs="Times New Roman"/>
          <w:sz w:val="24"/>
          <w:szCs w:val="24"/>
          <w:lang w:val="es-ES"/>
        </w:rPr>
        <w:t xml:space="preserve"> como subcóncavo a ortoide, hipermétrico y longilíneo. Con una alzada de 1’45-1’60 m en los machos y 1’35-1’50 m en las hembras. </w:t>
      </w:r>
      <w:r w:rsidRPr="00B75AB3">
        <w:rPr>
          <w:rFonts w:ascii="Times New Roman" w:hAnsi="Times New Roman" w:cs="Times New Roman"/>
          <w:sz w:val="24"/>
          <w:szCs w:val="24"/>
          <w:lang w:val="es-ES"/>
        </w:rPr>
        <w:t xml:space="preserve">El cuello es bastante largo, rectilíneo, robusto y elevado, de profundidad similar en su engarce en la cabeza y en el tronco. Cruz destacada; dorso largo, recto y algo levantado hacia las palomillas; lomos anchos, fuertes y musculados; grupa levantada, larga y ojival y cola de nacimiento bajo. </w:t>
      </w:r>
      <w:r w:rsidRPr="00B75AB3">
        <w:rPr>
          <w:rFonts w:ascii="Times New Roman" w:hAnsi="Times New Roman" w:cs="Times New Roman"/>
          <w:sz w:val="24"/>
          <w:szCs w:val="24"/>
          <w:lang w:val="es-ES"/>
        </w:rPr>
        <w:lastRenderedPageBreak/>
        <w:t>Pecho ancho y de esternón poco prominente. Tronco casi cilíndrico, entre paralelas, pecho amplio, costillar redondeado y largo, vientre recogido. Extremidades largas, finas y bien conformadas. La espalda relativamente corta y poco inclinada, el brazo es musculoso, rodillas fuertes y enjutas, metacarpianos finos, tendones bien marcados, cascos algo estrechos, altos de talones y ligeramente abultados en la corona.</w:t>
      </w:r>
      <w:r w:rsidR="00F75EE8">
        <w:rPr>
          <w:rFonts w:ascii="Times New Roman" w:hAnsi="Times New Roman" w:cs="Times New Roman"/>
          <w:sz w:val="24"/>
          <w:szCs w:val="24"/>
          <w:lang w:val="es-ES"/>
        </w:rPr>
        <w:t xml:space="preserve"> </w:t>
      </w:r>
      <w:r>
        <w:rPr>
          <w:rFonts w:ascii="Times New Roman" w:hAnsi="Times New Roman" w:cs="Times New Roman"/>
          <w:color w:val="000000"/>
          <w:sz w:val="24"/>
          <w:szCs w:val="24"/>
          <w:lang w:val="es-ES"/>
        </w:rPr>
        <w:t xml:space="preserve">Mata, P. </w:t>
      </w:r>
      <w:r w:rsidRPr="0085795B">
        <w:rPr>
          <w:rFonts w:ascii="Times New Roman" w:hAnsi="Times New Roman" w:cs="Times New Roman"/>
          <w:i/>
          <w:color w:val="000000"/>
          <w:sz w:val="24"/>
          <w:szCs w:val="24"/>
          <w:lang w:val="es-ES"/>
        </w:rPr>
        <w:t>et al</w:t>
      </w:r>
      <w:r>
        <w:rPr>
          <w:rFonts w:ascii="Times New Roman" w:hAnsi="Times New Roman" w:cs="Times New Roman"/>
          <w:color w:val="000000"/>
          <w:sz w:val="24"/>
          <w:szCs w:val="24"/>
          <w:lang w:val="es-ES"/>
        </w:rPr>
        <w:t xml:space="preserve"> (2004)</w:t>
      </w:r>
    </w:p>
    <w:p w:rsidR="00B75AB3" w:rsidRDefault="00B75AB3" w:rsidP="00B75AB3">
      <w:pPr>
        <w:pStyle w:val="Sinespaciado"/>
        <w:spacing w:before="0" w:beforeAutospacing="0"/>
        <w:contextualSpacing/>
        <w:jc w:val="both"/>
        <w:rPr>
          <w:rFonts w:ascii="Times New Roman" w:hAnsi="Times New Roman" w:cs="Times New Roman"/>
          <w:color w:val="000000"/>
          <w:sz w:val="24"/>
          <w:szCs w:val="24"/>
          <w:lang w:val="es-ES"/>
        </w:rPr>
      </w:pPr>
    </w:p>
    <w:p w:rsidR="00B75AB3" w:rsidRDefault="00B75AB3" w:rsidP="00442592">
      <w:pPr>
        <w:pStyle w:val="Sinespaciado"/>
        <w:spacing w:after="120" w:line="360" w:lineRule="auto"/>
        <w:contextualSpacing/>
        <w:jc w:val="both"/>
        <w:rPr>
          <w:rFonts w:ascii="Times New Roman" w:hAnsi="Times New Roman" w:cs="Times New Roman"/>
          <w:sz w:val="24"/>
          <w:szCs w:val="24"/>
          <w:lang w:val="es-ES"/>
        </w:rPr>
      </w:pPr>
      <w:r w:rsidRPr="00B75AB3">
        <w:rPr>
          <w:rFonts w:ascii="Times New Roman" w:hAnsi="Times New Roman" w:cs="Times New Roman"/>
          <w:sz w:val="24"/>
          <w:szCs w:val="24"/>
          <w:lang w:val="es-ES"/>
        </w:rPr>
        <w:t xml:space="preserve">En cuanto al asno Mallorquin Baron, L. (2011) advierte dos tipologías, siendo: Tipo A de 1’32 a 1’47 m de alzada, su cabeza es muy grande, cuello corto, buena espalda, pecho profundo, riñones y tercio posterior potentes, piernas fuertes y cañas cortas y pies excelentes; y Tipo B de talla de 1’32 m, con las mismas características que el anterior pero mejor adaptado a la silla infantil. </w:t>
      </w:r>
      <w:r w:rsidR="00DD4659">
        <w:rPr>
          <w:rFonts w:ascii="Times New Roman" w:hAnsi="Times New Roman" w:cs="Times New Roman"/>
          <w:sz w:val="24"/>
          <w:szCs w:val="24"/>
          <w:lang w:val="es-ES"/>
        </w:rPr>
        <w:t>Asno</w:t>
      </w:r>
      <w:r w:rsidRPr="00B75AB3">
        <w:rPr>
          <w:rFonts w:ascii="Times New Roman" w:hAnsi="Times New Roman" w:cs="Times New Roman"/>
          <w:sz w:val="24"/>
          <w:szCs w:val="24"/>
          <w:lang w:val="es-ES"/>
        </w:rPr>
        <w:t xml:space="preserve"> rústico y robusto, de temperamento dócil y de fácil manejo.</w:t>
      </w:r>
      <w:r w:rsidR="00F75EE8">
        <w:rPr>
          <w:rFonts w:ascii="Times New Roman" w:hAnsi="Times New Roman" w:cs="Times New Roman"/>
          <w:sz w:val="24"/>
          <w:szCs w:val="24"/>
          <w:lang w:val="es-ES"/>
        </w:rPr>
        <w:t xml:space="preserve"> </w:t>
      </w:r>
      <w:r>
        <w:rPr>
          <w:rFonts w:ascii="Times New Roman" w:hAnsi="Times New Roman" w:cs="Times New Roman"/>
          <w:sz w:val="24"/>
          <w:szCs w:val="24"/>
          <w:lang w:val="es-ES"/>
        </w:rPr>
        <w:t>Siendo un hecho veraz la procedencia del asno hispanoamericano descendiente directo del asno ibérico conviene tener presente las características de las razas autóctonas españolas.</w:t>
      </w:r>
    </w:p>
    <w:p w:rsidR="00292FD7" w:rsidRDefault="00292FD7" w:rsidP="00B75AB3">
      <w:pPr>
        <w:pStyle w:val="Sinespaciado"/>
        <w:spacing w:before="0" w:beforeAutospacing="0"/>
        <w:contextualSpacing/>
        <w:jc w:val="both"/>
        <w:rPr>
          <w:rFonts w:ascii="Times New Roman" w:hAnsi="Times New Roman" w:cs="Times New Roman"/>
          <w:sz w:val="24"/>
          <w:szCs w:val="24"/>
          <w:lang w:val="es-ES"/>
        </w:rPr>
      </w:pPr>
    </w:p>
    <w:p w:rsidR="00B75AB3" w:rsidRDefault="00B75AB3" w:rsidP="00B75AB3">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 xml:space="preserve">Gráfico N° 17: Comparación de la zoometría cefálica en asnos de 4 a 6 años diferenciados por sexo, caracterizados en diez localidades del </w:t>
      </w:r>
      <w:r w:rsidR="005E6355">
        <w:rPr>
          <w:rFonts w:ascii="Times New Roman" w:hAnsi="Times New Roman" w:cs="Times New Roman"/>
          <w:b/>
          <w:color w:val="000000"/>
          <w:sz w:val="24"/>
          <w:szCs w:val="24"/>
          <w:lang w:val="es-ES"/>
        </w:rPr>
        <w:t>C</w:t>
      </w:r>
      <w:r>
        <w:rPr>
          <w:rFonts w:ascii="Times New Roman" w:hAnsi="Times New Roman" w:cs="Times New Roman"/>
          <w:b/>
          <w:color w:val="000000"/>
          <w:sz w:val="24"/>
          <w:szCs w:val="24"/>
          <w:lang w:val="es-ES"/>
        </w:rPr>
        <w:t>antón Guaranda.</w:t>
      </w:r>
    </w:p>
    <w:p w:rsidR="00B75AB3" w:rsidRDefault="00B75AB3" w:rsidP="00442592">
      <w:pPr>
        <w:pStyle w:val="Sinespaciado"/>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noProof/>
          <w:sz w:val="24"/>
          <w:szCs w:val="24"/>
          <w:lang w:val="es-EC" w:eastAsia="es-EC"/>
        </w:rPr>
        <w:drawing>
          <wp:inline distT="0" distB="0" distL="0" distR="0">
            <wp:extent cx="5039995" cy="2940050"/>
            <wp:effectExtent l="0" t="0" r="8255" b="1270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D4659" w:rsidRPr="00442592" w:rsidRDefault="00DD4659" w:rsidP="00CF7940">
      <w:pPr>
        <w:pStyle w:val="Sinespaciado"/>
        <w:spacing w:before="0" w:beforeAutospacing="0" w:after="120" w:line="360" w:lineRule="auto"/>
        <w:contextualSpacing/>
        <w:jc w:val="both"/>
        <w:rPr>
          <w:rFonts w:ascii="Times New Roman" w:hAnsi="Times New Roman" w:cs="Times New Roman"/>
          <w:b/>
          <w:sz w:val="24"/>
          <w:szCs w:val="24"/>
          <w:lang w:val="es-ES"/>
        </w:rPr>
      </w:pPr>
      <w:r w:rsidRPr="00FF51C9">
        <w:rPr>
          <w:rFonts w:ascii="Times New Roman" w:hAnsi="Times New Roman" w:cs="Times New Roman"/>
          <w:color w:val="000000"/>
          <w:sz w:val="20"/>
          <w:szCs w:val="24"/>
          <w:lang w:val="es-ES"/>
        </w:rPr>
        <w:t>Fuente: Rumiguano, D. (2017)</w:t>
      </w:r>
    </w:p>
    <w:p w:rsidR="00292FD7" w:rsidRPr="00D5315D" w:rsidRDefault="00292FD7" w:rsidP="00CF7940">
      <w:pPr>
        <w:pStyle w:val="Sinespaciado"/>
        <w:spacing w:before="0" w:beforeAutospacing="0" w:after="120" w:line="360" w:lineRule="auto"/>
        <w:contextualSpacing/>
        <w:jc w:val="both"/>
        <w:rPr>
          <w:rFonts w:ascii="Times New Roman" w:hAnsi="Times New Roman" w:cs="Times New Roman"/>
          <w:sz w:val="24"/>
          <w:szCs w:val="24"/>
          <w:lang w:val="es-ES"/>
        </w:rPr>
      </w:pPr>
    </w:p>
    <w:p w:rsidR="00D5315D" w:rsidRDefault="00D5315D" w:rsidP="00442592">
      <w:pPr>
        <w:pStyle w:val="Sinespaciado"/>
        <w:spacing w:after="120" w:line="360" w:lineRule="auto"/>
        <w:contextualSpacing/>
        <w:jc w:val="both"/>
        <w:rPr>
          <w:rFonts w:ascii="Times New Roman" w:hAnsi="Times New Roman" w:cs="Times New Roman"/>
          <w:b/>
          <w:sz w:val="24"/>
          <w:szCs w:val="24"/>
        </w:rPr>
      </w:pPr>
    </w:p>
    <w:p w:rsidR="00DD4659" w:rsidRDefault="00DD4659" w:rsidP="00442592">
      <w:pPr>
        <w:pStyle w:val="Sinespaciado"/>
        <w:spacing w:after="120" w:line="360" w:lineRule="auto"/>
        <w:contextualSpacing/>
        <w:jc w:val="both"/>
        <w:rPr>
          <w:rFonts w:ascii="Times New Roman" w:hAnsi="Times New Roman" w:cs="Times New Roman"/>
          <w:sz w:val="24"/>
          <w:szCs w:val="24"/>
        </w:rPr>
      </w:pPr>
      <w:r w:rsidRPr="00DD4659">
        <w:rPr>
          <w:rFonts w:ascii="Times New Roman" w:hAnsi="Times New Roman" w:cs="Times New Roman"/>
          <w:sz w:val="24"/>
          <w:szCs w:val="24"/>
        </w:rPr>
        <w:lastRenderedPageBreak/>
        <w:t xml:space="preserve">La grafica 17 demuestra en barras los resultados de las medidas cefálicas </w:t>
      </w:r>
      <w:r>
        <w:rPr>
          <w:rFonts w:ascii="Times New Roman" w:hAnsi="Times New Roman" w:cs="Times New Roman"/>
          <w:sz w:val="24"/>
          <w:szCs w:val="24"/>
        </w:rPr>
        <w:t>tomadas en 45</w:t>
      </w:r>
      <w:r w:rsidRPr="00DD4659">
        <w:rPr>
          <w:rFonts w:ascii="Times New Roman" w:hAnsi="Times New Roman" w:cs="Times New Roman"/>
          <w:sz w:val="24"/>
          <w:szCs w:val="24"/>
        </w:rPr>
        <w:t xml:space="preserve"> asnos </w:t>
      </w:r>
      <w:r>
        <w:rPr>
          <w:rFonts w:ascii="Times New Roman" w:hAnsi="Times New Roman" w:cs="Times New Roman"/>
          <w:sz w:val="24"/>
          <w:szCs w:val="24"/>
        </w:rPr>
        <w:t xml:space="preserve">(27 machos y 18 hembras) </w:t>
      </w:r>
      <w:r w:rsidRPr="00DD4659">
        <w:rPr>
          <w:rFonts w:ascii="Times New Roman" w:hAnsi="Times New Roman" w:cs="Times New Roman"/>
          <w:sz w:val="24"/>
          <w:szCs w:val="24"/>
        </w:rPr>
        <w:t xml:space="preserve">con un rango de 4 a 6 años de edad, </w:t>
      </w:r>
      <w:r>
        <w:rPr>
          <w:rFonts w:ascii="Times New Roman" w:hAnsi="Times New Roman" w:cs="Times New Roman"/>
          <w:sz w:val="24"/>
          <w:szCs w:val="24"/>
        </w:rPr>
        <w:t>en el mismo se detalla las siguientes medidas, a saber: largo de la cabeza (LB) 51.24 cm para machos y 50 cm para hembras; el ancho de la cabeza (ACb) fue de 17.42 cm para los machos y 16.54 para las hembras y finalmente la longitud de orejas (LO) fue de 24.4 cm para machos y 25.5 cm para las hembras.</w:t>
      </w:r>
    </w:p>
    <w:p w:rsidR="00DD4659" w:rsidRDefault="00DD4659" w:rsidP="00BA523F">
      <w:pPr>
        <w:pStyle w:val="Sinespaciado"/>
        <w:spacing w:before="0" w:beforeAutospacing="0"/>
        <w:contextualSpacing/>
        <w:jc w:val="both"/>
        <w:rPr>
          <w:rFonts w:ascii="Times New Roman" w:hAnsi="Times New Roman" w:cs="Times New Roman"/>
          <w:sz w:val="24"/>
          <w:szCs w:val="24"/>
        </w:rPr>
      </w:pPr>
    </w:p>
    <w:p w:rsidR="00DD4659" w:rsidRDefault="00BA523F" w:rsidP="00442592">
      <w:pPr>
        <w:pStyle w:val="Sinespaciado"/>
        <w:spacing w:after="120" w:line="360" w:lineRule="auto"/>
        <w:contextualSpacing/>
        <w:jc w:val="both"/>
        <w:rPr>
          <w:rFonts w:ascii="Times New Roman" w:hAnsi="Times New Roman" w:cs="Times New Roman"/>
          <w:sz w:val="24"/>
          <w:szCs w:val="24"/>
        </w:rPr>
      </w:pPr>
      <w:r w:rsidRPr="00BA523F">
        <w:rPr>
          <w:rFonts w:ascii="Times New Roman" w:hAnsi="Times New Roman" w:cs="Times New Roman"/>
          <w:sz w:val="24"/>
          <w:szCs w:val="24"/>
        </w:rPr>
        <w:t>Baron, L. (2011) describe al asno Zamorano-Leones como</w:t>
      </w:r>
      <w:r w:rsidR="00DD4659" w:rsidRPr="00BA523F">
        <w:rPr>
          <w:rFonts w:ascii="Times New Roman" w:hAnsi="Times New Roman" w:cs="Times New Roman"/>
          <w:sz w:val="24"/>
          <w:szCs w:val="24"/>
        </w:rPr>
        <w:t xml:space="preserve"> característica la longitud que alcanzan los pelos en las orejas, en la región intermandibular y planos costales. A estos pelos largos, bastos y forman verdaderas trenzas o tirabuzones que se denominan “pinganillos”. También suelen recubrir las extremidades.</w:t>
      </w:r>
    </w:p>
    <w:p w:rsidR="00BA523F" w:rsidRDefault="00BA523F" w:rsidP="00BA523F">
      <w:pPr>
        <w:pStyle w:val="Sinespaciado"/>
        <w:spacing w:before="0" w:beforeAutospacing="0"/>
        <w:contextualSpacing/>
        <w:jc w:val="both"/>
        <w:rPr>
          <w:rFonts w:ascii="Times New Roman" w:hAnsi="Times New Roman" w:cs="Times New Roman"/>
          <w:sz w:val="24"/>
          <w:szCs w:val="24"/>
        </w:rPr>
      </w:pPr>
    </w:p>
    <w:p w:rsidR="00BA523F" w:rsidRDefault="00BA523F" w:rsidP="00442592">
      <w:pPr>
        <w:pStyle w:val="Sinespaciado"/>
        <w:spacing w:after="120" w:line="360" w:lineRule="auto"/>
        <w:contextualSpacing/>
        <w:jc w:val="both"/>
        <w:rPr>
          <w:rFonts w:ascii="Times New Roman" w:hAnsi="Times New Roman" w:cs="Times New Roman"/>
          <w:color w:val="000000"/>
          <w:sz w:val="24"/>
          <w:szCs w:val="24"/>
          <w:lang w:val="es-ES"/>
        </w:rPr>
      </w:pPr>
      <w:r w:rsidRPr="00BA523F">
        <w:rPr>
          <w:rFonts w:ascii="Times New Roman" w:hAnsi="Times New Roman" w:cs="Times New Roman"/>
          <w:sz w:val="24"/>
          <w:szCs w:val="24"/>
        </w:rPr>
        <w:t>Se llama mulo al producto obtenido del asno con la yegua y burdégano al del caballo con la burra. Se diferencian en que el burdégano tiene la cabeza más corta y ancha, con hocico redondeado, por ello se le llaman también "romos". Orejas muy pequeñas y crines y colas abundantes y de formas recogidas. Es decir, externamente es más parecido al caballo y el mulo al asno.</w:t>
      </w:r>
      <w:r>
        <w:rPr>
          <w:rFonts w:ascii="Times New Roman" w:hAnsi="Times New Roman" w:cs="Times New Roman"/>
          <w:color w:val="000000"/>
          <w:sz w:val="24"/>
          <w:szCs w:val="24"/>
          <w:lang w:val="es-ES"/>
        </w:rPr>
        <w:t xml:space="preserve">Mata, P. </w:t>
      </w:r>
      <w:r w:rsidRPr="000E461E">
        <w:rPr>
          <w:rFonts w:ascii="Times New Roman" w:hAnsi="Times New Roman" w:cs="Times New Roman"/>
          <w:color w:val="000000"/>
          <w:sz w:val="24"/>
          <w:szCs w:val="24"/>
          <w:lang w:val="es-ES"/>
        </w:rPr>
        <w:t>et al</w:t>
      </w:r>
      <w:r>
        <w:rPr>
          <w:rFonts w:ascii="Times New Roman" w:hAnsi="Times New Roman" w:cs="Times New Roman"/>
          <w:color w:val="000000"/>
          <w:sz w:val="24"/>
          <w:szCs w:val="24"/>
          <w:lang w:val="es-ES"/>
        </w:rPr>
        <w:t xml:space="preserve"> (2004)</w:t>
      </w:r>
    </w:p>
    <w:p w:rsidR="00BA523F" w:rsidRDefault="00BA523F" w:rsidP="00BA523F">
      <w:pPr>
        <w:pStyle w:val="Sinespaciado"/>
        <w:spacing w:before="0" w:beforeAutospacing="0"/>
        <w:contextualSpacing/>
        <w:jc w:val="both"/>
        <w:rPr>
          <w:rFonts w:ascii="Times New Roman" w:hAnsi="Times New Roman" w:cs="Times New Roman"/>
          <w:color w:val="000000"/>
          <w:sz w:val="24"/>
          <w:szCs w:val="24"/>
          <w:lang w:val="es-ES"/>
        </w:rPr>
      </w:pPr>
    </w:p>
    <w:p w:rsidR="00BA523F" w:rsidRDefault="00BA523F" w:rsidP="00BA523F">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 xml:space="preserve">Gráfico N° 18: Comparación de la zoometría de las extremidades en asnos de 4 a 6 años diferenciados por sexo, caracterizados en diez localidades del </w:t>
      </w:r>
      <w:r w:rsidR="005E6355">
        <w:rPr>
          <w:rFonts w:ascii="Times New Roman" w:hAnsi="Times New Roman" w:cs="Times New Roman"/>
          <w:b/>
          <w:color w:val="000000"/>
          <w:sz w:val="24"/>
          <w:szCs w:val="24"/>
          <w:lang w:val="es-ES"/>
        </w:rPr>
        <w:t>C</w:t>
      </w:r>
      <w:r>
        <w:rPr>
          <w:rFonts w:ascii="Times New Roman" w:hAnsi="Times New Roman" w:cs="Times New Roman"/>
          <w:b/>
          <w:color w:val="000000"/>
          <w:sz w:val="24"/>
          <w:szCs w:val="24"/>
          <w:lang w:val="es-ES"/>
        </w:rPr>
        <w:t>antón Guaranda.</w:t>
      </w:r>
    </w:p>
    <w:p w:rsidR="00BA523F" w:rsidRDefault="00BA523F" w:rsidP="00BA523F">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noProof/>
          <w:color w:val="000000"/>
          <w:sz w:val="24"/>
          <w:szCs w:val="24"/>
          <w:lang w:val="es-EC" w:eastAsia="es-EC"/>
        </w:rPr>
        <w:drawing>
          <wp:inline distT="0" distB="0" distL="0" distR="0">
            <wp:extent cx="5039995" cy="2940050"/>
            <wp:effectExtent l="0" t="0" r="8255" b="1270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BA523F" w:rsidRDefault="00BA523F" w:rsidP="00442592">
      <w:pPr>
        <w:pStyle w:val="Sinespaciado"/>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El grafico 18 muestra en detalle los resultados de las medidas tomadas de las extremidades en 45 asnos caracterizados en el cantón Guaranda (27 machos y 18 hembras) con un rango de 4 a 6 años de edad y diferenciados según su sexo, en los cuales se obtuvieron los datos siguientes: perímetro de la rodilla (PR) de 29.16 cm en machos y 32.4 cm para las hembras; </w:t>
      </w:r>
      <w:r w:rsidR="00221135">
        <w:rPr>
          <w:rFonts w:ascii="Times New Roman" w:hAnsi="Times New Roman" w:cs="Times New Roman"/>
          <w:sz w:val="24"/>
          <w:szCs w:val="24"/>
          <w:lang w:val="es-ES"/>
        </w:rPr>
        <w:t>perímetro de la caña (PC) de 27.14 cm para machos y 24.76 para hembras y finalmente ancho de grupa (AG) de 17.55  en machos y 16.72 en hembras.</w:t>
      </w:r>
    </w:p>
    <w:p w:rsidR="00221135" w:rsidRDefault="00221135" w:rsidP="00221135">
      <w:pPr>
        <w:pStyle w:val="Sinespaciado"/>
        <w:spacing w:before="0" w:beforeAutospacing="0"/>
        <w:contextualSpacing/>
        <w:jc w:val="both"/>
        <w:rPr>
          <w:rFonts w:ascii="Times New Roman" w:hAnsi="Times New Roman" w:cs="Times New Roman"/>
          <w:sz w:val="24"/>
          <w:szCs w:val="24"/>
          <w:lang w:val="es-ES"/>
        </w:rPr>
      </w:pPr>
    </w:p>
    <w:p w:rsidR="00221135" w:rsidRDefault="00221135" w:rsidP="00442592">
      <w:pPr>
        <w:pStyle w:val="Sinespaciado"/>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García, E. (2006) reporta medidas en los asnos caracterizados valores de 31.7 cm para la raza Andaluza, 30.5 cm para la raza Catalán, 28.6 cm para la raza Mallorquina, 25.5 cm para la raza Encartaciones y 30.1 cm para la raza Zamorano -Leonesa respecto del perímetro de la rodilla; mientras que para el perímetro de la caña indica 19.4cm, 18.4cm 17.9, 17.4cm y 19.4cm para cada raza respectivamente.</w:t>
      </w:r>
    </w:p>
    <w:p w:rsidR="00221135" w:rsidRDefault="00221135" w:rsidP="00221135">
      <w:pPr>
        <w:pStyle w:val="Sinespaciado"/>
        <w:spacing w:before="0" w:beforeAutospacing="0"/>
        <w:contextualSpacing/>
        <w:jc w:val="both"/>
        <w:rPr>
          <w:rFonts w:ascii="Times New Roman" w:hAnsi="Times New Roman" w:cs="Times New Roman"/>
          <w:sz w:val="24"/>
          <w:szCs w:val="24"/>
          <w:lang w:val="es-ES"/>
        </w:rPr>
      </w:pPr>
    </w:p>
    <w:p w:rsidR="00221135" w:rsidRDefault="00221135" w:rsidP="00442592">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lang w:val="es-ES"/>
        </w:rPr>
        <w:t xml:space="preserve">En este mismo aspecto </w:t>
      </w:r>
      <w:r w:rsidRPr="00BA523F">
        <w:rPr>
          <w:rFonts w:ascii="Times New Roman" w:hAnsi="Times New Roman" w:cs="Times New Roman"/>
          <w:sz w:val="24"/>
          <w:szCs w:val="24"/>
        </w:rPr>
        <w:t>Baron, L. (2011)</w:t>
      </w:r>
      <w:r>
        <w:rPr>
          <w:rFonts w:ascii="Times New Roman" w:hAnsi="Times New Roman" w:cs="Times New Roman"/>
          <w:sz w:val="24"/>
          <w:szCs w:val="24"/>
        </w:rPr>
        <w:t xml:space="preserve"> menciona el ancho de grupa ideal para cada raza asnal española como las siguientes. Andaluza 47.1 cm, Catalán 42.3 cm, mallorquina 42.1 cm, Encartaciones 37.4 cm y Zamorano-Leonesa 45.7cm.</w:t>
      </w:r>
    </w:p>
    <w:p w:rsidR="00221135" w:rsidRDefault="00221135" w:rsidP="00442592">
      <w:pPr>
        <w:pStyle w:val="Sinespaciado"/>
        <w:spacing w:after="120" w:line="360" w:lineRule="auto"/>
        <w:contextualSpacing/>
        <w:jc w:val="both"/>
        <w:rPr>
          <w:rFonts w:ascii="Times New Roman" w:hAnsi="Times New Roman" w:cs="Times New Roman"/>
          <w:sz w:val="24"/>
          <w:szCs w:val="24"/>
          <w:lang w:val="es-ES"/>
        </w:rPr>
      </w:pPr>
    </w:p>
    <w:p w:rsidR="00221135" w:rsidRDefault="00221135" w:rsidP="00442592">
      <w:pPr>
        <w:pStyle w:val="Sinespaciado"/>
        <w:spacing w:after="120" w:line="360" w:lineRule="auto"/>
        <w:contextualSpacing/>
        <w:jc w:val="both"/>
        <w:rPr>
          <w:rFonts w:ascii="Times New Roman" w:hAnsi="Times New Roman" w:cs="Times New Roman"/>
          <w:sz w:val="24"/>
          <w:szCs w:val="24"/>
          <w:lang w:val="es-ES"/>
        </w:rPr>
      </w:pPr>
    </w:p>
    <w:p w:rsidR="00BA523F" w:rsidRPr="00BA523F" w:rsidRDefault="00BA523F" w:rsidP="00442592">
      <w:pPr>
        <w:pStyle w:val="Sinespaciado"/>
        <w:spacing w:after="120" w:line="360" w:lineRule="auto"/>
        <w:contextualSpacing/>
        <w:jc w:val="both"/>
        <w:rPr>
          <w:rFonts w:ascii="Times New Roman" w:hAnsi="Times New Roman" w:cs="Times New Roman"/>
          <w:sz w:val="24"/>
          <w:szCs w:val="24"/>
          <w:lang w:val="es-ES"/>
        </w:rPr>
      </w:pPr>
    </w:p>
    <w:p w:rsidR="00DD4659" w:rsidRDefault="00DD4659" w:rsidP="00442592">
      <w:pPr>
        <w:pStyle w:val="Sinespaciado"/>
        <w:spacing w:after="120" w:line="360" w:lineRule="auto"/>
        <w:contextualSpacing/>
        <w:jc w:val="both"/>
        <w:rPr>
          <w:rFonts w:ascii="Times New Roman" w:hAnsi="Times New Roman" w:cs="Times New Roman"/>
          <w:sz w:val="24"/>
          <w:szCs w:val="24"/>
        </w:rPr>
      </w:pPr>
    </w:p>
    <w:p w:rsidR="00D5315D" w:rsidRPr="00DD4659" w:rsidRDefault="00D5315D" w:rsidP="00442592">
      <w:pPr>
        <w:pStyle w:val="Sinespaciado"/>
        <w:spacing w:after="120" w:line="360" w:lineRule="auto"/>
        <w:contextualSpacing/>
        <w:jc w:val="both"/>
        <w:rPr>
          <w:rFonts w:ascii="Times New Roman" w:hAnsi="Times New Roman" w:cs="Times New Roman"/>
          <w:sz w:val="24"/>
          <w:szCs w:val="24"/>
        </w:rPr>
      </w:pPr>
    </w:p>
    <w:p w:rsidR="00D5315D" w:rsidRDefault="00D5315D" w:rsidP="00442592">
      <w:pPr>
        <w:pStyle w:val="Sinespaciado"/>
        <w:spacing w:after="120" w:line="360" w:lineRule="auto"/>
        <w:contextualSpacing/>
        <w:jc w:val="both"/>
        <w:rPr>
          <w:rFonts w:ascii="Times New Roman" w:hAnsi="Times New Roman" w:cs="Times New Roman"/>
          <w:b/>
          <w:sz w:val="24"/>
          <w:szCs w:val="24"/>
        </w:rPr>
      </w:pPr>
    </w:p>
    <w:p w:rsidR="00D5315D" w:rsidRDefault="00D5315D" w:rsidP="00442592">
      <w:pPr>
        <w:pStyle w:val="Sinespaciado"/>
        <w:spacing w:after="120" w:line="360" w:lineRule="auto"/>
        <w:contextualSpacing/>
        <w:jc w:val="both"/>
        <w:rPr>
          <w:rFonts w:ascii="Times New Roman" w:hAnsi="Times New Roman" w:cs="Times New Roman"/>
          <w:b/>
          <w:sz w:val="24"/>
          <w:szCs w:val="24"/>
        </w:rPr>
      </w:pPr>
    </w:p>
    <w:p w:rsidR="00D5315D" w:rsidRDefault="00D5315D" w:rsidP="00442592">
      <w:pPr>
        <w:pStyle w:val="Sinespaciado"/>
        <w:spacing w:after="120" w:line="360" w:lineRule="auto"/>
        <w:contextualSpacing/>
        <w:jc w:val="both"/>
        <w:rPr>
          <w:rFonts w:ascii="Times New Roman" w:hAnsi="Times New Roman" w:cs="Times New Roman"/>
          <w:b/>
          <w:sz w:val="24"/>
          <w:szCs w:val="24"/>
        </w:rPr>
      </w:pPr>
    </w:p>
    <w:p w:rsidR="00D5315D" w:rsidRDefault="00D5315D" w:rsidP="00442592">
      <w:pPr>
        <w:pStyle w:val="Sinespaciado"/>
        <w:spacing w:after="120" w:line="360" w:lineRule="auto"/>
        <w:contextualSpacing/>
        <w:jc w:val="both"/>
        <w:rPr>
          <w:rFonts w:ascii="Times New Roman" w:hAnsi="Times New Roman" w:cs="Times New Roman"/>
          <w:b/>
          <w:sz w:val="24"/>
          <w:szCs w:val="24"/>
        </w:rPr>
      </w:pPr>
    </w:p>
    <w:p w:rsidR="00D5315D" w:rsidRDefault="00D5315D" w:rsidP="00442592">
      <w:pPr>
        <w:pStyle w:val="Sinespaciado"/>
        <w:spacing w:after="120" w:line="360" w:lineRule="auto"/>
        <w:contextualSpacing/>
        <w:jc w:val="both"/>
        <w:rPr>
          <w:rFonts w:ascii="Times New Roman" w:hAnsi="Times New Roman" w:cs="Times New Roman"/>
          <w:b/>
          <w:sz w:val="24"/>
          <w:szCs w:val="24"/>
        </w:rPr>
      </w:pPr>
    </w:p>
    <w:p w:rsidR="00D5315D" w:rsidRDefault="00D5315D" w:rsidP="00442592">
      <w:pPr>
        <w:pStyle w:val="Sinespaciado"/>
        <w:spacing w:after="120" w:line="360" w:lineRule="auto"/>
        <w:contextualSpacing/>
        <w:jc w:val="both"/>
        <w:rPr>
          <w:rFonts w:ascii="Times New Roman" w:hAnsi="Times New Roman" w:cs="Times New Roman"/>
          <w:b/>
          <w:sz w:val="24"/>
          <w:szCs w:val="24"/>
        </w:rPr>
      </w:pPr>
    </w:p>
    <w:p w:rsidR="00D5315D" w:rsidRDefault="00D5315D" w:rsidP="00442592">
      <w:pPr>
        <w:pStyle w:val="Sinespaciado"/>
        <w:spacing w:after="120" w:line="360" w:lineRule="auto"/>
        <w:contextualSpacing/>
        <w:jc w:val="both"/>
        <w:rPr>
          <w:rFonts w:ascii="Times New Roman" w:hAnsi="Times New Roman" w:cs="Times New Roman"/>
          <w:b/>
          <w:sz w:val="24"/>
          <w:szCs w:val="24"/>
        </w:rPr>
      </w:pPr>
    </w:p>
    <w:p w:rsidR="00D5315D" w:rsidRDefault="00D5315D" w:rsidP="00442592">
      <w:pPr>
        <w:pStyle w:val="Sinespaciado"/>
        <w:spacing w:after="120" w:line="360" w:lineRule="auto"/>
        <w:contextualSpacing/>
        <w:jc w:val="both"/>
        <w:rPr>
          <w:rFonts w:ascii="Times New Roman" w:hAnsi="Times New Roman" w:cs="Times New Roman"/>
          <w:b/>
          <w:sz w:val="24"/>
          <w:szCs w:val="24"/>
        </w:rPr>
      </w:pPr>
    </w:p>
    <w:p w:rsidR="00221135" w:rsidRDefault="00221135" w:rsidP="00442592">
      <w:pPr>
        <w:pStyle w:val="Sinespaciado"/>
        <w:spacing w:after="120" w:line="360" w:lineRule="auto"/>
        <w:contextualSpacing/>
        <w:jc w:val="both"/>
        <w:rPr>
          <w:rFonts w:ascii="Times New Roman" w:hAnsi="Times New Roman" w:cs="Times New Roman"/>
          <w:b/>
          <w:sz w:val="24"/>
          <w:szCs w:val="24"/>
        </w:rPr>
      </w:pPr>
    </w:p>
    <w:p w:rsidR="00D5315D" w:rsidRDefault="00D5315D" w:rsidP="00442592">
      <w:pPr>
        <w:pStyle w:val="Sinespaciado"/>
        <w:spacing w:after="120" w:line="360" w:lineRule="auto"/>
        <w:contextualSpacing/>
        <w:jc w:val="both"/>
        <w:rPr>
          <w:rFonts w:ascii="Times New Roman" w:hAnsi="Times New Roman" w:cs="Times New Roman"/>
          <w:b/>
          <w:sz w:val="24"/>
          <w:szCs w:val="24"/>
        </w:rPr>
      </w:pPr>
    </w:p>
    <w:p w:rsidR="00D5315D" w:rsidRDefault="00D5315D" w:rsidP="00442592">
      <w:pPr>
        <w:pStyle w:val="Sinespaciado"/>
        <w:spacing w:after="120" w:line="360" w:lineRule="auto"/>
        <w:contextualSpacing/>
        <w:jc w:val="both"/>
        <w:rPr>
          <w:rFonts w:ascii="Times New Roman" w:hAnsi="Times New Roman" w:cs="Times New Roman"/>
          <w:b/>
          <w:sz w:val="24"/>
          <w:szCs w:val="24"/>
        </w:rPr>
        <w:sectPr w:rsidR="00D5315D" w:rsidSect="00D5315D">
          <w:pgSz w:w="11906" w:h="16838"/>
          <w:pgMar w:top="1701" w:right="1701" w:bottom="1701" w:left="2268" w:header="709" w:footer="709" w:gutter="0"/>
          <w:cols w:space="708"/>
          <w:docGrid w:linePitch="360"/>
        </w:sectPr>
      </w:pPr>
    </w:p>
    <w:p w:rsidR="000F454D" w:rsidRDefault="006A361E" w:rsidP="000F454D">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Cuadro N° 18</w:t>
      </w:r>
      <w:r w:rsidR="000F454D">
        <w:rPr>
          <w:rFonts w:ascii="Times New Roman" w:hAnsi="Times New Roman" w:cs="Times New Roman"/>
          <w:b/>
          <w:color w:val="000000"/>
          <w:sz w:val="24"/>
          <w:szCs w:val="24"/>
          <w:lang w:val="es-ES"/>
        </w:rPr>
        <w:t>: Zoometría del tronco, cabeza y extremidades según la edad y el sexo de los semovientes caracter</w:t>
      </w:r>
      <w:r w:rsidR="005E6355">
        <w:rPr>
          <w:rFonts w:ascii="Times New Roman" w:hAnsi="Times New Roman" w:cs="Times New Roman"/>
          <w:b/>
          <w:color w:val="000000"/>
          <w:sz w:val="24"/>
          <w:szCs w:val="24"/>
          <w:lang w:val="es-ES"/>
        </w:rPr>
        <w:t>izados en diez localidades del C</w:t>
      </w:r>
      <w:r w:rsidR="000F454D">
        <w:rPr>
          <w:rFonts w:ascii="Times New Roman" w:hAnsi="Times New Roman" w:cs="Times New Roman"/>
          <w:b/>
          <w:color w:val="000000"/>
          <w:sz w:val="24"/>
          <w:szCs w:val="24"/>
          <w:lang w:val="es-ES"/>
        </w:rPr>
        <w:t xml:space="preserve">antón Guaranda. </w:t>
      </w:r>
    </w:p>
    <w:p w:rsidR="000F454D" w:rsidRPr="000F454D" w:rsidRDefault="000F454D" w:rsidP="00442592">
      <w:pPr>
        <w:pStyle w:val="Sinespaciado"/>
        <w:spacing w:after="120" w:line="360" w:lineRule="auto"/>
        <w:contextualSpacing/>
        <w:jc w:val="both"/>
        <w:rPr>
          <w:rFonts w:ascii="Times New Roman" w:hAnsi="Times New Roman" w:cs="Times New Roman"/>
          <w:b/>
          <w:sz w:val="24"/>
          <w:szCs w:val="24"/>
          <w:lang w:val="es-ES"/>
        </w:rPr>
      </w:pPr>
    </w:p>
    <w:tbl>
      <w:tblPr>
        <w:tblW w:w="5000" w:type="pct"/>
        <w:tblLayout w:type="fixed"/>
        <w:tblCellMar>
          <w:left w:w="70" w:type="dxa"/>
          <w:right w:w="70" w:type="dxa"/>
        </w:tblCellMar>
        <w:tblLook w:val="04A0" w:firstRow="1" w:lastRow="0" w:firstColumn="1" w:lastColumn="0" w:noHBand="0" w:noVBand="1"/>
      </w:tblPr>
      <w:tblGrid>
        <w:gridCol w:w="2763"/>
        <w:gridCol w:w="706"/>
        <w:gridCol w:w="994"/>
        <w:gridCol w:w="1130"/>
        <w:gridCol w:w="994"/>
        <w:gridCol w:w="850"/>
        <w:gridCol w:w="855"/>
        <w:gridCol w:w="706"/>
        <w:gridCol w:w="850"/>
        <w:gridCol w:w="1135"/>
        <w:gridCol w:w="991"/>
        <w:gridCol w:w="850"/>
        <w:gridCol w:w="752"/>
      </w:tblGrid>
      <w:tr w:rsidR="000F454D" w:rsidRPr="000F454D" w:rsidTr="000F454D">
        <w:trPr>
          <w:trHeight w:val="402"/>
        </w:trPr>
        <w:tc>
          <w:tcPr>
            <w:tcW w:w="101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VARIABLES ZOOMÉTRICAS</w:t>
            </w:r>
          </w:p>
        </w:tc>
        <w:tc>
          <w:tcPr>
            <w:tcW w:w="3982" w:type="pct"/>
            <w:gridSpan w:val="12"/>
            <w:tcBorders>
              <w:top w:val="single" w:sz="8" w:space="0" w:color="auto"/>
              <w:left w:val="nil"/>
              <w:bottom w:val="nil"/>
              <w:right w:val="single" w:sz="8" w:space="0" w:color="000000"/>
            </w:tcBorders>
            <w:shd w:val="clear" w:color="auto" w:fill="auto"/>
            <w:noWrap/>
            <w:vAlign w:val="center"/>
            <w:hideMark/>
          </w:tcPr>
          <w:p w:rsidR="000F454D" w:rsidRPr="000F454D" w:rsidRDefault="00C10DA4" w:rsidP="000F454D">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DE 6 A 8 AÑOS (n=41) (17 hembras) (24</w:t>
            </w:r>
            <w:r w:rsidR="000F454D" w:rsidRPr="000F454D">
              <w:rPr>
                <w:rFonts w:ascii="Calibri" w:eastAsia="Times New Roman" w:hAnsi="Calibri" w:cs="Calibri"/>
                <w:color w:val="000000"/>
                <w:lang w:val="es-EC" w:eastAsia="es-EC"/>
              </w:rPr>
              <w:t xml:space="preserve"> machos)</w:t>
            </w:r>
          </w:p>
        </w:tc>
      </w:tr>
      <w:tr w:rsidR="000F454D" w:rsidRPr="000F454D" w:rsidTr="000F454D">
        <w:trPr>
          <w:trHeight w:val="402"/>
        </w:trPr>
        <w:tc>
          <w:tcPr>
            <w:tcW w:w="1018" w:type="pct"/>
            <w:vMerge/>
            <w:tcBorders>
              <w:top w:val="single" w:sz="8" w:space="0" w:color="auto"/>
              <w:left w:val="single" w:sz="8" w:space="0" w:color="auto"/>
              <w:bottom w:val="single" w:sz="8" w:space="0" w:color="000000"/>
              <w:right w:val="single" w:sz="8" w:space="0" w:color="000000"/>
            </w:tcBorders>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p>
        </w:tc>
        <w:tc>
          <w:tcPr>
            <w:tcW w:w="2036" w:type="pct"/>
            <w:gridSpan w:val="6"/>
            <w:tcBorders>
              <w:top w:val="single" w:sz="8" w:space="0" w:color="auto"/>
              <w:left w:val="nil"/>
              <w:bottom w:val="single" w:sz="8" w:space="0" w:color="auto"/>
              <w:right w:val="single" w:sz="8" w:space="0" w:color="000000"/>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MACHOS</w:t>
            </w:r>
          </w:p>
        </w:tc>
        <w:tc>
          <w:tcPr>
            <w:tcW w:w="1946" w:type="pct"/>
            <w:gridSpan w:val="6"/>
            <w:tcBorders>
              <w:top w:val="single" w:sz="8" w:space="0" w:color="auto"/>
              <w:left w:val="nil"/>
              <w:bottom w:val="single" w:sz="8" w:space="0" w:color="auto"/>
              <w:right w:val="single" w:sz="8" w:space="0" w:color="000000"/>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HEMBRAS</w:t>
            </w:r>
          </w:p>
        </w:tc>
      </w:tr>
      <w:tr w:rsidR="000F454D" w:rsidRPr="000F454D" w:rsidTr="00221135">
        <w:trPr>
          <w:trHeight w:val="402"/>
        </w:trPr>
        <w:tc>
          <w:tcPr>
            <w:tcW w:w="1018" w:type="pct"/>
            <w:vMerge/>
            <w:tcBorders>
              <w:top w:val="single" w:sz="8" w:space="0" w:color="auto"/>
              <w:left w:val="single" w:sz="8" w:space="0" w:color="auto"/>
              <w:bottom w:val="single" w:sz="8" w:space="0" w:color="000000"/>
              <w:right w:val="single" w:sz="8" w:space="0" w:color="000000"/>
            </w:tcBorders>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f</w:t>
            </w:r>
            <w:r w:rsidRPr="000F454D">
              <w:rPr>
                <w:rFonts w:ascii="Times New Roman" w:eastAsia="Times New Roman" w:hAnsi="Times New Roman" w:cs="Times New Roman"/>
                <w:color w:val="000000"/>
                <w:sz w:val="24"/>
                <w:szCs w:val="24"/>
                <w:vertAlign w:val="subscript"/>
                <w:lang w:val="es-EC" w:eastAsia="es-EC"/>
              </w:rPr>
              <w:t>i</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x</w:t>
            </w:r>
          </w:p>
        </w:tc>
        <w:tc>
          <w:tcPr>
            <w:tcW w:w="416" w:type="pct"/>
            <w:tcBorders>
              <w:top w:val="nil"/>
              <w:left w:val="nil"/>
              <w:bottom w:val="single" w:sz="8" w:space="0" w:color="auto"/>
              <w:right w:val="nil"/>
            </w:tcBorders>
            <w:shd w:val="clear" w:color="auto" w:fill="auto"/>
            <w:noWrap/>
            <w:vAlign w:val="center"/>
            <w:hideMark/>
          </w:tcPr>
          <w:p w:rsidR="000F454D" w:rsidRPr="000F454D" w:rsidRDefault="000F454D" w:rsidP="000F454D">
            <w:pPr>
              <w:spacing w:before="0" w:beforeAutospacing="0" w:after="0" w:line="240" w:lineRule="auto"/>
              <w:jc w:val="center"/>
              <w:rPr>
                <w:rFonts w:ascii="Times New Roman" w:eastAsia="Times New Roman" w:hAnsi="Times New Roman" w:cs="Times New Roman"/>
                <w:color w:val="000000"/>
                <w:sz w:val="24"/>
                <w:szCs w:val="24"/>
                <w:lang w:val="es-EC" w:eastAsia="es-EC"/>
              </w:rPr>
            </w:pPr>
            <w:r w:rsidRPr="000F454D">
              <w:rPr>
                <w:rFonts w:ascii="Times New Roman" w:eastAsia="Times New Roman" w:hAnsi="Times New Roman" w:cs="Times New Roman"/>
                <w:color w:val="000000"/>
                <w:sz w:val="24"/>
                <w:szCs w:val="24"/>
                <w:lang w:val="es-EC" w:eastAsia="es-EC"/>
              </w:rPr>
              <w:t>(x</w:t>
            </w:r>
            <w:r w:rsidRPr="000F454D">
              <w:rPr>
                <w:rFonts w:ascii="Times New Roman" w:eastAsia="Times New Roman" w:hAnsi="Times New Roman" w:cs="Times New Roman"/>
                <w:color w:val="000000"/>
                <w:sz w:val="24"/>
                <w:szCs w:val="24"/>
                <w:vertAlign w:val="subscript"/>
                <w:lang w:val="es-EC" w:eastAsia="es-EC"/>
              </w:rPr>
              <w:t>i</w:t>
            </w:r>
            <w:r w:rsidRPr="000F454D">
              <w:rPr>
                <w:rFonts w:ascii="Times New Roman" w:eastAsia="Times New Roman" w:hAnsi="Times New Roman" w:cs="Times New Roman"/>
                <w:color w:val="000000"/>
                <w:sz w:val="24"/>
                <w:szCs w:val="24"/>
                <w:lang w:val="es-EC" w:eastAsia="es-EC"/>
              </w:rPr>
              <w:t>-x)</w:t>
            </w:r>
            <w:r w:rsidRPr="000F454D">
              <w:rPr>
                <w:rFonts w:ascii="Times New Roman" w:eastAsia="Times New Roman" w:hAnsi="Times New Roman" w:cs="Times New Roman"/>
                <w:color w:val="000000"/>
                <w:sz w:val="24"/>
                <w:szCs w:val="24"/>
                <w:vertAlign w:val="superscript"/>
                <w:lang w:val="es-EC" w:eastAsia="es-EC"/>
              </w:rPr>
              <w:t>2</w:t>
            </w:r>
            <w:r w:rsidRPr="000F454D">
              <w:rPr>
                <w:rFonts w:ascii="Times New Roman" w:eastAsia="Times New Roman" w:hAnsi="Times New Roman" w:cs="Times New Roman"/>
                <w:color w:val="000000"/>
                <w:sz w:val="24"/>
                <w:szCs w:val="24"/>
                <w:lang w:val="es-EC" w:eastAsia="es-EC"/>
              </w:rPr>
              <w:t>.f</w:t>
            </w:r>
          </w:p>
        </w:tc>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S</w:t>
            </w:r>
            <w:r w:rsidRPr="000F454D">
              <w:rPr>
                <w:rFonts w:ascii="Times New Roman" w:eastAsia="Times New Roman" w:hAnsi="Times New Roman" w:cs="Times New Roman"/>
                <w:color w:val="000000"/>
                <w:sz w:val="24"/>
                <w:szCs w:val="24"/>
                <w:vertAlign w:val="superscript"/>
                <w:lang w:val="es-EC" w:eastAsia="es-EC"/>
              </w:rPr>
              <w:t>2</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S</w:t>
            </w:r>
          </w:p>
        </w:tc>
        <w:tc>
          <w:tcPr>
            <w:tcW w:w="31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C.V%</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f</w:t>
            </w:r>
            <w:r w:rsidRPr="000F454D">
              <w:rPr>
                <w:rFonts w:ascii="Times New Roman" w:eastAsia="Times New Roman" w:hAnsi="Times New Roman" w:cs="Times New Roman"/>
                <w:color w:val="000000"/>
                <w:sz w:val="24"/>
                <w:szCs w:val="24"/>
                <w:vertAlign w:val="subscript"/>
                <w:lang w:val="es-EC" w:eastAsia="es-EC"/>
              </w:rPr>
              <w:t>i</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x</w:t>
            </w:r>
          </w:p>
        </w:tc>
        <w:tc>
          <w:tcPr>
            <w:tcW w:w="418" w:type="pct"/>
            <w:tcBorders>
              <w:top w:val="nil"/>
              <w:left w:val="nil"/>
              <w:bottom w:val="single" w:sz="8" w:space="0" w:color="auto"/>
              <w:right w:val="nil"/>
            </w:tcBorders>
            <w:shd w:val="clear" w:color="auto" w:fill="auto"/>
            <w:noWrap/>
            <w:vAlign w:val="center"/>
            <w:hideMark/>
          </w:tcPr>
          <w:p w:rsidR="000F454D" w:rsidRPr="000F454D" w:rsidRDefault="000F454D" w:rsidP="000F454D">
            <w:pPr>
              <w:spacing w:before="0" w:beforeAutospacing="0" w:after="0" w:line="240" w:lineRule="auto"/>
              <w:jc w:val="center"/>
              <w:rPr>
                <w:rFonts w:ascii="Times New Roman" w:eastAsia="Times New Roman" w:hAnsi="Times New Roman" w:cs="Times New Roman"/>
                <w:color w:val="000000"/>
                <w:sz w:val="24"/>
                <w:szCs w:val="24"/>
                <w:lang w:val="es-EC" w:eastAsia="es-EC"/>
              </w:rPr>
            </w:pPr>
            <w:r w:rsidRPr="000F454D">
              <w:rPr>
                <w:rFonts w:ascii="Times New Roman" w:eastAsia="Times New Roman" w:hAnsi="Times New Roman" w:cs="Times New Roman"/>
                <w:color w:val="000000"/>
                <w:sz w:val="24"/>
                <w:szCs w:val="24"/>
                <w:lang w:val="es-EC" w:eastAsia="es-EC"/>
              </w:rPr>
              <w:t>(x</w:t>
            </w:r>
            <w:r w:rsidRPr="000F454D">
              <w:rPr>
                <w:rFonts w:ascii="Times New Roman" w:eastAsia="Times New Roman" w:hAnsi="Times New Roman" w:cs="Times New Roman"/>
                <w:color w:val="000000"/>
                <w:sz w:val="24"/>
                <w:szCs w:val="24"/>
                <w:vertAlign w:val="subscript"/>
                <w:lang w:val="es-EC" w:eastAsia="es-EC"/>
              </w:rPr>
              <w:t>i</w:t>
            </w:r>
            <w:r w:rsidRPr="000F454D">
              <w:rPr>
                <w:rFonts w:ascii="Times New Roman" w:eastAsia="Times New Roman" w:hAnsi="Times New Roman" w:cs="Times New Roman"/>
                <w:color w:val="000000"/>
                <w:sz w:val="24"/>
                <w:szCs w:val="24"/>
                <w:lang w:val="es-EC" w:eastAsia="es-EC"/>
              </w:rPr>
              <w:t>-x)</w:t>
            </w:r>
            <w:r w:rsidRPr="000F454D">
              <w:rPr>
                <w:rFonts w:ascii="Times New Roman" w:eastAsia="Times New Roman" w:hAnsi="Times New Roman" w:cs="Times New Roman"/>
                <w:color w:val="000000"/>
                <w:sz w:val="24"/>
                <w:szCs w:val="24"/>
                <w:vertAlign w:val="superscript"/>
                <w:lang w:val="es-EC" w:eastAsia="es-EC"/>
              </w:rPr>
              <w:t>2</w:t>
            </w:r>
            <w:r w:rsidRPr="000F454D">
              <w:rPr>
                <w:rFonts w:ascii="Times New Roman" w:eastAsia="Times New Roman" w:hAnsi="Times New Roman" w:cs="Times New Roman"/>
                <w:color w:val="000000"/>
                <w:sz w:val="24"/>
                <w:szCs w:val="24"/>
                <w:lang w:val="es-EC" w:eastAsia="es-EC"/>
              </w:rPr>
              <w:t>.f</w:t>
            </w:r>
          </w:p>
        </w:tc>
        <w:tc>
          <w:tcPr>
            <w:tcW w:w="365" w:type="pct"/>
            <w:tcBorders>
              <w:top w:val="nil"/>
              <w:left w:val="single" w:sz="8" w:space="0" w:color="auto"/>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S</w:t>
            </w:r>
            <w:r w:rsidRPr="000F454D">
              <w:rPr>
                <w:rFonts w:ascii="Times New Roman" w:eastAsia="Times New Roman" w:hAnsi="Times New Roman" w:cs="Times New Roman"/>
                <w:color w:val="000000"/>
                <w:sz w:val="24"/>
                <w:szCs w:val="24"/>
                <w:vertAlign w:val="superscript"/>
                <w:lang w:val="es-EC" w:eastAsia="es-EC"/>
              </w:rPr>
              <w:t>2</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S</w:t>
            </w:r>
          </w:p>
        </w:tc>
        <w:tc>
          <w:tcPr>
            <w:tcW w:w="277"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C.V%</w:t>
            </w:r>
          </w:p>
        </w:tc>
      </w:tr>
      <w:tr w:rsidR="000F454D" w:rsidRPr="000F454D" w:rsidTr="00221135">
        <w:trPr>
          <w:trHeight w:val="402"/>
        </w:trPr>
        <w:tc>
          <w:tcPr>
            <w:tcW w:w="1018" w:type="pct"/>
            <w:tcBorders>
              <w:top w:val="nil"/>
              <w:left w:val="single" w:sz="8" w:space="0" w:color="auto"/>
              <w:bottom w:val="single" w:sz="8" w:space="0" w:color="auto"/>
              <w:right w:val="single" w:sz="8" w:space="0" w:color="000000"/>
            </w:tcBorders>
            <w:shd w:val="clear" w:color="auto" w:fill="auto"/>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Altura a la cruz (AC), m</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24</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1,17</w:t>
            </w:r>
          </w:p>
        </w:tc>
        <w:tc>
          <w:tcPr>
            <w:tcW w:w="41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815,62</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33,98</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5,83</w:t>
            </w:r>
          </w:p>
        </w:tc>
        <w:tc>
          <w:tcPr>
            <w:tcW w:w="31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14,8</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1,14</w:t>
            </w:r>
          </w:p>
        </w:tc>
        <w:tc>
          <w:tcPr>
            <w:tcW w:w="418"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583,19</w:t>
            </w:r>
          </w:p>
        </w:tc>
        <w:tc>
          <w:tcPr>
            <w:tcW w:w="36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34,31</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5,86</w:t>
            </w:r>
          </w:p>
        </w:tc>
        <w:tc>
          <w:tcPr>
            <w:tcW w:w="277"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15,12</w:t>
            </w:r>
          </w:p>
        </w:tc>
      </w:tr>
      <w:tr w:rsidR="000F454D" w:rsidRPr="000F454D" w:rsidTr="00221135">
        <w:trPr>
          <w:trHeight w:val="402"/>
        </w:trPr>
        <w:tc>
          <w:tcPr>
            <w:tcW w:w="1018" w:type="pct"/>
            <w:tcBorders>
              <w:top w:val="nil"/>
              <w:left w:val="single" w:sz="8" w:space="0" w:color="auto"/>
              <w:bottom w:val="single" w:sz="8" w:space="0" w:color="auto"/>
              <w:right w:val="single" w:sz="8" w:space="0" w:color="000000"/>
            </w:tcBorders>
            <w:shd w:val="clear" w:color="auto" w:fill="auto"/>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Longitud corporal (LC), m</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24</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1,22</w:t>
            </w:r>
          </w:p>
        </w:tc>
        <w:tc>
          <w:tcPr>
            <w:tcW w:w="41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802,98</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33,46</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5,78</w:t>
            </w:r>
          </w:p>
        </w:tc>
        <w:tc>
          <w:tcPr>
            <w:tcW w:w="31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14,75</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1,20</w:t>
            </w:r>
          </w:p>
        </w:tc>
        <w:tc>
          <w:tcPr>
            <w:tcW w:w="418"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572,23</w:t>
            </w:r>
          </w:p>
        </w:tc>
        <w:tc>
          <w:tcPr>
            <w:tcW w:w="36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33,66</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5,80</w:t>
            </w:r>
          </w:p>
        </w:tc>
        <w:tc>
          <w:tcPr>
            <w:tcW w:w="277"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14,84</w:t>
            </w:r>
          </w:p>
        </w:tc>
      </w:tr>
      <w:tr w:rsidR="000F454D" w:rsidRPr="000F454D" w:rsidTr="00221135">
        <w:trPr>
          <w:trHeight w:val="402"/>
        </w:trPr>
        <w:tc>
          <w:tcPr>
            <w:tcW w:w="1018" w:type="pct"/>
            <w:tcBorders>
              <w:top w:val="nil"/>
              <w:left w:val="single" w:sz="8" w:space="0" w:color="auto"/>
              <w:bottom w:val="single" w:sz="8" w:space="0" w:color="auto"/>
              <w:right w:val="single" w:sz="8" w:space="0" w:color="000000"/>
            </w:tcBorders>
            <w:shd w:val="clear" w:color="auto" w:fill="auto"/>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Perímetro torácico (PT), m</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24</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1,36</w:t>
            </w:r>
          </w:p>
        </w:tc>
        <w:tc>
          <w:tcPr>
            <w:tcW w:w="41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762,30</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31,76</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5,64</w:t>
            </w:r>
          </w:p>
        </w:tc>
        <w:tc>
          <w:tcPr>
            <w:tcW w:w="31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14,13</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1,45</w:t>
            </w:r>
          </w:p>
        </w:tc>
        <w:tc>
          <w:tcPr>
            <w:tcW w:w="418"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524,31</w:t>
            </w:r>
          </w:p>
        </w:tc>
        <w:tc>
          <w:tcPr>
            <w:tcW w:w="36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30,84</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5,55</w:t>
            </w:r>
          </w:p>
        </w:tc>
        <w:tc>
          <w:tcPr>
            <w:tcW w:w="277"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13,83</w:t>
            </w:r>
          </w:p>
        </w:tc>
      </w:tr>
      <w:tr w:rsidR="000F454D" w:rsidRPr="000F454D" w:rsidTr="00221135">
        <w:trPr>
          <w:trHeight w:val="402"/>
        </w:trPr>
        <w:tc>
          <w:tcPr>
            <w:tcW w:w="1018" w:type="pct"/>
            <w:tcBorders>
              <w:top w:val="nil"/>
              <w:left w:val="single" w:sz="8" w:space="0" w:color="auto"/>
              <w:bottom w:val="single" w:sz="8" w:space="0" w:color="auto"/>
              <w:right w:val="single" w:sz="8" w:space="0" w:color="000000"/>
            </w:tcBorders>
            <w:shd w:val="clear" w:color="auto" w:fill="auto"/>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Ancho de la grupa (AG), cm</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24</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29,02</w:t>
            </w:r>
          </w:p>
        </w:tc>
        <w:tc>
          <w:tcPr>
            <w:tcW w:w="41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11638,01</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484,92</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22,02</w:t>
            </w:r>
          </w:p>
        </w:tc>
        <w:tc>
          <w:tcPr>
            <w:tcW w:w="31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7,58</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32,16</w:t>
            </w:r>
          </w:p>
        </w:tc>
        <w:tc>
          <w:tcPr>
            <w:tcW w:w="418"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10760,43</w:t>
            </w:r>
          </w:p>
        </w:tc>
        <w:tc>
          <w:tcPr>
            <w:tcW w:w="36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632,97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25,16</w:t>
            </w:r>
          </w:p>
        </w:tc>
        <w:tc>
          <w:tcPr>
            <w:tcW w:w="277"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7,82</w:t>
            </w:r>
          </w:p>
        </w:tc>
      </w:tr>
      <w:tr w:rsidR="000F454D" w:rsidRPr="000F454D" w:rsidTr="00221135">
        <w:trPr>
          <w:trHeight w:val="402"/>
        </w:trPr>
        <w:tc>
          <w:tcPr>
            <w:tcW w:w="1018" w:type="pct"/>
            <w:tcBorders>
              <w:top w:val="nil"/>
              <w:left w:val="single" w:sz="8" w:space="0" w:color="auto"/>
              <w:bottom w:val="single" w:sz="8" w:space="0" w:color="auto"/>
              <w:right w:val="single" w:sz="8" w:space="0" w:color="000000"/>
            </w:tcBorders>
            <w:shd w:val="clear" w:color="auto" w:fill="auto"/>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Longitud de</w:t>
            </w:r>
            <w:r w:rsidRPr="000F454D">
              <w:rPr>
                <w:rFonts w:ascii="Calibri" w:eastAsia="Times New Roman" w:hAnsi="Calibri" w:cs="Calibri"/>
                <w:color w:val="000000"/>
                <w:lang w:val="es-EC" w:eastAsia="es-EC"/>
              </w:rPr>
              <w:t xml:space="preserve"> cabeza (LB), cm</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24</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51,23</w:t>
            </w:r>
          </w:p>
        </w:tc>
        <w:tc>
          <w:tcPr>
            <w:tcW w:w="41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46949,26</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1956,22</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44,23</w:t>
            </w:r>
          </w:p>
        </w:tc>
        <w:tc>
          <w:tcPr>
            <w:tcW w:w="31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8,63</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50,02</w:t>
            </w:r>
          </w:p>
        </w:tc>
        <w:tc>
          <w:tcPr>
            <w:tcW w:w="418"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31467,41</w:t>
            </w:r>
          </w:p>
        </w:tc>
        <w:tc>
          <w:tcPr>
            <w:tcW w:w="36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1851,02</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43,02</w:t>
            </w:r>
          </w:p>
        </w:tc>
        <w:tc>
          <w:tcPr>
            <w:tcW w:w="277"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8,6</w:t>
            </w:r>
          </w:p>
        </w:tc>
      </w:tr>
      <w:tr w:rsidR="000F454D" w:rsidRPr="000F454D" w:rsidTr="00221135">
        <w:trPr>
          <w:trHeight w:val="402"/>
        </w:trPr>
        <w:tc>
          <w:tcPr>
            <w:tcW w:w="1018" w:type="pct"/>
            <w:tcBorders>
              <w:top w:val="nil"/>
              <w:left w:val="single" w:sz="8" w:space="0" w:color="auto"/>
              <w:bottom w:val="single" w:sz="8" w:space="0" w:color="auto"/>
              <w:right w:val="single" w:sz="8" w:space="0" w:color="000000"/>
            </w:tcBorders>
            <w:shd w:val="clear" w:color="auto" w:fill="auto"/>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Ancho de</w:t>
            </w:r>
            <w:r w:rsidRPr="000F454D">
              <w:rPr>
                <w:rFonts w:ascii="Calibri" w:eastAsia="Times New Roman" w:hAnsi="Calibri" w:cs="Calibri"/>
                <w:color w:val="000000"/>
                <w:lang w:val="es-EC" w:eastAsia="es-EC"/>
              </w:rPr>
              <w:t xml:space="preserve"> cabeza (ACb), cm</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24</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17,45</w:t>
            </w:r>
          </w:p>
        </w:tc>
        <w:tc>
          <w:tcPr>
            <w:tcW w:w="41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2622,95</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109,29</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10,45</w:t>
            </w:r>
          </w:p>
        </w:tc>
        <w:tc>
          <w:tcPr>
            <w:tcW w:w="31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5,98</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16,50</w:t>
            </w:r>
          </w:p>
        </w:tc>
        <w:tc>
          <w:tcPr>
            <w:tcW w:w="418"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1534,25</w:t>
            </w:r>
          </w:p>
        </w:tc>
        <w:tc>
          <w:tcPr>
            <w:tcW w:w="36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90,25</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9,50</w:t>
            </w:r>
          </w:p>
        </w:tc>
        <w:tc>
          <w:tcPr>
            <w:tcW w:w="277"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5,75</w:t>
            </w:r>
          </w:p>
        </w:tc>
      </w:tr>
      <w:tr w:rsidR="000F454D" w:rsidRPr="000F454D" w:rsidTr="00221135">
        <w:trPr>
          <w:trHeight w:val="402"/>
        </w:trPr>
        <w:tc>
          <w:tcPr>
            <w:tcW w:w="1018" w:type="pct"/>
            <w:tcBorders>
              <w:top w:val="nil"/>
              <w:left w:val="single" w:sz="8" w:space="0" w:color="auto"/>
              <w:bottom w:val="single" w:sz="8" w:space="0" w:color="auto"/>
              <w:right w:val="single" w:sz="8" w:space="0" w:color="000000"/>
            </w:tcBorders>
            <w:shd w:val="clear" w:color="auto" w:fill="auto"/>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Longitud de Orejas (LO), cm</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24</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24,45</w:t>
            </w:r>
          </w:p>
        </w:tc>
        <w:tc>
          <w:tcPr>
            <w:tcW w:w="41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7311,55</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304,65</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17,45</w:t>
            </w:r>
          </w:p>
        </w:tc>
        <w:tc>
          <w:tcPr>
            <w:tcW w:w="31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7,13</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25,57</w:t>
            </w:r>
          </w:p>
        </w:tc>
        <w:tc>
          <w:tcPr>
            <w:tcW w:w="418"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5862,73</w:t>
            </w:r>
          </w:p>
        </w:tc>
        <w:tc>
          <w:tcPr>
            <w:tcW w:w="36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344,87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18,57</w:t>
            </w:r>
          </w:p>
        </w:tc>
        <w:tc>
          <w:tcPr>
            <w:tcW w:w="277"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7,26</w:t>
            </w:r>
          </w:p>
        </w:tc>
      </w:tr>
      <w:tr w:rsidR="000F454D" w:rsidRPr="000F454D" w:rsidTr="00221135">
        <w:trPr>
          <w:trHeight w:val="402"/>
        </w:trPr>
        <w:tc>
          <w:tcPr>
            <w:tcW w:w="1018" w:type="pct"/>
            <w:tcBorders>
              <w:top w:val="nil"/>
              <w:left w:val="single" w:sz="8" w:space="0" w:color="auto"/>
              <w:bottom w:val="single" w:sz="8" w:space="0" w:color="auto"/>
              <w:right w:val="single" w:sz="8" w:space="0" w:color="000000"/>
            </w:tcBorders>
            <w:shd w:val="clear" w:color="auto" w:fill="auto"/>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Alt miembros post. (AMP), m</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24</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1,20</w:t>
            </w:r>
          </w:p>
        </w:tc>
        <w:tc>
          <w:tcPr>
            <w:tcW w:w="41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808,64</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33,69</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5,80</w:t>
            </w:r>
          </w:p>
        </w:tc>
        <w:tc>
          <w:tcPr>
            <w:tcW w:w="31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4,85</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1,20</w:t>
            </w:r>
          </w:p>
        </w:tc>
        <w:tc>
          <w:tcPr>
            <w:tcW w:w="418"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572,58</w:t>
            </w:r>
          </w:p>
        </w:tc>
        <w:tc>
          <w:tcPr>
            <w:tcW w:w="36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33,68</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5,80</w:t>
            </w:r>
          </w:p>
        </w:tc>
        <w:tc>
          <w:tcPr>
            <w:tcW w:w="277"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14,85</w:t>
            </w:r>
          </w:p>
        </w:tc>
      </w:tr>
      <w:tr w:rsidR="000F454D" w:rsidRPr="000F454D" w:rsidTr="00221135">
        <w:trPr>
          <w:trHeight w:val="402"/>
        </w:trPr>
        <w:tc>
          <w:tcPr>
            <w:tcW w:w="1018" w:type="pct"/>
            <w:tcBorders>
              <w:top w:val="nil"/>
              <w:left w:val="single" w:sz="8" w:space="0" w:color="auto"/>
              <w:bottom w:val="single" w:sz="8" w:space="0" w:color="auto"/>
              <w:right w:val="single" w:sz="8" w:space="0" w:color="000000"/>
            </w:tcBorders>
            <w:shd w:val="clear" w:color="auto" w:fill="auto"/>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P</w:t>
            </w:r>
            <w:r w:rsidRPr="000F454D">
              <w:rPr>
                <w:rFonts w:ascii="Calibri" w:eastAsia="Times New Roman" w:hAnsi="Calibri" w:cs="Calibri"/>
                <w:color w:val="000000"/>
                <w:lang w:val="es-EC" w:eastAsia="es-EC"/>
              </w:rPr>
              <w:t>tro</w:t>
            </w:r>
            <w:r>
              <w:rPr>
                <w:rFonts w:ascii="Calibri" w:eastAsia="Times New Roman" w:hAnsi="Calibri" w:cs="Calibri"/>
                <w:color w:val="000000"/>
                <w:lang w:val="es-EC" w:eastAsia="es-EC"/>
              </w:rPr>
              <w:t>.</w:t>
            </w:r>
            <w:r w:rsidRPr="000F454D">
              <w:rPr>
                <w:rFonts w:ascii="Calibri" w:eastAsia="Times New Roman" w:hAnsi="Calibri" w:cs="Calibri"/>
                <w:color w:val="000000"/>
                <w:lang w:val="es-EC" w:eastAsia="es-EC"/>
              </w:rPr>
              <w:t xml:space="preserve"> de la rodilla (PR), cm</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24</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27,16</w:t>
            </w:r>
          </w:p>
        </w:tc>
        <w:tc>
          <w:tcPr>
            <w:tcW w:w="41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9756,63</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406,53</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20,16</w:t>
            </w:r>
          </w:p>
        </w:tc>
        <w:tc>
          <w:tcPr>
            <w:tcW w:w="31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7,42</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23,64</w:t>
            </w:r>
          </w:p>
        </w:tc>
        <w:tc>
          <w:tcPr>
            <w:tcW w:w="418"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4707,79</w:t>
            </w:r>
          </w:p>
        </w:tc>
        <w:tc>
          <w:tcPr>
            <w:tcW w:w="36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276,93</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16,64</w:t>
            </w:r>
          </w:p>
        </w:tc>
        <w:tc>
          <w:tcPr>
            <w:tcW w:w="277"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7,03</w:t>
            </w:r>
          </w:p>
        </w:tc>
      </w:tr>
      <w:tr w:rsidR="000F454D" w:rsidRPr="000F454D" w:rsidTr="00221135">
        <w:trPr>
          <w:trHeight w:val="402"/>
        </w:trPr>
        <w:tc>
          <w:tcPr>
            <w:tcW w:w="1018" w:type="pct"/>
            <w:tcBorders>
              <w:top w:val="nil"/>
              <w:left w:val="single" w:sz="8" w:space="0" w:color="auto"/>
              <w:bottom w:val="single" w:sz="8" w:space="0" w:color="auto"/>
              <w:right w:val="single" w:sz="8" w:space="0" w:color="000000"/>
            </w:tcBorders>
            <w:shd w:val="clear" w:color="auto" w:fill="auto"/>
            <w:vAlign w:val="center"/>
            <w:hideMark/>
          </w:tcPr>
          <w:p w:rsidR="000F454D" w:rsidRPr="000F454D" w:rsidRDefault="000F454D" w:rsidP="000F454D">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P</w:t>
            </w:r>
            <w:r w:rsidRPr="000F454D">
              <w:rPr>
                <w:rFonts w:ascii="Calibri" w:eastAsia="Times New Roman" w:hAnsi="Calibri" w:cs="Calibri"/>
                <w:color w:val="000000"/>
                <w:lang w:val="es-EC" w:eastAsia="es-EC"/>
              </w:rPr>
              <w:t>tro</w:t>
            </w:r>
            <w:r>
              <w:rPr>
                <w:rFonts w:ascii="Calibri" w:eastAsia="Times New Roman" w:hAnsi="Calibri" w:cs="Calibri"/>
                <w:color w:val="000000"/>
                <w:lang w:val="es-EC" w:eastAsia="es-EC"/>
              </w:rPr>
              <w:t>.</w:t>
            </w:r>
            <w:r w:rsidRPr="000F454D">
              <w:rPr>
                <w:rFonts w:ascii="Calibri" w:eastAsia="Times New Roman" w:hAnsi="Calibri" w:cs="Calibri"/>
                <w:color w:val="000000"/>
                <w:lang w:val="es-EC" w:eastAsia="es-EC"/>
              </w:rPr>
              <w:t xml:space="preserve"> de la caña (PC), cm</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24</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17,62</w:t>
            </w:r>
          </w:p>
        </w:tc>
        <w:tc>
          <w:tcPr>
            <w:tcW w:w="41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2705,13</w:t>
            </w:r>
          </w:p>
        </w:tc>
        <w:tc>
          <w:tcPr>
            <w:tcW w:w="366"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112,71</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10,62</w:t>
            </w:r>
          </w:p>
        </w:tc>
        <w:tc>
          <w:tcPr>
            <w:tcW w:w="31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6,02</w:t>
            </w:r>
          </w:p>
        </w:tc>
        <w:tc>
          <w:tcPr>
            <w:tcW w:w="260"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17</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16,62</w:t>
            </w:r>
          </w:p>
        </w:tc>
        <w:tc>
          <w:tcPr>
            <w:tcW w:w="418"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1574,41</w:t>
            </w:r>
          </w:p>
        </w:tc>
        <w:tc>
          <w:tcPr>
            <w:tcW w:w="365"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92,61</w:t>
            </w:r>
          </w:p>
        </w:tc>
        <w:tc>
          <w:tcPr>
            <w:tcW w:w="313"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9,62</w:t>
            </w:r>
          </w:p>
        </w:tc>
        <w:tc>
          <w:tcPr>
            <w:tcW w:w="277" w:type="pct"/>
            <w:tcBorders>
              <w:top w:val="nil"/>
              <w:left w:val="nil"/>
              <w:bottom w:val="single" w:sz="8" w:space="0" w:color="auto"/>
              <w:right w:val="single" w:sz="8" w:space="0" w:color="auto"/>
            </w:tcBorders>
            <w:shd w:val="clear" w:color="auto" w:fill="auto"/>
            <w:noWrap/>
            <w:vAlign w:val="center"/>
            <w:hideMark/>
          </w:tcPr>
          <w:p w:rsidR="000F454D" w:rsidRPr="000F454D" w:rsidRDefault="000F454D" w:rsidP="000F454D">
            <w:pPr>
              <w:spacing w:before="0" w:beforeAutospacing="0" w:after="0" w:line="240" w:lineRule="auto"/>
              <w:jc w:val="center"/>
              <w:rPr>
                <w:rFonts w:ascii="Calibri" w:eastAsia="Times New Roman" w:hAnsi="Calibri" w:cs="Calibri"/>
                <w:color w:val="000000"/>
                <w:lang w:val="es-EC" w:eastAsia="es-EC"/>
              </w:rPr>
            </w:pPr>
            <w:r w:rsidRPr="000F454D">
              <w:rPr>
                <w:rFonts w:ascii="Calibri" w:eastAsia="Times New Roman" w:hAnsi="Calibri" w:cs="Calibri"/>
                <w:color w:val="000000"/>
                <w:lang w:val="es-EC" w:eastAsia="es-EC"/>
              </w:rPr>
              <w:t>5,78</w:t>
            </w:r>
          </w:p>
        </w:tc>
      </w:tr>
    </w:tbl>
    <w:p w:rsidR="00221135" w:rsidRPr="00442592" w:rsidRDefault="00221135" w:rsidP="00CF7940">
      <w:pPr>
        <w:pStyle w:val="Sinespaciado"/>
        <w:spacing w:before="0" w:beforeAutospacing="0" w:after="120" w:line="360" w:lineRule="auto"/>
        <w:contextualSpacing/>
        <w:jc w:val="both"/>
        <w:rPr>
          <w:rFonts w:ascii="Times New Roman" w:hAnsi="Times New Roman" w:cs="Times New Roman"/>
          <w:b/>
          <w:sz w:val="24"/>
          <w:szCs w:val="24"/>
          <w:lang w:val="es-ES"/>
        </w:rPr>
      </w:pPr>
      <w:r w:rsidRPr="00FF51C9">
        <w:rPr>
          <w:rFonts w:ascii="Times New Roman" w:hAnsi="Times New Roman" w:cs="Times New Roman"/>
          <w:color w:val="000000"/>
          <w:sz w:val="20"/>
          <w:szCs w:val="24"/>
          <w:lang w:val="es-ES"/>
        </w:rPr>
        <w:t>Fuente: Rumiguano, D. (2017)</w:t>
      </w:r>
    </w:p>
    <w:p w:rsidR="00221135" w:rsidRDefault="00221135" w:rsidP="00CF7940">
      <w:pPr>
        <w:pStyle w:val="Sinespaciado"/>
        <w:spacing w:before="0" w:beforeAutospacing="0" w:after="120" w:line="360" w:lineRule="auto"/>
        <w:contextualSpacing/>
        <w:jc w:val="both"/>
        <w:rPr>
          <w:rFonts w:ascii="Times New Roman" w:hAnsi="Times New Roman" w:cs="Times New Roman"/>
          <w:b/>
          <w:sz w:val="24"/>
          <w:szCs w:val="24"/>
        </w:rPr>
        <w:sectPr w:rsidR="00221135" w:rsidSect="00D5315D">
          <w:pgSz w:w="16838" w:h="11906" w:orient="landscape"/>
          <w:pgMar w:top="2268" w:right="1701" w:bottom="1701" w:left="1701" w:header="709" w:footer="709" w:gutter="0"/>
          <w:cols w:space="708"/>
          <w:docGrid w:linePitch="360"/>
        </w:sectPr>
      </w:pPr>
    </w:p>
    <w:p w:rsidR="00221135" w:rsidRDefault="00A96CF3" w:rsidP="00442592">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En el cuadro 18 se muestra la tabla de frecuencias de las variables zoométricas tomadas a una muestra de la población de asnos del Cantón Guaranda, para ello se tomó en consideración un rango de edad de 6 a 8 años, siendo el número de animales de esta muestra igual a 41 (17 hembras y 24 machos).</w:t>
      </w:r>
    </w:p>
    <w:p w:rsidR="00C10DA4" w:rsidRDefault="00C10DA4" w:rsidP="00293D9C">
      <w:pPr>
        <w:pStyle w:val="Sinespaciado"/>
        <w:spacing w:before="0" w:beforeAutospacing="0"/>
        <w:contextualSpacing/>
        <w:jc w:val="both"/>
        <w:rPr>
          <w:rFonts w:ascii="Times New Roman" w:hAnsi="Times New Roman" w:cs="Times New Roman"/>
          <w:sz w:val="24"/>
          <w:szCs w:val="24"/>
        </w:rPr>
      </w:pPr>
    </w:p>
    <w:p w:rsidR="00C10DA4" w:rsidRDefault="00C10DA4" w:rsidP="00C10DA4">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Gráfico N° 19: Comparación de la zoometría del tronco en asnos de 6 a 8 años diferenciados por sexo, caracter</w:t>
      </w:r>
      <w:r w:rsidR="005E6355">
        <w:rPr>
          <w:rFonts w:ascii="Times New Roman" w:hAnsi="Times New Roman" w:cs="Times New Roman"/>
          <w:b/>
          <w:color w:val="000000"/>
          <w:sz w:val="24"/>
          <w:szCs w:val="24"/>
          <w:lang w:val="es-ES"/>
        </w:rPr>
        <w:t>izados en diez localidades del C</w:t>
      </w:r>
      <w:r>
        <w:rPr>
          <w:rFonts w:ascii="Times New Roman" w:hAnsi="Times New Roman" w:cs="Times New Roman"/>
          <w:b/>
          <w:color w:val="000000"/>
          <w:sz w:val="24"/>
          <w:szCs w:val="24"/>
          <w:lang w:val="es-ES"/>
        </w:rPr>
        <w:t>antón Guaranda.</w:t>
      </w:r>
    </w:p>
    <w:p w:rsidR="00C10DA4" w:rsidRDefault="00C10DA4" w:rsidP="00442592">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s-EC" w:eastAsia="es-EC"/>
        </w:rPr>
        <w:drawing>
          <wp:inline distT="0" distB="0" distL="0" distR="0">
            <wp:extent cx="5039995" cy="2940050"/>
            <wp:effectExtent l="0" t="0" r="8255" b="1270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C10DA4" w:rsidRPr="00442592" w:rsidRDefault="00C10DA4" w:rsidP="00C10DA4">
      <w:pPr>
        <w:pStyle w:val="Sinespaciado"/>
        <w:spacing w:after="120" w:line="360" w:lineRule="auto"/>
        <w:contextualSpacing/>
        <w:jc w:val="both"/>
        <w:rPr>
          <w:rFonts w:ascii="Times New Roman" w:hAnsi="Times New Roman" w:cs="Times New Roman"/>
          <w:b/>
          <w:sz w:val="24"/>
          <w:szCs w:val="24"/>
          <w:lang w:val="es-ES"/>
        </w:rPr>
      </w:pPr>
      <w:r w:rsidRPr="00FF51C9">
        <w:rPr>
          <w:rFonts w:ascii="Times New Roman" w:hAnsi="Times New Roman" w:cs="Times New Roman"/>
          <w:color w:val="000000"/>
          <w:sz w:val="20"/>
          <w:szCs w:val="24"/>
          <w:lang w:val="es-ES"/>
        </w:rPr>
        <w:t>Fuente: Rumiguano, D. (2017)</w:t>
      </w:r>
    </w:p>
    <w:p w:rsidR="00C10DA4" w:rsidRDefault="00C10DA4" w:rsidP="00293D9C">
      <w:pPr>
        <w:pStyle w:val="Sinespaciado"/>
        <w:spacing w:before="0" w:beforeAutospacing="0"/>
        <w:contextualSpacing/>
        <w:jc w:val="both"/>
        <w:rPr>
          <w:rFonts w:ascii="Times New Roman" w:hAnsi="Times New Roman" w:cs="Times New Roman"/>
          <w:sz w:val="24"/>
          <w:szCs w:val="24"/>
        </w:rPr>
      </w:pPr>
    </w:p>
    <w:p w:rsidR="00C10DA4" w:rsidRDefault="00C10DA4" w:rsidP="00442592">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En la gráfica número 19 se pueden observar las barras diferenciadas por colores respecto de los resultados obtenidos en la caracterización de 41 asnos con edades entre 6 y 8 años de edad diferenciados por sexo y sus mediciones promedio del tronco, a saber: alzada a la cruz (AC) </w:t>
      </w:r>
      <w:r w:rsidR="00293D9C">
        <w:rPr>
          <w:rFonts w:ascii="Times New Roman" w:hAnsi="Times New Roman" w:cs="Times New Roman"/>
          <w:sz w:val="24"/>
          <w:szCs w:val="24"/>
        </w:rPr>
        <w:t xml:space="preserve">1.17 m en  machos y 1.14 en hembras; longitud corporal (LC) de 1.22 m en machos y 1.20 en hembras; perímetro torácico de 1.36 en machos y 1.45 en hembras y finalmente la altura de los miembros posteriores siendo esta de 1.2 m para machos y hembras. </w:t>
      </w:r>
    </w:p>
    <w:p w:rsidR="00293D9C" w:rsidRDefault="00293D9C" w:rsidP="00293D9C">
      <w:pPr>
        <w:pStyle w:val="Sinespaciado"/>
        <w:spacing w:before="0" w:beforeAutospacing="0"/>
        <w:contextualSpacing/>
        <w:jc w:val="both"/>
        <w:rPr>
          <w:rFonts w:ascii="Times New Roman" w:hAnsi="Times New Roman" w:cs="Times New Roman"/>
          <w:sz w:val="24"/>
          <w:szCs w:val="24"/>
        </w:rPr>
      </w:pPr>
    </w:p>
    <w:p w:rsidR="00293D9C" w:rsidRDefault="00293D9C" w:rsidP="00442592">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Los resultados obtenidos en el presente estudio son relativamente similares a los encontrados por García, E. (2006) quien al referirse a las medidas del tronco de cinco razas asnales españolas determino que los perímetros torácicos de las </w:t>
      </w:r>
      <w:r>
        <w:rPr>
          <w:rFonts w:ascii="Times New Roman" w:hAnsi="Times New Roman" w:cs="Times New Roman"/>
          <w:sz w:val="24"/>
          <w:szCs w:val="24"/>
        </w:rPr>
        <w:lastRenderedPageBreak/>
        <w:t>hembras fueron superiores a la de los machos, lo que a su juicio pudo deberse al hecho de estar gestantes los animales al momento de tomar los datos.</w:t>
      </w:r>
    </w:p>
    <w:p w:rsidR="00293D9C" w:rsidRDefault="00293D9C" w:rsidP="00293D9C">
      <w:pPr>
        <w:pStyle w:val="Sinespaciado"/>
        <w:spacing w:before="0" w:beforeAutospacing="0"/>
        <w:contextualSpacing/>
        <w:jc w:val="both"/>
        <w:rPr>
          <w:rFonts w:ascii="Times New Roman" w:hAnsi="Times New Roman" w:cs="Times New Roman"/>
          <w:sz w:val="24"/>
          <w:szCs w:val="24"/>
        </w:rPr>
      </w:pPr>
    </w:p>
    <w:p w:rsidR="00293D9C" w:rsidRDefault="00293D9C" w:rsidP="00293D9C">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Gráfico N° 20: Comparación de la zoometría de la cabeza en asnos de 6 a 8 años diferenciados por sexo, caracter</w:t>
      </w:r>
      <w:r w:rsidR="005E6355">
        <w:rPr>
          <w:rFonts w:ascii="Times New Roman" w:hAnsi="Times New Roman" w:cs="Times New Roman"/>
          <w:b/>
          <w:color w:val="000000"/>
          <w:sz w:val="24"/>
          <w:szCs w:val="24"/>
          <w:lang w:val="es-ES"/>
        </w:rPr>
        <w:t>izados en diez localidades del C</w:t>
      </w:r>
      <w:r>
        <w:rPr>
          <w:rFonts w:ascii="Times New Roman" w:hAnsi="Times New Roman" w:cs="Times New Roman"/>
          <w:b/>
          <w:color w:val="000000"/>
          <w:sz w:val="24"/>
          <w:szCs w:val="24"/>
          <w:lang w:val="es-ES"/>
        </w:rPr>
        <w:t>antón Guaranda.</w:t>
      </w:r>
    </w:p>
    <w:p w:rsidR="00293D9C" w:rsidRDefault="00293D9C" w:rsidP="00293D9C">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noProof/>
          <w:color w:val="000000"/>
          <w:sz w:val="24"/>
          <w:szCs w:val="24"/>
          <w:lang w:val="es-EC" w:eastAsia="es-EC"/>
        </w:rPr>
        <w:drawing>
          <wp:inline distT="0" distB="0" distL="0" distR="0">
            <wp:extent cx="5039995" cy="2940050"/>
            <wp:effectExtent l="0" t="0" r="8255" b="1270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293D9C" w:rsidRPr="00442592" w:rsidRDefault="00293D9C" w:rsidP="00293D9C">
      <w:pPr>
        <w:pStyle w:val="Sinespaciado"/>
        <w:spacing w:after="120" w:line="360" w:lineRule="auto"/>
        <w:contextualSpacing/>
        <w:jc w:val="both"/>
        <w:rPr>
          <w:rFonts w:ascii="Times New Roman" w:hAnsi="Times New Roman" w:cs="Times New Roman"/>
          <w:b/>
          <w:sz w:val="24"/>
          <w:szCs w:val="24"/>
          <w:lang w:val="es-ES"/>
        </w:rPr>
      </w:pPr>
      <w:r w:rsidRPr="00FF51C9">
        <w:rPr>
          <w:rFonts w:ascii="Times New Roman" w:hAnsi="Times New Roman" w:cs="Times New Roman"/>
          <w:color w:val="000000"/>
          <w:sz w:val="20"/>
          <w:szCs w:val="24"/>
          <w:lang w:val="es-ES"/>
        </w:rPr>
        <w:t>Fuente: Rumiguano, D. (2017)</w:t>
      </w:r>
    </w:p>
    <w:p w:rsidR="00293D9C" w:rsidRDefault="00293D9C" w:rsidP="00894895">
      <w:pPr>
        <w:pStyle w:val="Sinespaciado"/>
        <w:spacing w:before="0" w:beforeAutospacing="0"/>
        <w:contextualSpacing/>
        <w:jc w:val="both"/>
        <w:rPr>
          <w:rFonts w:ascii="Times New Roman" w:hAnsi="Times New Roman" w:cs="Times New Roman"/>
          <w:sz w:val="24"/>
          <w:szCs w:val="24"/>
        </w:rPr>
      </w:pPr>
    </w:p>
    <w:p w:rsidR="00894895" w:rsidRDefault="00293D9C" w:rsidP="00442592">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El grafico 20 muestra en barras los datos obtenidos al final de la investigación </w:t>
      </w:r>
      <w:r w:rsidR="00894895">
        <w:rPr>
          <w:rFonts w:ascii="Times New Roman" w:hAnsi="Times New Roman" w:cs="Times New Roman"/>
          <w:sz w:val="24"/>
          <w:szCs w:val="24"/>
        </w:rPr>
        <w:t xml:space="preserve">a l </w:t>
      </w:r>
      <w:r>
        <w:rPr>
          <w:rFonts w:ascii="Times New Roman" w:hAnsi="Times New Roman" w:cs="Times New Roman"/>
          <w:sz w:val="24"/>
          <w:szCs w:val="24"/>
        </w:rPr>
        <w:t>resp</w:t>
      </w:r>
      <w:r w:rsidR="00894895">
        <w:rPr>
          <w:rFonts w:ascii="Times New Roman" w:hAnsi="Times New Roman" w:cs="Times New Roman"/>
          <w:sz w:val="24"/>
          <w:szCs w:val="24"/>
        </w:rPr>
        <w:t>e</w:t>
      </w:r>
      <w:r>
        <w:rPr>
          <w:rFonts w:ascii="Times New Roman" w:hAnsi="Times New Roman" w:cs="Times New Roman"/>
          <w:sz w:val="24"/>
          <w:szCs w:val="24"/>
        </w:rPr>
        <w:t>cto de las medidas de la cabeza tomados a un universo de 41 asnos</w:t>
      </w:r>
      <w:r w:rsidR="00894895">
        <w:rPr>
          <w:rFonts w:ascii="Times New Roman" w:hAnsi="Times New Roman" w:cs="Times New Roman"/>
          <w:sz w:val="24"/>
          <w:szCs w:val="24"/>
        </w:rPr>
        <w:t xml:space="preserve"> de entre 6 y 8 años de edad</w:t>
      </w:r>
      <w:r>
        <w:rPr>
          <w:rFonts w:ascii="Times New Roman" w:hAnsi="Times New Roman" w:cs="Times New Roman"/>
          <w:sz w:val="24"/>
          <w:szCs w:val="24"/>
        </w:rPr>
        <w:t xml:space="preserve"> (17 hembras y 24 machos) en el </w:t>
      </w:r>
      <w:r w:rsidR="005E6355">
        <w:rPr>
          <w:rFonts w:ascii="Times New Roman" w:hAnsi="Times New Roman" w:cs="Times New Roman"/>
          <w:sz w:val="24"/>
          <w:szCs w:val="24"/>
        </w:rPr>
        <w:t>C</w:t>
      </w:r>
      <w:r w:rsidR="00894895">
        <w:rPr>
          <w:rFonts w:ascii="Times New Roman" w:hAnsi="Times New Roman" w:cs="Times New Roman"/>
          <w:sz w:val="24"/>
          <w:szCs w:val="24"/>
        </w:rPr>
        <w:t>antón</w:t>
      </w:r>
      <w:r>
        <w:rPr>
          <w:rFonts w:ascii="Times New Roman" w:hAnsi="Times New Roman" w:cs="Times New Roman"/>
          <w:sz w:val="24"/>
          <w:szCs w:val="24"/>
        </w:rPr>
        <w:t xml:space="preserve"> Guaranda</w:t>
      </w:r>
      <w:r w:rsidR="00894895">
        <w:rPr>
          <w:rFonts w:ascii="Times New Roman" w:hAnsi="Times New Roman" w:cs="Times New Roman"/>
          <w:sz w:val="24"/>
          <w:szCs w:val="24"/>
        </w:rPr>
        <w:t>, de los cuales se tiene los siguientes promedios: longitud de la cabeza (LB)51.23 en machos y 50.02 en hembras, ancho de la cabeza (ACb) 17.45 en machos y 16.5 en hembras; y finalmente longitud de orejas (LO) de 24.45 en machos y 25.57 en hembras.</w:t>
      </w:r>
    </w:p>
    <w:p w:rsidR="00894895" w:rsidRDefault="00894895" w:rsidP="00894895">
      <w:pPr>
        <w:pStyle w:val="Sinespaciado"/>
        <w:spacing w:before="0" w:beforeAutospacing="0"/>
        <w:contextualSpacing/>
        <w:jc w:val="both"/>
        <w:rPr>
          <w:rFonts w:ascii="Times New Roman" w:hAnsi="Times New Roman" w:cs="Times New Roman"/>
          <w:sz w:val="24"/>
          <w:szCs w:val="24"/>
        </w:rPr>
      </w:pPr>
    </w:p>
    <w:p w:rsidR="00293D9C" w:rsidRDefault="00894895" w:rsidP="00442592">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Los datos registrados en el presente estudio técnico evidencian que las asnas hembras son animales de tipo dolicocéfalo y los machos ligeramente braquicéfalos comparados a las hembras, este hecho es importante resaltar al momento de describir la morfología del asno como especie zootécnica.</w:t>
      </w:r>
    </w:p>
    <w:p w:rsidR="00894895" w:rsidRDefault="00894895" w:rsidP="00442592">
      <w:pPr>
        <w:pStyle w:val="Sinespaciado"/>
        <w:spacing w:after="120" w:line="360" w:lineRule="auto"/>
        <w:contextualSpacing/>
        <w:jc w:val="both"/>
        <w:rPr>
          <w:rFonts w:ascii="Times New Roman" w:hAnsi="Times New Roman" w:cs="Times New Roman"/>
          <w:sz w:val="24"/>
          <w:szCs w:val="24"/>
        </w:rPr>
      </w:pPr>
    </w:p>
    <w:p w:rsidR="00C10DA4" w:rsidRDefault="00C10DA4" w:rsidP="00442592">
      <w:pPr>
        <w:pStyle w:val="Sinespaciado"/>
        <w:spacing w:after="120" w:line="360" w:lineRule="auto"/>
        <w:contextualSpacing/>
        <w:jc w:val="both"/>
        <w:rPr>
          <w:rFonts w:ascii="Times New Roman" w:hAnsi="Times New Roman" w:cs="Times New Roman"/>
          <w:sz w:val="24"/>
          <w:szCs w:val="24"/>
        </w:rPr>
      </w:pPr>
    </w:p>
    <w:p w:rsidR="00C10DA4" w:rsidRPr="00C10DA4" w:rsidRDefault="00C10DA4" w:rsidP="00442592">
      <w:pPr>
        <w:pStyle w:val="Sinespaciado"/>
        <w:spacing w:after="120" w:line="360" w:lineRule="auto"/>
        <w:contextualSpacing/>
        <w:jc w:val="both"/>
        <w:rPr>
          <w:rFonts w:ascii="Times New Roman" w:hAnsi="Times New Roman" w:cs="Times New Roman"/>
          <w:sz w:val="24"/>
          <w:szCs w:val="24"/>
        </w:rPr>
      </w:pPr>
    </w:p>
    <w:p w:rsidR="00894895" w:rsidRDefault="00894895" w:rsidP="00894895">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Gráfico N° 21: Comparación de la zoometría de las extremidades en asnos de 6 a 8 años diferenciados por sexo, caracteriz</w:t>
      </w:r>
      <w:r w:rsidR="005E6355">
        <w:rPr>
          <w:rFonts w:ascii="Times New Roman" w:hAnsi="Times New Roman" w:cs="Times New Roman"/>
          <w:b/>
          <w:color w:val="000000"/>
          <w:sz w:val="24"/>
          <w:szCs w:val="24"/>
          <w:lang w:val="es-ES"/>
        </w:rPr>
        <w:t>ados en diez localidades del C</w:t>
      </w:r>
      <w:r>
        <w:rPr>
          <w:rFonts w:ascii="Times New Roman" w:hAnsi="Times New Roman" w:cs="Times New Roman"/>
          <w:b/>
          <w:color w:val="000000"/>
          <w:sz w:val="24"/>
          <w:szCs w:val="24"/>
          <w:lang w:val="es-ES"/>
        </w:rPr>
        <w:t>antón Guaranda.</w:t>
      </w:r>
    </w:p>
    <w:p w:rsidR="00894895" w:rsidRDefault="00894895" w:rsidP="00894895">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noProof/>
          <w:color w:val="000000"/>
          <w:sz w:val="24"/>
          <w:szCs w:val="24"/>
          <w:lang w:val="es-EC" w:eastAsia="es-EC"/>
        </w:rPr>
        <w:drawing>
          <wp:inline distT="0" distB="0" distL="0" distR="0">
            <wp:extent cx="5039995" cy="2940050"/>
            <wp:effectExtent l="0" t="0" r="8255" b="127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894895" w:rsidRDefault="00894895" w:rsidP="00442592">
      <w:pPr>
        <w:pStyle w:val="Sinespaciado"/>
        <w:spacing w:after="120" w:line="360" w:lineRule="auto"/>
        <w:contextualSpacing/>
        <w:jc w:val="both"/>
        <w:rPr>
          <w:rFonts w:ascii="Times New Roman" w:hAnsi="Times New Roman" w:cs="Times New Roman"/>
          <w:color w:val="000000"/>
          <w:sz w:val="20"/>
          <w:szCs w:val="24"/>
          <w:lang w:val="es-ES"/>
        </w:rPr>
      </w:pPr>
      <w:r>
        <w:rPr>
          <w:rFonts w:ascii="Times New Roman" w:hAnsi="Times New Roman" w:cs="Times New Roman"/>
          <w:color w:val="000000"/>
          <w:sz w:val="20"/>
          <w:szCs w:val="24"/>
          <w:lang w:val="es-ES"/>
        </w:rPr>
        <w:t>Fuente: Rumiguano, D. (201</w:t>
      </w:r>
      <w:r w:rsidR="006D0A6B">
        <w:rPr>
          <w:rFonts w:ascii="Times New Roman" w:hAnsi="Times New Roman" w:cs="Times New Roman"/>
          <w:color w:val="000000"/>
          <w:sz w:val="20"/>
          <w:szCs w:val="24"/>
          <w:lang w:val="es-ES"/>
        </w:rPr>
        <w:t>7)</w:t>
      </w:r>
    </w:p>
    <w:p w:rsidR="00894895" w:rsidRDefault="00894895" w:rsidP="0064123B">
      <w:pPr>
        <w:pStyle w:val="Sinespaciado"/>
        <w:spacing w:before="0" w:beforeAutospacing="0"/>
        <w:contextualSpacing/>
        <w:jc w:val="both"/>
        <w:rPr>
          <w:rFonts w:ascii="Times New Roman" w:hAnsi="Times New Roman" w:cs="Times New Roman"/>
          <w:color w:val="000000"/>
          <w:sz w:val="20"/>
          <w:szCs w:val="24"/>
          <w:lang w:val="es-ES"/>
        </w:rPr>
      </w:pPr>
    </w:p>
    <w:p w:rsidR="00894895" w:rsidRDefault="0064123B" w:rsidP="00442592">
      <w:pPr>
        <w:pStyle w:val="Sinespaciado"/>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comparación de las medidas de las extremidades en asnos de diferentes sexos caracterizados en el </w:t>
      </w:r>
      <w:r w:rsidR="005E6355">
        <w:rPr>
          <w:rFonts w:ascii="Times New Roman" w:hAnsi="Times New Roman" w:cs="Times New Roman"/>
          <w:sz w:val="24"/>
          <w:szCs w:val="24"/>
          <w:lang w:val="es-ES"/>
        </w:rPr>
        <w:t>C</w:t>
      </w:r>
      <w:r>
        <w:rPr>
          <w:rFonts w:ascii="Times New Roman" w:hAnsi="Times New Roman" w:cs="Times New Roman"/>
          <w:sz w:val="24"/>
          <w:szCs w:val="24"/>
          <w:lang w:val="es-ES"/>
        </w:rPr>
        <w:t>antón Guaranda con rango de edad de 6 a 8 años se describe en el grafico 21, el mismo que indica los siguientes resultados: El ancho de grupa (AG) en machos fue de 29.02 y en hembras de 32.16 centímetros lo cual indica que en animales de esta edad el tren posterior tiende a desarrollarse más en las hembras que en los machos, posiblemente este hecho se deba al propósito reproductivo que tienen las hembras.</w:t>
      </w:r>
    </w:p>
    <w:p w:rsidR="0064123B" w:rsidRDefault="0064123B" w:rsidP="0064123B">
      <w:pPr>
        <w:pStyle w:val="Sinespaciado"/>
        <w:spacing w:before="0" w:beforeAutospacing="0"/>
        <w:contextualSpacing/>
        <w:jc w:val="both"/>
        <w:rPr>
          <w:rFonts w:ascii="Times New Roman" w:hAnsi="Times New Roman" w:cs="Times New Roman"/>
          <w:sz w:val="24"/>
          <w:szCs w:val="24"/>
          <w:lang w:val="es-ES"/>
        </w:rPr>
      </w:pPr>
    </w:p>
    <w:p w:rsidR="0064123B" w:rsidRDefault="0064123B" w:rsidP="00442592">
      <w:pPr>
        <w:pStyle w:val="Sinespaciado"/>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perímetro de la rodilla (PR) fue de 27.16 cm para los machos y 23.64 cm para las hembras; este valor permite especular sobre el desarrollo de los ases musculares en cuanto a los machos valorados por su mayor capacidad de carga en los campos. Y finalmente el perímetro de la caña (PC) fue de 17.62 para los machos y 16.62cm para las hembras que en similar caso puede obligarse este hecho a la actividad desarrollada por las acémilas en los campos rurales, esto considerando que la edad productiva </w:t>
      </w:r>
      <w:r w:rsidR="006D0A6B">
        <w:rPr>
          <w:rFonts w:ascii="Times New Roman" w:hAnsi="Times New Roman" w:cs="Times New Roman"/>
          <w:sz w:val="24"/>
          <w:szCs w:val="24"/>
          <w:lang w:val="es-ES"/>
        </w:rPr>
        <w:t>de los mismos es partir de los 8</w:t>
      </w:r>
      <w:r>
        <w:rPr>
          <w:rFonts w:ascii="Times New Roman" w:hAnsi="Times New Roman" w:cs="Times New Roman"/>
          <w:sz w:val="24"/>
          <w:szCs w:val="24"/>
          <w:lang w:val="es-ES"/>
        </w:rPr>
        <w:t xml:space="preserve"> años.</w:t>
      </w:r>
      <w:r w:rsidR="006D0A6B">
        <w:rPr>
          <w:rFonts w:ascii="Times New Roman" w:hAnsi="Times New Roman" w:cs="Times New Roman"/>
          <w:sz w:val="24"/>
          <w:szCs w:val="24"/>
        </w:rPr>
        <w:t>García, E. (2006)</w:t>
      </w:r>
    </w:p>
    <w:p w:rsidR="0064123B" w:rsidRDefault="0064123B" w:rsidP="00442592">
      <w:pPr>
        <w:pStyle w:val="Sinespaciado"/>
        <w:spacing w:after="120" w:line="360" w:lineRule="auto"/>
        <w:contextualSpacing/>
        <w:jc w:val="both"/>
        <w:rPr>
          <w:rFonts w:ascii="Times New Roman" w:hAnsi="Times New Roman" w:cs="Times New Roman"/>
          <w:sz w:val="24"/>
          <w:szCs w:val="24"/>
          <w:lang w:val="es-ES"/>
        </w:rPr>
      </w:pPr>
    </w:p>
    <w:p w:rsidR="00221135" w:rsidRDefault="00221135" w:rsidP="006025B6">
      <w:pPr>
        <w:pStyle w:val="Sinespaciado"/>
        <w:spacing w:after="120" w:line="360" w:lineRule="auto"/>
        <w:contextualSpacing/>
        <w:jc w:val="both"/>
        <w:rPr>
          <w:rFonts w:ascii="Times New Roman" w:hAnsi="Times New Roman" w:cs="Times New Roman"/>
          <w:b/>
          <w:color w:val="000000"/>
          <w:sz w:val="24"/>
          <w:szCs w:val="24"/>
          <w:lang w:val="es-ES"/>
        </w:rPr>
        <w:sectPr w:rsidR="00221135" w:rsidSect="00221135">
          <w:pgSz w:w="11906" w:h="16838"/>
          <w:pgMar w:top="1701" w:right="1701" w:bottom="1701" w:left="2268" w:header="709" w:footer="709" w:gutter="0"/>
          <w:cols w:space="708"/>
          <w:docGrid w:linePitch="360"/>
        </w:sectPr>
      </w:pPr>
    </w:p>
    <w:p w:rsidR="006025B6" w:rsidRDefault="006A361E" w:rsidP="006025B6">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 xml:space="preserve">Cuadro N° </w:t>
      </w:r>
      <w:r w:rsidR="006D0A6B">
        <w:rPr>
          <w:rFonts w:ascii="Times New Roman" w:hAnsi="Times New Roman" w:cs="Times New Roman"/>
          <w:b/>
          <w:color w:val="000000"/>
          <w:sz w:val="24"/>
          <w:szCs w:val="24"/>
          <w:lang w:val="es-ES"/>
        </w:rPr>
        <w:t>1</w:t>
      </w:r>
      <w:r>
        <w:rPr>
          <w:rFonts w:ascii="Times New Roman" w:hAnsi="Times New Roman" w:cs="Times New Roman"/>
          <w:b/>
          <w:color w:val="000000"/>
          <w:sz w:val="24"/>
          <w:szCs w:val="24"/>
          <w:lang w:val="es-ES"/>
        </w:rPr>
        <w:t>9</w:t>
      </w:r>
      <w:r w:rsidR="006025B6">
        <w:rPr>
          <w:rFonts w:ascii="Times New Roman" w:hAnsi="Times New Roman" w:cs="Times New Roman"/>
          <w:b/>
          <w:color w:val="000000"/>
          <w:sz w:val="24"/>
          <w:szCs w:val="24"/>
          <w:lang w:val="es-ES"/>
        </w:rPr>
        <w:t>: Zoometría del tronco, cabeza y extremidades según la edad y el sexo de los semovientes caracterizados en diez localidade</w:t>
      </w:r>
      <w:r w:rsidR="005E6355">
        <w:rPr>
          <w:rFonts w:ascii="Times New Roman" w:hAnsi="Times New Roman" w:cs="Times New Roman"/>
          <w:b/>
          <w:color w:val="000000"/>
          <w:sz w:val="24"/>
          <w:szCs w:val="24"/>
          <w:lang w:val="es-ES"/>
        </w:rPr>
        <w:t>s del C</w:t>
      </w:r>
      <w:r w:rsidR="006025B6">
        <w:rPr>
          <w:rFonts w:ascii="Times New Roman" w:hAnsi="Times New Roman" w:cs="Times New Roman"/>
          <w:b/>
          <w:color w:val="000000"/>
          <w:sz w:val="24"/>
          <w:szCs w:val="24"/>
          <w:lang w:val="es-ES"/>
        </w:rPr>
        <w:t xml:space="preserve">antón Guaranda. </w:t>
      </w:r>
    </w:p>
    <w:p w:rsidR="006025B6" w:rsidRPr="006025B6" w:rsidRDefault="006025B6" w:rsidP="00442592">
      <w:pPr>
        <w:pStyle w:val="Sinespaciado"/>
        <w:spacing w:after="120" w:line="360" w:lineRule="auto"/>
        <w:contextualSpacing/>
        <w:jc w:val="both"/>
        <w:rPr>
          <w:rFonts w:ascii="Times New Roman" w:hAnsi="Times New Roman" w:cs="Times New Roman"/>
          <w:b/>
          <w:sz w:val="24"/>
          <w:szCs w:val="24"/>
          <w:lang w:val="es-ES"/>
        </w:rPr>
      </w:pPr>
    </w:p>
    <w:tbl>
      <w:tblPr>
        <w:tblW w:w="5000" w:type="pct"/>
        <w:tblLayout w:type="fixed"/>
        <w:tblCellMar>
          <w:left w:w="70" w:type="dxa"/>
          <w:right w:w="70" w:type="dxa"/>
        </w:tblCellMar>
        <w:tblLook w:val="04A0" w:firstRow="1" w:lastRow="0" w:firstColumn="1" w:lastColumn="0" w:noHBand="0" w:noVBand="1"/>
      </w:tblPr>
      <w:tblGrid>
        <w:gridCol w:w="2904"/>
        <w:gridCol w:w="706"/>
        <w:gridCol w:w="991"/>
        <w:gridCol w:w="1135"/>
        <w:gridCol w:w="994"/>
        <w:gridCol w:w="850"/>
        <w:gridCol w:w="855"/>
        <w:gridCol w:w="709"/>
        <w:gridCol w:w="850"/>
        <w:gridCol w:w="994"/>
        <w:gridCol w:w="991"/>
        <w:gridCol w:w="850"/>
        <w:gridCol w:w="747"/>
      </w:tblGrid>
      <w:tr w:rsidR="006025B6" w:rsidRPr="006025B6" w:rsidTr="006025B6">
        <w:trPr>
          <w:trHeight w:val="402"/>
        </w:trPr>
        <w:tc>
          <w:tcPr>
            <w:tcW w:w="107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VARIABLES ZOOMÉTRICAS</w:t>
            </w:r>
          </w:p>
        </w:tc>
        <w:tc>
          <w:tcPr>
            <w:tcW w:w="3930" w:type="pct"/>
            <w:gridSpan w:val="12"/>
            <w:tcBorders>
              <w:top w:val="single" w:sz="8" w:space="0" w:color="auto"/>
              <w:left w:val="nil"/>
              <w:bottom w:val="nil"/>
              <w:right w:val="single" w:sz="8" w:space="0" w:color="000000"/>
            </w:tcBorders>
            <w:shd w:val="clear" w:color="auto" w:fill="auto"/>
            <w:noWrap/>
            <w:vAlign w:val="center"/>
            <w:hideMark/>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DE 8 A</w:t>
            </w:r>
            <w:r w:rsidR="006025B6" w:rsidRPr="006025B6">
              <w:rPr>
                <w:rFonts w:ascii="Calibri" w:eastAsia="Times New Roman" w:hAnsi="Calibri" w:cs="Calibri"/>
                <w:color w:val="000000"/>
                <w:lang w:val="es-EC" w:eastAsia="es-EC"/>
              </w:rPr>
              <w:t>ÑOS</w:t>
            </w:r>
            <w:r>
              <w:rPr>
                <w:rFonts w:ascii="Calibri" w:eastAsia="Times New Roman" w:hAnsi="Calibri" w:cs="Calibri"/>
                <w:color w:val="000000"/>
                <w:lang w:val="es-EC" w:eastAsia="es-EC"/>
              </w:rPr>
              <w:t xml:space="preserve"> EN ADELANTE (n=109) (47 hembras) (62</w:t>
            </w:r>
            <w:r w:rsidR="006025B6" w:rsidRPr="006025B6">
              <w:rPr>
                <w:rFonts w:ascii="Calibri" w:eastAsia="Times New Roman" w:hAnsi="Calibri" w:cs="Calibri"/>
                <w:color w:val="000000"/>
                <w:lang w:val="es-EC" w:eastAsia="es-EC"/>
              </w:rPr>
              <w:t xml:space="preserve"> machos)</w:t>
            </w:r>
          </w:p>
        </w:tc>
      </w:tr>
      <w:tr w:rsidR="006025B6" w:rsidRPr="006025B6" w:rsidTr="006025B6">
        <w:trPr>
          <w:trHeight w:val="402"/>
        </w:trPr>
        <w:tc>
          <w:tcPr>
            <w:tcW w:w="1070" w:type="pct"/>
            <w:vMerge/>
            <w:tcBorders>
              <w:top w:val="single" w:sz="8" w:space="0" w:color="auto"/>
              <w:left w:val="single" w:sz="8" w:space="0" w:color="auto"/>
              <w:bottom w:val="single" w:sz="8" w:space="0" w:color="000000"/>
              <w:right w:val="single" w:sz="8" w:space="0" w:color="000000"/>
            </w:tcBorders>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p>
        </w:tc>
        <w:tc>
          <w:tcPr>
            <w:tcW w:w="2037" w:type="pct"/>
            <w:gridSpan w:val="6"/>
            <w:tcBorders>
              <w:top w:val="single" w:sz="8" w:space="0" w:color="auto"/>
              <w:left w:val="nil"/>
              <w:bottom w:val="single" w:sz="8" w:space="0" w:color="auto"/>
              <w:right w:val="single" w:sz="8" w:space="0" w:color="000000"/>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MACHOS</w:t>
            </w:r>
          </w:p>
        </w:tc>
        <w:tc>
          <w:tcPr>
            <w:tcW w:w="1893" w:type="pct"/>
            <w:gridSpan w:val="6"/>
            <w:tcBorders>
              <w:top w:val="single" w:sz="8" w:space="0" w:color="auto"/>
              <w:left w:val="nil"/>
              <w:bottom w:val="single" w:sz="8" w:space="0" w:color="auto"/>
              <w:right w:val="single" w:sz="8" w:space="0" w:color="000000"/>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HEMBRAS</w:t>
            </w:r>
          </w:p>
        </w:tc>
      </w:tr>
      <w:tr w:rsidR="006025B6" w:rsidRPr="006025B6" w:rsidTr="006D0A6B">
        <w:trPr>
          <w:trHeight w:val="402"/>
        </w:trPr>
        <w:tc>
          <w:tcPr>
            <w:tcW w:w="1070" w:type="pct"/>
            <w:vMerge/>
            <w:tcBorders>
              <w:top w:val="single" w:sz="8" w:space="0" w:color="auto"/>
              <w:left w:val="single" w:sz="8" w:space="0" w:color="auto"/>
              <w:bottom w:val="single" w:sz="8" w:space="0" w:color="000000"/>
              <w:right w:val="single" w:sz="8" w:space="0" w:color="000000"/>
            </w:tcBorders>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p>
        </w:tc>
        <w:tc>
          <w:tcPr>
            <w:tcW w:w="260"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f</w:t>
            </w:r>
            <w:r w:rsidRPr="006025B6">
              <w:rPr>
                <w:rFonts w:ascii="Times New Roman" w:eastAsia="Times New Roman" w:hAnsi="Times New Roman" w:cs="Times New Roman"/>
                <w:color w:val="000000"/>
                <w:sz w:val="24"/>
                <w:szCs w:val="24"/>
                <w:vertAlign w:val="subscript"/>
                <w:lang w:val="es-EC" w:eastAsia="es-EC"/>
              </w:rPr>
              <w:t>i</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x</w:t>
            </w:r>
          </w:p>
        </w:tc>
        <w:tc>
          <w:tcPr>
            <w:tcW w:w="418" w:type="pct"/>
            <w:tcBorders>
              <w:top w:val="nil"/>
              <w:left w:val="nil"/>
              <w:bottom w:val="single" w:sz="8" w:space="0" w:color="auto"/>
              <w:right w:val="nil"/>
            </w:tcBorders>
            <w:shd w:val="clear" w:color="auto" w:fill="auto"/>
            <w:noWrap/>
            <w:vAlign w:val="center"/>
            <w:hideMark/>
          </w:tcPr>
          <w:p w:rsidR="006025B6" w:rsidRPr="006025B6" w:rsidRDefault="006025B6" w:rsidP="006025B6">
            <w:pPr>
              <w:spacing w:before="0" w:beforeAutospacing="0" w:after="0" w:line="240" w:lineRule="auto"/>
              <w:jc w:val="center"/>
              <w:rPr>
                <w:rFonts w:ascii="Times New Roman" w:eastAsia="Times New Roman" w:hAnsi="Times New Roman" w:cs="Times New Roman"/>
                <w:color w:val="000000"/>
                <w:sz w:val="24"/>
                <w:szCs w:val="24"/>
                <w:lang w:val="es-EC" w:eastAsia="es-EC"/>
              </w:rPr>
            </w:pPr>
            <w:r w:rsidRPr="006025B6">
              <w:rPr>
                <w:rFonts w:ascii="Times New Roman" w:eastAsia="Times New Roman" w:hAnsi="Times New Roman" w:cs="Times New Roman"/>
                <w:color w:val="000000"/>
                <w:sz w:val="24"/>
                <w:szCs w:val="24"/>
                <w:lang w:val="es-EC" w:eastAsia="es-EC"/>
              </w:rPr>
              <w:t>(x</w:t>
            </w:r>
            <w:r w:rsidRPr="006025B6">
              <w:rPr>
                <w:rFonts w:ascii="Times New Roman" w:eastAsia="Times New Roman" w:hAnsi="Times New Roman" w:cs="Times New Roman"/>
                <w:color w:val="000000"/>
                <w:sz w:val="24"/>
                <w:szCs w:val="24"/>
                <w:vertAlign w:val="subscript"/>
                <w:lang w:val="es-EC" w:eastAsia="es-EC"/>
              </w:rPr>
              <w:t>i</w:t>
            </w:r>
            <w:r w:rsidRPr="006025B6">
              <w:rPr>
                <w:rFonts w:ascii="Times New Roman" w:eastAsia="Times New Roman" w:hAnsi="Times New Roman" w:cs="Times New Roman"/>
                <w:color w:val="000000"/>
                <w:sz w:val="24"/>
                <w:szCs w:val="24"/>
                <w:lang w:val="es-EC" w:eastAsia="es-EC"/>
              </w:rPr>
              <w:t>-x)</w:t>
            </w:r>
            <w:r w:rsidRPr="006025B6">
              <w:rPr>
                <w:rFonts w:ascii="Times New Roman" w:eastAsia="Times New Roman" w:hAnsi="Times New Roman" w:cs="Times New Roman"/>
                <w:color w:val="000000"/>
                <w:sz w:val="24"/>
                <w:szCs w:val="24"/>
                <w:vertAlign w:val="superscript"/>
                <w:lang w:val="es-EC" w:eastAsia="es-EC"/>
              </w:rPr>
              <w:t>2</w:t>
            </w:r>
            <w:r w:rsidRPr="006025B6">
              <w:rPr>
                <w:rFonts w:ascii="Times New Roman" w:eastAsia="Times New Roman" w:hAnsi="Times New Roman" w:cs="Times New Roman"/>
                <w:color w:val="000000"/>
                <w:sz w:val="24"/>
                <w:szCs w:val="24"/>
                <w:lang w:val="es-EC" w:eastAsia="es-EC"/>
              </w:rPr>
              <w:t>.f</w:t>
            </w:r>
          </w:p>
        </w:tc>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S</w:t>
            </w:r>
            <w:r w:rsidRPr="006025B6">
              <w:rPr>
                <w:rFonts w:ascii="Times New Roman" w:eastAsia="Times New Roman" w:hAnsi="Times New Roman" w:cs="Times New Roman"/>
                <w:color w:val="000000"/>
                <w:sz w:val="24"/>
                <w:szCs w:val="24"/>
                <w:vertAlign w:val="superscript"/>
                <w:lang w:val="es-EC" w:eastAsia="es-EC"/>
              </w:rPr>
              <w:t>2</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S</w:t>
            </w:r>
          </w:p>
        </w:tc>
        <w:tc>
          <w:tcPr>
            <w:tcW w:w="31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C.V%</w:t>
            </w:r>
          </w:p>
        </w:tc>
        <w:tc>
          <w:tcPr>
            <w:tcW w:w="261"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f</w:t>
            </w:r>
            <w:r w:rsidRPr="006025B6">
              <w:rPr>
                <w:rFonts w:ascii="Times New Roman" w:eastAsia="Times New Roman" w:hAnsi="Times New Roman" w:cs="Times New Roman"/>
                <w:color w:val="000000"/>
                <w:sz w:val="24"/>
                <w:szCs w:val="24"/>
                <w:vertAlign w:val="subscript"/>
                <w:lang w:val="es-EC" w:eastAsia="es-EC"/>
              </w:rPr>
              <w:t>i</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x</w:t>
            </w:r>
          </w:p>
        </w:tc>
        <w:tc>
          <w:tcPr>
            <w:tcW w:w="366" w:type="pct"/>
            <w:tcBorders>
              <w:top w:val="nil"/>
              <w:left w:val="nil"/>
              <w:bottom w:val="single" w:sz="8" w:space="0" w:color="auto"/>
              <w:right w:val="nil"/>
            </w:tcBorders>
            <w:shd w:val="clear" w:color="auto" w:fill="auto"/>
            <w:noWrap/>
            <w:vAlign w:val="center"/>
            <w:hideMark/>
          </w:tcPr>
          <w:p w:rsidR="006025B6" w:rsidRPr="006025B6" w:rsidRDefault="006025B6" w:rsidP="006025B6">
            <w:pPr>
              <w:spacing w:before="0" w:beforeAutospacing="0" w:after="0" w:line="240" w:lineRule="auto"/>
              <w:jc w:val="center"/>
              <w:rPr>
                <w:rFonts w:ascii="Times New Roman" w:eastAsia="Times New Roman" w:hAnsi="Times New Roman" w:cs="Times New Roman"/>
                <w:color w:val="000000"/>
                <w:sz w:val="24"/>
                <w:szCs w:val="24"/>
                <w:lang w:val="es-EC" w:eastAsia="es-EC"/>
              </w:rPr>
            </w:pPr>
            <w:r w:rsidRPr="006025B6">
              <w:rPr>
                <w:rFonts w:ascii="Times New Roman" w:eastAsia="Times New Roman" w:hAnsi="Times New Roman" w:cs="Times New Roman"/>
                <w:color w:val="000000"/>
                <w:sz w:val="24"/>
                <w:szCs w:val="24"/>
                <w:lang w:val="es-EC" w:eastAsia="es-EC"/>
              </w:rPr>
              <w:t>(x</w:t>
            </w:r>
            <w:r w:rsidRPr="006025B6">
              <w:rPr>
                <w:rFonts w:ascii="Times New Roman" w:eastAsia="Times New Roman" w:hAnsi="Times New Roman" w:cs="Times New Roman"/>
                <w:color w:val="000000"/>
                <w:sz w:val="24"/>
                <w:szCs w:val="24"/>
                <w:vertAlign w:val="subscript"/>
                <w:lang w:val="es-EC" w:eastAsia="es-EC"/>
              </w:rPr>
              <w:t>i</w:t>
            </w:r>
            <w:r w:rsidRPr="006025B6">
              <w:rPr>
                <w:rFonts w:ascii="Times New Roman" w:eastAsia="Times New Roman" w:hAnsi="Times New Roman" w:cs="Times New Roman"/>
                <w:color w:val="000000"/>
                <w:sz w:val="24"/>
                <w:szCs w:val="24"/>
                <w:lang w:val="es-EC" w:eastAsia="es-EC"/>
              </w:rPr>
              <w:t>-x)</w:t>
            </w:r>
            <w:r w:rsidRPr="006025B6">
              <w:rPr>
                <w:rFonts w:ascii="Times New Roman" w:eastAsia="Times New Roman" w:hAnsi="Times New Roman" w:cs="Times New Roman"/>
                <w:color w:val="000000"/>
                <w:sz w:val="24"/>
                <w:szCs w:val="24"/>
                <w:vertAlign w:val="superscript"/>
                <w:lang w:val="es-EC" w:eastAsia="es-EC"/>
              </w:rPr>
              <w:t>2</w:t>
            </w:r>
            <w:r w:rsidRPr="006025B6">
              <w:rPr>
                <w:rFonts w:ascii="Times New Roman" w:eastAsia="Times New Roman" w:hAnsi="Times New Roman" w:cs="Times New Roman"/>
                <w:color w:val="000000"/>
                <w:sz w:val="24"/>
                <w:szCs w:val="24"/>
                <w:lang w:val="es-EC" w:eastAsia="es-EC"/>
              </w:rPr>
              <w:t>.f</w:t>
            </w:r>
          </w:p>
        </w:tc>
        <w:tc>
          <w:tcPr>
            <w:tcW w:w="365" w:type="pct"/>
            <w:tcBorders>
              <w:top w:val="nil"/>
              <w:left w:val="single" w:sz="8" w:space="0" w:color="auto"/>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S</w:t>
            </w:r>
            <w:r w:rsidRPr="006025B6">
              <w:rPr>
                <w:rFonts w:ascii="Times New Roman" w:eastAsia="Times New Roman" w:hAnsi="Times New Roman" w:cs="Times New Roman"/>
                <w:color w:val="000000"/>
                <w:sz w:val="24"/>
                <w:szCs w:val="24"/>
                <w:vertAlign w:val="superscript"/>
                <w:lang w:val="es-EC" w:eastAsia="es-EC"/>
              </w:rPr>
              <w:t>2</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S</w:t>
            </w:r>
          </w:p>
        </w:tc>
        <w:tc>
          <w:tcPr>
            <w:tcW w:w="27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C.V%</w:t>
            </w:r>
          </w:p>
        </w:tc>
      </w:tr>
      <w:tr w:rsidR="006025B6" w:rsidRPr="006025B6" w:rsidTr="006D0A6B">
        <w:trPr>
          <w:trHeight w:val="402"/>
        </w:trPr>
        <w:tc>
          <w:tcPr>
            <w:tcW w:w="1070" w:type="pct"/>
            <w:tcBorders>
              <w:top w:val="nil"/>
              <w:left w:val="single" w:sz="8" w:space="0" w:color="auto"/>
              <w:bottom w:val="single" w:sz="8" w:space="0" w:color="auto"/>
              <w:right w:val="single" w:sz="8" w:space="0" w:color="000000"/>
            </w:tcBorders>
            <w:shd w:val="clear" w:color="auto" w:fill="auto"/>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Altura a la cruz (AC), m</w:t>
            </w:r>
          </w:p>
        </w:tc>
        <w:tc>
          <w:tcPr>
            <w:tcW w:w="260" w:type="pct"/>
            <w:tcBorders>
              <w:top w:val="nil"/>
              <w:left w:val="nil"/>
              <w:bottom w:val="single" w:sz="8" w:space="0" w:color="auto"/>
              <w:right w:val="single" w:sz="8" w:space="0" w:color="auto"/>
            </w:tcBorders>
            <w:shd w:val="clear" w:color="auto" w:fill="auto"/>
            <w:noWrap/>
            <w:vAlign w:val="center"/>
            <w:hideMark/>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62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1,15</w:t>
            </w:r>
          </w:p>
        </w:tc>
        <w:tc>
          <w:tcPr>
            <w:tcW w:w="418"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1293,13</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61,58</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7,85</w:t>
            </w:r>
          </w:p>
        </w:tc>
        <w:tc>
          <w:tcPr>
            <w:tcW w:w="31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16,8</w:t>
            </w:r>
          </w:p>
        </w:tc>
        <w:tc>
          <w:tcPr>
            <w:tcW w:w="261"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1,18</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794,67</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61,13</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7,82</w:t>
            </w:r>
          </w:p>
        </w:tc>
        <w:tc>
          <w:tcPr>
            <w:tcW w:w="27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16,61</w:t>
            </w:r>
          </w:p>
        </w:tc>
      </w:tr>
      <w:tr w:rsidR="006025B6" w:rsidRPr="006025B6" w:rsidTr="006D0A6B">
        <w:trPr>
          <w:trHeight w:val="402"/>
        </w:trPr>
        <w:tc>
          <w:tcPr>
            <w:tcW w:w="1070" w:type="pct"/>
            <w:tcBorders>
              <w:top w:val="nil"/>
              <w:left w:val="single" w:sz="8" w:space="0" w:color="auto"/>
              <w:bottom w:val="single" w:sz="8" w:space="0" w:color="auto"/>
              <w:right w:val="single" w:sz="8" w:space="0" w:color="000000"/>
            </w:tcBorders>
            <w:shd w:val="clear" w:color="auto" w:fill="auto"/>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Longitud corporal (LC), m</w:t>
            </w:r>
          </w:p>
        </w:tc>
        <w:tc>
          <w:tcPr>
            <w:tcW w:w="260"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62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1,20</w:t>
            </w:r>
          </w:p>
        </w:tc>
        <w:tc>
          <w:tcPr>
            <w:tcW w:w="418"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1277,64</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60,84</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7,80</w:t>
            </w:r>
          </w:p>
        </w:tc>
        <w:tc>
          <w:tcPr>
            <w:tcW w:w="31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16,5</w:t>
            </w:r>
          </w:p>
        </w:tc>
        <w:tc>
          <w:tcPr>
            <w:tcW w:w="261"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1,22</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786,25</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60,48</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7,78</w:t>
            </w:r>
          </w:p>
        </w:tc>
        <w:tc>
          <w:tcPr>
            <w:tcW w:w="27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16,35</w:t>
            </w:r>
          </w:p>
        </w:tc>
      </w:tr>
      <w:tr w:rsidR="006025B6" w:rsidRPr="006025B6" w:rsidTr="006D0A6B">
        <w:trPr>
          <w:trHeight w:val="402"/>
        </w:trPr>
        <w:tc>
          <w:tcPr>
            <w:tcW w:w="1070" w:type="pct"/>
            <w:tcBorders>
              <w:top w:val="nil"/>
              <w:left w:val="single" w:sz="8" w:space="0" w:color="auto"/>
              <w:bottom w:val="single" w:sz="8" w:space="0" w:color="auto"/>
              <w:right w:val="single" w:sz="8" w:space="0" w:color="000000"/>
            </w:tcBorders>
            <w:shd w:val="clear" w:color="auto" w:fill="auto"/>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Perímetro torácico (PT), m</w:t>
            </w:r>
          </w:p>
        </w:tc>
        <w:tc>
          <w:tcPr>
            <w:tcW w:w="260"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62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1,34</w:t>
            </w:r>
          </w:p>
        </w:tc>
        <w:tc>
          <w:tcPr>
            <w:tcW w:w="418"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1233,72</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58,75</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7,66</w:t>
            </w:r>
          </w:p>
        </w:tc>
        <w:tc>
          <w:tcPr>
            <w:tcW w:w="31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15,74</w:t>
            </w:r>
          </w:p>
        </w:tc>
        <w:tc>
          <w:tcPr>
            <w:tcW w:w="261"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1,36</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759,42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58,42</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7,64</w:t>
            </w:r>
          </w:p>
        </w:tc>
        <w:tc>
          <w:tcPr>
            <w:tcW w:w="27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15,63</w:t>
            </w:r>
          </w:p>
        </w:tc>
      </w:tr>
      <w:tr w:rsidR="006025B6" w:rsidRPr="006025B6" w:rsidTr="006D0A6B">
        <w:trPr>
          <w:trHeight w:val="402"/>
        </w:trPr>
        <w:tc>
          <w:tcPr>
            <w:tcW w:w="1070" w:type="pct"/>
            <w:tcBorders>
              <w:top w:val="nil"/>
              <w:left w:val="single" w:sz="8" w:space="0" w:color="auto"/>
              <w:bottom w:val="single" w:sz="8" w:space="0" w:color="auto"/>
              <w:right w:val="single" w:sz="8" w:space="0" w:color="000000"/>
            </w:tcBorders>
            <w:shd w:val="clear" w:color="auto" w:fill="auto"/>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Ancho de la grupa (AG), cm</w:t>
            </w:r>
          </w:p>
        </w:tc>
        <w:tc>
          <w:tcPr>
            <w:tcW w:w="260"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62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28,80</w:t>
            </w:r>
          </w:p>
        </w:tc>
        <w:tc>
          <w:tcPr>
            <w:tcW w:w="418"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8232,84</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392,04</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19,80</w:t>
            </w:r>
          </w:p>
        </w:tc>
        <w:tc>
          <w:tcPr>
            <w:tcW w:w="31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6,87</w:t>
            </w:r>
          </w:p>
        </w:tc>
        <w:tc>
          <w:tcPr>
            <w:tcW w:w="261"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31,24</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6429,14</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494,55</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22,24</w:t>
            </w:r>
          </w:p>
        </w:tc>
        <w:tc>
          <w:tcPr>
            <w:tcW w:w="27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7,11</w:t>
            </w:r>
          </w:p>
        </w:tc>
      </w:tr>
      <w:tr w:rsidR="006025B6" w:rsidRPr="006025B6" w:rsidTr="006D0A6B">
        <w:trPr>
          <w:trHeight w:val="402"/>
        </w:trPr>
        <w:tc>
          <w:tcPr>
            <w:tcW w:w="1070" w:type="pct"/>
            <w:tcBorders>
              <w:top w:val="nil"/>
              <w:left w:val="single" w:sz="8" w:space="0" w:color="auto"/>
              <w:bottom w:val="single" w:sz="8" w:space="0" w:color="auto"/>
              <w:right w:val="single" w:sz="8" w:space="0" w:color="000000"/>
            </w:tcBorders>
            <w:shd w:val="clear" w:color="auto" w:fill="auto"/>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Longitud de la cabeza (LB), cm</w:t>
            </w:r>
          </w:p>
        </w:tc>
        <w:tc>
          <w:tcPr>
            <w:tcW w:w="260"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62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51,20</w:t>
            </w:r>
          </w:p>
        </w:tc>
        <w:tc>
          <w:tcPr>
            <w:tcW w:w="418"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37397,64</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1780,84</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42,20</w:t>
            </w:r>
          </w:p>
        </w:tc>
        <w:tc>
          <w:tcPr>
            <w:tcW w:w="31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8,24</w:t>
            </w:r>
          </w:p>
        </w:tc>
        <w:tc>
          <w:tcPr>
            <w:tcW w:w="261"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49,91</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21754,71</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1673,44</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40,91</w:t>
            </w:r>
          </w:p>
        </w:tc>
        <w:tc>
          <w:tcPr>
            <w:tcW w:w="27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8,19</w:t>
            </w:r>
          </w:p>
        </w:tc>
      </w:tr>
      <w:tr w:rsidR="006025B6" w:rsidRPr="006025B6" w:rsidTr="006D0A6B">
        <w:trPr>
          <w:trHeight w:val="402"/>
        </w:trPr>
        <w:tc>
          <w:tcPr>
            <w:tcW w:w="1070" w:type="pct"/>
            <w:tcBorders>
              <w:top w:val="nil"/>
              <w:left w:val="single" w:sz="8" w:space="0" w:color="auto"/>
              <w:bottom w:val="single" w:sz="8" w:space="0" w:color="auto"/>
              <w:right w:val="single" w:sz="8" w:space="0" w:color="000000"/>
            </w:tcBorders>
            <w:shd w:val="clear" w:color="auto" w:fill="auto"/>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Ancho de la cabeza (ACb), cm</w:t>
            </w:r>
          </w:p>
        </w:tc>
        <w:tc>
          <w:tcPr>
            <w:tcW w:w="260"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62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17,33</w:t>
            </w:r>
          </w:p>
        </w:tc>
        <w:tc>
          <w:tcPr>
            <w:tcW w:w="418"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1458,33</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69,44</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8,33</w:t>
            </w:r>
          </w:p>
        </w:tc>
        <w:tc>
          <w:tcPr>
            <w:tcW w:w="31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4,8</w:t>
            </w:r>
          </w:p>
        </w:tc>
        <w:tc>
          <w:tcPr>
            <w:tcW w:w="261"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16,39</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710,40</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54,65</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7,39</w:t>
            </w:r>
          </w:p>
        </w:tc>
        <w:tc>
          <w:tcPr>
            <w:tcW w:w="27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4,5</w:t>
            </w:r>
          </w:p>
        </w:tc>
      </w:tr>
      <w:tr w:rsidR="006025B6" w:rsidRPr="006025B6" w:rsidTr="006D0A6B">
        <w:trPr>
          <w:trHeight w:val="402"/>
        </w:trPr>
        <w:tc>
          <w:tcPr>
            <w:tcW w:w="1070" w:type="pct"/>
            <w:tcBorders>
              <w:top w:val="nil"/>
              <w:left w:val="single" w:sz="8" w:space="0" w:color="auto"/>
              <w:bottom w:val="single" w:sz="8" w:space="0" w:color="auto"/>
              <w:right w:val="single" w:sz="8" w:space="0" w:color="000000"/>
            </w:tcBorders>
            <w:shd w:val="clear" w:color="auto" w:fill="auto"/>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Longitud de Orejas (LO), cm</w:t>
            </w:r>
          </w:p>
        </w:tc>
        <w:tc>
          <w:tcPr>
            <w:tcW w:w="260"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62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24,46</w:t>
            </w:r>
          </w:p>
        </w:tc>
        <w:tc>
          <w:tcPr>
            <w:tcW w:w="418"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5017,39</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238,92</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15,46</w:t>
            </w:r>
          </w:p>
        </w:tc>
        <w:tc>
          <w:tcPr>
            <w:tcW w:w="31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6,32</w:t>
            </w:r>
          </w:p>
        </w:tc>
        <w:tc>
          <w:tcPr>
            <w:tcW w:w="261"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25,47</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3526,06</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271,24</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16,47</w:t>
            </w:r>
          </w:p>
        </w:tc>
        <w:tc>
          <w:tcPr>
            <w:tcW w:w="27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6,46</w:t>
            </w:r>
          </w:p>
        </w:tc>
      </w:tr>
      <w:tr w:rsidR="006025B6" w:rsidRPr="006025B6" w:rsidTr="006D0A6B">
        <w:trPr>
          <w:trHeight w:val="402"/>
        </w:trPr>
        <w:tc>
          <w:tcPr>
            <w:tcW w:w="1070" w:type="pct"/>
            <w:tcBorders>
              <w:top w:val="nil"/>
              <w:left w:val="single" w:sz="8" w:space="0" w:color="auto"/>
              <w:bottom w:val="single" w:sz="8" w:space="0" w:color="auto"/>
              <w:right w:val="single" w:sz="8" w:space="0" w:color="000000"/>
            </w:tcBorders>
            <w:shd w:val="clear" w:color="auto" w:fill="auto"/>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Alt miembros post. (AMP), m</w:t>
            </w:r>
          </w:p>
        </w:tc>
        <w:tc>
          <w:tcPr>
            <w:tcW w:w="260"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62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1,18</w:t>
            </w:r>
          </w:p>
        </w:tc>
        <w:tc>
          <w:tcPr>
            <w:tcW w:w="418"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1283,42</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61,12</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7,82</w:t>
            </w:r>
          </w:p>
        </w:tc>
        <w:tc>
          <w:tcPr>
            <w:tcW w:w="31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16,61</w:t>
            </w:r>
          </w:p>
        </w:tc>
        <w:tc>
          <w:tcPr>
            <w:tcW w:w="261"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1,18</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795,29</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61,18</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7,82</w:t>
            </w:r>
          </w:p>
        </w:tc>
        <w:tc>
          <w:tcPr>
            <w:tcW w:w="27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16,63</w:t>
            </w:r>
          </w:p>
        </w:tc>
      </w:tr>
      <w:tr w:rsidR="006025B6" w:rsidRPr="006025B6" w:rsidTr="006D0A6B">
        <w:trPr>
          <w:trHeight w:val="402"/>
        </w:trPr>
        <w:tc>
          <w:tcPr>
            <w:tcW w:w="1070" w:type="pct"/>
            <w:tcBorders>
              <w:top w:val="nil"/>
              <w:left w:val="single" w:sz="8" w:space="0" w:color="auto"/>
              <w:bottom w:val="single" w:sz="8" w:space="0" w:color="auto"/>
              <w:right w:val="single" w:sz="8" w:space="0" w:color="000000"/>
            </w:tcBorders>
            <w:shd w:val="clear" w:color="auto" w:fill="auto"/>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P</w:t>
            </w:r>
            <w:r w:rsidRPr="006025B6">
              <w:rPr>
                <w:rFonts w:ascii="Calibri" w:eastAsia="Times New Roman" w:hAnsi="Calibri" w:cs="Calibri"/>
                <w:color w:val="000000"/>
                <w:lang w:val="es-EC" w:eastAsia="es-EC"/>
              </w:rPr>
              <w:t>tro</w:t>
            </w:r>
            <w:r>
              <w:rPr>
                <w:rFonts w:ascii="Calibri" w:eastAsia="Times New Roman" w:hAnsi="Calibri" w:cs="Calibri"/>
                <w:color w:val="000000"/>
                <w:lang w:val="es-EC" w:eastAsia="es-EC"/>
              </w:rPr>
              <w:t>.</w:t>
            </w:r>
            <w:r w:rsidRPr="006025B6">
              <w:rPr>
                <w:rFonts w:ascii="Calibri" w:eastAsia="Times New Roman" w:hAnsi="Calibri" w:cs="Calibri"/>
                <w:color w:val="000000"/>
                <w:lang w:val="es-EC" w:eastAsia="es-EC"/>
              </w:rPr>
              <w:t xml:space="preserve"> de la rodilla (PR), cm</w:t>
            </w:r>
          </w:p>
        </w:tc>
        <w:tc>
          <w:tcPr>
            <w:tcW w:w="260"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62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27,18</w:t>
            </w:r>
          </w:p>
        </w:tc>
        <w:tc>
          <w:tcPr>
            <w:tcW w:w="418"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6937,85</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330,37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18,18</w:t>
            </w:r>
          </w:p>
        </w:tc>
        <w:tc>
          <w:tcPr>
            <w:tcW w:w="31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6,68</w:t>
            </w:r>
          </w:p>
        </w:tc>
        <w:tc>
          <w:tcPr>
            <w:tcW w:w="261"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24,87</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3273,82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251,83</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15,87</w:t>
            </w:r>
          </w:p>
        </w:tc>
        <w:tc>
          <w:tcPr>
            <w:tcW w:w="27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6,38</w:t>
            </w:r>
          </w:p>
        </w:tc>
      </w:tr>
      <w:tr w:rsidR="006025B6" w:rsidRPr="006025B6" w:rsidTr="006D0A6B">
        <w:trPr>
          <w:trHeight w:val="402"/>
        </w:trPr>
        <w:tc>
          <w:tcPr>
            <w:tcW w:w="1070" w:type="pct"/>
            <w:tcBorders>
              <w:top w:val="nil"/>
              <w:left w:val="single" w:sz="8" w:space="0" w:color="auto"/>
              <w:bottom w:val="single" w:sz="8" w:space="0" w:color="auto"/>
              <w:right w:val="single" w:sz="8" w:space="0" w:color="000000"/>
            </w:tcBorders>
            <w:shd w:val="clear" w:color="auto" w:fill="auto"/>
            <w:vAlign w:val="center"/>
            <w:hideMark/>
          </w:tcPr>
          <w:p w:rsidR="006025B6" w:rsidRPr="006025B6" w:rsidRDefault="006025B6" w:rsidP="006025B6">
            <w:pPr>
              <w:spacing w:before="0" w:beforeAutospacing="0" w:after="0" w:line="240" w:lineRule="auto"/>
              <w:rPr>
                <w:rFonts w:ascii="Calibri" w:eastAsia="Times New Roman" w:hAnsi="Calibri" w:cs="Calibri"/>
                <w:color w:val="000000"/>
                <w:lang w:val="es-EC" w:eastAsia="es-EC"/>
              </w:rPr>
            </w:pPr>
            <w:r>
              <w:rPr>
                <w:rFonts w:ascii="Calibri" w:eastAsia="Times New Roman" w:hAnsi="Calibri" w:cs="Calibri"/>
                <w:color w:val="000000"/>
                <w:lang w:val="es-EC" w:eastAsia="es-EC"/>
              </w:rPr>
              <w:t>P</w:t>
            </w:r>
            <w:r w:rsidRPr="006025B6">
              <w:rPr>
                <w:rFonts w:ascii="Calibri" w:eastAsia="Times New Roman" w:hAnsi="Calibri" w:cs="Calibri"/>
                <w:color w:val="000000"/>
                <w:lang w:val="es-EC" w:eastAsia="es-EC"/>
              </w:rPr>
              <w:t>tro</w:t>
            </w:r>
            <w:r>
              <w:rPr>
                <w:rFonts w:ascii="Calibri" w:eastAsia="Times New Roman" w:hAnsi="Calibri" w:cs="Calibri"/>
                <w:color w:val="000000"/>
                <w:lang w:val="es-EC" w:eastAsia="es-EC"/>
              </w:rPr>
              <w:t>.</w:t>
            </w:r>
            <w:r w:rsidRPr="006025B6">
              <w:rPr>
                <w:rFonts w:ascii="Calibri" w:eastAsia="Times New Roman" w:hAnsi="Calibri" w:cs="Calibri"/>
                <w:color w:val="000000"/>
                <w:lang w:val="es-EC" w:eastAsia="es-EC"/>
              </w:rPr>
              <w:t xml:space="preserve"> de la caña (PC), cm</w:t>
            </w:r>
          </w:p>
        </w:tc>
        <w:tc>
          <w:tcPr>
            <w:tcW w:w="260"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62</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17,47</w:t>
            </w:r>
          </w:p>
        </w:tc>
        <w:tc>
          <w:tcPr>
            <w:tcW w:w="418"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1507,07</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71,77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8,47</w:t>
            </w:r>
          </w:p>
        </w:tc>
        <w:tc>
          <w:tcPr>
            <w:tcW w:w="31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4,84</w:t>
            </w:r>
          </w:p>
        </w:tc>
        <w:tc>
          <w:tcPr>
            <w:tcW w:w="261" w:type="pct"/>
            <w:tcBorders>
              <w:top w:val="nil"/>
              <w:left w:val="nil"/>
              <w:bottom w:val="single" w:sz="8" w:space="0" w:color="auto"/>
              <w:right w:val="single" w:sz="8" w:space="0" w:color="auto"/>
            </w:tcBorders>
            <w:shd w:val="clear" w:color="auto" w:fill="auto"/>
            <w:noWrap/>
            <w:vAlign w:val="center"/>
          </w:tcPr>
          <w:p w:rsidR="006025B6" w:rsidRPr="006025B6" w:rsidRDefault="006D0A6B" w:rsidP="006025B6">
            <w:pPr>
              <w:spacing w:before="0" w:beforeAutospacing="0"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47</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16,55</w:t>
            </w:r>
          </w:p>
        </w:tc>
        <w:tc>
          <w:tcPr>
            <w:tcW w:w="366"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741,79</w:t>
            </w:r>
          </w:p>
        </w:tc>
        <w:tc>
          <w:tcPr>
            <w:tcW w:w="36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57,06</w:t>
            </w:r>
          </w:p>
        </w:tc>
        <w:tc>
          <w:tcPr>
            <w:tcW w:w="313"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7,55</w:t>
            </w:r>
          </w:p>
        </w:tc>
        <w:tc>
          <w:tcPr>
            <w:tcW w:w="275" w:type="pct"/>
            <w:tcBorders>
              <w:top w:val="nil"/>
              <w:left w:val="nil"/>
              <w:bottom w:val="single" w:sz="8" w:space="0" w:color="auto"/>
              <w:right w:val="single" w:sz="8" w:space="0" w:color="auto"/>
            </w:tcBorders>
            <w:shd w:val="clear" w:color="auto" w:fill="auto"/>
            <w:noWrap/>
            <w:vAlign w:val="center"/>
            <w:hideMark/>
          </w:tcPr>
          <w:p w:rsidR="006025B6" w:rsidRPr="006025B6" w:rsidRDefault="006025B6" w:rsidP="006025B6">
            <w:pPr>
              <w:spacing w:before="0" w:beforeAutospacing="0" w:after="0" w:line="240" w:lineRule="auto"/>
              <w:jc w:val="center"/>
              <w:rPr>
                <w:rFonts w:ascii="Calibri" w:eastAsia="Times New Roman" w:hAnsi="Calibri" w:cs="Calibri"/>
                <w:color w:val="000000"/>
                <w:lang w:val="es-EC" w:eastAsia="es-EC"/>
              </w:rPr>
            </w:pPr>
            <w:r w:rsidRPr="006025B6">
              <w:rPr>
                <w:rFonts w:ascii="Calibri" w:eastAsia="Times New Roman" w:hAnsi="Calibri" w:cs="Calibri"/>
                <w:color w:val="000000"/>
                <w:lang w:val="es-EC" w:eastAsia="es-EC"/>
              </w:rPr>
              <w:t>4,56</w:t>
            </w:r>
          </w:p>
        </w:tc>
      </w:tr>
    </w:tbl>
    <w:p w:rsidR="006D0A6B" w:rsidRDefault="006D0A6B" w:rsidP="00CF7940">
      <w:pPr>
        <w:pStyle w:val="Sinespaciado"/>
        <w:spacing w:before="0" w:beforeAutospacing="0" w:after="120" w:line="360" w:lineRule="auto"/>
        <w:contextualSpacing/>
        <w:jc w:val="both"/>
        <w:rPr>
          <w:rFonts w:ascii="Times New Roman" w:hAnsi="Times New Roman" w:cs="Times New Roman"/>
          <w:color w:val="000000"/>
          <w:sz w:val="20"/>
          <w:szCs w:val="24"/>
          <w:lang w:val="es-ES"/>
        </w:rPr>
      </w:pPr>
      <w:r>
        <w:rPr>
          <w:rFonts w:ascii="Times New Roman" w:hAnsi="Times New Roman" w:cs="Times New Roman"/>
          <w:color w:val="000000"/>
          <w:sz w:val="20"/>
          <w:szCs w:val="24"/>
          <w:lang w:val="es-ES"/>
        </w:rPr>
        <w:t>Fuente: Rumiguano, D. (2017)</w:t>
      </w:r>
    </w:p>
    <w:p w:rsidR="00442592" w:rsidRDefault="00442592" w:rsidP="00CF7940">
      <w:pPr>
        <w:pStyle w:val="Sinespaciado"/>
        <w:spacing w:before="0" w:beforeAutospacing="0" w:after="120" w:line="360" w:lineRule="auto"/>
        <w:contextualSpacing/>
        <w:jc w:val="both"/>
        <w:rPr>
          <w:rFonts w:ascii="Times New Roman" w:hAnsi="Times New Roman" w:cs="Times New Roman"/>
          <w:b/>
          <w:sz w:val="24"/>
          <w:szCs w:val="24"/>
        </w:rPr>
      </w:pPr>
    </w:p>
    <w:p w:rsidR="006D0A6B" w:rsidRDefault="006D0A6B" w:rsidP="00442592">
      <w:pPr>
        <w:pStyle w:val="Sinespaciado"/>
        <w:spacing w:after="120" w:line="360" w:lineRule="auto"/>
        <w:contextualSpacing/>
        <w:jc w:val="both"/>
        <w:rPr>
          <w:rFonts w:ascii="Times New Roman" w:hAnsi="Times New Roman" w:cs="Times New Roman"/>
          <w:b/>
          <w:sz w:val="24"/>
          <w:szCs w:val="24"/>
        </w:rPr>
        <w:sectPr w:rsidR="006D0A6B" w:rsidSect="00221135">
          <w:pgSz w:w="16838" w:h="11906" w:orient="landscape"/>
          <w:pgMar w:top="2268" w:right="1701" w:bottom="1701" w:left="1701" w:header="709" w:footer="709" w:gutter="0"/>
          <w:cols w:space="708"/>
          <w:docGrid w:linePitch="360"/>
        </w:sectPr>
      </w:pPr>
    </w:p>
    <w:p w:rsidR="00111CCE" w:rsidRDefault="00A96CF3" w:rsidP="00442592">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El cuadro 19 muestra en detalle la tabla de frecuencias de las variables zoométricas obtenidas en asnos caracterizados en el Cantón Guaranda, los datos fueron tomados en asnos mayores a 8 años de edad, siendo el tamaño de la muestra (n= 109) de los cuales (47 hembras, 62 machos) se obtuvieron los siguientes resultados:</w:t>
      </w:r>
    </w:p>
    <w:p w:rsidR="00111CCE" w:rsidRDefault="00111CCE" w:rsidP="00111CCE">
      <w:pPr>
        <w:pStyle w:val="Sinespaciado"/>
        <w:spacing w:before="0" w:beforeAutospacing="0"/>
        <w:contextualSpacing/>
        <w:jc w:val="both"/>
        <w:rPr>
          <w:rFonts w:ascii="Times New Roman" w:hAnsi="Times New Roman" w:cs="Times New Roman"/>
          <w:sz w:val="24"/>
          <w:szCs w:val="24"/>
        </w:rPr>
      </w:pPr>
    </w:p>
    <w:p w:rsidR="00111CCE" w:rsidRDefault="00111CCE" w:rsidP="00111CCE">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 xml:space="preserve">Gráfico N° 22: Comparación de la zoometría del tronco en asnos de 8 años en adelante diferenciados por sexo, caracterizados en diez localidades del </w:t>
      </w:r>
      <w:r w:rsidR="005E6355">
        <w:rPr>
          <w:rFonts w:ascii="Times New Roman" w:hAnsi="Times New Roman" w:cs="Times New Roman"/>
          <w:b/>
          <w:color w:val="000000"/>
          <w:sz w:val="24"/>
          <w:szCs w:val="24"/>
          <w:lang w:val="es-ES"/>
        </w:rPr>
        <w:t>C</w:t>
      </w:r>
      <w:r>
        <w:rPr>
          <w:rFonts w:ascii="Times New Roman" w:hAnsi="Times New Roman" w:cs="Times New Roman"/>
          <w:b/>
          <w:color w:val="000000"/>
          <w:sz w:val="24"/>
          <w:szCs w:val="24"/>
          <w:lang w:val="es-ES"/>
        </w:rPr>
        <w:t>antón Guaranda.</w:t>
      </w:r>
    </w:p>
    <w:p w:rsidR="00111CCE" w:rsidRDefault="00111CCE" w:rsidP="00111CCE">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noProof/>
          <w:color w:val="000000"/>
          <w:sz w:val="24"/>
          <w:szCs w:val="24"/>
          <w:lang w:val="es-EC" w:eastAsia="es-EC"/>
        </w:rPr>
        <w:drawing>
          <wp:inline distT="0" distB="0" distL="0" distR="0">
            <wp:extent cx="5039995" cy="2940050"/>
            <wp:effectExtent l="0" t="0" r="8255" b="1270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111CCE" w:rsidRDefault="00111CCE" w:rsidP="00111CCE">
      <w:pPr>
        <w:pStyle w:val="Sinespaciado"/>
        <w:spacing w:after="120" w:line="360" w:lineRule="auto"/>
        <w:contextualSpacing/>
        <w:jc w:val="both"/>
        <w:rPr>
          <w:rFonts w:ascii="Times New Roman" w:hAnsi="Times New Roman" w:cs="Times New Roman"/>
          <w:color w:val="000000"/>
          <w:sz w:val="20"/>
          <w:szCs w:val="24"/>
          <w:lang w:val="es-ES"/>
        </w:rPr>
      </w:pPr>
      <w:r>
        <w:rPr>
          <w:rFonts w:ascii="Times New Roman" w:hAnsi="Times New Roman" w:cs="Times New Roman"/>
          <w:color w:val="000000"/>
          <w:sz w:val="20"/>
          <w:szCs w:val="24"/>
          <w:lang w:val="es-ES"/>
        </w:rPr>
        <w:t>Fuente: Rumiguano, D. (2017)</w:t>
      </w:r>
    </w:p>
    <w:p w:rsidR="00111CCE" w:rsidRDefault="00111CCE" w:rsidP="00E66E82">
      <w:pPr>
        <w:pStyle w:val="Sinespaciado"/>
        <w:spacing w:before="0" w:beforeAutospacing="0"/>
        <w:contextualSpacing/>
        <w:jc w:val="both"/>
        <w:rPr>
          <w:rFonts w:ascii="Times New Roman" w:hAnsi="Times New Roman" w:cs="Times New Roman"/>
          <w:sz w:val="24"/>
          <w:szCs w:val="24"/>
          <w:lang w:val="es-ES"/>
        </w:rPr>
      </w:pPr>
    </w:p>
    <w:p w:rsidR="00111CCE" w:rsidRDefault="00111CCE" w:rsidP="00442592">
      <w:pPr>
        <w:pStyle w:val="Sinespaciado"/>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comparación de las medidas promedio de los asnos caracterizados en su tronco </w:t>
      </w:r>
      <w:r w:rsidR="00A96CF3">
        <w:rPr>
          <w:rFonts w:ascii="Times New Roman" w:hAnsi="Times New Roman" w:cs="Times New Roman"/>
          <w:sz w:val="24"/>
          <w:szCs w:val="24"/>
          <w:lang w:val="es-ES"/>
        </w:rPr>
        <w:t>morfométricamente</w:t>
      </w:r>
      <w:r>
        <w:rPr>
          <w:rFonts w:ascii="Times New Roman" w:hAnsi="Times New Roman" w:cs="Times New Roman"/>
          <w:sz w:val="24"/>
          <w:szCs w:val="24"/>
          <w:lang w:val="es-ES"/>
        </w:rPr>
        <w:t xml:space="preserve"> y diferenciados según su sexo se muestra en perspectiva en el grafico 22; correspondiendo según el siguiente detalle:</w:t>
      </w:r>
    </w:p>
    <w:p w:rsidR="00111CCE" w:rsidRDefault="00111CCE" w:rsidP="00E66E82">
      <w:pPr>
        <w:pStyle w:val="Sinespaciado"/>
        <w:spacing w:before="0" w:beforeAutospacing="0"/>
        <w:contextualSpacing/>
        <w:jc w:val="both"/>
        <w:rPr>
          <w:rFonts w:ascii="Times New Roman" w:hAnsi="Times New Roman" w:cs="Times New Roman"/>
          <w:sz w:val="24"/>
          <w:szCs w:val="24"/>
          <w:lang w:val="es-ES"/>
        </w:rPr>
      </w:pPr>
    </w:p>
    <w:p w:rsidR="00111CCE" w:rsidRDefault="00111CCE" w:rsidP="00442592">
      <w:pPr>
        <w:pStyle w:val="Sinespaciado"/>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barra color azul se aprecia la altura al a cruz promediada siendo de 1.15 y 1.18 metros tanto para machos como para hembras respectivamente. </w:t>
      </w:r>
    </w:p>
    <w:p w:rsidR="00111CCE" w:rsidRDefault="00111CCE" w:rsidP="00E66E82">
      <w:pPr>
        <w:pStyle w:val="Sinespaciado"/>
        <w:spacing w:before="0" w:beforeAutospacing="0"/>
        <w:contextualSpacing/>
        <w:jc w:val="both"/>
        <w:rPr>
          <w:rFonts w:ascii="Times New Roman" w:hAnsi="Times New Roman" w:cs="Times New Roman"/>
          <w:sz w:val="24"/>
          <w:szCs w:val="24"/>
          <w:lang w:val="es-ES"/>
        </w:rPr>
      </w:pPr>
    </w:p>
    <w:p w:rsidR="00111CCE" w:rsidRDefault="00111CCE" w:rsidP="00111CCE">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lang w:val="es-ES"/>
        </w:rPr>
        <w:t>Est</w:t>
      </w:r>
      <w:r w:rsidR="00E66E82">
        <w:rPr>
          <w:rFonts w:ascii="Times New Roman" w:hAnsi="Times New Roman" w:cs="Times New Roman"/>
          <w:sz w:val="24"/>
          <w:szCs w:val="24"/>
          <w:lang w:val="es-ES"/>
        </w:rPr>
        <w:t>os</w:t>
      </w:r>
      <w:r w:rsidR="00F75EE8">
        <w:rPr>
          <w:rFonts w:ascii="Times New Roman" w:hAnsi="Times New Roman" w:cs="Times New Roman"/>
          <w:sz w:val="24"/>
          <w:szCs w:val="24"/>
          <w:lang w:val="es-ES"/>
        </w:rPr>
        <w:t xml:space="preserve"> </w:t>
      </w:r>
      <w:r w:rsidR="00E66E82">
        <w:rPr>
          <w:rFonts w:ascii="Times New Roman" w:hAnsi="Times New Roman" w:cs="Times New Roman"/>
          <w:sz w:val="24"/>
          <w:szCs w:val="24"/>
          <w:lang w:val="es-ES"/>
        </w:rPr>
        <w:t xml:space="preserve">valores se oponen </w:t>
      </w:r>
      <w:r>
        <w:rPr>
          <w:rFonts w:ascii="Times New Roman" w:hAnsi="Times New Roman" w:cs="Times New Roman"/>
          <w:sz w:val="24"/>
          <w:szCs w:val="24"/>
          <w:lang w:val="es-ES"/>
        </w:rPr>
        <w:t xml:space="preserve">a los mencionados por </w:t>
      </w:r>
      <w:r>
        <w:rPr>
          <w:rFonts w:ascii="Times New Roman" w:hAnsi="Times New Roman" w:cs="Times New Roman"/>
          <w:sz w:val="24"/>
          <w:szCs w:val="24"/>
        </w:rPr>
        <w:t xml:space="preserve">García, E. (2006) y </w:t>
      </w:r>
      <w:r w:rsidRPr="00BA523F">
        <w:rPr>
          <w:rFonts w:ascii="Times New Roman" w:hAnsi="Times New Roman" w:cs="Times New Roman"/>
          <w:sz w:val="24"/>
          <w:szCs w:val="24"/>
        </w:rPr>
        <w:t>Baron, L. (2011)</w:t>
      </w:r>
      <w:r w:rsidR="00E66E82">
        <w:rPr>
          <w:rFonts w:ascii="Times New Roman" w:hAnsi="Times New Roman" w:cs="Times New Roman"/>
          <w:sz w:val="24"/>
          <w:szCs w:val="24"/>
        </w:rPr>
        <w:t xml:space="preserve"> quienes manifiestan que la alzada a la cruz en razas de asnos españolas siempre es ligeramente superior el macho sobre la hembra.</w:t>
      </w:r>
    </w:p>
    <w:p w:rsidR="00E66E82" w:rsidRDefault="00E66E82" w:rsidP="00111CCE">
      <w:pPr>
        <w:pStyle w:val="Sinespaciado"/>
        <w:spacing w:after="120" w:line="360" w:lineRule="auto"/>
        <w:contextualSpacing/>
        <w:jc w:val="both"/>
        <w:rPr>
          <w:rFonts w:ascii="Times New Roman" w:hAnsi="Times New Roman" w:cs="Times New Roman"/>
          <w:sz w:val="24"/>
          <w:szCs w:val="24"/>
        </w:rPr>
      </w:pPr>
    </w:p>
    <w:p w:rsidR="00E66E82" w:rsidRDefault="00E66E82" w:rsidP="00111CCE">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Por otra </w:t>
      </w:r>
      <w:r w:rsidR="003E3D83">
        <w:rPr>
          <w:rFonts w:ascii="Times New Roman" w:hAnsi="Times New Roman" w:cs="Times New Roman"/>
          <w:sz w:val="24"/>
          <w:szCs w:val="24"/>
        </w:rPr>
        <w:t>parte,</w:t>
      </w:r>
      <w:r>
        <w:rPr>
          <w:rFonts w:ascii="Times New Roman" w:hAnsi="Times New Roman" w:cs="Times New Roman"/>
          <w:sz w:val="24"/>
          <w:szCs w:val="24"/>
        </w:rPr>
        <w:t xml:space="preserve"> Jiménez, F. </w:t>
      </w:r>
      <w:r>
        <w:rPr>
          <w:rFonts w:ascii="Times New Roman" w:hAnsi="Times New Roman" w:cs="Times New Roman"/>
          <w:i/>
          <w:sz w:val="24"/>
          <w:szCs w:val="24"/>
        </w:rPr>
        <w:t xml:space="preserve">et al </w:t>
      </w:r>
      <w:r>
        <w:rPr>
          <w:rFonts w:ascii="Times New Roman" w:hAnsi="Times New Roman" w:cs="Times New Roman"/>
          <w:sz w:val="24"/>
          <w:szCs w:val="24"/>
        </w:rPr>
        <w:t>(2016) al realizar la caracterización del asno criollo cubano (</w:t>
      </w:r>
      <w:r w:rsidRPr="00E66E82">
        <w:rPr>
          <w:rFonts w:ascii="Times New Roman" w:hAnsi="Times New Roman" w:cs="Times New Roman"/>
          <w:i/>
          <w:sz w:val="24"/>
          <w:szCs w:val="24"/>
        </w:rPr>
        <w:t>Equus asinus</w:t>
      </w:r>
      <w:r>
        <w:rPr>
          <w:rFonts w:ascii="Times New Roman" w:hAnsi="Times New Roman" w:cs="Times New Roman"/>
          <w:sz w:val="24"/>
          <w:szCs w:val="24"/>
        </w:rPr>
        <w:t>), en la provincia Granma, Cuba. Demostraron que existían diferencias significativas (P&lt;0.001) favorable a los machos para las variables alzada a la cruz, dorso, esternón, grupa y la pelvis; mientras que las hembras fueron superiores (P&lt;0.05) en cuanto a la variable ancho de anca.</w:t>
      </w:r>
    </w:p>
    <w:p w:rsidR="00E66E82" w:rsidRDefault="00E66E82" w:rsidP="003E3D83">
      <w:pPr>
        <w:pStyle w:val="Sinespaciado"/>
        <w:spacing w:before="0" w:beforeAutospacing="0"/>
        <w:contextualSpacing/>
        <w:jc w:val="both"/>
        <w:rPr>
          <w:rFonts w:ascii="Times New Roman" w:hAnsi="Times New Roman" w:cs="Times New Roman"/>
          <w:sz w:val="24"/>
          <w:szCs w:val="24"/>
        </w:rPr>
      </w:pPr>
    </w:p>
    <w:p w:rsidR="00E66E82" w:rsidRDefault="00A96CF3" w:rsidP="00111CCE">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En barra de color rojo se manifiestan los resultados de la longitud corporal siendo los valores medios de 1.20 para machos y 1.22 para hembras, dichos valores carecen de referencias para realizar posibles comparaciones, pero hacen suponer la que las asnas caracterizadas en el cantón Guaranda fueron de un tamaño mayor que los machos tanto en alzada como en su longitud (&gt;hipermétricos).</w:t>
      </w:r>
    </w:p>
    <w:p w:rsidR="003E3D83" w:rsidRDefault="003E3D83" w:rsidP="003E3D83">
      <w:pPr>
        <w:pStyle w:val="Sinespaciado"/>
        <w:spacing w:before="0" w:beforeAutospacing="0"/>
        <w:contextualSpacing/>
        <w:jc w:val="both"/>
        <w:rPr>
          <w:rFonts w:ascii="Times New Roman" w:hAnsi="Times New Roman" w:cs="Times New Roman"/>
          <w:sz w:val="24"/>
          <w:szCs w:val="24"/>
        </w:rPr>
      </w:pPr>
    </w:p>
    <w:p w:rsidR="003E3D83" w:rsidRDefault="003E3D83" w:rsidP="00111CCE">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 barra de color verde del grafico 22, indica el perímetro torácico de los animales caracterizados siendo el valor obtenido de 1.34 m para los machos y 1.36 para las hembras; estos datos corroboran a lo expresado por Jiménez, F. </w:t>
      </w:r>
      <w:r>
        <w:rPr>
          <w:rFonts w:ascii="Times New Roman" w:hAnsi="Times New Roman" w:cs="Times New Roman"/>
          <w:i/>
          <w:sz w:val="24"/>
          <w:szCs w:val="24"/>
        </w:rPr>
        <w:t xml:space="preserve">et al </w:t>
      </w:r>
      <w:r>
        <w:rPr>
          <w:rFonts w:ascii="Times New Roman" w:hAnsi="Times New Roman" w:cs="Times New Roman"/>
          <w:sz w:val="24"/>
          <w:szCs w:val="24"/>
        </w:rPr>
        <w:t>(2016) y García, E. (2006) quienes en sus estudios tanto en razas puras como animales criollos demostraron que la circunferencia a nivel del tórax es mayor en las hembras.</w:t>
      </w:r>
    </w:p>
    <w:p w:rsidR="003E3D83" w:rsidRDefault="003E3D83" w:rsidP="003E3D83">
      <w:pPr>
        <w:pStyle w:val="Sinespaciado"/>
        <w:spacing w:before="0" w:beforeAutospacing="0"/>
        <w:contextualSpacing/>
        <w:jc w:val="both"/>
        <w:rPr>
          <w:rFonts w:ascii="Times New Roman" w:hAnsi="Times New Roman" w:cs="Times New Roman"/>
          <w:sz w:val="24"/>
          <w:szCs w:val="24"/>
        </w:rPr>
      </w:pPr>
    </w:p>
    <w:p w:rsidR="003E3D83" w:rsidRDefault="003E3D83" w:rsidP="00111CCE">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Finalmente, la barra color purpura indica la alzada de los animales respecto de sus miembros posteriores en la cual se puede apreciar que tanto en machos como en hembras este valor fue similar (1.18 m)</w:t>
      </w:r>
      <w:r w:rsidR="000B22E7">
        <w:rPr>
          <w:rFonts w:ascii="Times New Roman" w:hAnsi="Times New Roman" w:cs="Times New Roman"/>
          <w:sz w:val="24"/>
          <w:szCs w:val="24"/>
        </w:rPr>
        <w:t>; dichos valores al ser comparado con AC demuestran que las hembras son longilíneas y los machos curvilíneos</w:t>
      </w:r>
      <w:r>
        <w:rPr>
          <w:rFonts w:ascii="Times New Roman" w:hAnsi="Times New Roman" w:cs="Times New Roman"/>
          <w:sz w:val="24"/>
          <w:szCs w:val="24"/>
        </w:rPr>
        <w:t>.</w:t>
      </w:r>
    </w:p>
    <w:p w:rsidR="000B22E7" w:rsidRDefault="000B22E7" w:rsidP="00111CCE">
      <w:pPr>
        <w:pStyle w:val="Sinespaciado"/>
        <w:spacing w:after="120" w:line="360" w:lineRule="auto"/>
        <w:contextualSpacing/>
        <w:jc w:val="both"/>
        <w:rPr>
          <w:rFonts w:ascii="Times New Roman" w:hAnsi="Times New Roman" w:cs="Times New Roman"/>
          <w:sz w:val="24"/>
          <w:szCs w:val="24"/>
        </w:rPr>
      </w:pPr>
    </w:p>
    <w:p w:rsidR="000B22E7" w:rsidRDefault="000B22E7" w:rsidP="00111CCE">
      <w:pPr>
        <w:pStyle w:val="Sinespaciado"/>
        <w:spacing w:after="120" w:line="360" w:lineRule="auto"/>
        <w:contextualSpacing/>
        <w:jc w:val="both"/>
        <w:rPr>
          <w:rFonts w:ascii="Times New Roman" w:hAnsi="Times New Roman" w:cs="Times New Roman"/>
          <w:sz w:val="24"/>
          <w:szCs w:val="24"/>
        </w:rPr>
      </w:pPr>
    </w:p>
    <w:p w:rsidR="003E3D83" w:rsidRDefault="003E3D83" w:rsidP="00111CCE">
      <w:pPr>
        <w:pStyle w:val="Sinespaciado"/>
        <w:spacing w:after="120" w:line="360" w:lineRule="auto"/>
        <w:contextualSpacing/>
        <w:jc w:val="both"/>
        <w:rPr>
          <w:rFonts w:ascii="Times New Roman" w:hAnsi="Times New Roman" w:cs="Times New Roman"/>
          <w:sz w:val="24"/>
          <w:szCs w:val="24"/>
        </w:rPr>
      </w:pPr>
    </w:p>
    <w:p w:rsidR="003E3D83" w:rsidRDefault="003E3D83" w:rsidP="00111CCE">
      <w:pPr>
        <w:pStyle w:val="Sinespaciado"/>
        <w:spacing w:after="120" w:line="360" w:lineRule="auto"/>
        <w:contextualSpacing/>
        <w:jc w:val="both"/>
        <w:rPr>
          <w:rFonts w:ascii="Times New Roman" w:hAnsi="Times New Roman" w:cs="Times New Roman"/>
          <w:sz w:val="24"/>
          <w:szCs w:val="24"/>
        </w:rPr>
      </w:pPr>
    </w:p>
    <w:p w:rsidR="003E3D83" w:rsidRDefault="003E3D83" w:rsidP="00111CCE">
      <w:pPr>
        <w:pStyle w:val="Sinespaciado"/>
        <w:spacing w:after="120" w:line="360" w:lineRule="auto"/>
        <w:contextualSpacing/>
        <w:jc w:val="both"/>
        <w:rPr>
          <w:rFonts w:ascii="Times New Roman" w:hAnsi="Times New Roman" w:cs="Times New Roman"/>
          <w:sz w:val="24"/>
          <w:szCs w:val="24"/>
        </w:rPr>
      </w:pPr>
    </w:p>
    <w:p w:rsidR="003E3D83" w:rsidRDefault="003E3D83" w:rsidP="00111CCE">
      <w:pPr>
        <w:pStyle w:val="Sinespaciado"/>
        <w:spacing w:after="120" w:line="360" w:lineRule="auto"/>
        <w:contextualSpacing/>
        <w:jc w:val="both"/>
        <w:rPr>
          <w:rFonts w:ascii="Times New Roman" w:hAnsi="Times New Roman" w:cs="Times New Roman"/>
          <w:sz w:val="24"/>
          <w:szCs w:val="24"/>
        </w:rPr>
      </w:pPr>
    </w:p>
    <w:p w:rsidR="00E66E82" w:rsidRDefault="00E66E82" w:rsidP="00111CCE">
      <w:pPr>
        <w:pStyle w:val="Sinespaciado"/>
        <w:spacing w:after="120" w:line="360" w:lineRule="auto"/>
        <w:contextualSpacing/>
        <w:jc w:val="both"/>
        <w:rPr>
          <w:rFonts w:ascii="Times New Roman" w:hAnsi="Times New Roman" w:cs="Times New Roman"/>
          <w:sz w:val="24"/>
          <w:szCs w:val="24"/>
        </w:rPr>
      </w:pPr>
    </w:p>
    <w:p w:rsidR="00E66E82" w:rsidRDefault="00E66E82" w:rsidP="00111CCE">
      <w:pPr>
        <w:pStyle w:val="Sinespaciado"/>
        <w:spacing w:after="120" w:line="360" w:lineRule="auto"/>
        <w:contextualSpacing/>
        <w:jc w:val="both"/>
        <w:rPr>
          <w:rFonts w:ascii="Times New Roman" w:hAnsi="Times New Roman" w:cs="Times New Roman"/>
          <w:sz w:val="24"/>
          <w:szCs w:val="24"/>
        </w:rPr>
      </w:pPr>
    </w:p>
    <w:p w:rsidR="00E66E82" w:rsidRDefault="00E66E82" w:rsidP="00111CCE">
      <w:pPr>
        <w:pStyle w:val="Sinespaciado"/>
        <w:spacing w:after="120" w:line="360" w:lineRule="auto"/>
        <w:contextualSpacing/>
        <w:jc w:val="both"/>
        <w:rPr>
          <w:rFonts w:ascii="Times New Roman" w:hAnsi="Times New Roman" w:cs="Times New Roman"/>
          <w:sz w:val="24"/>
          <w:szCs w:val="24"/>
        </w:rPr>
      </w:pPr>
    </w:p>
    <w:p w:rsidR="00E66E82" w:rsidRDefault="00E66E82" w:rsidP="00111CCE">
      <w:pPr>
        <w:pStyle w:val="Sinespaciado"/>
        <w:spacing w:after="120" w:line="360" w:lineRule="auto"/>
        <w:contextualSpacing/>
        <w:jc w:val="both"/>
        <w:rPr>
          <w:rFonts w:ascii="Times New Roman" w:hAnsi="Times New Roman" w:cs="Times New Roman"/>
          <w:sz w:val="24"/>
          <w:szCs w:val="24"/>
        </w:rPr>
      </w:pPr>
    </w:p>
    <w:p w:rsidR="000B22E7" w:rsidRDefault="000B22E7" w:rsidP="000B22E7">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 xml:space="preserve">Gráfico N° 23: Comparación de la zoometría cefálica en asnos de 8 años en adelante diferenciados por sexo, caracterizados en diez localidades del </w:t>
      </w:r>
      <w:r w:rsidR="005E6355">
        <w:rPr>
          <w:rFonts w:ascii="Times New Roman" w:hAnsi="Times New Roman" w:cs="Times New Roman"/>
          <w:b/>
          <w:color w:val="000000"/>
          <w:sz w:val="24"/>
          <w:szCs w:val="24"/>
          <w:lang w:val="es-ES"/>
        </w:rPr>
        <w:t>C</w:t>
      </w:r>
      <w:r>
        <w:rPr>
          <w:rFonts w:ascii="Times New Roman" w:hAnsi="Times New Roman" w:cs="Times New Roman"/>
          <w:b/>
          <w:color w:val="000000"/>
          <w:sz w:val="24"/>
          <w:szCs w:val="24"/>
          <w:lang w:val="es-ES"/>
        </w:rPr>
        <w:t>antón Guaranda.</w:t>
      </w:r>
    </w:p>
    <w:p w:rsidR="000B22E7" w:rsidRDefault="000B22E7" w:rsidP="000B22E7">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noProof/>
          <w:color w:val="000000"/>
          <w:sz w:val="24"/>
          <w:szCs w:val="24"/>
          <w:lang w:val="es-EC" w:eastAsia="es-EC"/>
        </w:rPr>
        <w:drawing>
          <wp:inline distT="0" distB="0" distL="0" distR="0">
            <wp:extent cx="5039995" cy="2940050"/>
            <wp:effectExtent l="0" t="0" r="8255" b="1270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0B22E7" w:rsidRDefault="000B22E7" w:rsidP="000B22E7">
      <w:pPr>
        <w:pStyle w:val="Sinespaciado"/>
        <w:spacing w:after="120" w:line="360" w:lineRule="auto"/>
        <w:contextualSpacing/>
        <w:jc w:val="both"/>
        <w:rPr>
          <w:rFonts w:ascii="Times New Roman" w:hAnsi="Times New Roman" w:cs="Times New Roman"/>
          <w:color w:val="000000"/>
          <w:sz w:val="20"/>
          <w:szCs w:val="24"/>
          <w:lang w:val="es-ES"/>
        </w:rPr>
      </w:pPr>
      <w:r>
        <w:rPr>
          <w:rFonts w:ascii="Times New Roman" w:hAnsi="Times New Roman" w:cs="Times New Roman"/>
          <w:color w:val="000000"/>
          <w:sz w:val="20"/>
          <w:szCs w:val="24"/>
          <w:lang w:val="es-ES"/>
        </w:rPr>
        <w:t>Fuente: Rumiguano, D. (2017)</w:t>
      </w:r>
    </w:p>
    <w:p w:rsidR="00E66E82" w:rsidRDefault="00E66E82" w:rsidP="00077FF9">
      <w:pPr>
        <w:pStyle w:val="Sinespaciado"/>
        <w:spacing w:before="0" w:beforeAutospacing="0"/>
        <w:contextualSpacing/>
        <w:jc w:val="both"/>
        <w:rPr>
          <w:rFonts w:ascii="Times New Roman" w:hAnsi="Times New Roman" w:cs="Times New Roman"/>
          <w:sz w:val="24"/>
          <w:szCs w:val="24"/>
          <w:lang w:val="es-ES"/>
        </w:rPr>
      </w:pPr>
    </w:p>
    <w:p w:rsidR="000B22E7" w:rsidRDefault="00A96CF3" w:rsidP="00111CCE">
      <w:pPr>
        <w:pStyle w:val="Sinespaciado"/>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En el gráfico 23 se muestra en detalle los resultados obtenidos de la caracterización de los asnos en el Cantón Guaranda en lo que respecta a las variables zoométricas de la cabeza, de tal manera se distinguen: (LB) longitud de la cabeza siendo 51.2 cm para machos y 49.91cm para las hembras; el ancho de la cabeza (ACb) fue de 17.33 cm para los machos y 16.39 para las hembras y finalmente la longitud de las orejas (LO) fue de 24.46 cm para los machos y 25.47 para las hembras.</w:t>
      </w:r>
    </w:p>
    <w:p w:rsidR="000B22E7" w:rsidRDefault="000B22E7" w:rsidP="00077FF9">
      <w:pPr>
        <w:pStyle w:val="Sinespaciado"/>
        <w:spacing w:before="0" w:beforeAutospacing="0"/>
        <w:contextualSpacing/>
        <w:jc w:val="both"/>
        <w:rPr>
          <w:rFonts w:ascii="Times New Roman" w:hAnsi="Times New Roman" w:cs="Times New Roman"/>
          <w:sz w:val="24"/>
          <w:szCs w:val="24"/>
          <w:lang w:val="es-ES"/>
        </w:rPr>
      </w:pPr>
    </w:p>
    <w:p w:rsidR="00077FF9" w:rsidRDefault="000B22E7" w:rsidP="00077FF9">
      <w:pPr>
        <w:pStyle w:val="Sinespaciado"/>
        <w:spacing w:after="120" w:line="360" w:lineRule="auto"/>
        <w:contextualSpacing/>
        <w:jc w:val="both"/>
        <w:rPr>
          <w:rFonts w:ascii="Times New Roman" w:hAnsi="Times New Roman" w:cs="Times New Roman"/>
          <w:sz w:val="24"/>
          <w:szCs w:val="24"/>
          <w:lang w:val="es-ES"/>
        </w:rPr>
      </w:pPr>
      <w:r w:rsidRPr="00077FF9">
        <w:rPr>
          <w:rFonts w:ascii="Times New Roman" w:hAnsi="Times New Roman" w:cs="Times New Roman"/>
          <w:sz w:val="24"/>
          <w:szCs w:val="24"/>
          <w:lang w:val="es-ES"/>
        </w:rPr>
        <w:t xml:space="preserve">Jiménez, F. </w:t>
      </w:r>
      <w:r w:rsidRPr="005E6355">
        <w:rPr>
          <w:rFonts w:ascii="Times New Roman" w:hAnsi="Times New Roman" w:cs="Times New Roman"/>
          <w:i/>
          <w:sz w:val="24"/>
          <w:szCs w:val="24"/>
          <w:lang w:val="es-ES"/>
        </w:rPr>
        <w:t>et al</w:t>
      </w:r>
      <w:r w:rsidRPr="00077FF9">
        <w:rPr>
          <w:rFonts w:ascii="Times New Roman" w:hAnsi="Times New Roman" w:cs="Times New Roman"/>
          <w:sz w:val="24"/>
          <w:szCs w:val="24"/>
          <w:lang w:val="es-ES"/>
        </w:rPr>
        <w:t xml:space="preserve"> (2016) al realizar la caracterización del asno criollo cubano (Equus asinus), en la provincia Granma, Cuba</w:t>
      </w:r>
      <w:r w:rsidR="00077FF9" w:rsidRPr="00077FF9">
        <w:rPr>
          <w:rFonts w:ascii="Times New Roman" w:hAnsi="Times New Roman" w:cs="Times New Roman"/>
          <w:sz w:val="24"/>
          <w:szCs w:val="24"/>
          <w:lang w:val="es-ES"/>
        </w:rPr>
        <w:t>, analizaron 93 ejemplares concluy</w:t>
      </w:r>
      <w:r w:rsidR="00077FF9">
        <w:rPr>
          <w:rFonts w:ascii="Times New Roman" w:hAnsi="Times New Roman" w:cs="Times New Roman"/>
          <w:sz w:val="24"/>
          <w:szCs w:val="24"/>
          <w:lang w:val="es-ES"/>
        </w:rPr>
        <w:t>en</w:t>
      </w:r>
      <w:r w:rsidR="00077FF9" w:rsidRPr="00077FF9">
        <w:rPr>
          <w:rFonts w:ascii="Times New Roman" w:hAnsi="Times New Roman" w:cs="Times New Roman"/>
          <w:sz w:val="24"/>
          <w:szCs w:val="24"/>
          <w:lang w:val="es-ES"/>
        </w:rPr>
        <w:t xml:space="preserve"> que los asnos Criollos Cubanos son dolicocéfalos, </w:t>
      </w:r>
      <w:r w:rsidR="00077FF9">
        <w:rPr>
          <w:rFonts w:ascii="Times New Roman" w:hAnsi="Times New Roman" w:cs="Times New Roman"/>
          <w:sz w:val="24"/>
          <w:szCs w:val="24"/>
          <w:lang w:val="es-ES"/>
        </w:rPr>
        <w:t xml:space="preserve">de </w:t>
      </w:r>
      <w:r w:rsidR="00077FF9" w:rsidRPr="00077FF9">
        <w:rPr>
          <w:rFonts w:ascii="Times New Roman" w:hAnsi="Times New Roman" w:cs="Times New Roman"/>
          <w:sz w:val="24"/>
          <w:szCs w:val="24"/>
          <w:lang w:val="es-ES"/>
        </w:rPr>
        <w:t>frente alargada con perfil recto o ligeramente subconvexo, orejas medianas y rectas, con el cuerpo longilíneo, elipométricos y de grupa convexa, lo cual se traduce en una constitución más proporcionada, equilibrada, armónica y una buena aptitud al trabajo.</w:t>
      </w:r>
      <w:r w:rsidR="00077FF9">
        <w:rPr>
          <w:rFonts w:ascii="Times New Roman" w:hAnsi="Times New Roman" w:cs="Times New Roman"/>
          <w:sz w:val="24"/>
          <w:szCs w:val="24"/>
          <w:lang w:val="es-ES"/>
        </w:rPr>
        <w:t xml:space="preserve"> Dichas características tienen similitud al compararlas con los asnos caracterizados en el presente estudio.</w:t>
      </w:r>
    </w:p>
    <w:p w:rsidR="00077FF9" w:rsidRPr="00077FF9" w:rsidRDefault="00077FF9" w:rsidP="00077FF9">
      <w:pPr>
        <w:pStyle w:val="Sinespaciado"/>
        <w:spacing w:after="120" w:line="360" w:lineRule="auto"/>
        <w:contextualSpacing/>
        <w:jc w:val="both"/>
        <w:rPr>
          <w:rFonts w:ascii="Times New Roman" w:hAnsi="Times New Roman" w:cs="Times New Roman"/>
          <w:sz w:val="24"/>
          <w:szCs w:val="24"/>
          <w:lang w:val="es-ES"/>
        </w:rPr>
      </w:pPr>
    </w:p>
    <w:p w:rsidR="00077FF9" w:rsidRDefault="00077FF9" w:rsidP="00077FF9">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Gráfico N° 24: Comparación de la zoometría de las extremidades en asnos de 8 años en adelante diferenciados por sexo, caracter</w:t>
      </w:r>
      <w:r w:rsidR="005E6355">
        <w:rPr>
          <w:rFonts w:ascii="Times New Roman" w:hAnsi="Times New Roman" w:cs="Times New Roman"/>
          <w:b/>
          <w:color w:val="000000"/>
          <w:sz w:val="24"/>
          <w:szCs w:val="24"/>
          <w:lang w:val="es-ES"/>
        </w:rPr>
        <w:t>izados en diez localidades del C</w:t>
      </w:r>
      <w:r>
        <w:rPr>
          <w:rFonts w:ascii="Times New Roman" w:hAnsi="Times New Roman" w:cs="Times New Roman"/>
          <w:b/>
          <w:color w:val="000000"/>
          <w:sz w:val="24"/>
          <w:szCs w:val="24"/>
          <w:lang w:val="es-ES"/>
        </w:rPr>
        <w:t>antón Guaranda.</w:t>
      </w:r>
    </w:p>
    <w:p w:rsidR="00077FF9" w:rsidRDefault="00077FF9" w:rsidP="00077FF9">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noProof/>
          <w:color w:val="000000"/>
          <w:sz w:val="24"/>
          <w:szCs w:val="24"/>
          <w:lang w:val="es-EC" w:eastAsia="es-EC"/>
        </w:rPr>
        <w:drawing>
          <wp:inline distT="0" distB="0" distL="0" distR="0">
            <wp:extent cx="5039995" cy="2940050"/>
            <wp:effectExtent l="0" t="0" r="8255" b="1270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0B22E7" w:rsidRDefault="00077FF9" w:rsidP="00111CCE">
      <w:pPr>
        <w:pStyle w:val="Sinespaciado"/>
        <w:spacing w:after="120" w:line="360" w:lineRule="auto"/>
        <w:contextualSpacing/>
        <w:jc w:val="both"/>
        <w:rPr>
          <w:rFonts w:ascii="Times New Roman" w:hAnsi="Times New Roman" w:cs="Times New Roman"/>
          <w:color w:val="000000"/>
          <w:sz w:val="20"/>
          <w:szCs w:val="24"/>
          <w:lang w:val="es-ES"/>
        </w:rPr>
      </w:pPr>
      <w:r>
        <w:rPr>
          <w:rFonts w:ascii="Times New Roman" w:hAnsi="Times New Roman" w:cs="Times New Roman"/>
          <w:color w:val="000000"/>
          <w:sz w:val="20"/>
          <w:szCs w:val="24"/>
          <w:lang w:val="es-ES"/>
        </w:rPr>
        <w:t>Fuente: Rumiguano, D. (2017)</w:t>
      </w:r>
    </w:p>
    <w:p w:rsidR="00077FF9" w:rsidRDefault="00077FF9" w:rsidP="00D14B7E">
      <w:pPr>
        <w:pStyle w:val="Sinespaciado"/>
        <w:spacing w:before="0" w:beforeAutospacing="0"/>
        <w:contextualSpacing/>
        <w:jc w:val="both"/>
        <w:rPr>
          <w:rFonts w:ascii="Times New Roman" w:hAnsi="Times New Roman" w:cs="Times New Roman"/>
          <w:color w:val="000000"/>
          <w:sz w:val="20"/>
          <w:szCs w:val="24"/>
          <w:lang w:val="es-ES"/>
        </w:rPr>
      </w:pPr>
    </w:p>
    <w:p w:rsidR="00077FF9" w:rsidRDefault="00077FF9" w:rsidP="00111CCE">
      <w:pPr>
        <w:pStyle w:val="Sinespaciado"/>
        <w:spacing w:after="120" w:line="360" w:lineRule="auto"/>
        <w:contextualSpacing/>
        <w:jc w:val="both"/>
        <w:rPr>
          <w:rFonts w:ascii="Times New Roman" w:hAnsi="Times New Roman" w:cs="Times New Roman"/>
          <w:color w:val="000000"/>
          <w:sz w:val="24"/>
          <w:szCs w:val="24"/>
          <w:lang w:val="es-ES"/>
        </w:rPr>
      </w:pPr>
      <w:r w:rsidRPr="00077FF9">
        <w:rPr>
          <w:rFonts w:ascii="Times New Roman" w:hAnsi="Times New Roman" w:cs="Times New Roman"/>
          <w:color w:val="000000"/>
          <w:sz w:val="24"/>
          <w:szCs w:val="24"/>
          <w:lang w:val="es-ES"/>
        </w:rPr>
        <w:t xml:space="preserve">El gráfico 24, permite apreciar </w:t>
      </w:r>
      <w:r w:rsidR="00E8442C">
        <w:rPr>
          <w:rFonts w:ascii="Times New Roman" w:hAnsi="Times New Roman" w:cs="Times New Roman"/>
          <w:color w:val="000000"/>
          <w:sz w:val="24"/>
          <w:szCs w:val="24"/>
          <w:lang w:val="es-ES"/>
        </w:rPr>
        <w:t xml:space="preserve">los promedios obtenidos al analizar las extremidades de 106 asnos de 8 años en adelante en el </w:t>
      </w:r>
      <w:r w:rsidR="005E6355">
        <w:rPr>
          <w:rFonts w:ascii="Times New Roman" w:hAnsi="Times New Roman" w:cs="Times New Roman"/>
          <w:color w:val="000000"/>
          <w:sz w:val="24"/>
          <w:szCs w:val="24"/>
          <w:lang w:val="es-ES"/>
        </w:rPr>
        <w:t>C</w:t>
      </w:r>
      <w:r w:rsidR="00E8442C">
        <w:rPr>
          <w:rFonts w:ascii="Times New Roman" w:hAnsi="Times New Roman" w:cs="Times New Roman"/>
          <w:color w:val="000000"/>
          <w:sz w:val="24"/>
          <w:szCs w:val="24"/>
          <w:lang w:val="es-ES"/>
        </w:rPr>
        <w:t>antón Guaranda (47 hembras y 62 machos) en el cual se dieron los siguientes resultados: (AG) ancho de grupa fue de 28.8 cm para los machos y 31.24 cm para las hembras; (PC) perímetro de la caña fue de 17.47 cm para los machos 16.55 para las hembras; mientras que (PR) el perímetro de la rodilla fue de 27.18 cm para los machos y 24.87 para las hembras.</w:t>
      </w:r>
    </w:p>
    <w:p w:rsidR="00E8442C" w:rsidRDefault="00E8442C" w:rsidP="00E8442C">
      <w:pPr>
        <w:pStyle w:val="Sinespaciado"/>
        <w:spacing w:before="0" w:beforeAutospacing="0"/>
        <w:contextualSpacing/>
        <w:jc w:val="both"/>
        <w:rPr>
          <w:rFonts w:ascii="Times New Roman" w:hAnsi="Times New Roman" w:cs="Times New Roman"/>
          <w:color w:val="000000"/>
          <w:sz w:val="24"/>
          <w:szCs w:val="24"/>
          <w:lang w:val="es-ES"/>
        </w:rPr>
      </w:pPr>
    </w:p>
    <w:p w:rsidR="00E8442C" w:rsidRDefault="00D14B7E" w:rsidP="00E8442C">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L</w:t>
      </w:r>
      <w:r w:rsidR="00E8442C" w:rsidRPr="00E8442C">
        <w:rPr>
          <w:rFonts w:ascii="Times New Roman" w:hAnsi="Times New Roman" w:cs="Times New Roman"/>
          <w:color w:val="000000"/>
          <w:sz w:val="24"/>
          <w:szCs w:val="24"/>
          <w:lang w:val="es-ES"/>
        </w:rPr>
        <w:t xml:space="preserve">os datos encontrados en este último análisis son similares a los reportados por Jiménez, F. </w:t>
      </w:r>
      <w:r w:rsidR="00E8442C" w:rsidRPr="005E6355">
        <w:rPr>
          <w:rFonts w:ascii="Times New Roman" w:hAnsi="Times New Roman" w:cs="Times New Roman"/>
          <w:i/>
          <w:color w:val="000000"/>
          <w:sz w:val="24"/>
          <w:szCs w:val="24"/>
          <w:lang w:val="es-ES"/>
        </w:rPr>
        <w:t>et al</w:t>
      </w:r>
      <w:r w:rsidR="00E8442C" w:rsidRPr="00E8442C">
        <w:rPr>
          <w:rFonts w:ascii="Times New Roman" w:hAnsi="Times New Roman" w:cs="Times New Roman"/>
          <w:color w:val="000000"/>
          <w:sz w:val="24"/>
          <w:szCs w:val="24"/>
          <w:lang w:val="es-ES"/>
        </w:rPr>
        <w:t xml:space="preserve"> (2016) quienes al caracterizar 93 del asno criollo cubano (Equus asinus), en la provincia Granma, Cuba, determinaron que las zoometrías de las extremidades son inferiores a los notificados para la raza Andaluza no obstante, están en concordancia con el criterio internacionalmente aceptado sobre la prevalencia de un menor perímetro en l</w:t>
      </w:r>
      <w:r>
        <w:rPr>
          <w:rFonts w:ascii="Times New Roman" w:hAnsi="Times New Roman" w:cs="Times New Roman"/>
          <w:color w:val="000000"/>
          <w:sz w:val="24"/>
          <w:szCs w:val="24"/>
          <w:lang w:val="es-ES"/>
        </w:rPr>
        <w:t xml:space="preserve">as extremidades de animales que </w:t>
      </w:r>
      <w:r w:rsidR="00E8442C" w:rsidRPr="00E8442C">
        <w:rPr>
          <w:rFonts w:ascii="Times New Roman" w:hAnsi="Times New Roman" w:cs="Times New Roman"/>
          <w:color w:val="000000"/>
          <w:sz w:val="24"/>
          <w:szCs w:val="24"/>
          <w:lang w:val="es-ES"/>
        </w:rPr>
        <w:t>habitan en las regiones montañosas</w:t>
      </w:r>
      <w:r>
        <w:rPr>
          <w:rFonts w:ascii="Times New Roman" w:hAnsi="Times New Roman" w:cs="Times New Roman"/>
          <w:color w:val="000000"/>
          <w:sz w:val="24"/>
          <w:szCs w:val="24"/>
          <w:lang w:val="es-ES"/>
        </w:rPr>
        <w:t>.</w:t>
      </w:r>
    </w:p>
    <w:p w:rsidR="00D14B7E" w:rsidRDefault="00D14B7E" w:rsidP="00E8442C">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r w:rsidRPr="00D14B7E">
        <w:rPr>
          <w:rFonts w:ascii="Times New Roman" w:hAnsi="Times New Roman" w:cs="Times New Roman"/>
          <w:color w:val="000000"/>
          <w:sz w:val="24"/>
          <w:szCs w:val="24"/>
          <w:lang w:val="es-ES"/>
        </w:rPr>
        <w:lastRenderedPageBreak/>
        <w:t xml:space="preserve">En </w:t>
      </w:r>
      <w:r>
        <w:rPr>
          <w:rFonts w:ascii="Times New Roman" w:hAnsi="Times New Roman" w:cs="Times New Roman"/>
          <w:color w:val="000000"/>
          <w:sz w:val="24"/>
          <w:szCs w:val="24"/>
          <w:lang w:val="es-ES"/>
        </w:rPr>
        <w:t xml:space="preserve">contraste con estos resultados, </w:t>
      </w:r>
      <w:r w:rsidRPr="00D14B7E">
        <w:rPr>
          <w:rFonts w:ascii="Times New Roman" w:hAnsi="Times New Roman" w:cs="Times New Roman"/>
          <w:color w:val="000000"/>
          <w:sz w:val="24"/>
          <w:szCs w:val="24"/>
          <w:lang w:val="es-ES"/>
        </w:rPr>
        <w:t>cuatro razas de asnos españoles (</w:t>
      </w:r>
      <w:r w:rsidR="00A96CF3" w:rsidRPr="00D14B7E">
        <w:rPr>
          <w:rFonts w:ascii="Times New Roman" w:hAnsi="Times New Roman" w:cs="Times New Roman"/>
          <w:color w:val="000000"/>
          <w:sz w:val="24"/>
          <w:szCs w:val="24"/>
          <w:lang w:val="es-ES"/>
        </w:rPr>
        <w:t>catalana</w:t>
      </w:r>
      <w:r w:rsidRPr="00D14B7E">
        <w:rPr>
          <w:rFonts w:ascii="Times New Roman" w:hAnsi="Times New Roman" w:cs="Times New Roman"/>
          <w:color w:val="000000"/>
          <w:sz w:val="24"/>
          <w:szCs w:val="24"/>
          <w:lang w:val="es-ES"/>
        </w:rPr>
        <w:t xml:space="preserve">, </w:t>
      </w:r>
      <w:r w:rsidR="00A96CF3" w:rsidRPr="00D14B7E">
        <w:rPr>
          <w:rFonts w:ascii="Times New Roman" w:hAnsi="Times New Roman" w:cs="Times New Roman"/>
          <w:color w:val="000000"/>
          <w:sz w:val="24"/>
          <w:szCs w:val="24"/>
          <w:lang w:val="es-ES"/>
        </w:rPr>
        <w:t>mallorquina</w:t>
      </w:r>
      <w:r w:rsidRPr="00D14B7E">
        <w:rPr>
          <w:rFonts w:ascii="Times New Roman" w:hAnsi="Times New Roman" w:cs="Times New Roman"/>
          <w:color w:val="000000"/>
          <w:sz w:val="24"/>
          <w:szCs w:val="24"/>
          <w:lang w:val="es-ES"/>
        </w:rPr>
        <w:t>, Encartaciones y Zamorano Leonesa) con posibles vínculos de o</w:t>
      </w:r>
      <w:r>
        <w:rPr>
          <w:rFonts w:ascii="Times New Roman" w:hAnsi="Times New Roman" w:cs="Times New Roman"/>
          <w:color w:val="000000"/>
          <w:sz w:val="24"/>
          <w:szCs w:val="24"/>
          <w:lang w:val="es-ES"/>
        </w:rPr>
        <w:t>rigen con el asno Criollo de América hispana</w:t>
      </w:r>
      <w:r w:rsidRPr="00D14B7E">
        <w:rPr>
          <w:rFonts w:ascii="Times New Roman" w:hAnsi="Times New Roman" w:cs="Times New Roman"/>
          <w:color w:val="000000"/>
          <w:sz w:val="24"/>
          <w:szCs w:val="24"/>
          <w:lang w:val="es-ES"/>
        </w:rPr>
        <w:t xml:space="preserve">, son catalogadas como </w:t>
      </w:r>
      <w:r w:rsidR="00A96CF3" w:rsidRPr="00D14B7E">
        <w:rPr>
          <w:rFonts w:ascii="Times New Roman" w:hAnsi="Times New Roman" w:cs="Times New Roman"/>
          <w:color w:val="000000"/>
          <w:sz w:val="24"/>
          <w:szCs w:val="24"/>
          <w:lang w:val="es-ES"/>
        </w:rPr>
        <w:t>hipermetrías</w:t>
      </w:r>
      <w:r w:rsidRPr="00D14B7E">
        <w:rPr>
          <w:rFonts w:ascii="Times New Roman" w:hAnsi="Times New Roman" w:cs="Times New Roman"/>
          <w:color w:val="000000"/>
          <w:sz w:val="24"/>
          <w:szCs w:val="24"/>
          <w:lang w:val="es-ES"/>
        </w:rPr>
        <w:t xml:space="preserve"> y </w:t>
      </w:r>
      <w:r w:rsidR="00A96CF3" w:rsidRPr="00D14B7E">
        <w:rPr>
          <w:rFonts w:ascii="Times New Roman" w:hAnsi="Times New Roman" w:cs="Times New Roman"/>
          <w:color w:val="000000"/>
          <w:sz w:val="24"/>
          <w:szCs w:val="24"/>
          <w:lang w:val="es-ES"/>
        </w:rPr>
        <w:t>geométric</w:t>
      </w:r>
      <w:r w:rsidR="00A96CF3">
        <w:rPr>
          <w:rFonts w:ascii="Times New Roman" w:hAnsi="Times New Roman" w:cs="Times New Roman"/>
          <w:color w:val="000000"/>
          <w:sz w:val="24"/>
          <w:szCs w:val="24"/>
          <w:lang w:val="es-ES"/>
        </w:rPr>
        <w:t>as</w:t>
      </w:r>
      <w:r w:rsidRPr="00D14B7E">
        <w:rPr>
          <w:rFonts w:ascii="Times New Roman" w:hAnsi="Times New Roman" w:cs="Times New Roman"/>
          <w:color w:val="000000"/>
          <w:sz w:val="24"/>
          <w:szCs w:val="24"/>
          <w:lang w:val="es-ES"/>
        </w:rPr>
        <w:t xml:space="preserve"> (</w:t>
      </w:r>
      <w:r w:rsidR="00A96CF3" w:rsidRPr="00D14B7E">
        <w:rPr>
          <w:rFonts w:ascii="Times New Roman" w:hAnsi="Times New Roman" w:cs="Times New Roman"/>
          <w:color w:val="000000"/>
          <w:sz w:val="24"/>
          <w:szCs w:val="24"/>
          <w:lang w:val="es-ES"/>
        </w:rPr>
        <w:t>andaluza</w:t>
      </w:r>
      <w:r w:rsidRPr="00D14B7E">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w:t>
      </w:r>
    </w:p>
    <w:p w:rsidR="006A361E" w:rsidRDefault="006A361E" w:rsidP="006A361E">
      <w:pPr>
        <w:pStyle w:val="Sinespaciado"/>
        <w:spacing w:before="0" w:beforeAutospacing="0"/>
        <w:contextualSpacing/>
        <w:jc w:val="both"/>
        <w:rPr>
          <w:rFonts w:ascii="Times New Roman" w:hAnsi="Times New Roman" w:cs="Times New Roman"/>
          <w:color w:val="000000"/>
          <w:sz w:val="24"/>
          <w:szCs w:val="24"/>
          <w:lang w:val="es-ES"/>
        </w:rPr>
      </w:pPr>
    </w:p>
    <w:p w:rsidR="006A361E" w:rsidRPr="006A361E" w:rsidRDefault="006A361E" w:rsidP="00D14B7E">
      <w:pPr>
        <w:pStyle w:val="Sinespaciado"/>
        <w:spacing w:after="120" w:line="360" w:lineRule="auto"/>
        <w:contextualSpacing/>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5.4. CORRELACIÓN Y REGRESIÓN ENTRE VARIABLES.</w:t>
      </w:r>
    </w:p>
    <w:p w:rsidR="00D14B7E" w:rsidRDefault="00D14B7E" w:rsidP="00A96CF3">
      <w:pPr>
        <w:pStyle w:val="Sinespaciado"/>
        <w:spacing w:before="0" w:beforeAutospacing="0"/>
        <w:contextualSpacing/>
        <w:jc w:val="both"/>
        <w:rPr>
          <w:rFonts w:ascii="Times New Roman" w:hAnsi="Times New Roman" w:cs="Times New Roman"/>
          <w:color w:val="000000"/>
          <w:sz w:val="24"/>
          <w:szCs w:val="24"/>
          <w:lang w:val="es-ES"/>
        </w:rPr>
      </w:pPr>
    </w:p>
    <w:p w:rsidR="00D14B7E" w:rsidRDefault="006A361E"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b/>
          <w:color w:val="000000"/>
          <w:sz w:val="24"/>
          <w:szCs w:val="24"/>
          <w:lang w:val="es-ES"/>
        </w:rPr>
        <w:t>Cuadro N° 20: factores de correlación y regresión entre variables zoométricas.</w:t>
      </w:r>
    </w:p>
    <w:tbl>
      <w:tblPr>
        <w:tblStyle w:val="Tablaconcuadrcula"/>
        <w:tblW w:w="0" w:type="auto"/>
        <w:tblLook w:val="04A0" w:firstRow="1" w:lastRow="0" w:firstColumn="1" w:lastColumn="0" w:noHBand="0" w:noVBand="1"/>
      </w:tblPr>
      <w:tblGrid>
        <w:gridCol w:w="2235"/>
        <w:gridCol w:w="1803"/>
        <w:gridCol w:w="2019"/>
        <w:gridCol w:w="2020"/>
      </w:tblGrid>
      <w:tr w:rsidR="006A361E" w:rsidTr="001273C7">
        <w:tc>
          <w:tcPr>
            <w:tcW w:w="2235" w:type="dxa"/>
          </w:tcPr>
          <w:p w:rsidR="006A361E" w:rsidRPr="001273C7" w:rsidRDefault="00007DEF" w:rsidP="00007DEF">
            <w:pPr>
              <w:pStyle w:val="Sinespaciado"/>
              <w:spacing w:after="120" w:line="360" w:lineRule="auto"/>
              <w:contextualSpacing/>
              <w:jc w:val="center"/>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Variables independientes (comparación con la edad</w:t>
            </w:r>
            <w:r w:rsidR="001273C7">
              <w:rPr>
                <w:rFonts w:ascii="Times New Roman" w:hAnsi="Times New Roman" w:cs="Times New Roman"/>
                <w:b/>
                <w:color w:val="000000"/>
                <w:sz w:val="24"/>
                <w:szCs w:val="24"/>
                <w:lang w:val="es-ES"/>
              </w:rPr>
              <w:t>)</w:t>
            </w:r>
          </w:p>
        </w:tc>
        <w:tc>
          <w:tcPr>
            <w:tcW w:w="1803" w:type="dxa"/>
          </w:tcPr>
          <w:p w:rsidR="001273C7" w:rsidRPr="001273C7" w:rsidRDefault="001273C7" w:rsidP="001273C7">
            <w:pPr>
              <w:pStyle w:val="Sinespaciado"/>
              <w:spacing w:after="120" w:line="360" w:lineRule="auto"/>
              <w:contextualSpacing/>
              <w:jc w:val="center"/>
              <w:rPr>
                <w:rFonts w:ascii="Times New Roman" w:hAnsi="Times New Roman" w:cs="Times New Roman"/>
                <w:b/>
                <w:color w:val="000000"/>
                <w:sz w:val="24"/>
                <w:szCs w:val="24"/>
                <w:lang w:val="es-ES"/>
              </w:rPr>
            </w:pPr>
            <w:r w:rsidRPr="001273C7">
              <w:rPr>
                <w:rFonts w:ascii="Times New Roman" w:hAnsi="Times New Roman" w:cs="Times New Roman"/>
                <w:b/>
                <w:color w:val="000000"/>
                <w:sz w:val="24"/>
                <w:szCs w:val="24"/>
                <w:lang w:val="es-ES"/>
              </w:rPr>
              <w:t xml:space="preserve">coeficiente de correlación </w:t>
            </w:r>
          </w:p>
          <w:p w:rsidR="001273C7" w:rsidRPr="001273C7" w:rsidRDefault="001273C7" w:rsidP="001273C7">
            <w:pPr>
              <w:pStyle w:val="Sinespaciado"/>
              <w:spacing w:after="120" w:line="360" w:lineRule="auto"/>
              <w:contextualSpacing/>
              <w:jc w:val="center"/>
              <w:rPr>
                <w:rFonts w:ascii="Times New Roman" w:hAnsi="Times New Roman" w:cs="Times New Roman"/>
                <w:color w:val="000000"/>
                <w:sz w:val="20"/>
                <w:szCs w:val="20"/>
              </w:rPr>
            </w:pPr>
            <w:r w:rsidRPr="001273C7">
              <w:rPr>
                <w:rFonts w:ascii="Times New Roman" w:hAnsi="Times New Roman" w:cs="Times New Roman"/>
                <w:b/>
                <w:color w:val="000000"/>
                <w:sz w:val="24"/>
                <w:szCs w:val="24"/>
                <w:lang w:val="es-ES"/>
              </w:rPr>
              <w:t>(r)</w:t>
            </w:r>
          </w:p>
        </w:tc>
        <w:tc>
          <w:tcPr>
            <w:tcW w:w="2019" w:type="dxa"/>
          </w:tcPr>
          <w:p w:rsidR="001273C7" w:rsidRPr="001273C7" w:rsidRDefault="001273C7" w:rsidP="001273C7">
            <w:pPr>
              <w:pStyle w:val="Sinespaciado"/>
              <w:spacing w:after="120" w:line="360" w:lineRule="auto"/>
              <w:contextualSpacing/>
              <w:jc w:val="center"/>
              <w:rPr>
                <w:rFonts w:ascii="Times New Roman" w:hAnsi="Times New Roman" w:cs="Times New Roman"/>
                <w:b/>
                <w:color w:val="000000"/>
                <w:sz w:val="24"/>
                <w:szCs w:val="24"/>
                <w:lang w:val="es-ES"/>
              </w:rPr>
            </w:pPr>
            <w:r w:rsidRPr="001273C7">
              <w:rPr>
                <w:rFonts w:ascii="Times New Roman" w:hAnsi="Times New Roman" w:cs="Times New Roman"/>
                <w:b/>
                <w:color w:val="000000"/>
                <w:sz w:val="24"/>
                <w:szCs w:val="24"/>
                <w:lang w:val="es-ES"/>
              </w:rPr>
              <w:t xml:space="preserve">coeficiente de regresión </w:t>
            </w:r>
          </w:p>
          <w:p w:rsidR="006A361E" w:rsidRPr="001273C7" w:rsidRDefault="001273C7" w:rsidP="001273C7">
            <w:pPr>
              <w:pStyle w:val="Sinespaciado"/>
              <w:spacing w:after="120" w:line="360" w:lineRule="auto"/>
              <w:contextualSpacing/>
              <w:jc w:val="center"/>
              <w:rPr>
                <w:rFonts w:ascii="Times New Roman" w:hAnsi="Times New Roman" w:cs="Times New Roman"/>
                <w:b/>
                <w:color w:val="000000"/>
                <w:sz w:val="24"/>
                <w:szCs w:val="24"/>
                <w:lang w:val="es-ES"/>
              </w:rPr>
            </w:pPr>
            <w:r w:rsidRPr="001273C7">
              <w:rPr>
                <w:rFonts w:ascii="Times New Roman" w:hAnsi="Times New Roman" w:cs="Times New Roman"/>
                <w:b/>
                <w:color w:val="000000"/>
                <w:sz w:val="24"/>
                <w:szCs w:val="24"/>
                <w:lang w:val="es-ES"/>
              </w:rPr>
              <w:t xml:space="preserve">(b) </w:t>
            </w:r>
          </w:p>
        </w:tc>
        <w:tc>
          <w:tcPr>
            <w:tcW w:w="2020" w:type="dxa"/>
          </w:tcPr>
          <w:p w:rsidR="001273C7" w:rsidRPr="001273C7" w:rsidRDefault="001273C7" w:rsidP="001273C7">
            <w:pPr>
              <w:pStyle w:val="Sinespaciado"/>
              <w:spacing w:after="120" w:line="360" w:lineRule="auto"/>
              <w:contextualSpacing/>
              <w:jc w:val="center"/>
              <w:rPr>
                <w:rFonts w:ascii="Times New Roman" w:hAnsi="Times New Roman" w:cs="Times New Roman"/>
                <w:b/>
                <w:color w:val="000000"/>
                <w:sz w:val="24"/>
                <w:szCs w:val="24"/>
                <w:lang w:val="es-ES"/>
              </w:rPr>
            </w:pPr>
            <w:r w:rsidRPr="001273C7">
              <w:rPr>
                <w:rFonts w:ascii="Times New Roman" w:hAnsi="Times New Roman" w:cs="Times New Roman"/>
                <w:b/>
                <w:color w:val="000000"/>
                <w:sz w:val="24"/>
                <w:szCs w:val="24"/>
                <w:lang w:val="es-ES"/>
              </w:rPr>
              <w:t xml:space="preserve">coeficiente de determinación </w:t>
            </w:r>
          </w:p>
          <w:p w:rsidR="006A361E" w:rsidRPr="001273C7" w:rsidRDefault="001273C7" w:rsidP="001273C7">
            <w:pPr>
              <w:pStyle w:val="Sinespaciado"/>
              <w:spacing w:after="120" w:line="360" w:lineRule="auto"/>
              <w:contextualSpacing/>
              <w:jc w:val="center"/>
              <w:rPr>
                <w:rFonts w:ascii="Times New Roman" w:hAnsi="Times New Roman" w:cs="Times New Roman"/>
                <w:b/>
                <w:color w:val="000000"/>
                <w:sz w:val="24"/>
                <w:szCs w:val="24"/>
                <w:lang w:val="es-ES"/>
              </w:rPr>
            </w:pPr>
            <w:r w:rsidRPr="001273C7">
              <w:rPr>
                <w:rFonts w:ascii="Times New Roman" w:hAnsi="Times New Roman" w:cs="Times New Roman"/>
                <w:b/>
                <w:color w:val="000000"/>
                <w:sz w:val="24"/>
                <w:szCs w:val="24"/>
                <w:lang w:val="es-ES"/>
              </w:rPr>
              <w:t xml:space="preserve">(r²) </w:t>
            </w:r>
          </w:p>
        </w:tc>
      </w:tr>
      <w:tr w:rsidR="006A361E" w:rsidTr="001273C7">
        <w:tc>
          <w:tcPr>
            <w:tcW w:w="2235" w:type="dxa"/>
          </w:tcPr>
          <w:p w:rsidR="006A361E" w:rsidRDefault="001273C7"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Peso</w:t>
            </w:r>
          </w:p>
        </w:tc>
        <w:tc>
          <w:tcPr>
            <w:tcW w:w="1803" w:type="dxa"/>
          </w:tcPr>
          <w:p w:rsidR="006A361E" w:rsidRDefault="001273C7"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-0.80</w:t>
            </w:r>
            <w:r w:rsidR="00007DEF">
              <w:rPr>
                <w:rFonts w:ascii="Times New Roman" w:hAnsi="Times New Roman" w:cs="Times New Roman"/>
                <w:color w:val="000000"/>
                <w:sz w:val="24"/>
                <w:szCs w:val="24"/>
                <w:lang w:val="es-ES"/>
              </w:rPr>
              <w:t>**</w:t>
            </w:r>
          </w:p>
        </w:tc>
        <w:tc>
          <w:tcPr>
            <w:tcW w:w="2019" w:type="dxa"/>
          </w:tcPr>
          <w:p w:rsidR="006A361E" w:rsidRDefault="001273C7"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-0.17</w:t>
            </w:r>
          </w:p>
        </w:tc>
        <w:tc>
          <w:tcPr>
            <w:tcW w:w="2020" w:type="dxa"/>
          </w:tcPr>
          <w:p w:rsidR="006A361E" w:rsidRDefault="001273C7"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0.66</w:t>
            </w:r>
          </w:p>
        </w:tc>
      </w:tr>
      <w:tr w:rsidR="006A361E" w:rsidTr="001273C7">
        <w:tc>
          <w:tcPr>
            <w:tcW w:w="2235" w:type="dxa"/>
          </w:tcPr>
          <w:p w:rsidR="006A361E" w:rsidRDefault="001273C7"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Sexo</w:t>
            </w:r>
          </w:p>
        </w:tc>
        <w:tc>
          <w:tcPr>
            <w:tcW w:w="1803" w:type="dxa"/>
          </w:tcPr>
          <w:p w:rsidR="006A361E" w:rsidRDefault="001273C7"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-0.88</w:t>
            </w:r>
            <w:r w:rsidR="00007DEF">
              <w:rPr>
                <w:rFonts w:ascii="Times New Roman" w:hAnsi="Times New Roman" w:cs="Times New Roman"/>
                <w:color w:val="000000"/>
                <w:sz w:val="24"/>
                <w:szCs w:val="24"/>
                <w:lang w:val="es-ES"/>
              </w:rPr>
              <w:t>**</w:t>
            </w:r>
          </w:p>
        </w:tc>
        <w:tc>
          <w:tcPr>
            <w:tcW w:w="2019" w:type="dxa"/>
          </w:tcPr>
          <w:p w:rsidR="006A361E" w:rsidRDefault="001273C7"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-1.1</w:t>
            </w:r>
          </w:p>
        </w:tc>
        <w:tc>
          <w:tcPr>
            <w:tcW w:w="2020" w:type="dxa"/>
          </w:tcPr>
          <w:p w:rsidR="006A361E" w:rsidRDefault="001273C7"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0.74</w:t>
            </w:r>
          </w:p>
        </w:tc>
      </w:tr>
      <w:tr w:rsidR="006A361E" w:rsidTr="001273C7">
        <w:tc>
          <w:tcPr>
            <w:tcW w:w="2235" w:type="dxa"/>
          </w:tcPr>
          <w:p w:rsidR="006A361E" w:rsidRDefault="001273C7"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Altura a la cruz</w:t>
            </w:r>
          </w:p>
        </w:tc>
        <w:tc>
          <w:tcPr>
            <w:tcW w:w="1803" w:type="dxa"/>
          </w:tcPr>
          <w:p w:rsidR="006A361E"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-0.83</w:t>
            </w:r>
            <w:r w:rsidR="00007DEF">
              <w:rPr>
                <w:rFonts w:ascii="Times New Roman" w:hAnsi="Times New Roman" w:cs="Times New Roman"/>
                <w:color w:val="000000"/>
                <w:sz w:val="24"/>
                <w:szCs w:val="24"/>
                <w:lang w:val="es-ES"/>
              </w:rPr>
              <w:t>**</w:t>
            </w:r>
          </w:p>
        </w:tc>
        <w:tc>
          <w:tcPr>
            <w:tcW w:w="2019" w:type="dxa"/>
          </w:tcPr>
          <w:p w:rsidR="006A361E"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-1.5</w:t>
            </w:r>
          </w:p>
        </w:tc>
        <w:tc>
          <w:tcPr>
            <w:tcW w:w="2020" w:type="dxa"/>
          </w:tcPr>
          <w:p w:rsidR="006A361E"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0.60</w:t>
            </w:r>
          </w:p>
        </w:tc>
      </w:tr>
      <w:tr w:rsidR="006A361E" w:rsidTr="001273C7">
        <w:tc>
          <w:tcPr>
            <w:tcW w:w="2235" w:type="dxa"/>
          </w:tcPr>
          <w:p w:rsidR="006A361E" w:rsidRDefault="001273C7"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Ancho de cabeza</w:t>
            </w:r>
          </w:p>
        </w:tc>
        <w:tc>
          <w:tcPr>
            <w:tcW w:w="1803" w:type="dxa"/>
          </w:tcPr>
          <w:p w:rsidR="006A361E"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-0.71</w:t>
            </w:r>
            <w:r w:rsidR="00007DEF">
              <w:rPr>
                <w:rFonts w:ascii="Times New Roman" w:hAnsi="Times New Roman" w:cs="Times New Roman"/>
                <w:color w:val="000000"/>
                <w:sz w:val="24"/>
                <w:szCs w:val="24"/>
                <w:lang w:val="es-ES"/>
              </w:rPr>
              <w:t>**</w:t>
            </w:r>
          </w:p>
        </w:tc>
        <w:tc>
          <w:tcPr>
            <w:tcW w:w="2019" w:type="dxa"/>
          </w:tcPr>
          <w:p w:rsidR="006A361E"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-0.25</w:t>
            </w:r>
          </w:p>
        </w:tc>
        <w:tc>
          <w:tcPr>
            <w:tcW w:w="2020" w:type="dxa"/>
          </w:tcPr>
          <w:p w:rsidR="006A361E"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0.68</w:t>
            </w:r>
          </w:p>
        </w:tc>
      </w:tr>
      <w:tr w:rsidR="006A361E" w:rsidTr="001273C7">
        <w:tc>
          <w:tcPr>
            <w:tcW w:w="2235" w:type="dxa"/>
          </w:tcPr>
          <w:p w:rsidR="006A361E" w:rsidRDefault="001273C7"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Longitud de orejas</w:t>
            </w:r>
          </w:p>
        </w:tc>
        <w:tc>
          <w:tcPr>
            <w:tcW w:w="1803" w:type="dxa"/>
          </w:tcPr>
          <w:p w:rsidR="006A361E"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-0.66</w:t>
            </w:r>
            <w:r w:rsidR="00007DEF">
              <w:rPr>
                <w:rFonts w:ascii="Times New Roman" w:hAnsi="Times New Roman" w:cs="Times New Roman"/>
                <w:color w:val="000000"/>
                <w:sz w:val="24"/>
                <w:szCs w:val="24"/>
                <w:lang w:val="es-ES"/>
              </w:rPr>
              <w:t>**</w:t>
            </w:r>
          </w:p>
        </w:tc>
        <w:tc>
          <w:tcPr>
            <w:tcW w:w="2019" w:type="dxa"/>
          </w:tcPr>
          <w:p w:rsidR="006A361E"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-0.23</w:t>
            </w:r>
          </w:p>
        </w:tc>
        <w:tc>
          <w:tcPr>
            <w:tcW w:w="2020" w:type="dxa"/>
          </w:tcPr>
          <w:p w:rsidR="006A361E"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0.60</w:t>
            </w:r>
          </w:p>
        </w:tc>
      </w:tr>
      <w:tr w:rsidR="001273C7" w:rsidTr="001273C7">
        <w:tc>
          <w:tcPr>
            <w:tcW w:w="2235" w:type="dxa"/>
          </w:tcPr>
          <w:p w:rsidR="001273C7" w:rsidRDefault="00A96CF3"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Alta</w:t>
            </w:r>
            <w:r w:rsidR="001273C7">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Umbros</w:t>
            </w:r>
            <w:r w:rsidR="001273C7">
              <w:rPr>
                <w:rFonts w:ascii="Times New Roman" w:hAnsi="Times New Roman" w:cs="Times New Roman"/>
                <w:color w:val="000000"/>
                <w:sz w:val="24"/>
                <w:szCs w:val="24"/>
                <w:lang w:val="es-ES"/>
              </w:rPr>
              <w:t xml:space="preserve"> post</w:t>
            </w:r>
          </w:p>
        </w:tc>
        <w:tc>
          <w:tcPr>
            <w:tcW w:w="1803" w:type="dxa"/>
          </w:tcPr>
          <w:p w:rsidR="001273C7"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-0.44</w:t>
            </w:r>
            <w:r w:rsidR="00007DEF">
              <w:rPr>
                <w:rFonts w:ascii="Times New Roman" w:hAnsi="Times New Roman" w:cs="Times New Roman"/>
                <w:color w:val="000000"/>
                <w:sz w:val="24"/>
                <w:szCs w:val="24"/>
                <w:lang w:val="es-ES"/>
              </w:rPr>
              <w:t>**</w:t>
            </w:r>
          </w:p>
        </w:tc>
        <w:tc>
          <w:tcPr>
            <w:tcW w:w="2019" w:type="dxa"/>
          </w:tcPr>
          <w:p w:rsidR="001273C7"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-0.62</w:t>
            </w:r>
          </w:p>
        </w:tc>
        <w:tc>
          <w:tcPr>
            <w:tcW w:w="2020" w:type="dxa"/>
          </w:tcPr>
          <w:p w:rsidR="001273C7"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0.88</w:t>
            </w:r>
          </w:p>
        </w:tc>
      </w:tr>
    </w:tbl>
    <w:p w:rsidR="0089320B" w:rsidRDefault="0089320B" w:rsidP="00CF7940">
      <w:pPr>
        <w:pStyle w:val="Sinespaciado"/>
        <w:spacing w:before="0" w:beforeAutospacing="0" w:after="120" w:line="360" w:lineRule="auto"/>
        <w:contextualSpacing/>
        <w:jc w:val="both"/>
        <w:rPr>
          <w:rFonts w:ascii="Times New Roman" w:hAnsi="Times New Roman" w:cs="Times New Roman"/>
          <w:color w:val="000000"/>
          <w:sz w:val="20"/>
          <w:szCs w:val="24"/>
          <w:lang w:val="es-ES"/>
        </w:rPr>
      </w:pPr>
      <w:r>
        <w:rPr>
          <w:rFonts w:ascii="Times New Roman" w:hAnsi="Times New Roman" w:cs="Times New Roman"/>
          <w:color w:val="000000"/>
          <w:sz w:val="20"/>
          <w:szCs w:val="24"/>
          <w:lang w:val="es-ES"/>
        </w:rPr>
        <w:t>Fuente: Rumiguano, D. (2017)</w:t>
      </w:r>
    </w:p>
    <w:p w:rsidR="00D14B7E" w:rsidRDefault="00D14B7E" w:rsidP="00CF7940">
      <w:pPr>
        <w:pStyle w:val="Sinespaciado"/>
        <w:spacing w:before="0" w:beforeAutospacing="0"/>
        <w:contextualSpacing/>
        <w:jc w:val="both"/>
        <w:rPr>
          <w:rFonts w:ascii="Times New Roman" w:hAnsi="Times New Roman" w:cs="Times New Roman"/>
          <w:color w:val="000000"/>
          <w:sz w:val="24"/>
          <w:szCs w:val="24"/>
          <w:lang w:val="es-ES"/>
        </w:rPr>
      </w:pPr>
    </w:p>
    <w:p w:rsidR="0089320B" w:rsidRPr="0089320B" w:rsidRDefault="0089320B" w:rsidP="0089320B">
      <w:pPr>
        <w:pStyle w:val="Sinespaciado"/>
        <w:spacing w:after="120" w:line="360" w:lineRule="auto"/>
        <w:contextualSpacing/>
        <w:jc w:val="both"/>
        <w:rPr>
          <w:rFonts w:ascii="Times New Roman" w:hAnsi="Times New Roman" w:cs="Times New Roman"/>
          <w:b/>
          <w:color w:val="000000"/>
          <w:sz w:val="24"/>
          <w:szCs w:val="24"/>
          <w:lang w:val="es-ES"/>
        </w:rPr>
      </w:pPr>
      <w:r w:rsidRPr="0089320B">
        <w:rPr>
          <w:rFonts w:ascii="Times New Roman" w:hAnsi="Times New Roman" w:cs="Times New Roman"/>
          <w:b/>
          <w:color w:val="000000"/>
          <w:sz w:val="24"/>
          <w:szCs w:val="24"/>
          <w:lang w:val="es-ES"/>
        </w:rPr>
        <w:t xml:space="preserve">Interpretación de resultados: </w:t>
      </w:r>
    </w:p>
    <w:p w:rsidR="0089320B" w:rsidRDefault="0089320B" w:rsidP="0089320B">
      <w:pPr>
        <w:pStyle w:val="Sinespaciado"/>
        <w:spacing w:after="120"/>
        <w:contextualSpacing/>
        <w:jc w:val="both"/>
        <w:rPr>
          <w:rFonts w:ascii="Times New Roman" w:hAnsi="Times New Roman" w:cs="Times New Roman"/>
          <w:color w:val="000000"/>
          <w:sz w:val="24"/>
          <w:szCs w:val="24"/>
          <w:lang w:val="es-ES"/>
        </w:rPr>
      </w:pPr>
    </w:p>
    <w:p w:rsidR="0089320B" w:rsidRDefault="00A96CF3" w:rsidP="0089320B">
      <w:pPr>
        <w:pStyle w:val="Sinespaciado"/>
        <w:spacing w:after="120" w:line="360" w:lineRule="auto"/>
        <w:contextualSpacing/>
        <w:jc w:val="both"/>
        <w:rPr>
          <w:rFonts w:ascii="Times New Roman" w:hAnsi="Times New Roman" w:cs="Times New Roman"/>
          <w:color w:val="000000"/>
          <w:sz w:val="24"/>
          <w:szCs w:val="24"/>
          <w:lang w:val="es-ES"/>
        </w:rPr>
      </w:pPr>
      <w:r w:rsidRPr="0089320B">
        <w:rPr>
          <w:rFonts w:ascii="Times New Roman" w:hAnsi="Times New Roman" w:cs="Times New Roman"/>
          <w:color w:val="000000"/>
          <w:sz w:val="24"/>
          <w:szCs w:val="24"/>
          <w:lang w:val="es-ES"/>
        </w:rPr>
        <w:t>Correlación(r): El análisis del coeficiente de correlación demuestra alta significancia negativa por lo tanto nos explica una alta dependencia e</w:t>
      </w:r>
      <w:r>
        <w:rPr>
          <w:rFonts w:ascii="Times New Roman" w:hAnsi="Times New Roman" w:cs="Times New Roman"/>
          <w:color w:val="000000"/>
          <w:sz w:val="24"/>
          <w:szCs w:val="24"/>
          <w:lang w:val="es-ES"/>
        </w:rPr>
        <w:t xml:space="preserve">ntre las variables, esto se debe a que a partir de cierta edad (8 años aproximadamente) las variables zoométricas son estadísticamente similares y </w:t>
      </w:r>
      <w:r w:rsidRPr="0089320B">
        <w:rPr>
          <w:rFonts w:ascii="Times New Roman" w:hAnsi="Times New Roman" w:cs="Times New Roman"/>
          <w:color w:val="000000"/>
          <w:sz w:val="24"/>
          <w:szCs w:val="24"/>
          <w:lang w:val="es-ES"/>
        </w:rPr>
        <w:t>está altamente correlacionada con los cambios que sufra la variable independi</w:t>
      </w:r>
      <w:r>
        <w:rPr>
          <w:rFonts w:ascii="Times New Roman" w:hAnsi="Times New Roman" w:cs="Times New Roman"/>
          <w:color w:val="000000"/>
          <w:sz w:val="24"/>
          <w:szCs w:val="24"/>
          <w:lang w:val="es-ES"/>
        </w:rPr>
        <w:t>ente, edad de los asnos</w:t>
      </w:r>
      <w:r w:rsidRPr="0089320B">
        <w:rPr>
          <w:rFonts w:ascii="Times New Roman" w:hAnsi="Times New Roman" w:cs="Times New Roman"/>
          <w:color w:val="000000"/>
          <w:sz w:val="24"/>
          <w:szCs w:val="24"/>
          <w:lang w:val="es-ES"/>
        </w:rPr>
        <w:t xml:space="preserve">. </w:t>
      </w:r>
    </w:p>
    <w:p w:rsidR="00007DEF" w:rsidRPr="0089320B" w:rsidRDefault="00007DEF" w:rsidP="0089320B">
      <w:pPr>
        <w:pStyle w:val="Sinespaciado"/>
        <w:spacing w:after="120" w:line="360" w:lineRule="auto"/>
        <w:contextualSpacing/>
        <w:jc w:val="both"/>
        <w:rPr>
          <w:rFonts w:ascii="Times New Roman" w:hAnsi="Times New Roman" w:cs="Times New Roman"/>
          <w:color w:val="000000"/>
          <w:sz w:val="24"/>
          <w:szCs w:val="24"/>
          <w:lang w:val="es-ES"/>
        </w:rPr>
      </w:pPr>
    </w:p>
    <w:p w:rsidR="0089320B" w:rsidRDefault="00A96CF3" w:rsidP="0089320B">
      <w:pPr>
        <w:pStyle w:val="Sinespaciado"/>
        <w:spacing w:after="120" w:line="360" w:lineRule="auto"/>
        <w:contextualSpacing/>
        <w:jc w:val="both"/>
        <w:rPr>
          <w:rFonts w:ascii="Times New Roman" w:hAnsi="Times New Roman" w:cs="Times New Roman"/>
          <w:color w:val="000000"/>
          <w:sz w:val="24"/>
          <w:szCs w:val="24"/>
          <w:lang w:val="es-ES"/>
        </w:rPr>
      </w:pPr>
      <w:r w:rsidRPr="0089320B">
        <w:rPr>
          <w:rFonts w:ascii="Times New Roman" w:hAnsi="Times New Roman" w:cs="Times New Roman"/>
          <w:color w:val="000000"/>
          <w:sz w:val="24"/>
          <w:szCs w:val="24"/>
          <w:lang w:val="es-ES"/>
        </w:rPr>
        <w:t xml:space="preserve">Regresión (b): La variable que está contribuyendo a la </w:t>
      </w:r>
      <w:r>
        <w:rPr>
          <w:rFonts w:ascii="Times New Roman" w:hAnsi="Times New Roman" w:cs="Times New Roman"/>
          <w:color w:val="000000"/>
          <w:sz w:val="24"/>
          <w:szCs w:val="24"/>
          <w:lang w:val="es-ES"/>
        </w:rPr>
        <w:t>variación en las medidas zoométricas es la dad en primer lugar con menos incidencia está el sexo</w:t>
      </w:r>
      <w:r w:rsidRPr="0089320B">
        <w:rPr>
          <w:rFonts w:ascii="Times New Roman" w:hAnsi="Times New Roman" w:cs="Times New Roman"/>
          <w:color w:val="000000"/>
          <w:sz w:val="24"/>
          <w:szCs w:val="24"/>
          <w:lang w:val="es-ES"/>
        </w:rPr>
        <w:t xml:space="preserve">, esto </w:t>
      </w:r>
      <w:r w:rsidRPr="0089320B">
        <w:rPr>
          <w:rFonts w:ascii="Times New Roman" w:hAnsi="Times New Roman" w:cs="Times New Roman"/>
          <w:color w:val="000000"/>
          <w:sz w:val="24"/>
          <w:szCs w:val="24"/>
          <w:lang w:val="es-ES"/>
        </w:rPr>
        <w:lastRenderedPageBreak/>
        <w:t xml:space="preserve">significa que cuando la edad disminuye en </w:t>
      </w:r>
      <w:r>
        <w:rPr>
          <w:rFonts w:ascii="Times New Roman" w:hAnsi="Times New Roman" w:cs="Times New Roman"/>
          <w:color w:val="000000"/>
          <w:sz w:val="24"/>
          <w:szCs w:val="24"/>
          <w:lang w:val="es-ES"/>
        </w:rPr>
        <w:t>entre 1 y 2 años</w:t>
      </w:r>
      <w:r w:rsidRPr="0089320B">
        <w:rPr>
          <w:rFonts w:ascii="Times New Roman" w:hAnsi="Times New Roman" w:cs="Times New Roman"/>
          <w:color w:val="000000"/>
          <w:sz w:val="24"/>
          <w:szCs w:val="24"/>
          <w:lang w:val="es-ES"/>
        </w:rPr>
        <w:t>, incrementa la posibilidad</w:t>
      </w:r>
      <w:r>
        <w:rPr>
          <w:rFonts w:ascii="Times New Roman" w:hAnsi="Times New Roman" w:cs="Times New Roman"/>
          <w:color w:val="000000"/>
          <w:sz w:val="24"/>
          <w:szCs w:val="24"/>
          <w:lang w:val="es-ES"/>
        </w:rPr>
        <w:t xml:space="preserve"> de variar sus proporciones zoométricas</w:t>
      </w:r>
      <w:r w:rsidRPr="0089320B">
        <w:rPr>
          <w:rFonts w:ascii="Times New Roman" w:hAnsi="Times New Roman" w:cs="Times New Roman"/>
          <w:color w:val="000000"/>
          <w:sz w:val="24"/>
          <w:szCs w:val="24"/>
          <w:lang w:val="es-ES"/>
        </w:rPr>
        <w:t>.</w:t>
      </w:r>
    </w:p>
    <w:p w:rsidR="00D14B7E" w:rsidRDefault="00D14B7E" w:rsidP="00007DEF">
      <w:pPr>
        <w:pStyle w:val="Sinespaciado"/>
        <w:spacing w:before="0" w:beforeAutospacing="0"/>
        <w:contextualSpacing/>
        <w:jc w:val="both"/>
        <w:rPr>
          <w:rFonts w:ascii="Times New Roman" w:hAnsi="Times New Roman" w:cs="Times New Roman"/>
          <w:color w:val="000000"/>
          <w:sz w:val="24"/>
          <w:szCs w:val="24"/>
          <w:lang w:val="es-ES"/>
        </w:rPr>
      </w:pPr>
    </w:p>
    <w:p w:rsidR="00D14B7E" w:rsidRDefault="0089320B" w:rsidP="00D14B7E">
      <w:pPr>
        <w:pStyle w:val="Sinespaciado"/>
        <w:spacing w:after="120" w:line="360" w:lineRule="auto"/>
        <w:contextualSpacing/>
        <w:jc w:val="both"/>
        <w:rPr>
          <w:rFonts w:ascii="Times New Roman" w:hAnsi="Times New Roman" w:cs="Times New Roman"/>
          <w:color w:val="000000"/>
          <w:sz w:val="24"/>
          <w:szCs w:val="24"/>
          <w:lang w:val="es-ES"/>
        </w:rPr>
      </w:pPr>
      <w:r w:rsidRPr="0089320B">
        <w:rPr>
          <w:rFonts w:ascii="Times New Roman" w:hAnsi="Times New Roman" w:cs="Times New Roman"/>
          <w:color w:val="000000"/>
          <w:sz w:val="24"/>
          <w:szCs w:val="24"/>
          <w:lang w:val="es-ES"/>
        </w:rPr>
        <w:t>Coeficiente de determinación (r²): El porcentaje de determinación en la variable edad muy cercano a la unidad indica que hay un grado de asociación altame</w:t>
      </w:r>
      <w:r w:rsidR="00E57428">
        <w:rPr>
          <w:rFonts w:ascii="Times New Roman" w:hAnsi="Times New Roman" w:cs="Times New Roman"/>
          <w:color w:val="000000"/>
          <w:sz w:val="24"/>
          <w:szCs w:val="24"/>
          <w:lang w:val="es-ES"/>
        </w:rPr>
        <w:t>nte significativo, la relación</w:t>
      </w:r>
      <w:r w:rsidRPr="0089320B">
        <w:rPr>
          <w:rFonts w:ascii="Times New Roman" w:hAnsi="Times New Roman" w:cs="Times New Roman"/>
          <w:color w:val="000000"/>
          <w:sz w:val="24"/>
          <w:szCs w:val="24"/>
          <w:lang w:val="es-ES"/>
        </w:rPr>
        <w:t xml:space="preserve"> entre la variab</w:t>
      </w:r>
      <w:r>
        <w:rPr>
          <w:rFonts w:ascii="Times New Roman" w:hAnsi="Times New Roman" w:cs="Times New Roman"/>
          <w:color w:val="000000"/>
          <w:sz w:val="24"/>
          <w:szCs w:val="24"/>
          <w:lang w:val="es-ES"/>
        </w:rPr>
        <w:t>le edad y las medidas zoom</w:t>
      </w:r>
      <w:r w:rsidR="00A96CF3">
        <w:rPr>
          <w:rFonts w:ascii="Times New Roman" w:hAnsi="Times New Roman" w:cs="Times New Roman"/>
          <w:color w:val="000000"/>
          <w:sz w:val="24"/>
          <w:szCs w:val="24"/>
          <w:lang w:val="es-ES"/>
        </w:rPr>
        <w:t>é</w:t>
      </w:r>
      <w:r>
        <w:rPr>
          <w:rFonts w:ascii="Times New Roman" w:hAnsi="Times New Roman" w:cs="Times New Roman"/>
          <w:color w:val="000000"/>
          <w:sz w:val="24"/>
          <w:szCs w:val="24"/>
          <w:lang w:val="es-ES"/>
        </w:rPr>
        <w:t xml:space="preserve">tricas del troco, cabeza y extremidades </w:t>
      </w:r>
      <w:r w:rsidR="00E57428">
        <w:rPr>
          <w:rFonts w:ascii="Times New Roman" w:hAnsi="Times New Roman" w:cs="Times New Roman"/>
          <w:color w:val="000000"/>
          <w:sz w:val="24"/>
          <w:szCs w:val="24"/>
          <w:lang w:val="es-ES"/>
        </w:rPr>
        <w:t>es alta.</w:t>
      </w: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CF7940" w:rsidRDefault="00CF7940" w:rsidP="00D14B7E">
      <w:pPr>
        <w:pStyle w:val="Sinespaciado"/>
        <w:spacing w:after="120" w:line="360" w:lineRule="auto"/>
        <w:contextualSpacing/>
        <w:jc w:val="both"/>
        <w:rPr>
          <w:rFonts w:ascii="Times New Roman" w:hAnsi="Times New Roman" w:cs="Times New Roman"/>
          <w:color w:val="000000"/>
          <w:sz w:val="24"/>
          <w:szCs w:val="24"/>
          <w:lang w:val="es-ES"/>
        </w:rPr>
      </w:pPr>
    </w:p>
    <w:p w:rsidR="00CF7940" w:rsidRDefault="00CF7940" w:rsidP="00D14B7E">
      <w:pPr>
        <w:pStyle w:val="Sinespaciado"/>
        <w:spacing w:after="120" w:line="360" w:lineRule="auto"/>
        <w:contextualSpacing/>
        <w:jc w:val="both"/>
        <w:rPr>
          <w:rFonts w:ascii="Times New Roman" w:hAnsi="Times New Roman" w:cs="Times New Roman"/>
          <w:color w:val="000000"/>
          <w:sz w:val="24"/>
          <w:szCs w:val="24"/>
          <w:lang w:val="es-ES"/>
        </w:rPr>
      </w:pPr>
    </w:p>
    <w:p w:rsidR="00CF7940" w:rsidRDefault="00CF7940"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E57428" w:rsidRDefault="00E57428"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b/>
          <w:color w:val="000000"/>
          <w:sz w:val="28"/>
          <w:szCs w:val="24"/>
          <w:lang w:val="es-ES"/>
        </w:rPr>
      </w:pPr>
      <w:r w:rsidRPr="00D14B7E">
        <w:rPr>
          <w:rFonts w:ascii="Times New Roman" w:hAnsi="Times New Roman" w:cs="Times New Roman"/>
          <w:b/>
          <w:color w:val="000000"/>
          <w:sz w:val="28"/>
          <w:szCs w:val="24"/>
          <w:lang w:val="es-ES"/>
        </w:rPr>
        <w:lastRenderedPageBreak/>
        <w:t>VI.</w:t>
      </w:r>
      <w:r>
        <w:rPr>
          <w:rFonts w:ascii="Times New Roman" w:hAnsi="Times New Roman" w:cs="Times New Roman"/>
          <w:b/>
          <w:color w:val="000000"/>
          <w:sz w:val="28"/>
          <w:szCs w:val="24"/>
          <w:lang w:val="es-ES"/>
        </w:rPr>
        <w:t xml:space="preserve"> VERIFICACIÓN DE LA HIPÓTESIS</w:t>
      </w:r>
    </w:p>
    <w:p w:rsidR="00D14B7E" w:rsidRPr="00D14B7E" w:rsidRDefault="00D14B7E" w:rsidP="00D14B7E">
      <w:pPr>
        <w:pStyle w:val="Sinespaciado"/>
        <w:spacing w:before="0" w:beforeAutospacing="0"/>
        <w:contextualSpacing/>
        <w:jc w:val="both"/>
        <w:rPr>
          <w:rFonts w:ascii="Times New Roman" w:hAnsi="Times New Roman" w:cs="Times New Roman"/>
          <w:b/>
          <w:color w:val="000000"/>
          <w:sz w:val="24"/>
          <w:szCs w:val="24"/>
          <w:lang w:val="es-ES"/>
        </w:rPr>
      </w:pPr>
    </w:p>
    <w:p w:rsidR="00D14B7E" w:rsidRPr="00D14B7E" w:rsidRDefault="00D14B7E" w:rsidP="00D14B7E">
      <w:pPr>
        <w:pStyle w:val="Sinespaciado"/>
        <w:spacing w:after="120" w:line="360" w:lineRule="auto"/>
        <w:contextualSpacing/>
        <w:jc w:val="both"/>
        <w:rPr>
          <w:rFonts w:ascii="Times New Roman" w:hAnsi="Times New Roman" w:cs="Times New Roman"/>
          <w:b/>
          <w:color w:val="000000"/>
          <w:sz w:val="28"/>
          <w:szCs w:val="24"/>
          <w:lang w:val="es-ES"/>
        </w:rPr>
      </w:pPr>
      <w:r>
        <w:rPr>
          <w:rFonts w:ascii="Times New Roman" w:hAnsi="Times New Roman" w:cs="Times New Roman"/>
          <w:color w:val="000000"/>
          <w:sz w:val="24"/>
          <w:szCs w:val="24"/>
          <w:lang w:val="es-ES"/>
        </w:rPr>
        <w:t xml:space="preserve">Al término del presente ensayo técnico, y, luego de poder analizar al asno criollo del </w:t>
      </w:r>
      <w:r w:rsidR="005E6355">
        <w:rPr>
          <w:rFonts w:ascii="Times New Roman" w:hAnsi="Times New Roman" w:cs="Times New Roman"/>
          <w:color w:val="000000"/>
          <w:sz w:val="24"/>
          <w:szCs w:val="24"/>
          <w:lang w:val="es-ES"/>
        </w:rPr>
        <w:t>C</w:t>
      </w:r>
      <w:r>
        <w:rPr>
          <w:rFonts w:ascii="Times New Roman" w:hAnsi="Times New Roman" w:cs="Times New Roman"/>
          <w:color w:val="000000"/>
          <w:sz w:val="24"/>
          <w:szCs w:val="24"/>
          <w:lang w:val="es-ES"/>
        </w:rPr>
        <w:t>antón Guaranda desde el punto de vista morfológico, fisiológico y zoométrico, a más de ello</w:t>
      </w:r>
      <w:r w:rsidR="00510CA8">
        <w:rPr>
          <w:rFonts w:ascii="Times New Roman" w:hAnsi="Times New Roman" w:cs="Times New Roman"/>
          <w:color w:val="000000"/>
          <w:sz w:val="24"/>
          <w:szCs w:val="24"/>
          <w:lang w:val="es-ES"/>
        </w:rPr>
        <w:t>, el</w:t>
      </w:r>
      <w:r>
        <w:rPr>
          <w:rFonts w:ascii="Times New Roman" w:hAnsi="Times New Roman" w:cs="Times New Roman"/>
          <w:color w:val="000000"/>
          <w:sz w:val="24"/>
          <w:szCs w:val="24"/>
          <w:lang w:val="es-ES"/>
        </w:rPr>
        <w:t xml:space="preserve"> considerar los diferentes pisos climáticos en los cuales se </w:t>
      </w:r>
      <w:r w:rsidR="00510CA8">
        <w:rPr>
          <w:rFonts w:ascii="Times New Roman" w:hAnsi="Times New Roman" w:cs="Times New Roman"/>
          <w:color w:val="000000"/>
          <w:sz w:val="24"/>
          <w:szCs w:val="24"/>
          <w:lang w:val="es-ES"/>
        </w:rPr>
        <w:t>desarrolló</w:t>
      </w:r>
      <w:r>
        <w:rPr>
          <w:rFonts w:ascii="Times New Roman" w:hAnsi="Times New Roman" w:cs="Times New Roman"/>
          <w:color w:val="000000"/>
          <w:sz w:val="24"/>
          <w:szCs w:val="24"/>
          <w:lang w:val="es-ES"/>
        </w:rPr>
        <w:t xml:space="preserve"> la caracterización de</w:t>
      </w:r>
      <w:r w:rsidR="00510CA8">
        <w:rPr>
          <w:rFonts w:ascii="Times New Roman" w:hAnsi="Times New Roman" w:cs="Times New Roman"/>
          <w:color w:val="000000"/>
          <w:sz w:val="24"/>
          <w:szCs w:val="24"/>
          <w:lang w:val="es-ES"/>
        </w:rPr>
        <w:t>l asno y al someter a un análisis estadístico de rigor a las diferentes variables planteadas se logró determinar que existen grandes diferencias entre los asnos caracterizados en el presente estudio por tal virtud queda evidenciado la aceptación de la hipótesis alterna (H</w:t>
      </w:r>
      <w:r w:rsidR="00510CA8" w:rsidRPr="00510CA8">
        <w:rPr>
          <w:rFonts w:ascii="Times New Roman" w:hAnsi="Times New Roman" w:cs="Times New Roman"/>
          <w:color w:val="000000"/>
          <w:sz w:val="24"/>
          <w:szCs w:val="24"/>
          <w:vertAlign w:val="subscript"/>
          <w:lang w:val="es-ES"/>
        </w:rPr>
        <w:t>1</w:t>
      </w:r>
      <w:r w:rsidR="00510CA8">
        <w:rPr>
          <w:rFonts w:ascii="Times New Roman" w:hAnsi="Times New Roman" w:cs="Times New Roman"/>
          <w:color w:val="000000"/>
          <w:sz w:val="24"/>
          <w:szCs w:val="24"/>
          <w:lang w:val="es-ES"/>
        </w:rPr>
        <w:t xml:space="preserve">) planteada al inicio de este ensayo.   </w:t>
      </w: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Pr="00D14B7E" w:rsidRDefault="00D14B7E" w:rsidP="00D14B7E">
      <w:pPr>
        <w:pStyle w:val="Sinespaciado"/>
        <w:spacing w:after="120" w:line="360" w:lineRule="auto"/>
        <w:contextualSpacing/>
        <w:jc w:val="both"/>
        <w:rPr>
          <w:rFonts w:ascii="Times New Roman" w:hAnsi="Times New Roman" w:cs="Times New Roman"/>
          <w:color w:val="000000"/>
          <w:sz w:val="24"/>
          <w:szCs w:val="24"/>
          <w:lang w:val="es-ES"/>
        </w:rPr>
      </w:pPr>
    </w:p>
    <w:p w:rsidR="00D14B7E" w:rsidRPr="00E8442C" w:rsidRDefault="00D14B7E" w:rsidP="00E8442C">
      <w:pPr>
        <w:pStyle w:val="Sinespaciado"/>
        <w:spacing w:after="120" w:line="360" w:lineRule="auto"/>
        <w:contextualSpacing/>
        <w:jc w:val="both"/>
        <w:rPr>
          <w:rFonts w:ascii="Times New Roman" w:hAnsi="Times New Roman" w:cs="Times New Roman"/>
          <w:color w:val="000000"/>
          <w:sz w:val="24"/>
          <w:szCs w:val="24"/>
          <w:lang w:val="es-ES"/>
        </w:rPr>
      </w:pPr>
    </w:p>
    <w:p w:rsidR="00E8442C" w:rsidRPr="00E8442C" w:rsidRDefault="00E8442C" w:rsidP="00111CCE">
      <w:pPr>
        <w:pStyle w:val="Sinespaciado"/>
        <w:spacing w:after="120" w:line="360" w:lineRule="auto"/>
        <w:contextualSpacing/>
        <w:jc w:val="both"/>
        <w:rPr>
          <w:rFonts w:ascii="Times New Roman" w:hAnsi="Times New Roman" w:cs="Times New Roman"/>
          <w:sz w:val="24"/>
          <w:szCs w:val="24"/>
          <w:lang w:val="es-ES"/>
        </w:rPr>
      </w:pPr>
    </w:p>
    <w:p w:rsidR="000B22E7" w:rsidRDefault="000B22E7" w:rsidP="00111CCE">
      <w:pPr>
        <w:pStyle w:val="Sinespaciado"/>
        <w:spacing w:after="120" w:line="360" w:lineRule="auto"/>
        <w:contextualSpacing/>
        <w:jc w:val="both"/>
        <w:rPr>
          <w:rFonts w:ascii="Times New Roman" w:hAnsi="Times New Roman" w:cs="Times New Roman"/>
          <w:sz w:val="24"/>
          <w:szCs w:val="24"/>
          <w:lang w:val="es-ES"/>
        </w:rPr>
      </w:pPr>
    </w:p>
    <w:p w:rsidR="000B22E7" w:rsidRDefault="000B22E7" w:rsidP="00111CCE">
      <w:pPr>
        <w:pStyle w:val="Sinespaciado"/>
        <w:spacing w:after="120" w:line="360" w:lineRule="auto"/>
        <w:contextualSpacing/>
        <w:jc w:val="both"/>
        <w:rPr>
          <w:rFonts w:ascii="Times New Roman" w:hAnsi="Times New Roman" w:cs="Times New Roman"/>
          <w:sz w:val="24"/>
          <w:szCs w:val="24"/>
          <w:lang w:val="es-ES"/>
        </w:rPr>
      </w:pPr>
    </w:p>
    <w:p w:rsidR="00111CCE" w:rsidRDefault="00111CCE" w:rsidP="00442592">
      <w:pPr>
        <w:pStyle w:val="Sinespaciado"/>
        <w:spacing w:after="120" w:line="360" w:lineRule="auto"/>
        <w:contextualSpacing/>
        <w:jc w:val="both"/>
        <w:rPr>
          <w:rFonts w:ascii="Times New Roman" w:hAnsi="Times New Roman" w:cs="Times New Roman"/>
          <w:sz w:val="24"/>
          <w:szCs w:val="24"/>
          <w:lang w:val="es-ES"/>
        </w:rPr>
      </w:pPr>
    </w:p>
    <w:p w:rsidR="00111CCE" w:rsidRPr="00111CCE" w:rsidRDefault="00111CCE" w:rsidP="00442592">
      <w:pPr>
        <w:pStyle w:val="Sinespaciado"/>
        <w:spacing w:after="120" w:line="360" w:lineRule="auto"/>
        <w:contextualSpacing/>
        <w:jc w:val="both"/>
        <w:rPr>
          <w:rFonts w:ascii="Times New Roman" w:hAnsi="Times New Roman" w:cs="Times New Roman"/>
          <w:sz w:val="24"/>
          <w:szCs w:val="24"/>
          <w:lang w:val="es-ES"/>
        </w:rPr>
      </w:pPr>
    </w:p>
    <w:p w:rsidR="00111CCE" w:rsidRDefault="00111CCE" w:rsidP="00442592">
      <w:pPr>
        <w:pStyle w:val="Sinespaciado"/>
        <w:spacing w:after="120" w:line="360" w:lineRule="auto"/>
        <w:contextualSpacing/>
        <w:jc w:val="both"/>
        <w:rPr>
          <w:rFonts w:ascii="Times New Roman" w:hAnsi="Times New Roman" w:cs="Times New Roman"/>
          <w:sz w:val="24"/>
          <w:szCs w:val="24"/>
        </w:rPr>
      </w:pPr>
    </w:p>
    <w:p w:rsidR="004703B0" w:rsidRPr="006D0A6B" w:rsidRDefault="004703B0" w:rsidP="00442592">
      <w:pPr>
        <w:pStyle w:val="Sinespaciado"/>
        <w:spacing w:after="120" w:line="360" w:lineRule="auto"/>
        <w:contextualSpacing/>
        <w:jc w:val="both"/>
        <w:rPr>
          <w:rFonts w:ascii="Times New Roman" w:hAnsi="Times New Roman" w:cs="Times New Roman"/>
          <w:sz w:val="24"/>
          <w:szCs w:val="24"/>
        </w:rPr>
      </w:pPr>
    </w:p>
    <w:p w:rsidR="00442592" w:rsidRDefault="00442592" w:rsidP="00442592">
      <w:pPr>
        <w:pStyle w:val="Sinespaciado"/>
        <w:spacing w:after="120" w:line="360" w:lineRule="auto"/>
        <w:contextualSpacing/>
        <w:jc w:val="both"/>
        <w:rPr>
          <w:rFonts w:ascii="Times New Roman" w:hAnsi="Times New Roman" w:cs="Times New Roman"/>
          <w:b/>
          <w:sz w:val="24"/>
          <w:szCs w:val="24"/>
        </w:rPr>
      </w:pPr>
    </w:p>
    <w:p w:rsidR="00442592" w:rsidRDefault="00442592" w:rsidP="00442592">
      <w:pPr>
        <w:pStyle w:val="Sinespaciado"/>
        <w:spacing w:after="120" w:line="360" w:lineRule="auto"/>
        <w:contextualSpacing/>
        <w:jc w:val="both"/>
        <w:rPr>
          <w:rFonts w:ascii="Times New Roman" w:hAnsi="Times New Roman" w:cs="Times New Roman"/>
          <w:b/>
          <w:sz w:val="24"/>
          <w:szCs w:val="24"/>
        </w:rPr>
      </w:pPr>
    </w:p>
    <w:p w:rsidR="00581EF5" w:rsidRDefault="00581EF5" w:rsidP="00442592">
      <w:pPr>
        <w:pStyle w:val="Sinespaciado"/>
        <w:spacing w:after="120" w:line="360" w:lineRule="auto"/>
        <w:contextualSpacing/>
        <w:jc w:val="both"/>
        <w:rPr>
          <w:rFonts w:ascii="Times New Roman" w:hAnsi="Times New Roman" w:cs="Times New Roman"/>
          <w:b/>
          <w:sz w:val="24"/>
          <w:szCs w:val="24"/>
        </w:rPr>
      </w:pPr>
    </w:p>
    <w:p w:rsidR="00442592" w:rsidRDefault="00442592" w:rsidP="00442592">
      <w:pPr>
        <w:pStyle w:val="Sinespaciado"/>
        <w:spacing w:after="120" w:line="360" w:lineRule="auto"/>
        <w:contextualSpacing/>
        <w:jc w:val="both"/>
        <w:rPr>
          <w:rFonts w:ascii="Times New Roman" w:hAnsi="Times New Roman" w:cs="Times New Roman"/>
          <w:b/>
          <w:sz w:val="24"/>
          <w:szCs w:val="24"/>
        </w:rPr>
      </w:pPr>
    </w:p>
    <w:p w:rsidR="00442592" w:rsidRDefault="00442592" w:rsidP="00442592">
      <w:pPr>
        <w:pStyle w:val="Sinespaciado"/>
        <w:spacing w:after="120" w:line="360" w:lineRule="auto"/>
        <w:contextualSpacing/>
        <w:jc w:val="both"/>
        <w:rPr>
          <w:rFonts w:ascii="Times New Roman" w:hAnsi="Times New Roman" w:cs="Times New Roman"/>
          <w:b/>
          <w:sz w:val="24"/>
          <w:szCs w:val="24"/>
        </w:rPr>
      </w:pPr>
    </w:p>
    <w:p w:rsidR="00442592" w:rsidRDefault="00442592" w:rsidP="00442592">
      <w:pPr>
        <w:pStyle w:val="Sinespaciado"/>
        <w:spacing w:after="120" w:line="360" w:lineRule="auto"/>
        <w:contextualSpacing/>
        <w:jc w:val="both"/>
        <w:rPr>
          <w:rFonts w:ascii="Times New Roman" w:hAnsi="Times New Roman" w:cs="Times New Roman"/>
          <w:b/>
          <w:sz w:val="24"/>
          <w:szCs w:val="24"/>
        </w:rPr>
      </w:pPr>
    </w:p>
    <w:p w:rsidR="00510CA8" w:rsidRDefault="00510CA8" w:rsidP="00442592">
      <w:pPr>
        <w:pStyle w:val="Sinespaciado"/>
        <w:spacing w:after="120" w:line="360" w:lineRule="auto"/>
        <w:contextualSpacing/>
        <w:jc w:val="both"/>
        <w:rPr>
          <w:rFonts w:ascii="Times New Roman" w:hAnsi="Times New Roman" w:cs="Times New Roman"/>
          <w:b/>
          <w:sz w:val="24"/>
          <w:szCs w:val="24"/>
        </w:rPr>
      </w:pPr>
    </w:p>
    <w:p w:rsidR="00510CA8" w:rsidRDefault="00510CA8" w:rsidP="00442592">
      <w:pPr>
        <w:pStyle w:val="Sinespaciado"/>
        <w:spacing w:after="120" w:line="360" w:lineRule="auto"/>
        <w:contextualSpacing/>
        <w:jc w:val="both"/>
        <w:rPr>
          <w:rFonts w:ascii="Times New Roman" w:hAnsi="Times New Roman" w:cs="Times New Roman"/>
          <w:b/>
          <w:sz w:val="24"/>
          <w:szCs w:val="24"/>
        </w:rPr>
      </w:pPr>
    </w:p>
    <w:p w:rsidR="00510CA8" w:rsidRDefault="00510CA8" w:rsidP="00442592">
      <w:pPr>
        <w:pStyle w:val="Sinespaciado"/>
        <w:spacing w:after="120" w:line="360" w:lineRule="auto"/>
        <w:contextualSpacing/>
        <w:jc w:val="both"/>
        <w:rPr>
          <w:rFonts w:ascii="Times New Roman" w:hAnsi="Times New Roman" w:cs="Times New Roman"/>
          <w:b/>
          <w:sz w:val="24"/>
          <w:szCs w:val="24"/>
        </w:rPr>
      </w:pPr>
    </w:p>
    <w:p w:rsidR="00510CA8" w:rsidRDefault="00510CA8" w:rsidP="00442592">
      <w:pPr>
        <w:pStyle w:val="Sinespaciado"/>
        <w:spacing w:after="120" w:line="360" w:lineRule="auto"/>
        <w:contextualSpacing/>
        <w:jc w:val="both"/>
        <w:rPr>
          <w:rFonts w:ascii="Times New Roman" w:hAnsi="Times New Roman" w:cs="Times New Roman"/>
          <w:b/>
          <w:sz w:val="24"/>
          <w:szCs w:val="24"/>
        </w:rPr>
      </w:pPr>
    </w:p>
    <w:p w:rsidR="00510CA8" w:rsidRDefault="00510CA8" w:rsidP="00442592">
      <w:pPr>
        <w:pStyle w:val="Sinespaciado"/>
        <w:spacing w:after="120" w:line="360" w:lineRule="auto"/>
        <w:contextualSpacing/>
        <w:jc w:val="both"/>
        <w:rPr>
          <w:rFonts w:ascii="Times New Roman" w:hAnsi="Times New Roman" w:cs="Times New Roman"/>
          <w:b/>
          <w:sz w:val="28"/>
          <w:szCs w:val="24"/>
        </w:rPr>
      </w:pPr>
      <w:r>
        <w:rPr>
          <w:rFonts w:ascii="Times New Roman" w:hAnsi="Times New Roman" w:cs="Times New Roman"/>
          <w:b/>
          <w:sz w:val="28"/>
          <w:szCs w:val="24"/>
        </w:rPr>
        <w:lastRenderedPageBreak/>
        <w:t>VII. CONCLUSIONES Y RECOMENDACIONES.</w:t>
      </w:r>
    </w:p>
    <w:p w:rsidR="00510CA8" w:rsidRDefault="00510CA8" w:rsidP="00510CA8">
      <w:pPr>
        <w:pStyle w:val="Sinespaciado"/>
        <w:spacing w:before="0" w:beforeAutospacing="0"/>
        <w:contextualSpacing/>
        <w:jc w:val="both"/>
        <w:rPr>
          <w:rFonts w:ascii="Times New Roman" w:hAnsi="Times New Roman" w:cs="Times New Roman"/>
          <w:b/>
          <w:sz w:val="28"/>
          <w:szCs w:val="24"/>
        </w:rPr>
      </w:pPr>
    </w:p>
    <w:p w:rsidR="00510CA8" w:rsidRDefault="00510CA8" w:rsidP="00442592">
      <w:pPr>
        <w:pStyle w:val="Sinespaciado"/>
        <w:spacing w:after="12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7.1 CONCLUSIONES</w:t>
      </w:r>
    </w:p>
    <w:p w:rsidR="00510CA8" w:rsidRDefault="00510CA8" w:rsidP="00510CA8">
      <w:pPr>
        <w:pStyle w:val="Sinespaciado"/>
        <w:spacing w:before="0" w:beforeAutospacing="0"/>
        <w:contextualSpacing/>
        <w:jc w:val="both"/>
        <w:rPr>
          <w:rFonts w:ascii="Times New Roman" w:hAnsi="Times New Roman" w:cs="Times New Roman"/>
          <w:b/>
          <w:sz w:val="24"/>
          <w:szCs w:val="24"/>
        </w:rPr>
      </w:pPr>
    </w:p>
    <w:p w:rsidR="00510CA8" w:rsidRDefault="00510CA8" w:rsidP="00442592">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La caracterización del asno doméstico (</w:t>
      </w:r>
      <w:r w:rsidRPr="00510CA8">
        <w:rPr>
          <w:rFonts w:ascii="Times New Roman" w:hAnsi="Times New Roman" w:cs="Times New Roman"/>
          <w:i/>
          <w:sz w:val="24"/>
          <w:szCs w:val="24"/>
        </w:rPr>
        <w:t>Equus asinus</w:t>
      </w:r>
      <w:r>
        <w:rPr>
          <w:rFonts w:ascii="Times New Roman" w:hAnsi="Times New Roman" w:cs="Times New Roman"/>
          <w:sz w:val="24"/>
          <w:szCs w:val="24"/>
        </w:rPr>
        <w:t xml:space="preserve">) en el </w:t>
      </w:r>
      <w:r w:rsidR="005E6355">
        <w:rPr>
          <w:rFonts w:ascii="Times New Roman" w:hAnsi="Times New Roman" w:cs="Times New Roman"/>
          <w:sz w:val="24"/>
          <w:szCs w:val="24"/>
        </w:rPr>
        <w:t>C</w:t>
      </w:r>
      <w:r>
        <w:rPr>
          <w:rFonts w:ascii="Times New Roman" w:hAnsi="Times New Roman" w:cs="Times New Roman"/>
          <w:sz w:val="24"/>
          <w:szCs w:val="24"/>
        </w:rPr>
        <w:t>antón Guaranda permite concluir:</w:t>
      </w:r>
    </w:p>
    <w:p w:rsidR="00510CA8" w:rsidRDefault="00510CA8" w:rsidP="00D709B4">
      <w:pPr>
        <w:pStyle w:val="Sinespaciado"/>
        <w:spacing w:before="0" w:beforeAutospacing="0"/>
        <w:contextualSpacing/>
        <w:jc w:val="both"/>
        <w:rPr>
          <w:rFonts w:ascii="Times New Roman" w:hAnsi="Times New Roman" w:cs="Times New Roman"/>
          <w:sz w:val="24"/>
          <w:szCs w:val="24"/>
        </w:rPr>
      </w:pPr>
    </w:p>
    <w:p w:rsidR="00D709B4" w:rsidRDefault="00D709B4" w:rsidP="00510CA8">
      <w:pPr>
        <w:pStyle w:val="Sinespaciado"/>
        <w:numPr>
          <w:ilvl w:val="0"/>
          <w:numId w:val="25"/>
        </w:num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La comparación entre el sexo</w:t>
      </w:r>
      <w:r w:rsidR="005A58FA">
        <w:rPr>
          <w:rFonts w:ascii="Times New Roman" w:hAnsi="Times New Roman" w:cs="Times New Roman"/>
          <w:sz w:val="24"/>
          <w:szCs w:val="24"/>
        </w:rPr>
        <w:t xml:space="preserve"> (S)</w:t>
      </w:r>
      <w:r>
        <w:rPr>
          <w:rFonts w:ascii="Times New Roman" w:hAnsi="Times New Roman" w:cs="Times New Roman"/>
          <w:sz w:val="24"/>
          <w:szCs w:val="24"/>
        </w:rPr>
        <w:t xml:space="preserve"> de los asnos caracterizados fue de 58.4% para machos vs 41.6% para hembras; existiendo así mayor cantidad de asnos machos lo cual al ser consultado a los propietarios de los mismos supieron manifestar que los machos son de mayor utilidad en el campo que las hembras al tener </w:t>
      </w:r>
      <w:r w:rsidR="005A58FA">
        <w:rPr>
          <w:rFonts w:ascii="Times New Roman" w:hAnsi="Times New Roman" w:cs="Times New Roman"/>
          <w:sz w:val="24"/>
          <w:szCs w:val="24"/>
        </w:rPr>
        <w:t>mayor capacidad</w:t>
      </w:r>
      <w:r>
        <w:rPr>
          <w:rFonts w:ascii="Times New Roman" w:hAnsi="Times New Roman" w:cs="Times New Roman"/>
          <w:sz w:val="24"/>
          <w:szCs w:val="24"/>
        </w:rPr>
        <w:t xml:space="preserve"> de carga.</w:t>
      </w:r>
    </w:p>
    <w:p w:rsidR="005A58FA" w:rsidRDefault="005A58FA" w:rsidP="00510CA8">
      <w:pPr>
        <w:pStyle w:val="Sinespaciado"/>
        <w:numPr>
          <w:ilvl w:val="0"/>
          <w:numId w:val="25"/>
        </w:num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En lo concerniente al peso (P) de los ejemplares caracterizados en machos se pudo determinar un peso entre 205 a 264 kg con un promedio de 234.73 kg; mientras que las hembras pesaron entre 203 a 258 kg promediando los 239.8 kg, demostrándose que estas últimas fueron ligeramente más pesadas en comparación a los machos.</w:t>
      </w:r>
    </w:p>
    <w:p w:rsidR="00D709B4" w:rsidRDefault="005A58FA" w:rsidP="00510CA8">
      <w:pPr>
        <w:pStyle w:val="Sinespaciado"/>
        <w:numPr>
          <w:ilvl w:val="0"/>
          <w:numId w:val="25"/>
        </w:num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El factor fisiológico de la edad (E) también jugó un papel preponderante en el presente estudio lográndose obtener un rango de edad de 2 a 18 años tanto para machos como para hembras siendo la edad media de los machos de 7.63 años mientras que las hembras presentaron una edad promedio de 8.12 años. </w:t>
      </w:r>
    </w:p>
    <w:p w:rsidR="005A58FA" w:rsidRDefault="005A58FA" w:rsidP="00510CA8">
      <w:pPr>
        <w:pStyle w:val="Sinespaciado"/>
        <w:numPr>
          <w:ilvl w:val="0"/>
          <w:numId w:val="25"/>
        </w:num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Respecto de la condición corporal (CCR) se determinó un índice corporal de 2 a 5 puntos, siendo la media para machos de 3.94 y para las hembras de 4.23</w:t>
      </w:r>
      <w:r w:rsidR="00C53B39">
        <w:rPr>
          <w:rFonts w:ascii="Times New Roman" w:hAnsi="Times New Roman" w:cs="Times New Roman"/>
          <w:sz w:val="24"/>
          <w:szCs w:val="24"/>
        </w:rPr>
        <w:t>;</w:t>
      </w:r>
      <w:r>
        <w:rPr>
          <w:rFonts w:ascii="Times New Roman" w:hAnsi="Times New Roman" w:cs="Times New Roman"/>
          <w:sz w:val="24"/>
          <w:szCs w:val="24"/>
        </w:rPr>
        <w:t xml:space="preserve"> lo que permite especular que las condiciones nutricionales de los semovientes caracterizados son apropiadas. </w:t>
      </w:r>
    </w:p>
    <w:p w:rsidR="008E5D49" w:rsidRDefault="008E5D49" w:rsidP="00510CA8">
      <w:pPr>
        <w:pStyle w:val="Sinespaciado"/>
        <w:numPr>
          <w:ilvl w:val="0"/>
          <w:numId w:val="25"/>
        </w:num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El color del manto (CM) de los asnos caracterizados en las diez parroquias del cantón Guaranda presentaron básicamente tres gamas cromáticas de las cuales, el</w:t>
      </w:r>
      <w:r w:rsidR="0044456C">
        <w:rPr>
          <w:rFonts w:ascii="Times New Roman" w:hAnsi="Times New Roman" w:cs="Times New Roman"/>
          <w:sz w:val="24"/>
          <w:szCs w:val="24"/>
        </w:rPr>
        <w:t xml:space="preserve"> </w:t>
      </w:r>
      <w:r w:rsidR="00C53B39">
        <w:rPr>
          <w:rFonts w:ascii="Times New Roman" w:hAnsi="Times New Roman" w:cs="Times New Roman"/>
          <w:sz w:val="24"/>
          <w:szCs w:val="24"/>
        </w:rPr>
        <w:t>color gris representó</w:t>
      </w:r>
      <w:r w:rsidR="0044456C">
        <w:rPr>
          <w:rFonts w:ascii="Times New Roman" w:hAnsi="Times New Roman" w:cs="Times New Roman"/>
          <w:sz w:val="24"/>
          <w:szCs w:val="24"/>
        </w:rPr>
        <w:t xml:space="preserve"> el 44.8%.</w:t>
      </w:r>
    </w:p>
    <w:p w:rsidR="00510CA8" w:rsidRDefault="008E5D49" w:rsidP="00510CA8">
      <w:pPr>
        <w:pStyle w:val="Sinespaciado"/>
        <w:numPr>
          <w:ilvl w:val="0"/>
          <w:numId w:val="25"/>
        </w:num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El color de la piel (Cp) fue considerado en dos tonalidades; siendo la tonalidad de mayor frecuencia la obscura con 53.2%, lo cual da por sentado que existe cierta influencia de las zonas climáticas para este factor.</w:t>
      </w:r>
    </w:p>
    <w:p w:rsidR="008E5D49" w:rsidRDefault="008E5D49" w:rsidP="00510CA8">
      <w:pPr>
        <w:pStyle w:val="Sinespaciado"/>
        <w:numPr>
          <w:ilvl w:val="0"/>
          <w:numId w:val="25"/>
        </w:num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El color de la crin</w:t>
      </w:r>
      <w:r w:rsidR="004E5FDD">
        <w:rPr>
          <w:rFonts w:ascii="Times New Roman" w:hAnsi="Times New Roman" w:cs="Times New Roman"/>
          <w:sz w:val="24"/>
          <w:szCs w:val="24"/>
        </w:rPr>
        <w:t xml:space="preserve"> (CC)</w:t>
      </w:r>
      <w:r>
        <w:rPr>
          <w:rFonts w:ascii="Times New Roman" w:hAnsi="Times New Roman" w:cs="Times New Roman"/>
          <w:sz w:val="24"/>
          <w:szCs w:val="24"/>
        </w:rPr>
        <w:t xml:space="preserve"> no fue similar porcentualmente al color del manto ni guardo relación con la misma</w:t>
      </w:r>
      <w:r w:rsidR="004E5FDD">
        <w:rPr>
          <w:rFonts w:ascii="Times New Roman" w:hAnsi="Times New Roman" w:cs="Times New Roman"/>
          <w:sz w:val="24"/>
          <w:szCs w:val="24"/>
        </w:rPr>
        <w:t xml:space="preserve"> pero curiosamente fue similar al color de la cabeza (Cc)</w:t>
      </w:r>
      <w:r w:rsidR="00C53B39">
        <w:rPr>
          <w:rFonts w:ascii="Times New Roman" w:hAnsi="Times New Roman" w:cs="Times New Roman"/>
          <w:sz w:val="24"/>
          <w:szCs w:val="24"/>
        </w:rPr>
        <w:t>; siendo</w:t>
      </w:r>
      <w:r w:rsidR="004E5FDD">
        <w:rPr>
          <w:rFonts w:ascii="Times New Roman" w:hAnsi="Times New Roman" w:cs="Times New Roman"/>
          <w:sz w:val="24"/>
          <w:szCs w:val="24"/>
        </w:rPr>
        <w:t xml:space="preserve"> el 54</w:t>
      </w:r>
      <w:r w:rsidR="00C53B39">
        <w:rPr>
          <w:rFonts w:ascii="Times New Roman" w:hAnsi="Times New Roman" w:cs="Times New Roman"/>
          <w:sz w:val="24"/>
          <w:szCs w:val="24"/>
        </w:rPr>
        <w:t>,</w:t>
      </w:r>
      <w:r w:rsidR="004E5FDD">
        <w:rPr>
          <w:rFonts w:ascii="Times New Roman" w:hAnsi="Times New Roman" w:cs="Times New Roman"/>
          <w:sz w:val="24"/>
          <w:szCs w:val="24"/>
        </w:rPr>
        <w:t>8% castaño</w:t>
      </w:r>
      <w:r w:rsidR="00C53B39">
        <w:rPr>
          <w:rFonts w:ascii="Times New Roman" w:hAnsi="Times New Roman" w:cs="Times New Roman"/>
          <w:sz w:val="24"/>
          <w:szCs w:val="24"/>
        </w:rPr>
        <w:t>.</w:t>
      </w:r>
    </w:p>
    <w:p w:rsidR="004E5FDD" w:rsidRDefault="004E5FDD" w:rsidP="00510CA8">
      <w:pPr>
        <w:pStyle w:val="Sinespaciado"/>
        <w:numPr>
          <w:ilvl w:val="0"/>
          <w:numId w:val="25"/>
        </w:num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Respecto del color de las extremidades se pudo determinar que el 40% de los asnos caracterizados pr</w:t>
      </w:r>
      <w:r w:rsidR="00C53B39">
        <w:rPr>
          <w:rFonts w:ascii="Times New Roman" w:hAnsi="Times New Roman" w:cs="Times New Roman"/>
          <w:sz w:val="24"/>
          <w:szCs w:val="24"/>
        </w:rPr>
        <w:t xml:space="preserve">esentaron extremidades castañas </w:t>
      </w:r>
      <w:r>
        <w:rPr>
          <w:rFonts w:ascii="Times New Roman" w:hAnsi="Times New Roman" w:cs="Times New Roman"/>
          <w:sz w:val="24"/>
          <w:szCs w:val="24"/>
        </w:rPr>
        <w:t>y un 25.2% presentaron un color gris con rayas de mula característico del asno majorero.</w:t>
      </w:r>
    </w:p>
    <w:p w:rsidR="00C53B39" w:rsidRDefault="00C53B39" w:rsidP="00510CA8">
      <w:pPr>
        <w:pStyle w:val="Sinespaciado"/>
        <w:numPr>
          <w:ilvl w:val="0"/>
          <w:numId w:val="25"/>
        </w:num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En la caracterización morfométrica de los asnos a partir de los 8 años de edad y diferenciados según su sexo se determinó en el caso de machos y hembras respectivamente las siguientes medidas: Alzada a la cruz (AC) 1.15 y 1.18 m, Longitud corporal (LC) 1.2 y 1.22 m, Perímetro torácico (PT) 1.34 y 1.36 m, Ancho de la grupa (AG) 28.8 y 31.24 cm, </w:t>
      </w:r>
      <w:r w:rsidR="00F02C4E">
        <w:rPr>
          <w:rFonts w:ascii="Times New Roman" w:hAnsi="Times New Roman" w:cs="Times New Roman"/>
          <w:sz w:val="24"/>
          <w:szCs w:val="24"/>
        </w:rPr>
        <w:t>Longitud de la cabeza (LB) 51.2 y 49.91 cm, Ancho de la cabeza (ACb) 17.33 y 16.39 cm, Longitud de orejas (LO) 24.46 y 25.47 cm, Altura de los miembros posteriores (AMP) 1.18 m para ambos casos, Perímetro de la rodilla (PR) 27.18 y 24.87 cm y finalmente el Perímetro de la caña (PC) fue de 17.47 y 16.55 cm.</w:t>
      </w:r>
    </w:p>
    <w:p w:rsidR="004E5FDD" w:rsidRPr="00510CA8" w:rsidRDefault="004E5FDD" w:rsidP="004E5FDD">
      <w:pPr>
        <w:pStyle w:val="Sinespaciado"/>
        <w:spacing w:after="120" w:line="360" w:lineRule="auto"/>
        <w:ind w:left="360"/>
        <w:contextualSpacing/>
        <w:jc w:val="both"/>
        <w:rPr>
          <w:rFonts w:ascii="Times New Roman" w:hAnsi="Times New Roman" w:cs="Times New Roman"/>
          <w:sz w:val="24"/>
          <w:szCs w:val="24"/>
        </w:rPr>
      </w:pPr>
    </w:p>
    <w:p w:rsidR="00510CA8" w:rsidRPr="00510CA8" w:rsidRDefault="00510CA8" w:rsidP="00442592">
      <w:pPr>
        <w:pStyle w:val="Sinespaciado"/>
        <w:spacing w:after="120" w:line="360" w:lineRule="auto"/>
        <w:contextualSpacing/>
        <w:jc w:val="both"/>
        <w:rPr>
          <w:rFonts w:ascii="Times New Roman" w:hAnsi="Times New Roman" w:cs="Times New Roman"/>
          <w:b/>
          <w:sz w:val="24"/>
          <w:szCs w:val="24"/>
        </w:rPr>
      </w:pPr>
    </w:p>
    <w:p w:rsidR="00510CA8" w:rsidRDefault="00510CA8" w:rsidP="00442592">
      <w:pPr>
        <w:pStyle w:val="Sinespaciado"/>
        <w:spacing w:after="120" w:line="360" w:lineRule="auto"/>
        <w:contextualSpacing/>
        <w:jc w:val="both"/>
        <w:rPr>
          <w:rFonts w:ascii="Times New Roman" w:hAnsi="Times New Roman" w:cs="Times New Roman"/>
          <w:b/>
          <w:sz w:val="24"/>
          <w:szCs w:val="24"/>
        </w:rPr>
      </w:pPr>
    </w:p>
    <w:p w:rsidR="00510CA8" w:rsidRDefault="00510CA8" w:rsidP="00442592">
      <w:pPr>
        <w:pStyle w:val="Sinespaciado"/>
        <w:spacing w:after="120" w:line="360" w:lineRule="auto"/>
        <w:contextualSpacing/>
        <w:jc w:val="both"/>
        <w:rPr>
          <w:rFonts w:ascii="Times New Roman" w:hAnsi="Times New Roman" w:cs="Times New Roman"/>
          <w:b/>
          <w:sz w:val="24"/>
          <w:szCs w:val="24"/>
        </w:rPr>
      </w:pPr>
    </w:p>
    <w:p w:rsidR="00442592" w:rsidRDefault="00442592" w:rsidP="00442592">
      <w:pPr>
        <w:pStyle w:val="Sinespaciado"/>
        <w:spacing w:after="120" w:line="360" w:lineRule="auto"/>
        <w:contextualSpacing/>
        <w:jc w:val="both"/>
        <w:rPr>
          <w:rFonts w:ascii="Times New Roman" w:hAnsi="Times New Roman" w:cs="Times New Roman"/>
          <w:b/>
          <w:sz w:val="24"/>
          <w:szCs w:val="24"/>
        </w:rPr>
      </w:pPr>
    </w:p>
    <w:p w:rsidR="00442592" w:rsidRDefault="00442592" w:rsidP="00442592">
      <w:pPr>
        <w:pStyle w:val="Sinespaciado"/>
        <w:spacing w:after="120" w:line="360" w:lineRule="auto"/>
        <w:contextualSpacing/>
        <w:jc w:val="both"/>
        <w:rPr>
          <w:rFonts w:ascii="Times New Roman" w:hAnsi="Times New Roman" w:cs="Times New Roman"/>
          <w:b/>
          <w:sz w:val="24"/>
          <w:szCs w:val="24"/>
        </w:rPr>
      </w:pPr>
    </w:p>
    <w:p w:rsidR="00442592" w:rsidRDefault="00442592" w:rsidP="00442592">
      <w:pPr>
        <w:pStyle w:val="Sinespaciado"/>
        <w:spacing w:after="120" w:line="360" w:lineRule="auto"/>
        <w:contextualSpacing/>
        <w:jc w:val="both"/>
        <w:rPr>
          <w:rFonts w:ascii="Times New Roman" w:hAnsi="Times New Roman" w:cs="Times New Roman"/>
          <w:b/>
          <w:sz w:val="24"/>
          <w:szCs w:val="24"/>
        </w:rPr>
      </w:pPr>
    </w:p>
    <w:p w:rsidR="00200516" w:rsidRPr="00E74159" w:rsidRDefault="00200516" w:rsidP="00200516">
      <w:pPr>
        <w:pStyle w:val="Sinespaciado"/>
        <w:spacing w:after="120" w:line="360" w:lineRule="auto"/>
        <w:contextualSpacing/>
        <w:jc w:val="both"/>
        <w:rPr>
          <w:rFonts w:ascii="Times New Roman" w:hAnsi="Times New Roman" w:cs="Times New Roman"/>
          <w:b/>
          <w:sz w:val="24"/>
          <w:szCs w:val="24"/>
        </w:rPr>
      </w:pPr>
    </w:p>
    <w:p w:rsidR="004E5FDD" w:rsidRDefault="004E5FDD" w:rsidP="007C2AF3">
      <w:pPr>
        <w:pStyle w:val="Sinespaciado"/>
        <w:spacing w:after="120" w:line="360" w:lineRule="auto"/>
        <w:ind w:left="284"/>
        <w:contextualSpacing/>
        <w:jc w:val="both"/>
        <w:rPr>
          <w:rFonts w:ascii="Times New Roman" w:hAnsi="Times New Roman" w:cs="Times New Roman"/>
          <w:b/>
          <w:sz w:val="24"/>
          <w:szCs w:val="24"/>
        </w:rPr>
      </w:pPr>
    </w:p>
    <w:p w:rsidR="004E5FDD" w:rsidRPr="004E5FDD" w:rsidRDefault="004E5FDD" w:rsidP="004E5FDD"/>
    <w:p w:rsidR="004E5FDD" w:rsidRPr="004E5FDD" w:rsidRDefault="004E5FDD" w:rsidP="004E5FDD"/>
    <w:p w:rsidR="004E5FDD" w:rsidRPr="004E5FDD" w:rsidRDefault="004E5FDD" w:rsidP="004E5FDD"/>
    <w:p w:rsidR="004E5FDD" w:rsidRPr="004E5FDD" w:rsidRDefault="004E5FDD" w:rsidP="004E5FDD"/>
    <w:p w:rsidR="004E5FDD" w:rsidRDefault="004E5FDD" w:rsidP="004E5FDD"/>
    <w:p w:rsidR="007F721A" w:rsidRDefault="007F721A" w:rsidP="004E5FDD">
      <w:pPr>
        <w:rPr>
          <w:rFonts w:ascii="Times New Roman" w:hAnsi="Times New Roman" w:cs="Times New Roman"/>
          <w:b/>
          <w:sz w:val="24"/>
        </w:rPr>
      </w:pPr>
      <w:r w:rsidRPr="007F721A">
        <w:rPr>
          <w:rFonts w:ascii="Times New Roman" w:hAnsi="Times New Roman" w:cs="Times New Roman"/>
          <w:b/>
          <w:sz w:val="24"/>
        </w:rPr>
        <w:lastRenderedPageBreak/>
        <w:t>7.2</w:t>
      </w:r>
      <w:r>
        <w:rPr>
          <w:rFonts w:ascii="Times New Roman" w:hAnsi="Times New Roman" w:cs="Times New Roman"/>
          <w:b/>
          <w:sz w:val="24"/>
        </w:rPr>
        <w:t>. RECOMENDACIONES</w:t>
      </w:r>
    </w:p>
    <w:p w:rsidR="007F721A" w:rsidRDefault="007F721A" w:rsidP="007F721A">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La caracterización del asno doméstico (</w:t>
      </w:r>
      <w:r w:rsidRPr="00510CA8">
        <w:rPr>
          <w:rFonts w:ascii="Times New Roman" w:hAnsi="Times New Roman" w:cs="Times New Roman"/>
          <w:i/>
          <w:sz w:val="24"/>
          <w:szCs w:val="24"/>
        </w:rPr>
        <w:t>Equus asinus</w:t>
      </w:r>
      <w:r>
        <w:rPr>
          <w:rFonts w:ascii="Times New Roman" w:hAnsi="Times New Roman" w:cs="Times New Roman"/>
          <w:sz w:val="24"/>
          <w:szCs w:val="24"/>
        </w:rPr>
        <w:t>) en el cantón Guaranda permite recomendar:</w:t>
      </w:r>
    </w:p>
    <w:p w:rsidR="007F721A" w:rsidRDefault="007F721A" w:rsidP="007F721A">
      <w:pPr>
        <w:pStyle w:val="Sinespaciado"/>
        <w:spacing w:after="120" w:line="360" w:lineRule="auto"/>
        <w:contextualSpacing/>
        <w:jc w:val="both"/>
        <w:rPr>
          <w:rFonts w:ascii="Times New Roman" w:hAnsi="Times New Roman" w:cs="Times New Roman"/>
          <w:sz w:val="24"/>
          <w:szCs w:val="24"/>
        </w:rPr>
      </w:pPr>
    </w:p>
    <w:p w:rsidR="007F721A" w:rsidRDefault="007F721A" w:rsidP="007F721A">
      <w:pPr>
        <w:pStyle w:val="Sinespaciado"/>
        <w:numPr>
          <w:ilvl w:val="0"/>
          <w:numId w:val="26"/>
        </w:num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Determinar las diferencias desde el punto de vista hematológico y bioquímico en el asno a fin de lograr una mejor clasificación de su tronco genealógico.</w:t>
      </w:r>
    </w:p>
    <w:p w:rsidR="007F721A" w:rsidRPr="007F721A" w:rsidRDefault="007F721A" w:rsidP="007F721A">
      <w:pPr>
        <w:pStyle w:val="Sinespaciado"/>
        <w:numPr>
          <w:ilvl w:val="0"/>
          <w:numId w:val="26"/>
        </w:numPr>
        <w:spacing w:after="120" w:line="360" w:lineRule="auto"/>
        <w:contextualSpacing/>
        <w:jc w:val="both"/>
        <w:rPr>
          <w:rFonts w:ascii="Times New Roman" w:hAnsi="Times New Roman" w:cs="Times New Roman"/>
          <w:b/>
          <w:sz w:val="24"/>
        </w:rPr>
      </w:pPr>
      <w:r>
        <w:rPr>
          <w:rFonts w:ascii="Times New Roman" w:hAnsi="Times New Roman" w:cs="Times New Roman"/>
          <w:sz w:val="24"/>
          <w:szCs w:val="24"/>
        </w:rPr>
        <w:t xml:space="preserve">Implementar </w:t>
      </w:r>
      <w:r w:rsidR="00F02C4E">
        <w:rPr>
          <w:rFonts w:ascii="Times New Roman" w:hAnsi="Times New Roman" w:cs="Times New Roman"/>
          <w:sz w:val="24"/>
          <w:szCs w:val="24"/>
        </w:rPr>
        <w:t>con la presencia de la especie asnal y gracias a su materia orgánica que excreta a través de sus heces  se conserva y se preserva la sobrevivencia de los ecosistemas y por consiguiente del ser humano.</w:t>
      </w:r>
    </w:p>
    <w:p w:rsidR="007F721A" w:rsidRPr="007F721A" w:rsidRDefault="007F721A" w:rsidP="007F721A">
      <w:pPr>
        <w:pStyle w:val="Sinespaciado"/>
        <w:numPr>
          <w:ilvl w:val="0"/>
          <w:numId w:val="26"/>
        </w:numPr>
        <w:spacing w:after="120" w:line="360" w:lineRule="auto"/>
        <w:contextualSpacing/>
        <w:jc w:val="both"/>
        <w:rPr>
          <w:rFonts w:ascii="Times New Roman" w:hAnsi="Times New Roman" w:cs="Times New Roman"/>
          <w:b/>
          <w:sz w:val="24"/>
        </w:rPr>
      </w:pPr>
      <w:r>
        <w:rPr>
          <w:rFonts w:ascii="Times New Roman" w:hAnsi="Times New Roman" w:cs="Times New Roman"/>
          <w:sz w:val="24"/>
          <w:szCs w:val="24"/>
        </w:rPr>
        <w:t>Desarrollar proyectos de conservación del asno criollo ya sean estos a nivel público o privado en aras de hacer conocer de mejor manera todas las bondades que presenta esta especie zootécnica como tal.</w:t>
      </w:r>
    </w:p>
    <w:p w:rsidR="0045149C" w:rsidRPr="007F721A" w:rsidRDefault="0045149C" w:rsidP="0045149C">
      <w:pPr>
        <w:pStyle w:val="Sinespaciado"/>
        <w:spacing w:after="120" w:line="360" w:lineRule="auto"/>
        <w:ind w:left="360"/>
        <w:contextualSpacing/>
        <w:jc w:val="both"/>
        <w:rPr>
          <w:rFonts w:ascii="Times New Roman" w:hAnsi="Times New Roman" w:cs="Times New Roman"/>
          <w:sz w:val="24"/>
        </w:rPr>
      </w:pPr>
    </w:p>
    <w:p w:rsidR="004E5FDD" w:rsidRPr="007F721A" w:rsidRDefault="004E5FDD" w:rsidP="004E5FDD">
      <w:pPr>
        <w:rPr>
          <w:rFonts w:ascii="Times New Roman" w:hAnsi="Times New Roman" w:cs="Times New Roman"/>
          <w:b/>
          <w:sz w:val="24"/>
        </w:rPr>
      </w:pPr>
    </w:p>
    <w:p w:rsidR="00442592" w:rsidRPr="004E5FDD" w:rsidRDefault="00442592" w:rsidP="004E5FDD">
      <w:pPr>
        <w:sectPr w:rsidR="00442592" w:rsidRPr="004E5FDD" w:rsidSect="006D0A6B">
          <w:pgSz w:w="11906" w:h="16838"/>
          <w:pgMar w:top="1701" w:right="1701" w:bottom="1701" w:left="2268" w:header="709" w:footer="709" w:gutter="0"/>
          <w:cols w:space="708"/>
          <w:docGrid w:linePitch="360"/>
        </w:sectPr>
      </w:pPr>
    </w:p>
    <w:p w:rsidR="00E74159" w:rsidRDefault="0045149C" w:rsidP="0045149C">
      <w:pPr>
        <w:pStyle w:val="Sinespaciado"/>
        <w:spacing w:after="120" w:line="360" w:lineRule="auto"/>
        <w:contextualSpacing/>
        <w:jc w:val="both"/>
        <w:rPr>
          <w:rFonts w:ascii="Times New Roman" w:hAnsi="Times New Roman" w:cs="Times New Roman"/>
          <w:b/>
          <w:sz w:val="28"/>
          <w:szCs w:val="24"/>
        </w:rPr>
      </w:pPr>
      <w:r>
        <w:rPr>
          <w:rFonts w:ascii="Times New Roman" w:hAnsi="Times New Roman" w:cs="Times New Roman"/>
          <w:b/>
          <w:sz w:val="28"/>
          <w:szCs w:val="24"/>
        </w:rPr>
        <w:lastRenderedPageBreak/>
        <w:t>BIBLIOGRAFÍA</w:t>
      </w:r>
    </w:p>
    <w:p w:rsidR="0045149C" w:rsidRPr="0045149C" w:rsidRDefault="0045149C" w:rsidP="0045149C">
      <w:pPr>
        <w:pStyle w:val="Sinespaciado"/>
        <w:spacing w:before="0" w:beforeAutospacing="0"/>
        <w:contextualSpacing/>
        <w:jc w:val="both"/>
        <w:rPr>
          <w:rFonts w:ascii="Times New Roman" w:hAnsi="Times New Roman" w:cs="Times New Roman"/>
          <w:b/>
          <w:sz w:val="28"/>
          <w:szCs w:val="24"/>
        </w:rPr>
      </w:pPr>
    </w:p>
    <w:p w:rsidR="0035646D" w:rsidRDefault="00D319C0" w:rsidP="00B227E4">
      <w:pPr>
        <w:pStyle w:val="Sinespaciado"/>
        <w:numPr>
          <w:ilvl w:val="0"/>
          <w:numId w:val="11"/>
        </w:numPr>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ABDELKARIM, M. </w:t>
      </w:r>
      <w:r w:rsidR="0035646D" w:rsidRPr="00E74159">
        <w:rPr>
          <w:rFonts w:ascii="Times New Roman" w:hAnsi="Times New Roman" w:cs="Times New Roman"/>
          <w:bCs/>
          <w:sz w:val="24"/>
          <w:szCs w:val="24"/>
        </w:rPr>
        <w:t>1991</w:t>
      </w:r>
      <w:r>
        <w:rPr>
          <w:rFonts w:ascii="Times New Roman" w:hAnsi="Times New Roman" w:cs="Times New Roman"/>
          <w:bCs/>
          <w:sz w:val="24"/>
          <w:szCs w:val="24"/>
        </w:rPr>
        <w:t>. T</w:t>
      </w:r>
      <w:r w:rsidR="0035646D" w:rsidRPr="00E74159">
        <w:rPr>
          <w:rFonts w:ascii="Times New Roman" w:hAnsi="Times New Roman" w:cs="Times New Roman"/>
          <w:bCs/>
          <w:sz w:val="24"/>
          <w:szCs w:val="24"/>
        </w:rPr>
        <w:t xml:space="preserve">esis doctorado, instituto Agronómico y </w:t>
      </w:r>
      <w:r w:rsidR="00A96CF3" w:rsidRPr="00E74159">
        <w:rPr>
          <w:rFonts w:ascii="Times New Roman" w:hAnsi="Times New Roman" w:cs="Times New Roman"/>
          <w:bCs/>
          <w:sz w:val="24"/>
          <w:szCs w:val="24"/>
        </w:rPr>
        <w:t>veterinario</w:t>
      </w:r>
      <w:r w:rsidR="00A96CF3">
        <w:rPr>
          <w:rFonts w:ascii="Times New Roman" w:hAnsi="Times New Roman" w:cs="Times New Roman"/>
          <w:bCs/>
          <w:sz w:val="24"/>
          <w:szCs w:val="24"/>
        </w:rPr>
        <w:t xml:space="preserve"> </w:t>
      </w:r>
      <w:r w:rsidR="00A96CF3" w:rsidRPr="00E74159">
        <w:rPr>
          <w:rFonts w:ascii="Times New Roman" w:hAnsi="Times New Roman" w:cs="Times New Roman"/>
          <w:bCs/>
          <w:sz w:val="24"/>
          <w:szCs w:val="24"/>
        </w:rPr>
        <w:t>de</w:t>
      </w:r>
      <w:r w:rsidR="00A96CF3">
        <w:rPr>
          <w:rFonts w:ascii="Times New Roman" w:hAnsi="Times New Roman" w:cs="Times New Roman"/>
          <w:bCs/>
          <w:sz w:val="24"/>
          <w:szCs w:val="24"/>
        </w:rPr>
        <w:t xml:space="preserve"> </w:t>
      </w:r>
      <w:r w:rsidR="00A96CF3" w:rsidRPr="00E74159">
        <w:rPr>
          <w:rFonts w:ascii="Times New Roman" w:hAnsi="Times New Roman" w:cs="Times New Roman"/>
          <w:bCs/>
          <w:sz w:val="24"/>
          <w:szCs w:val="24"/>
        </w:rPr>
        <w:t>l</w:t>
      </w:r>
      <w:r w:rsidR="00A96CF3">
        <w:rPr>
          <w:rFonts w:ascii="Times New Roman" w:hAnsi="Times New Roman" w:cs="Times New Roman"/>
          <w:bCs/>
          <w:sz w:val="24"/>
          <w:szCs w:val="24"/>
        </w:rPr>
        <w:t>a</w:t>
      </w:r>
      <w:r w:rsidR="0035646D" w:rsidRPr="00E74159">
        <w:rPr>
          <w:rFonts w:ascii="Times New Roman" w:hAnsi="Times New Roman" w:cs="Times New Roman"/>
          <w:bCs/>
          <w:sz w:val="24"/>
          <w:szCs w:val="24"/>
        </w:rPr>
        <w:t xml:space="preserve"> especie asnal</w:t>
      </w:r>
      <w:r>
        <w:rPr>
          <w:rFonts w:ascii="Times New Roman" w:hAnsi="Times New Roman" w:cs="Times New Roman"/>
          <w:bCs/>
          <w:sz w:val="24"/>
          <w:szCs w:val="24"/>
        </w:rPr>
        <w:t>. Valladolid – España.</w:t>
      </w:r>
    </w:p>
    <w:p w:rsidR="004F78AA" w:rsidRDefault="004F78AA" w:rsidP="0045149C">
      <w:pPr>
        <w:pStyle w:val="Sinespaciado"/>
        <w:spacing w:before="0" w:beforeAutospacing="0"/>
        <w:ind w:left="720"/>
        <w:contextualSpacing/>
        <w:jc w:val="both"/>
        <w:rPr>
          <w:rFonts w:ascii="Times New Roman" w:hAnsi="Times New Roman" w:cs="Times New Roman"/>
          <w:bCs/>
          <w:sz w:val="24"/>
          <w:szCs w:val="24"/>
        </w:rPr>
      </w:pPr>
    </w:p>
    <w:p w:rsidR="00E74159" w:rsidRPr="00E74159" w:rsidRDefault="00D319C0" w:rsidP="00B227E4">
      <w:pPr>
        <w:pStyle w:val="Sinespaciado"/>
        <w:numPr>
          <w:ilvl w:val="0"/>
          <w:numId w:val="11"/>
        </w:numPr>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bCs/>
          <w:sz w:val="24"/>
          <w:szCs w:val="24"/>
        </w:rPr>
        <w:t>ARANGUREN, J</w:t>
      </w:r>
      <w:r w:rsidR="00E74159">
        <w:rPr>
          <w:rFonts w:ascii="Times New Roman" w:hAnsi="Times New Roman" w:cs="Times New Roman"/>
          <w:bCs/>
          <w:sz w:val="24"/>
          <w:szCs w:val="24"/>
        </w:rPr>
        <w:t xml:space="preserve">. 2002. Caracterización y relaciones filogenéticas de cinco razas asnales españolas en peligro de extinción mediante la utilización de marcadores </w:t>
      </w:r>
      <w:r w:rsidR="004158A7">
        <w:rPr>
          <w:rFonts w:ascii="Times New Roman" w:hAnsi="Times New Roman" w:cs="Times New Roman"/>
          <w:bCs/>
          <w:sz w:val="24"/>
          <w:szCs w:val="24"/>
        </w:rPr>
        <w:t>micro</w:t>
      </w:r>
      <w:bookmarkStart w:id="1" w:name="_GoBack"/>
      <w:bookmarkEnd w:id="1"/>
      <w:r w:rsidR="004158A7">
        <w:rPr>
          <w:rFonts w:ascii="Times New Roman" w:hAnsi="Times New Roman" w:cs="Times New Roman"/>
          <w:bCs/>
          <w:sz w:val="24"/>
          <w:szCs w:val="24"/>
        </w:rPr>
        <w:t>satélites</w:t>
      </w:r>
      <w:r w:rsidR="00E74159">
        <w:rPr>
          <w:rFonts w:ascii="Times New Roman" w:hAnsi="Times New Roman" w:cs="Times New Roman"/>
          <w:bCs/>
          <w:sz w:val="24"/>
          <w:szCs w:val="24"/>
        </w:rPr>
        <w:t xml:space="preserve">. </w:t>
      </w:r>
      <w:r w:rsidR="00E74159">
        <w:rPr>
          <w:rFonts w:ascii="Times New Roman" w:hAnsi="Times New Roman" w:cs="Times New Roman"/>
          <w:sz w:val="24"/>
          <w:szCs w:val="24"/>
          <w:lang w:val="es-ES"/>
        </w:rPr>
        <w:t>Tesis doctoral. Universidad de Barcelona – España.</w:t>
      </w:r>
    </w:p>
    <w:p w:rsidR="00E74159" w:rsidRPr="00E74159" w:rsidRDefault="00E74159" w:rsidP="0045149C">
      <w:pPr>
        <w:pStyle w:val="Sinespaciado"/>
        <w:spacing w:before="0" w:beforeAutospacing="0"/>
        <w:ind w:left="284"/>
        <w:contextualSpacing/>
        <w:jc w:val="both"/>
        <w:rPr>
          <w:rFonts w:ascii="Times New Roman" w:hAnsi="Times New Roman" w:cs="Times New Roman"/>
          <w:bCs/>
          <w:sz w:val="24"/>
          <w:szCs w:val="24"/>
        </w:rPr>
      </w:pPr>
    </w:p>
    <w:p w:rsidR="002C7D9B" w:rsidRPr="002C7D9B" w:rsidRDefault="0035646D" w:rsidP="002C7D9B">
      <w:pPr>
        <w:pStyle w:val="Sinespaciado"/>
        <w:numPr>
          <w:ilvl w:val="0"/>
          <w:numId w:val="11"/>
        </w:numPr>
        <w:spacing w:after="120" w:line="360" w:lineRule="auto"/>
        <w:contextualSpacing/>
        <w:jc w:val="both"/>
        <w:rPr>
          <w:rFonts w:ascii="Times New Roman" w:hAnsi="Times New Roman" w:cs="Times New Roman"/>
          <w:sz w:val="24"/>
          <w:szCs w:val="24"/>
        </w:rPr>
      </w:pPr>
      <w:r w:rsidRPr="002C7D9B">
        <w:rPr>
          <w:rFonts w:ascii="Times New Roman" w:hAnsi="Times New Roman" w:cs="Times New Roman"/>
          <w:sz w:val="24"/>
          <w:szCs w:val="24"/>
          <w:lang w:val="es-ES"/>
        </w:rPr>
        <w:t>BARON</w:t>
      </w:r>
      <w:r w:rsidR="00E74159" w:rsidRPr="002C7D9B">
        <w:rPr>
          <w:rFonts w:ascii="Times New Roman" w:hAnsi="Times New Roman" w:cs="Times New Roman"/>
          <w:sz w:val="24"/>
          <w:szCs w:val="24"/>
          <w:lang w:val="es-ES"/>
        </w:rPr>
        <w:t>, M.</w:t>
      </w:r>
      <w:r w:rsidRPr="002C7D9B">
        <w:rPr>
          <w:rFonts w:ascii="Times New Roman" w:hAnsi="Times New Roman" w:cs="Times New Roman"/>
          <w:sz w:val="24"/>
          <w:szCs w:val="24"/>
          <w:lang w:val="es-ES"/>
        </w:rPr>
        <w:t>2011. Medidas zoométricas de los caballos. Introducción a la Producción Animal - FCV – UNNE.</w:t>
      </w:r>
    </w:p>
    <w:p w:rsidR="00126898" w:rsidRDefault="00126898" w:rsidP="0045149C">
      <w:pPr>
        <w:pStyle w:val="Sinespaciado"/>
        <w:spacing w:before="0" w:beforeAutospacing="0"/>
        <w:ind w:left="720"/>
        <w:contextualSpacing/>
        <w:jc w:val="both"/>
        <w:rPr>
          <w:rFonts w:ascii="Times New Roman" w:hAnsi="Times New Roman" w:cs="Times New Roman"/>
          <w:sz w:val="24"/>
          <w:szCs w:val="24"/>
        </w:rPr>
      </w:pPr>
    </w:p>
    <w:p w:rsidR="0045149C" w:rsidRPr="0045149C" w:rsidRDefault="002C7D9B" w:rsidP="0045149C">
      <w:pPr>
        <w:pStyle w:val="Sinespaciado"/>
        <w:numPr>
          <w:ilvl w:val="0"/>
          <w:numId w:val="11"/>
        </w:num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BAHAMONDE, G. 2009. </w:t>
      </w:r>
      <w:r w:rsidR="00126898">
        <w:rPr>
          <w:rFonts w:ascii="Times New Roman" w:hAnsi="Times New Roman" w:cs="Times New Roman"/>
          <w:sz w:val="24"/>
          <w:szCs w:val="24"/>
        </w:rPr>
        <w:t>Diseño estadístico y experimental</w:t>
      </w:r>
      <w:r>
        <w:rPr>
          <w:rFonts w:ascii="Times New Roman" w:hAnsi="Times New Roman" w:cs="Times New Roman"/>
          <w:sz w:val="24"/>
          <w:szCs w:val="24"/>
        </w:rPr>
        <w:t xml:space="preserve">. </w:t>
      </w:r>
      <w:r w:rsidR="00126898">
        <w:rPr>
          <w:rFonts w:ascii="Times New Roman" w:hAnsi="Times New Roman" w:cs="Times New Roman"/>
          <w:sz w:val="24"/>
          <w:szCs w:val="24"/>
        </w:rPr>
        <w:t>Universidad Central del Ecuador. Quito – Ecuador.</w:t>
      </w:r>
    </w:p>
    <w:p w:rsidR="0045149C" w:rsidRDefault="002C7D9B" w:rsidP="0045149C">
      <w:pPr>
        <w:pStyle w:val="Prrafodelista"/>
        <w:numPr>
          <w:ilvl w:val="0"/>
          <w:numId w:val="11"/>
        </w:numPr>
        <w:jc w:val="both"/>
        <w:rPr>
          <w:rFonts w:ascii="Times New Roman" w:hAnsi="Times New Roman" w:cs="Times New Roman"/>
          <w:sz w:val="24"/>
          <w:szCs w:val="24"/>
        </w:rPr>
      </w:pPr>
      <w:r w:rsidRPr="002C7D9B">
        <w:rPr>
          <w:rFonts w:ascii="Times New Roman" w:hAnsi="Times New Roman" w:cs="Times New Roman"/>
          <w:sz w:val="24"/>
          <w:szCs w:val="24"/>
        </w:rPr>
        <w:t xml:space="preserve">BOURGELAT, D. 2010. </w:t>
      </w:r>
      <w:r w:rsidR="00A96CF3" w:rsidRPr="002C7D9B">
        <w:rPr>
          <w:rFonts w:ascii="Times New Roman" w:hAnsi="Times New Roman" w:cs="Times New Roman"/>
          <w:sz w:val="24"/>
          <w:szCs w:val="24"/>
        </w:rPr>
        <w:t>Morfología</w:t>
      </w:r>
      <w:r w:rsidRPr="002C7D9B">
        <w:rPr>
          <w:rFonts w:ascii="Times New Roman" w:hAnsi="Times New Roman" w:cs="Times New Roman"/>
          <w:sz w:val="24"/>
          <w:szCs w:val="24"/>
        </w:rPr>
        <w:t xml:space="preserve"> del equino. Universidad de Cornell. Iowa – EEUU.</w:t>
      </w:r>
    </w:p>
    <w:p w:rsidR="002C7D9B" w:rsidRPr="002C7D9B" w:rsidRDefault="002C7D9B" w:rsidP="00126898">
      <w:pPr>
        <w:pStyle w:val="Sinespaciado"/>
        <w:numPr>
          <w:ilvl w:val="0"/>
          <w:numId w:val="11"/>
        </w:numPr>
        <w:spacing w:after="120" w:line="360" w:lineRule="auto"/>
        <w:contextualSpacing/>
        <w:jc w:val="both"/>
        <w:rPr>
          <w:rFonts w:ascii="Times New Roman" w:hAnsi="Times New Roman" w:cs="Times New Roman"/>
          <w:sz w:val="24"/>
          <w:szCs w:val="24"/>
        </w:rPr>
      </w:pPr>
      <w:r w:rsidRPr="002C7D9B">
        <w:rPr>
          <w:rFonts w:ascii="Times New Roman" w:hAnsi="Times New Roman" w:cs="Times New Roman"/>
          <w:sz w:val="24"/>
          <w:szCs w:val="24"/>
        </w:rPr>
        <w:t>CRANE, M. 2012. Tratamiento de enfermedades oculares en el burro. Birmingham – Reino Unido.</w:t>
      </w:r>
    </w:p>
    <w:p w:rsidR="002C7D9B" w:rsidRPr="002C7D9B" w:rsidRDefault="002C7D9B" w:rsidP="0045149C">
      <w:pPr>
        <w:pStyle w:val="Sinespaciado"/>
        <w:spacing w:before="0" w:beforeAutospacing="0"/>
        <w:contextualSpacing/>
        <w:jc w:val="both"/>
        <w:rPr>
          <w:rFonts w:ascii="Times New Roman" w:hAnsi="Times New Roman" w:cs="Times New Roman"/>
          <w:sz w:val="24"/>
          <w:szCs w:val="24"/>
          <w:lang w:val="es-ES"/>
        </w:rPr>
      </w:pPr>
    </w:p>
    <w:p w:rsidR="00126898" w:rsidRDefault="00D319C0" w:rsidP="00126898">
      <w:pPr>
        <w:pStyle w:val="Sinespaciado"/>
        <w:numPr>
          <w:ilvl w:val="0"/>
          <w:numId w:val="11"/>
        </w:numPr>
        <w:spacing w:before="0" w:beforeAutospacing="0" w:line="360" w:lineRule="auto"/>
        <w:contextualSpacing/>
        <w:jc w:val="both"/>
        <w:rPr>
          <w:rFonts w:ascii="Times New Roman" w:hAnsi="Times New Roman" w:cs="Times New Roman"/>
          <w:sz w:val="24"/>
          <w:szCs w:val="24"/>
          <w:lang w:val="es-ES"/>
        </w:rPr>
      </w:pPr>
      <w:r w:rsidRPr="00D319C0">
        <w:rPr>
          <w:rFonts w:ascii="Times New Roman" w:hAnsi="Times New Roman" w:cs="Times New Roman"/>
          <w:sz w:val="24"/>
          <w:szCs w:val="24"/>
          <w:lang w:val="en-US"/>
        </w:rPr>
        <w:t xml:space="preserve">DAGRIS.2004. Domestic Animal Genetic Resources Information System (DAGRIS). </w:t>
      </w:r>
      <w:r w:rsidRPr="00D319C0">
        <w:rPr>
          <w:rFonts w:ascii="Times New Roman" w:hAnsi="Times New Roman" w:cs="Times New Roman"/>
          <w:sz w:val="24"/>
          <w:szCs w:val="24"/>
          <w:lang w:val="es-ES"/>
        </w:rPr>
        <w:t>J.E.O. Rege, W. Ayalew y E. Getahun, eds. Addis Ababa. Instituto internacional de investigaciones agropecuarias</w:t>
      </w:r>
      <w:r w:rsidR="0045149C">
        <w:rPr>
          <w:rFonts w:ascii="Times New Roman" w:hAnsi="Times New Roman" w:cs="Times New Roman"/>
          <w:sz w:val="24"/>
          <w:szCs w:val="24"/>
          <w:lang w:val="es-ES"/>
        </w:rPr>
        <w:t>.</w:t>
      </w:r>
    </w:p>
    <w:p w:rsidR="0045149C" w:rsidRDefault="0045149C" w:rsidP="0045149C">
      <w:pPr>
        <w:pStyle w:val="Prrafodelista"/>
        <w:spacing w:before="0" w:beforeAutospacing="0" w:after="0" w:line="240" w:lineRule="auto"/>
        <w:ind w:left="0"/>
        <w:rPr>
          <w:rFonts w:ascii="Times New Roman" w:hAnsi="Times New Roman" w:cs="Times New Roman"/>
          <w:sz w:val="24"/>
          <w:szCs w:val="24"/>
          <w:lang w:val="es-ES"/>
        </w:rPr>
      </w:pPr>
    </w:p>
    <w:p w:rsidR="00126898" w:rsidRPr="0045149C" w:rsidRDefault="00D319C0" w:rsidP="00126898">
      <w:pPr>
        <w:pStyle w:val="Sinespaciado"/>
        <w:numPr>
          <w:ilvl w:val="0"/>
          <w:numId w:val="11"/>
        </w:numPr>
        <w:spacing w:before="0" w:beforeAutospacing="0" w:line="360" w:lineRule="auto"/>
        <w:contextualSpacing/>
        <w:jc w:val="both"/>
        <w:rPr>
          <w:rFonts w:ascii="Times New Roman" w:hAnsi="Times New Roman" w:cs="Times New Roman"/>
          <w:sz w:val="24"/>
          <w:szCs w:val="24"/>
          <w:lang w:val="es-ES"/>
        </w:rPr>
      </w:pPr>
      <w:r w:rsidRPr="00126898">
        <w:rPr>
          <w:rFonts w:ascii="Times New Roman" w:hAnsi="Times New Roman" w:cs="Times New Roman"/>
          <w:sz w:val="24"/>
          <w:szCs w:val="24"/>
          <w:lang w:val="es-ES"/>
        </w:rPr>
        <w:t xml:space="preserve">GUIHENEUF, P. </w:t>
      </w:r>
      <w:r w:rsidR="004F78AA" w:rsidRPr="00126898">
        <w:rPr>
          <w:rFonts w:ascii="Times New Roman" w:hAnsi="Times New Roman" w:cs="Times New Roman"/>
          <w:sz w:val="24"/>
          <w:szCs w:val="24"/>
          <w:lang w:val="es-ES"/>
        </w:rPr>
        <w:t>1990</w:t>
      </w:r>
      <w:r w:rsidRPr="00126898">
        <w:rPr>
          <w:rFonts w:ascii="Times New Roman" w:hAnsi="Times New Roman" w:cs="Times New Roman"/>
          <w:sz w:val="24"/>
          <w:szCs w:val="24"/>
          <w:lang w:val="es-ES"/>
        </w:rPr>
        <w:t>.</w:t>
      </w:r>
      <w:r w:rsidR="0035646D" w:rsidRPr="00126898">
        <w:rPr>
          <w:rFonts w:ascii="Times New Roman" w:hAnsi="Times New Roman" w:cs="Times New Roman"/>
          <w:sz w:val="24"/>
          <w:szCs w:val="24"/>
          <w:lang w:val="es-ES"/>
        </w:rPr>
        <w:t xml:space="preserve">Manual de ganadería tropical para </w:t>
      </w:r>
      <w:r w:rsidR="004158A7" w:rsidRPr="00126898">
        <w:rPr>
          <w:rFonts w:ascii="Times New Roman" w:hAnsi="Times New Roman" w:cs="Times New Roman"/>
          <w:sz w:val="24"/>
          <w:szCs w:val="24"/>
          <w:lang w:val="es-ES"/>
        </w:rPr>
        <w:t>campesinos.</w:t>
      </w:r>
      <w:r w:rsidR="004158A7">
        <w:rPr>
          <w:rFonts w:ascii="Times New Roman" w:hAnsi="Times New Roman" w:cs="Times New Roman"/>
          <w:sz w:val="24"/>
          <w:szCs w:val="24"/>
          <w:lang w:val="es-ES"/>
        </w:rPr>
        <w:t xml:space="preserve"> </w:t>
      </w:r>
      <w:r w:rsidR="004158A7" w:rsidRPr="00CF7940">
        <w:rPr>
          <w:rFonts w:ascii="Times New Roman" w:hAnsi="Times New Roman" w:cs="Times New Roman"/>
          <w:sz w:val="24"/>
          <w:szCs w:val="24"/>
          <w:lang w:val="es-ES"/>
        </w:rPr>
        <w:t>Ed</w:t>
      </w:r>
      <w:r w:rsidR="002F2A48" w:rsidRPr="00CF7940">
        <w:rPr>
          <w:rFonts w:ascii="Times New Roman" w:hAnsi="Times New Roman" w:cs="Times New Roman"/>
          <w:sz w:val="24"/>
          <w:szCs w:val="24"/>
          <w:lang w:val="es-ES"/>
        </w:rPr>
        <w:t xml:space="preserve">. Acribbia. </w:t>
      </w:r>
      <w:r w:rsidR="002F2A48" w:rsidRPr="00126898">
        <w:rPr>
          <w:rFonts w:ascii="Times New Roman" w:hAnsi="Times New Roman" w:cs="Times New Roman"/>
          <w:sz w:val="24"/>
          <w:szCs w:val="24"/>
          <w:lang w:val="en-US"/>
        </w:rPr>
        <w:t>Mexico D.F.</w:t>
      </w:r>
    </w:p>
    <w:p w:rsidR="0045149C" w:rsidRPr="0045149C" w:rsidRDefault="0045149C" w:rsidP="0045149C">
      <w:pPr>
        <w:spacing w:before="0" w:beforeAutospacing="0" w:after="0" w:line="240" w:lineRule="auto"/>
        <w:rPr>
          <w:rFonts w:ascii="Times New Roman" w:hAnsi="Times New Roman" w:cs="Times New Roman"/>
          <w:sz w:val="24"/>
          <w:szCs w:val="24"/>
          <w:lang w:val="es-ES"/>
        </w:rPr>
      </w:pPr>
    </w:p>
    <w:p w:rsidR="00126898" w:rsidRDefault="00D319C0" w:rsidP="00126898">
      <w:pPr>
        <w:pStyle w:val="Sinespaciado"/>
        <w:numPr>
          <w:ilvl w:val="0"/>
          <w:numId w:val="11"/>
        </w:numPr>
        <w:spacing w:before="0" w:beforeAutospacing="0" w:line="360" w:lineRule="auto"/>
        <w:contextualSpacing/>
        <w:jc w:val="both"/>
        <w:rPr>
          <w:rFonts w:ascii="Times New Roman" w:hAnsi="Times New Roman" w:cs="Times New Roman"/>
          <w:sz w:val="24"/>
          <w:szCs w:val="24"/>
          <w:lang w:val="es-ES"/>
        </w:rPr>
      </w:pPr>
      <w:r w:rsidRPr="00126898">
        <w:rPr>
          <w:rFonts w:ascii="Times New Roman" w:hAnsi="Times New Roman" w:cs="Times New Roman"/>
          <w:sz w:val="24"/>
          <w:szCs w:val="24"/>
          <w:lang w:val="en-US"/>
        </w:rPr>
        <w:t xml:space="preserve">FAO </w:t>
      </w:r>
      <w:r w:rsidR="002F2A48" w:rsidRPr="00126898">
        <w:rPr>
          <w:rFonts w:ascii="Times New Roman" w:hAnsi="Times New Roman" w:cs="Times New Roman"/>
          <w:sz w:val="24"/>
          <w:szCs w:val="24"/>
          <w:lang w:val="en-US"/>
        </w:rPr>
        <w:t xml:space="preserve">2005Genetic characterization of livestock populations and its use in conservation decision making, por O. Hannotte y H. Jianlin. EnJ. Ruane y A. Sonnino, eds. The role of biotechnology in exploring and protecting agricultural genetic resources, págs. </w:t>
      </w:r>
      <w:r w:rsidR="002F2A48" w:rsidRPr="00126898">
        <w:rPr>
          <w:rFonts w:ascii="Times New Roman" w:hAnsi="Times New Roman" w:cs="Times New Roman"/>
          <w:sz w:val="24"/>
          <w:szCs w:val="24"/>
          <w:lang w:val="es-ES"/>
        </w:rPr>
        <w:t>89–96. Roma</w:t>
      </w:r>
      <w:r w:rsidRPr="00126898">
        <w:rPr>
          <w:rFonts w:ascii="Times New Roman" w:hAnsi="Times New Roman" w:cs="Times New Roman"/>
          <w:sz w:val="24"/>
          <w:szCs w:val="24"/>
          <w:lang w:val="es-ES"/>
        </w:rPr>
        <w:t>.</w:t>
      </w:r>
    </w:p>
    <w:p w:rsidR="00126898" w:rsidRDefault="00126898" w:rsidP="00126898">
      <w:pPr>
        <w:pStyle w:val="Prrafodelista"/>
        <w:spacing w:line="240" w:lineRule="auto"/>
        <w:rPr>
          <w:rFonts w:ascii="Times New Roman" w:hAnsi="Times New Roman" w:cs="Times New Roman"/>
          <w:sz w:val="24"/>
          <w:szCs w:val="24"/>
          <w:lang w:val="es-ES"/>
        </w:rPr>
      </w:pPr>
    </w:p>
    <w:p w:rsidR="00D319C0" w:rsidRPr="00126898" w:rsidRDefault="00D319C0" w:rsidP="00126898">
      <w:pPr>
        <w:pStyle w:val="Sinespaciado"/>
        <w:numPr>
          <w:ilvl w:val="0"/>
          <w:numId w:val="11"/>
        </w:numPr>
        <w:spacing w:before="0" w:beforeAutospacing="0" w:line="360" w:lineRule="auto"/>
        <w:contextualSpacing/>
        <w:jc w:val="both"/>
        <w:rPr>
          <w:rFonts w:ascii="Times New Roman" w:hAnsi="Times New Roman" w:cs="Times New Roman"/>
          <w:sz w:val="24"/>
          <w:szCs w:val="24"/>
          <w:lang w:val="es-ES"/>
        </w:rPr>
      </w:pPr>
      <w:r w:rsidRPr="00126898">
        <w:rPr>
          <w:rFonts w:ascii="Times New Roman" w:hAnsi="Times New Roman" w:cs="Times New Roman"/>
          <w:sz w:val="24"/>
          <w:szCs w:val="24"/>
          <w:lang w:val="es-ES"/>
        </w:rPr>
        <w:lastRenderedPageBreak/>
        <w:t xml:space="preserve">FERRER, M. 2012. </w:t>
      </w:r>
      <w:r w:rsidRPr="00126898">
        <w:rPr>
          <w:rFonts w:ascii="Times New Roman" w:hAnsi="Times New Roman" w:cs="Times New Roman"/>
          <w:sz w:val="24"/>
          <w:szCs w:val="24"/>
          <w:lang w:val="es-EC"/>
        </w:rPr>
        <w:t>Conservación, caracterización y valoración del germoplasma nativo y exótico como biodiversidad de base para la alimentación y el mejoramiento vegetal y animal. INTA. Argentina</w:t>
      </w:r>
    </w:p>
    <w:p w:rsidR="004F78AA" w:rsidRPr="00D319C0" w:rsidRDefault="004F78AA" w:rsidP="0045149C">
      <w:pPr>
        <w:pStyle w:val="Sinespaciado"/>
        <w:spacing w:before="0" w:beforeAutospacing="0"/>
        <w:contextualSpacing/>
        <w:jc w:val="both"/>
        <w:rPr>
          <w:rFonts w:ascii="Times New Roman" w:hAnsi="Times New Roman" w:cs="Times New Roman"/>
          <w:sz w:val="24"/>
          <w:szCs w:val="24"/>
          <w:lang w:val="es-EC"/>
        </w:rPr>
      </w:pPr>
    </w:p>
    <w:p w:rsidR="00126898" w:rsidRPr="00126898" w:rsidRDefault="0045149C" w:rsidP="00126898">
      <w:pPr>
        <w:pStyle w:val="Sinespaciado"/>
        <w:numPr>
          <w:ilvl w:val="0"/>
          <w:numId w:val="11"/>
        </w:numPr>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GARCÍ</w:t>
      </w:r>
      <w:r w:rsidR="00D319C0">
        <w:rPr>
          <w:rFonts w:ascii="Times New Roman" w:hAnsi="Times New Roman" w:cs="Times New Roman"/>
          <w:sz w:val="24"/>
          <w:szCs w:val="24"/>
          <w:lang w:val="es-ES"/>
        </w:rPr>
        <w:t>A, E</w:t>
      </w:r>
      <w:r w:rsidR="00E74159">
        <w:rPr>
          <w:rFonts w:ascii="Times New Roman" w:hAnsi="Times New Roman" w:cs="Times New Roman"/>
          <w:sz w:val="24"/>
          <w:szCs w:val="24"/>
          <w:lang w:val="es-ES"/>
        </w:rPr>
        <w:t>. 2006</w:t>
      </w:r>
      <w:r w:rsidR="00D319C0">
        <w:rPr>
          <w:rFonts w:ascii="Times New Roman" w:hAnsi="Times New Roman" w:cs="Times New Roman"/>
          <w:sz w:val="24"/>
          <w:szCs w:val="24"/>
          <w:lang w:val="es-ES"/>
        </w:rPr>
        <w:t>.</w:t>
      </w:r>
      <w:r w:rsidR="004F78AA">
        <w:rPr>
          <w:rFonts w:ascii="Times New Roman" w:hAnsi="Times New Roman" w:cs="Times New Roman"/>
          <w:sz w:val="24"/>
          <w:szCs w:val="24"/>
          <w:lang w:val="es-ES"/>
        </w:rPr>
        <w:t>Caracterización</w:t>
      </w:r>
      <w:r w:rsidR="00E74159">
        <w:rPr>
          <w:rFonts w:ascii="Times New Roman" w:hAnsi="Times New Roman" w:cs="Times New Roman"/>
          <w:sz w:val="24"/>
          <w:szCs w:val="24"/>
          <w:lang w:val="es-ES"/>
        </w:rPr>
        <w:t xml:space="preserve"> morfológica, hematológica  y bioquímica clínica en cinco razas asnales españolas para programas de conservación. Tesis doctoral. Un</w:t>
      </w:r>
      <w:r w:rsidR="00126898">
        <w:rPr>
          <w:rFonts w:ascii="Times New Roman" w:hAnsi="Times New Roman" w:cs="Times New Roman"/>
          <w:sz w:val="24"/>
          <w:szCs w:val="24"/>
          <w:lang w:val="es-ES"/>
        </w:rPr>
        <w:t>iversidad de Barcelona – España.</w:t>
      </w:r>
    </w:p>
    <w:p w:rsidR="00126898" w:rsidRDefault="00126898" w:rsidP="0045149C">
      <w:pPr>
        <w:pStyle w:val="Sinespaciado"/>
        <w:spacing w:before="0" w:beforeAutospacing="0"/>
        <w:contextualSpacing/>
        <w:jc w:val="both"/>
        <w:rPr>
          <w:rFonts w:ascii="Times New Roman" w:hAnsi="Times New Roman" w:cs="Times New Roman"/>
          <w:sz w:val="24"/>
          <w:szCs w:val="24"/>
          <w:lang w:val="es-ES"/>
        </w:rPr>
      </w:pPr>
    </w:p>
    <w:p w:rsidR="00D319C0" w:rsidRPr="00CA681C" w:rsidRDefault="002F2A48" w:rsidP="00126898">
      <w:pPr>
        <w:pStyle w:val="Sinespaciado"/>
        <w:numPr>
          <w:ilvl w:val="0"/>
          <w:numId w:val="11"/>
        </w:numPr>
        <w:spacing w:after="120" w:line="360" w:lineRule="auto"/>
        <w:contextualSpacing/>
        <w:jc w:val="both"/>
        <w:rPr>
          <w:rFonts w:ascii="Times New Roman" w:hAnsi="Times New Roman" w:cs="Times New Roman"/>
          <w:sz w:val="24"/>
          <w:szCs w:val="24"/>
          <w:lang w:val="en-US"/>
        </w:rPr>
      </w:pPr>
      <w:r w:rsidRPr="00D319C0">
        <w:rPr>
          <w:rFonts w:ascii="Times New Roman" w:hAnsi="Times New Roman" w:cs="Times New Roman"/>
          <w:sz w:val="24"/>
          <w:szCs w:val="24"/>
          <w:lang w:val="en-US"/>
        </w:rPr>
        <w:t xml:space="preserve">GIBSON, P. 2007 Measures </w:t>
      </w:r>
      <w:r w:rsidRPr="002F2A48">
        <w:rPr>
          <w:rFonts w:ascii="Times New Roman" w:hAnsi="Times New Roman" w:cs="Times New Roman"/>
          <w:sz w:val="24"/>
          <w:szCs w:val="24"/>
          <w:lang w:val="en-US"/>
        </w:rPr>
        <w:t xml:space="preserve">of diversity as inputs for decisions in conservation of livestock genetic resources. </w:t>
      </w:r>
      <w:r w:rsidR="00A96CF3" w:rsidRPr="00A96CF3">
        <w:rPr>
          <w:rFonts w:ascii="Times New Roman" w:hAnsi="Times New Roman" w:cs="Times New Roman"/>
          <w:sz w:val="24"/>
          <w:szCs w:val="24"/>
          <w:lang w:val="es-EC"/>
        </w:rPr>
        <w:t>En D.I</w:t>
      </w:r>
      <w:r w:rsidRPr="00A96CF3">
        <w:rPr>
          <w:rFonts w:ascii="Times New Roman" w:hAnsi="Times New Roman" w:cs="Times New Roman"/>
          <w:sz w:val="24"/>
          <w:szCs w:val="24"/>
          <w:lang w:val="es-EC"/>
        </w:rPr>
        <w:t xml:space="preserve">. Jarvis, C. Padoch y D. Cooper, eds. </w:t>
      </w:r>
      <w:r w:rsidRPr="00CA681C">
        <w:rPr>
          <w:rFonts w:ascii="Times New Roman" w:hAnsi="Times New Roman" w:cs="Times New Roman"/>
          <w:sz w:val="24"/>
          <w:szCs w:val="24"/>
          <w:lang w:val="en-US"/>
        </w:rPr>
        <w:t>Managing biodiversity in agroecosystems. Nueva York, EE.UU. Columbia University Press.</w:t>
      </w:r>
    </w:p>
    <w:p w:rsidR="00D319C0" w:rsidRPr="00CA681C" w:rsidRDefault="00D319C0" w:rsidP="0045149C">
      <w:pPr>
        <w:pStyle w:val="Sinespaciado"/>
        <w:spacing w:before="0" w:beforeAutospacing="0"/>
        <w:contextualSpacing/>
        <w:jc w:val="both"/>
        <w:rPr>
          <w:rFonts w:ascii="Times New Roman" w:hAnsi="Times New Roman" w:cs="Times New Roman"/>
          <w:sz w:val="24"/>
          <w:szCs w:val="24"/>
          <w:lang w:val="en-US"/>
        </w:rPr>
      </w:pPr>
    </w:p>
    <w:p w:rsidR="004F78AA" w:rsidRPr="00D319C0" w:rsidRDefault="00D319C0" w:rsidP="00126898">
      <w:pPr>
        <w:pStyle w:val="Sinespaciado"/>
        <w:numPr>
          <w:ilvl w:val="0"/>
          <w:numId w:val="11"/>
        </w:numPr>
        <w:spacing w:after="120" w:line="360" w:lineRule="auto"/>
        <w:contextualSpacing/>
        <w:jc w:val="both"/>
        <w:rPr>
          <w:rFonts w:ascii="Times New Roman" w:hAnsi="Times New Roman" w:cs="Times New Roman"/>
          <w:sz w:val="24"/>
          <w:szCs w:val="24"/>
          <w:lang w:val="es-ES"/>
        </w:rPr>
      </w:pPr>
      <w:r w:rsidRPr="00D319C0">
        <w:rPr>
          <w:rFonts w:ascii="Times New Roman" w:hAnsi="Times New Roman" w:cs="Times New Roman"/>
          <w:sz w:val="24"/>
          <w:szCs w:val="24"/>
          <w:lang w:val="es-ES"/>
        </w:rPr>
        <w:t>GÓ</w:t>
      </w:r>
      <w:r w:rsidR="004F78AA" w:rsidRPr="00D319C0">
        <w:rPr>
          <w:rFonts w:ascii="Times New Roman" w:hAnsi="Times New Roman" w:cs="Times New Roman"/>
          <w:sz w:val="24"/>
          <w:szCs w:val="24"/>
          <w:lang w:val="es-ES"/>
        </w:rPr>
        <w:t>M</w:t>
      </w:r>
      <w:r w:rsidR="002F2A48" w:rsidRPr="00D319C0">
        <w:rPr>
          <w:rFonts w:ascii="Times New Roman" w:hAnsi="Times New Roman" w:cs="Times New Roman"/>
          <w:sz w:val="24"/>
          <w:szCs w:val="24"/>
          <w:lang w:val="es-ES"/>
        </w:rPr>
        <w:t>EZ, M</w:t>
      </w:r>
      <w:r w:rsidR="004F78AA" w:rsidRPr="00D319C0">
        <w:rPr>
          <w:rFonts w:ascii="Times New Roman" w:hAnsi="Times New Roman" w:cs="Times New Roman"/>
          <w:sz w:val="24"/>
          <w:szCs w:val="24"/>
          <w:lang w:val="es-ES"/>
        </w:rPr>
        <w:t>. 2011. Actualidad en la conservación del asno de las encartaciones. Servicio De Ganadería. Bilbao – España.</w:t>
      </w:r>
    </w:p>
    <w:p w:rsidR="004F78AA" w:rsidRDefault="004F78AA" w:rsidP="0045149C">
      <w:pPr>
        <w:pStyle w:val="Sinespaciado"/>
        <w:spacing w:before="0" w:beforeAutospacing="0"/>
        <w:contextualSpacing/>
        <w:jc w:val="both"/>
        <w:rPr>
          <w:rFonts w:ascii="Times New Roman" w:hAnsi="Times New Roman" w:cs="Times New Roman"/>
          <w:sz w:val="24"/>
          <w:szCs w:val="24"/>
          <w:lang w:val="es-ES"/>
        </w:rPr>
      </w:pPr>
    </w:p>
    <w:p w:rsidR="004F78AA" w:rsidRDefault="004F78AA" w:rsidP="00126898">
      <w:pPr>
        <w:pStyle w:val="Sinespaciado"/>
        <w:numPr>
          <w:ilvl w:val="0"/>
          <w:numId w:val="11"/>
        </w:numPr>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JORDANA, J. 2011. Caracterización morfológica, hematológica  y bioquímica clínica en cinco razas asnales españolas para programas de conservación. Tesis doctoral. Universidad de Barcelona – España.</w:t>
      </w:r>
    </w:p>
    <w:p w:rsidR="002F2A48" w:rsidRDefault="002F2A48" w:rsidP="0045149C">
      <w:pPr>
        <w:pStyle w:val="Sinespaciado"/>
        <w:spacing w:before="0" w:beforeAutospacing="0"/>
        <w:contextualSpacing/>
        <w:jc w:val="both"/>
        <w:rPr>
          <w:rFonts w:ascii="Times New Roman" w:hAnsi="Times New Roman" w:cs="Times New Roman"/>
          <w:sz w:val="24"/>
          <w:szCs w:val="24"/>
          <w:lang w:val="es-ES"/>
        </w:rPr>
      </w:pPr>
    </w:p>
    <w:p w:rsidR="004F78AA" w:rsidRDefault="004F78AA" w:rsidP="00126898">
      <w:pPr>
        <w:pStyle w:val="Sinespaciado"/>
        <w:numPr>
          <w:ilvl w:val="0"/>
          <w:numId w:val="11"/>
        </w:numPr>
        <w:spacing w:after="120" w:line="360" w:lineRule="auto"/>
        <w:contextualSpacing/>
        <w:jc w:val="both"/>
        <w:rPr>
          <w:rFonts w:ascii="Times New Roman" w:hAnsi="Times New Roman" w:cs="Times New Roman"/>
          <w:sz w:val="24"/>
          <w:szCs w:val="24"/>
          <w:lang w:val="es-ES"/>
        </w:rPr>
      </w:pPr>
      <w:r w:rsidRPr="004F78AA">
        <w:rPr>
          <w:rFonts w:ascii="Times New Roman" w:hAnsi="Times New Roman" w:cs="Times New Roman"/>
          <w:sz w:val="24"/>
          <w:szCs w:val="24"/>
          <w:lang w:val="es-ES"/>
        </w:rPr>
        <w:t>MART</w:t>
      </w:r>
      <w:r w:rsidR="00D319C0">
        <w:rPr>
          <w:rFonts w:ascii="Times New Roman" w:hAnsi="Times New Roman" w:cs="Times New Roman"/>
          <w:sz w:val="24"/>
          <w:szCs w:val="24"/>
          <w:lang w:val="es-ES"/>
        </w:rPr>
        <w:t>Í</w:t>
      </w:r>
      <w:r w:rsidRPr="004F78AA">
        <w:rPr>
          <w:rFonts w:ascii="Times New Roman" w:hAnsi="Times New Roman" w:cs="Times New Roman"/>
          <w:sz w:val="24"/>
          <w:szCs w:val="24"/>
          <w:lang w:val="es-ES"/>
        </w:rPr>
        <w:t xml:space="preserve">NEZ, R. 2014. Uso de marcadores microsatelitales en caracterización zoogenética y reproducción animal. CEMIT. Universidad Nacional de </w:t>
      </w:r>
      <w:r w:rsidR="00A96CF3" w:rsidRPr="004F78AA">
        <w:rPr>
          <w:rFonts w:ascii="Times New Roman" w:hAnsi="Times New Roman" w:cs="Times New Roman"/>
          <w:sz w:val="24"/>
          <w:szCs w:val="24"/>
          <w:lang w:val="es-ES"/>
        </w:rPr>
        <w:t>Asunción</w:t>
      </w:r>
      <w:r w:rsidRPr="004F78AA">
        <w:rPr>
          <w:rFonts w:ascii="Times New Roman" w:hAnsi="Times New Roman" w:cs="Times New Roman"/>
          <w:sz w:val="24"/>
          <w:szCs w:val="24"/>
          <w:lang w:val="es-ES"/>
        </w:rPr>
        <w:t>. Paraguay.</w:t>
      </w:r>
    </w:p>
    <w:p w:rsidR="004F78AA" w:rsidRPr="004F78AA" w:rsidRDefault="004F78AA" w:rsidP="0045149C">
      <w:pPr>
        <w:pStyle w:val="Sinespaciado"/>
        <w:spacing w:before="0" w:beforeAutospacing="0"/>
        <w:contextualSpacing/>
        <w:jc w:val="both"/>
        <w:rPr>
          <w:rFonts w:ascii="Times New Roman" w:hAnsi="Times New Roman" w:cs="Times New Roman"/>
          <w:sz w:val="24"/>
          <w:szCs w:val="24"/>
          <w:lang w:val="es-ES"/>
        </w:rPr>
      </w:pPr>
    </w:p>
    <w:p w:rsidR="004F78AA" w:rsidRDefault="00E74159" w:rsidP="00126898">
      <w:pPr>
        <w:pStyle w:val="Sinespaciado"/>
        <w:numPr>
          <w:ilvl w:val="0"/>
          <w:numId w:val="11"/>
        </w:numPr>
        <w:autoSpaceDE w:val="0"/>
        <w:autoSpaceDN w:val="0"/>
        <w:adjustRightInd w:val="0"/>
        <w:spacing w:after="120" w:line="360" w:lineRule="auto"/>
        <w:contextualSpacing/>
        <w:jc w:val="both"/>
        <w:rPr>
          <w:rFonts w:ascii="Times New Roman" w:hAnsi="Times New Roman" w:cs="Times New Roman"/>
          <w:sz w:val="24"/>
          <w:szCs w:val="24"/>
          <w:lang w:val="es-ES"/>
        </w:rPr>
      </w:pPr>
      <w:r w:rsidRPr="004F78AA">
        <w:rPr>
          <w:rFonts w:ascii="Times New Roman" w:hAnsi="Times New Roman" w:cs="Times New Roman"/>
          <w:sz w:val="24"/>
          <w:szCs w:val="24"/>
          <w:lang w:val="es-ES"/>
        </w:rPr>
        <w:t xml:space="preserve">PASTOR, J.; CUENCA, R. 2008. </w:t>
      </w:r>
      <w:r w:rsidR="004F78AA" w:rsidRPr="004F78AA">
        <w:rPr>
          <w:rFonts w:ascii="Times New Roman" w:hAnsi="Times New Roman" w:cs="Times New Roman"/>
          <w:sz w:val="24"/>
          <w:szCs w:val="24"/>
          <w:lang w:val="es-ES"/>
        </w:rPr>
        <w:t>Caracterización hematológica, bioquímica y morfológica de cinco razas asnales españolas en peligro de extinción. Unidad de patología animal y cirugía. Universidad de Barcelona – España.</w:t>
      </w:r>
    </w:p>
    <w:p w:rsidR="004F78AA" w:rsidRDefault="004F78AA" w:rsidP="0045149C">
      <w:pPr>
        <w:pStyle w:val="Sinespaciado"/>
        <w:autoSpaceDE w:val="0"/>
        <w:autoSpaceDN w:val="0"/>
        <w:adjustRightInd w:val="0"/>
        <w:spacing w:before="0" w:beforeAutospacing="0"/>
        <w:contextualSpacing/>
        <w:jc w:val="both"/>
        <w:rPr>
          <w:rFonts w:ascii="Times New Roman" w:hAnsi="Times New Roman" w:cs="Times New Roman"/>
          <w:sz w:val="24"/>
          <w:szCs w:val="24"/>
          <w:lang w:val="es-ES"/>
        </w:rPr>
      </w:pPr>
    </w:p>
    <w:p w:rsidR="00AA5B20" w:rsidRPr="00AA5B20" w:rsidRDefault="00D319C0" w:rsidP="00AA5B20">
      <w:pPr>
        <w:pStyle w:val="Sinespaciado"/>
        <w:numPr>
          <w:ilvl w:val="0"/>
          <w:numId w:val="11"/>
        </w:numPr>
        <w:autoSpaceDE w:val="0"/>
        <w:autoSpaceDN w:val="0"/>
        <w:adjustRightInd w:val="0"/>
        <w:spacing w:after="12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RUIZ, M et. Al, </w:t>
      </w:r>
      <w:r w:rsidR="0035646D" w:rsidRPr="004F78AA">
        <w:rPr>
          <w:rFonts w:ascii="Times New Roman" w:hAnsi="Times New Roman" w:cs="Times New Roman"/>
          <w:sz w:val="24"/>
          <w:szCs w:val="24"/>
          <w:lang w:val="es-ES"/>
        </w:rPr>
        <w:t xml:space="preserve">2006. Contribución a la definición del estándar </w:t>
      </w:r>
      <w:r w:rsidR="00A96CF3" w:rsidRPr="004F78AA">
        <w:rPr>
          <w:rFonts w:ascii="Times New Roman" w:hAnsi="Times New Roman" w:cs="Times New Roman"/>
          <w:sz w:val="24"/>
          <w:szCs w:val="24"/>
          <w:lang w:val="es-ES"/>
        </w:rPr>
        <w:t>hipom</w:t>
      </w:r>
      <w:r w:rsidR="00A96CF3">
        <w:rPr>
          <w:rFonts w:ascii="Times New Roman" w:hAnsi="Times New Roman" w:cs="Times New Roman"/>
          <w:sz w:val="24"/>
          <w:szCs w:val="24"/>
          <w:lang w:val="es-ES"/>
        </w:rPr>
        <w:t>é</w:t>
      </w:r>
      <w:r w:rsidR="00A96CF3" w:rsidRPr="004F78AA">
        <w:rPr>
          <w:rFonts w:ascii="Times New Roman" w:hAnsi="Times New Roman" w:cs="Times New Roman"/>
          <w:sz w:val="24"/>
          <w:szCs w:val="24"/>
          <w:lang w:val="es-ES"/>
        </w:rPr>
        <w:t>trica</w:t>
      </w:r>
      <w:r w:rsidR="00A96CF3">
        <w:rPr>
          <w:rFonts w:ascii="Times New Roman" w:hAnsi="Times New Roman" w:cs="Times New Roman"/>
          <w:sz w:val="24"/>
          <w:szCs w:val="24"/>
          <w:lang w:val="es-ES"/>
        </w:rPr>
        <w:t>. Univ</w:t>
      </w:r>
      <w:r>
        <w:rPr>
          <w:rFonts w:ascii="Times New Roman" w:hAnsi="Times New Roman" w:cs="Times New Roman"/>
          <w:sz w:val="24"/>
          <w:szCs w:val="24"/>
          <w:lang w:val="es-ES"/>
        </w:rPr>
        <w:t xml:space="preserve">. Nac. De Colombia. Santa </w:t>
      </w:r>
      <w:r w:rsidR="00AA5B20">
        <w:rPr>
          <w:rFonts w:ascii="Times New Roman" w:hAnsi="Times New Roman" w:cs="Times New Roman"/>
          <w:sz w:val="24"/>
          <w:szCs w:val="24"/>
          <w:lang w:val="es-ES"/>
        </w:rPr>
        <w:t>Fe de</w:t>
      </w:r>
      <w:r>
        <w:rPr>
          <w:rFonts w:ascii="Times New Roman" w:hAnsi="Times New Roman" w:cs="Times New Roman"/>
          <w:sz w:val="24"/>
          <w:szCs w:val="24"/>
          <w:lang w:val="es-ES"/>
        </w:rPr>
        <w:t xml:space="preserve"> Bogotá – Colombia.</w:t>
      </w:r>
    </w:p>
    <w:p w:rsidR="002C7D9B" w:rsidRDefault="002C7D9B" w:rsidP="00126898">
      <w:pPr>
        <w:pStyle w:val="Prrafodelista"/>
        <w:numPr>
          <w:ilvl w:val="0"/>
          <w:numId w:val="11"/>
        </w:numPr>
        <w:jc w:val="both"/>
        <w:rPr>
          <w:rFonts w:ascii="Times New Roman" w:hAnsi="Times New Roman" w:cs="Times New Roman"/>
          <w:sz w:val="24"/>
          <w:szCs w:val="24"/>
        </w:rPr>
      </w:pPr>
      <w:r w:rsidRPr="002C7D9B">
        <w:rPr>
          <w:rFonts w:ascii="Times New Roman" w:hAnsi="Times New Roman" w:cs="Times New Roman"/>
          <w:sz w:val="24"/>
          <w:szCs w:val="24"/>
          <w:lang w:val="es-EC"/>
        </w:rPr>
        <w:t xml:space="preserve">SAINT – BELT, H. 2012. </w:t>
      </w:r>
      <w:r w:rsidR="00A96CF3" w:rsidRPr="002C7D9B">
        <w:rPr>
          <w:rFonts w:ascii="Times New Roman" w:hAnsi="Times New Roman" w:cs="Times New Roman"/>
          <w:sz w:val="24"/>
          <w:szCs w:val="24"/>
        </w:rPr>
        <w:t>Zoometría</w:t>
      </w:r>
      <w:r w:rsidRPr="002C7D9B">
        <w:rPr>
          <w:rFonts w:ascii="Times New Roman" w:hAnsi="Times New Roman" w:cs="Times New Roman"/>
          <w:sz w:val="24"/>
          <w:szCs w:val="24"/>
        </w:rPr>
        <w:t xml:space="preserve"> del equino. Universidad de Cataluña – España.</w:t>
      </w:r>
    </w:p>
    <w:p w:rsidR="002C7D9B" w:rsidRPr="002C7D9B" w:rsidRDefault="002C7D9B" w:rsidP="00126898">
      <w:pPr>
        <w:pStyle w:val="Prrafodelista"/>
        <w:spacing w:line="240" w:lineRule="auto"/>
        <w:rPr>
          <w:rFonts w:ascii="Times New Roman" w:hAnsi="Times New Roman" w:cs="Times New Roman"/>
          <w:sz w:val="24"/>
          <w:szCs w:val="24"/>
        </w:rPr>
      </w:pPr>
    </w:p>
    <w:p w:rsidR="002C7D9B" w:rsidRDefault="002C7D9B" w:rsidP="00126898">
      <w:pPr>
        <w:pStyle w:val="Sinespaciado"/>
        <w:numPr>
          <w:ilvl w:val="0"/>
          <w:numId w:val="11"/>
        </w:numPr>
        <w:spacing w:after="120" w:line="360" w:lineRule="auto"/>
        <w:contextualSpacing/>
        <w:jc w:val="both"/>
        <w:rPr>
          <w:rFonts w:ascii="Times New Roman" w:hAnsi="Times New Roman" w:cs="Times New Roman"/>
          <w:bCs/>
          <w:sz w:val="24"/>
          <w:szCs w:val="24"/>
        </w:rPr>
      </w:pPr>
      <w:r w:rsidRPr="00E74159">
        <w:rPr>
          <w:rFonts w:ascii="Times New Roman" w:hAnsi="Times New Roman" w:cs="Times New Roman"/>
          <w:bCs/>
          <w:sz w:val="24"/>
          <w:szCs w:val="24"/>
        </w:rPr>
        <w:lastRenderedPageBreak/>
        <w:t>SVENDSE, E. (</w:t>
      </w:r>
      <w:r>
        <w:rPr>
          <w:rFonts w:ascii="Times New Roman" w:hAnsi="Times New Roman" w:cs="Times New Roman"/>
          <w:bCs/>
          <w:sz w:val="24"/>
          <w:szCs w:val="24"/>
        </w:rPr>
        <w:t>1997) Manual profesional del burro</w:t>
      </w:r>
      <w:r w:rsidRPr="00E74159">
        <w:rPr>
          <w:rFonts w:ascii="Times New Roman" w:hAnsi="Times New Roman" w:cs="Times New Roman"/>
          <w:bCs/>
          <w:sz w:val="24"/>
          <w:szCs w:val="24"/>
        </w:rPr>
        <w:t xml:space="preserve">. </w:t>
      </w:r>
      <w:r>
        <w:rPr>
          <w:rFonts w:ascii="Times New Roman" w:hAnsi="Times New Roman" w:cs="Times New Roman"/>
          <w:bCs/>
          <w:sz w:val="24"/>
          <w:szCs w:val="24"/>
        </w:rPr>
        <w:t>3ra Edición. Suffolk – Reino Unido</w:t>
      </w:r>
      <w:r w:rsidR="00126898">
        <w:rPr>
          <w:rFonts w:ascii="Times New Roman" w:hAnsi="Times New Roman" w:cs="Times New Roman"/>
          <w:bCs/>
          <w:sz w:val="24"/>
          <w:szCs w:val="24"/>
        </w:rPr>
        <w:t>.</w:t>
      </w:r>
    </w:p>
    <w:p w:rsidR="002C7D9B" w:rsidRPr="002C7D9B" w:rsidRDefault="002C7D9B" w:rsidP="00126898">
      <w:pPr>
        <w:pStyle w:val="Prrafodelista"/>
        <w:numPr>
          <w:ilvl w:val="0"/>
          <w:numId w:val="11"/>
        </w:numPr>
        <w:jc w:val="both"/>
        <w:rPr>
          <w:rFonts w:ascii="Times New Roman" w:hAnsi="Times New Roman" w:cs="Times New Roman"/>
          <w:sz w:val="24"/>
          <w:szCs w:val="24"/>
          <w:lang w:val="en-US"/>
        </w:rPr>
      </w:pPr>
      <w:r w:rsidRPr="002C7D9B">
        <w:rPr>
          <w:rFonts w:ascii="Times New Roman" w:hAnsi="Times New Roman" w:cs="Times New Roman"/>
          <w:sz w:val="24"/>
          <w:szCs w:val="24"/>
        </w:rPr>
        <w:t xml:space="preserve">TRAWFORD, A. 2011. El casco del burro y su cuidado. </w:t>
      </w:r>
      <w:r w:rsidRPr="002C7D9B">
        <w:rPr>
          <w:rFonts w:ascii="Times New Roman" w:hAnsi="Times New Roman" w:cs="Times New Roman"/>
          <w:sz w:val="24"/>
          <w:szCs w:val="24"/>
          <w:lang w:val="en-US"/>
        </w:rPr>
        <w:t>Lyon – Francia.</w:t>
      </w:r>
    </w:p>
    <w:p w:rsidR="002C7D9B" w:rsidRDefault="002C7D9B" w:rsidP="00AA5B20">
      <w:pPr>
        <w:pStyle w:val="Prrafodelista"/>
        <w:spacing w:before="0" w:beforeAutospacing="0" w:after="0" w:line="240" w:lineRule="auto"/>
        <w:ind w:left="0"/>
        <w:rPr>
          <w:rFonts w:ascii="Times New Roman" w:hAnsi="Times New Roman" w:cs="Times New Roman"/>
          <w:bCs/>
          <w:sz w:val="24"/>
          <w:szCs w:val="24"/>
        </w:rPr>
      </w:pPr>
    </w:p>
    <w:p w:rsidR="002C7D9B" w:rsidRPr="002C7D9B" w:rsidRDefault="002C7D9B" w:rsidP="00126898">
      <w:pPr>
        <w:pStyle w:val="Prrafodelista"/>
        <w:numPr>
          <w:ilvl w:val="0"/>
          <w:numId w:val="11"/>
        </w:numPr>
        <w:jc w:val="both"/>
        <w:rPr>
          <w:rFonts w:ascii="Times New Roman" w:hAnsi="Times New Roman" w:cs="Times New Roman"/>
          <w:sz w:val="24"/>
          <w:szCs w:val="24"/>
        </w:rPr>
      </w:pPr>
      <w:r w:rsidRPr="002C7D9B">
        <w:rPr>
          <w:rFonts w:ascii="Times New Roman" w:hAnsi="Times New Roman" w:cs="Times New Roman"/>
          <w:sz w:val="24"/>
          <w:szCs w:val="24"/>
        </w:rPr>
        <w:t xml:space="preserve">VALLON, D. </w:t>
      </w:r>
      <w:r w:rsidRPr="002C7D9B">
        <w:rPr>
          <w:rFonts w:ascii="Times New Roman" w:hAnsi="Times New Roman" w:cs="Times New Roman"/>
          <w:i/>
          <w:sz w:val="24"/>
          <w:szCs w:val="24"/>
        </w:rPr>
        <w:t xml:space="preserve">et, al. </w:t>
      </w:r>
      <w:r w:rsidRPr="002C7D9B">
        <w:rPr>
          <w:rFonts w:ascii="Times New Roman" w:hAnsi="Times New Roman" w:cs="Times New Roman"/>
          <w:sz w:val="24"/>
          <w:szCs w:val="24"/>
        </w:rPr>
        <w:t>2010. Exterior del caballo. Murcia – España.</w:t>
      </w:r>
    </w:p>
    <w:p w:rsidR="002C7D9B" w:rsidRDefault="002C7D9B" w:rsidP="002C7D9B">
      <w:pPr>
        <w:pStyle w:val="Sinespaciado"/>
        <w:spacing w:after="120" w:line="360" w:lineRule="auto"/>
        <w:ind w:left="720"/>
        <w:contextualSpacing/>
        <w:jc w:val="both"/>
        <w:rPr>
          <w:rFonts w:ascii="Times New Roman" w:hAnsi="Times New Roman" w:cs="Times New Roman"/>
          <w:bCs/>
          <w:sz w:val="24"/>
          <w:szCs w:val="24"/>
        </w:rPr>
      </w:pPr>
    </w:p>
    <w:p w:rsidR="002C7D9B" w:rsidRDefault="002C7D9B" w:rsidP="002C7D9B">
      <w:pPr>
        <w:pStyle w:val="Prrafodelista"/>
        <w:rPr>
          <w:rFonts w:ascii="Times New Roman" w:hAnsi="Times New Roman" w:cs="Times New Roman"/>
          <w:bCs/>
          <w:sz w:val="24"/>
          <w:szCs w:val="24"/>
        </w:rPr>
      </w:pPr>
    </w:p>
    <w:p w:rsidR="00E74159" w:rsidRDefault="00E74159" w:rsidP="007C2AF3">
      <w:pPr>
        <w:autoSpaceDE w:val="0"/>
        <w:autoSpaceDN w:val="0"/>
        <w:adjustRightInd w:val="0"/>
        <w:contextualSpacing/>
        <w:jc w:val="both"/>
        <w:rPr>
          <w:rFonts w:ascii="Times New Roman" w:hAnsi="Times New Roman" w:cs="Times New Roman"/>
          <w:sz w:val="24"/>
          <w:szCs w:val="24"/>
          <w:lang w:val="es-ES"/>
        </w:rPr>
      </w:pPr>
    </w:p>
    <w:p w:rsidR="004F78AA" w:rsidRDefault="004F78AA" w:rsidP="007C2AF3">
      <w:pPr>
        <w:autoSpaceDE w:val="0"/>
        <w:autoSpaceDN w:val="0"/>
        <w:adjustRightInd w:val="0"/>
        <w:contextualSpacing/>
        <w:jc w:val="both"/>
        <w:rPr>
          <w:rFonts w:ascii="Times New Roman" w:hAnsi="Times New Roman" w:cs="Times New Roman"/>
          <w:sz w:val="24"/>
          <w:szCs w:val="24"/>
          <w:lang w:val="es-ES"/>
        </w:rPr>
      </w:pPr>
    </w:p>
    <w:p w:rsidR="004F78AA" w:rsidRDefault="004F78AA" w:rsidP="007C2AF3">
      <w:pPr>
        <w:autoSpaceDE w:val="0"/>
        <w:autoSpaceDN w:val="0"/>
        <w:adjustRightInd w:val="0"/>
        <w:contextualSpacing/>
        <w:jc w:val="both"/>
        <w:rPr>
          <w:rFonts w:ascii="Times New Roman" w:hAnsi="Times New Roman" w:cs="Times New Roman"/>
          <w:sz w:val="24"/>
          <w:szCs w:val="24"/>
          <w:lang w:val="es-ES"/>
        </w:rPr>
      </w:pPr>
    </w:p>
    <w:p w:rsidR="004F78AA" w:rsidRDefault="004F78AA" w:rsidP="007C2AF3">
      <w:pPr>
        <w:autoSpaceDE w:val="0"/>
        <w:autoSpaceDN w:val="0"/>
        <w:adjustRightInd w:val="0"/>
        <w:contextualSpacing/>
        <w:jc w:val="both"/>
        <w:rPr>
          <w:rFonts w:ascii="Times New Roman" w:hAnsi="Times New Roman" w:cs="Times New Roman"/>
          <w:sz w:val="24"/>
          <w:szCs w:val="24"/>
          <w:lang w:val="es-ES"/>
        </w:rPr>
      </w:pPr>
    </w:p>
    <w:p w:rsidR="004F78AA" w:rsidRDefault="004F78AA" w:rsidP="007C2AF3">
      <w:pPr>
        <w:autoSpaceDE w:val="0"/>
        <w:autoSpaceDN w:val="0"/>
        <w:adjustRightInd w:val="0"/>
        <w:contextualSpacing/>
        <w:jc w:val="both"/>
        <w:rPr>
          <w:rFonts w:ascii="Times New Roman" w:hAnsi="Times New Roman" w:cs="Times New Roman"/>
          <w:sz w:val="24"/>
          <w:szCs w:val="24"/>
          <w:lang w:val="es-ES"/>
        </w:rPr>
      </w:pPr>
    </w:p>
    <w:p w:rsidR="004F78AA" w:rsidRDefault="004F78AA" w:rsidP="007C2AF3">
      <w:pPr>
        <w:autoSpaceDE w:val="0"/>
        <w:autoSpaceDN w:val="0"/>
        <w:adjustRightInd w:val="0"/>
        <w:contextualSpacing/>
        <w:jc w:val="both"/>
        <w:rPr>
          <w:rFonts w:ascii="Times New Roman" w:hAnsi="Times New Roman" w:cs="Times New Roman"/>
          <w:sz w:val="24"/>
          <w:szCs w:val="24"/>
          <w:lang w:val="es-ES"/>
        </w:rPr>
      </w:pPr>
    </w:p>
    <w:p w:rsidR="004F78AA" w:rsidRDefault="004F78AA" w:rsidP="007C2AF3">
      <w:pPr>
        <w:autoSpaceDE w:val="0"/>
        <w:autoSpaceDN w:val="0"/>
        <w:adjustRightInd w:val="0"/>
        <w:contextualSpacing/>
        <w:jc w:val="both"/>
        <w:rPr>
          <w:rFonts w:ascii="Times New Roman" w:hAnsi="Times New Roman" w:cs="Times New Roman"/>
          <w:sz w:val="24"/>
          <w:szCs w:val="24"/>
          <w:lang w:val="es-ES"/>
        </w:rPr>
      </w:pPr>
    </w:p>
    <w:p w:rsidR="004F78AA" w:rsidRDefault="004F78AA" w:rsidP="007C2AF3">
      <w:pPr>
        <w:autoSpaceDE w:val="0"/>
        <w:autoSpaceDN w:val="0"/>
        <w:adjustRightInd w:val="0"/>
        <w:contextualSpacing/>
        <w:jc w:val="both"/>
        <w:rPr>
          <w:rFonts w:ascii="Times New Roman" w:hAnsi="Times New Roman" w:cs="Times New Roman"/>
          <w:sz w:val="24"/>
          <w:szCs w:val="24"/>
          <w:lang w:val="es-ES"/>
        </w:rPr>
      </w:pPr>
    </w:p>
    <w:p w:rsidR="004F78AA" w:rsidRDefault="004F78AA" w:rsidP="007C2AF3">
      <w:pPr>
        <w:autoSpaceDE w:val="0"/>
        <w:autoSpaceDN w:val="0"/>
        <w:adjustRightInd w:val="0"/>
        <w:contextualSpacing/>
        <w:jc w:val="both"/>
        <w:rPr>
          <w:rFonts w:ascii="Times New Roman" w:hAnsi="Times New Roman" w:cs="Times New Roman"/>
          <w:sz w:val="24"/>
          <w:szCs w:val="24"/>
          <w:lang w:val="es-ES"/>
        </w:rPr>
      </w:pPr>
    </w:p>
    <w:p w:rsidR="004F78AA" w:rsidRPr="004F78AA" w:rsidRDefault="004F78AA" w:rsidP="007C2AF3">
      <w:pPr>
        <w:autoSpaceDE w:val="0"/>
        <w:autoSpaceDN w:val="0"/>
        <w:adjustRightInd w:val="0"/>
        <w:contextualSpacing/>
        <w:jc w:val="both"/>
        <w:rPr>
          <w:rFonts w:ascii="Times New Roman" w:hAnsi="Times New Roman" w:cs="Times New Roman"/>
          <w:sz w:val="24"/>
          <w:szCs w:val="24"/>
          <w:lang w:val="es-ES"/>
        </w:rPr>
      </w:pPr>
    </w:p>
    <w:p w:rsidR="0035646D" w:rsidRDefault="0035646D"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D319C0" w:rsidRDefault="00D319C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D319C0" w:rsidRDefault="00D319C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D319C0" w:rsidRDefault="00D319C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126898" w:rsidRDefault="00126898"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126898" w:rsidRDefault="00126898"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126898" w:rsidRDefault="00126898"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126898" w:rsidRDefault="00126898"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126898" w:rsidRDefault="00126898"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126898" w:rsidRDefault="00126898"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D319C0" w:rsidRDefault="00D319C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D319C0" w:rsidRDefault="00D319C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E57428" w:rsidRDefault="00E57428" w:rsidP="00E57428">
      <w:pPr>
        <w:pStyle w:val="Sinespaciado"/>
        <w:spacing w:after="120" w:line="360" w:lineRule="auto"/>
        <w:contextualSpacing/>
        <w:jc w:val="both"/>
        <w:rPr>
          <w:rFonts w:ascii="Times New Roman" w:hAnsi="Times New Roman" w:cs="Times New Roman"/>
          <w:b/>
          <w:bCs/>
          <w:sz w:val="24"/>
          <w:szCs w:val="24"/>
          <w:lang w:val="es-ES"/>
        </w:rPr>
        <w:sectPr w:rsidR="00E57428" w:rsidSect="006D0A6B">
          <w:pgSz w:w="11906" w:h="16838"/>
          <w:pgMar w:top="1701" w:right="1701" w:bottom="1701" w:left="2268" w:header="709" w:footer="709" w:gutter="0"/>
          <w:cols w:space="708"/>
          <w:docGrid w:linePitch="360"/>
        </w:sectPr>
      </w:pPr>
    </w:p>
    <w:p w:rsidR="00D319C0" w:rsidRDefault="00D319C0" w:rsidP="00E57428">
      <w:pPr>
        <w:pStyle w:val="Sinespaciado"/>
        <w:spacing w:after="120" w:line="360" w:lineRule="auto"/>
        <w:contextualSpacing/>
        <w:jc w:val="both"/>
        <w:rPr>
          <w:rFonts w:ascii="Times New Roman" w:hAnsi="Times New Roman" w:cs="Times New Roman"/>
          <w:b/>
          <w:bCs/>
          <w:sz w:val="24"/>
          <w:szCs w:val="24"/>
          <w:lang w:val="es-ES"/>
        </w:rPr>
      </w:pPr>
    </w:p>
    <w:p w:rsidR="00AA5B20" w:rsidRDefault="00AA5B2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AA5B20" w:rsidRDefault="00AA5B2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AA5B20" w:rsidRDefault="00AA5B2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AA5B20" w:rsidRDefault="00AA5B2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AA5B20" w:rsidRDefault="00AA5B2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AA5B20" w:rsidRDefault="00AA5B2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AA5B20" w:rsidRDefault="00AA5B2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AA5B20" w:rsidRDefault="00AA5B2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AA5B20" w:rsidRDefault="00AA5B2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AA5B20" w:rsidRDefault="00AA5B2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AA5B20" w:rsidRPr="00E74159" w:rsidRDefault="00AA5B20" w:rsidP="007C2AF3">
      <w:pPr>
        <w:pStyle w:val="Sinespaciado"/>
        <w:spacing w:after="120" w:line="360" w:lineRule="auto"/>
        <w:ind w:left="644"/>
        <w:contextualSpacing/>
        <w:jc w:val="both"/>
        <w:rPr>
          <w:rFonts w:ascii="Times New Roman" w:hAnsi="Times New Roman" w:cs="Times New Roman"/>
          <w:b/>
          <w:bCs/>
          <w:sz w:val="24"/>
          <w:szCs w:val="24"/>
          <w:lang w:val="es-ES"/>
        </w:rPr>
      </w:pPr>
    </w:p>
    <w:p w:rsidR="008B775B" w:rsidRPr="00D319C0" w:rsidRDefault="00D319C0" w:rsidP="00D319C0">
      <w:pPr>
        <w:pStyle w:val="Sinespaciado"/>
        <w:spacing w:after="120" w:line="360" w:lineRule="auto"/>
        <w:contextualSpacing/>
        <w:jc w:val="center"/>
        <w:rPr>
          <w:rFonts w:ascii="Times New Roman" w:hAnsi="Times New Roman" w:cs="Times New Roman"/>
          <w:b/>
          <w:bCs/>
          <w:sz w:val="144"/>
          <w:szCs w:val="24"/>
        </w:rPr>
      </w:pPr>
      <w:r w:rsidRPr="00D319C0">
        <w:rPr>
          <w:rFonts w:ascii="Times New Roman" w:hAnsi="Times New Roman" w:cs="Times New Roman"/>
          <w:b/>
          <w:bCs/>
          <w:sz w:val="144"/>
          <w:szCs w:val="24"/>
        </w:rPr>
        <w:t>ANEXOS</w:t>
      </w:r>
    </w:p>
    <w:p w:rsidR="00D319C0" w:rsidRPr="00D319C0" w:rsidRDefault="00D319C0" w:rsidP="00E57428">
      <w:pPr>
        <w:pStyle w:val="Sinespaciado"/>
        <w:spacing w:after="120" w:line="360" w:lineRule="auto"/>
        <w:contextualSpacing/>
        <w:rPr>
          <w:rFonts w:ascii="Times New Roman" w:hAnsi="Times New Roman" w:cs="Times New Roman"/>
          <w:b/>
          <w:bCs/>
          <w:sz w:val="144"/>
          <w:szCs w:val="24"/>
        </w:rPr>
      </w:pPr>
    </w:p>
    <w:p w:rsidR="00D319C0" w:rsidRDefault="00D319C0" w:rsidP="00D319C0">
      <w:pPr>
        <w:pStyle w:val="Sinespaciado"/>
        <w:spacing w:after="120" w:line="360" w:lineRule="auto"/>
        <w:contextualSpacing/>
        <w:jc w:val="both"/>
        <w:rPr>
          <w:rFonts w:ascii="Times New Roman" w:hAnsi="Times New Roman" w:cs="Times New Roman"/>
          <w:b/>
          <w:bCs/>
          <w:sz w:val="24"/>
          <w:szCs w:val="24"/>
        </w:rPr>
      </w:pPr>
    </w:p>
    <w:p w:rsidR="00D319C0" w:rsidRDefault="00D319C0" w:rsidP="00D319C0">
      <w:pPr>
        <w:pStyle w:val="Sinespaciado"/>
        <w:spacing w:after="120" w:line="360" w:lineRule="auto"/>
        <w:contextualSpacing/>
        <w:jc w:val="both"/>
        <w:rPr>
          <w:rFonts w:ascii="Times New Roman" w:hAnsi="Times New Roman" w:cs="Times New Roman"/>
          <w:b/>
          <w:bCs/>
          <w:sz w:val="24"/>
          <w:szCs w:val="24"/>
        </w:rPr>
      </w:pPr>
    </w:p>
    <w:p w:rsidR="00D319C0" w:rsidRDefault="00D319C0" w:rsidP="00D319C0">
      <w:pPr>
        <w:pStyle w:val="Sinespaciado"/>
        <w:spacing w:after="120" w:line="360" w:lineRule="auto"/>
        <w:contextualSpacing/>
        <w:jc w:val="both"/>
        <w:rPr>
          <w:rFonts w:ascii="Times New Roman" w:hAnsi="Times New Roman" w:cs="Times New Roman"/>
          <w:b/>
          <w:bCs/>
          <w:sz w:val="24"/>
          <w:szCs w:val="24"/>
        </w:rPr>
      </w:pPr>
    </w:p>
    <w:p w:rsidR="002C7D9B" w:rsidRDefault="002C7D9B" w:rsidP="00D319C0">
      <w:pPr>
        <w:pStyle w:val="Sinespaciado"/>
        <w:spacing w:after="120" w:line="360" w:lineRule="auto"/>
        <w:contextualSpacing/>
        <w:jc w:val="both"/>
        <w:rPr>
          <w:rFonts w:ascii="Times New Roman" w:hAnsi="Times New Roman" w:cs="Times New Roman"/>
          <w:b/>
          <w:bCs/>
          <w:sz w:val="24"/>
          <w:szCs w:val="24"/>
        </w:rPr>
      </w:pPr>
    </w:p>
    <w:p w:rsidR="00D319C0" w:rsidRDefault="00D319C0" w:rsidP="00D319C0">
      <w:pPr>
        <w:pStyle w:val="Sinespaciado"/>
        <w:spacing w:after="120" w:line="360" w:lineRule="auto"/>
        <w:contextualSpacing/>
        <w:jc w:val="both"/>
        <w:rPr>
          <w:rFonts w:ascii="Times New Roman" w:hAnsi="Times New Roman" w:cs="Times New Roman"/>
          <w:b/>
          <w:bCs/>
          <w:sz w:val="24"/>
          <w:szCs w:val="24"/>
        </w:rPr>
      </w:pPr>
    </w:p>
    <w:p w:rsidR="00D319C0" w:rsidRDefault="00D319C0" w:rsidP="00D319C0">
      <w:pPr>
        <w:pStyle w:val="Sinespaciado"/>
        <w:spacing w:after="120" w:line="360" w:lineRule="auto"/>
        <w:contextualSpacing/>
        <w:jc w:val="both"/>
        <w:rPr>
          <w:rFonts w:ascii="Times New Roman" w:hAnsi="Times New Roman" w:cs="Times New Roman"/>
          <w:b/>
          <w:bCs/>
          <w:sz w:val="24"/>
          <w:szCs w:val="24"/>
        </w:rPr>
      </w:pPr>
    </w:p>
    <w:p w:rsidR="00D319C0" w:rsidRDefault="00D319C0" w:rsidP="00D319C0">
      <w:pPr>
        <w:pStyle w:val="Sinespaciado"/>
        <w:spacing w:after="120" w:line="360" w:lineRule="auto"/>
        <w:contextualSpacing/>
        <w:jc w:val="both"/>
        <w:rPr>
          <w:rFonts w:ascii="Times New Roman" w:hAnsi="Times New Roman" w:cs="Times New Roman"/>
          <w:b/>
          <w:bCs/>
          <w:sz w:val="24"/>
          <w:szCs w:val="24"/>
        </w:rPr>
      </w:pPr>
    </w:p>
    <w:p w:rsidR="00E57428" w:rsidRDefault="00E57428" w:rsidP="00D319C0">
      <w:pPr>
        <w:pStyle w:val="Sinespaciado"/>
        <w:spacing w:after="120" w:line="360" w:lineRule="auto"/>
        <w:contextualSpacing/>
        <w:jc w:val="both"/>
        <w:rPr>
          <w:rFonts w:ascii="Times New Roman" w:hAnsi="Times New Roman" w:cs="Times New Roman"/>
          <w:b/>
          <w:bCs/>
          <w:sz w:val="24"/>
          <w:szCs w:val="24"/>
        </w:rPr>
        <w:sectPr w:rsidR="00E57428" w:rsidSect="006D0A6B">
          <w:footerReference w:type="default" r:id="rId144"/>
          <w:pgSz w:w="11906" w:h="16838"/>
          <w:pgMar w:top="1701" w:right="1701" w:bottom="1701" w:left="2268" w:header="709" w:footer="709" w:gutter="0"/>
          <w:cols w:space="708"/>
          <w:docGrid w:linePitch="360"/>
        </w:sectPr>
      </w:pPr>
    </w:p>
    <w:p w:rsidR="0035646D" w:rsidRPr="00011E4B" w:rsidRDefault="00AA5B20" w:rsidP="007C2AF3">
      <w:pPr>
        <w:pStyle w:val="Sinespaciado"/>
        <w:spacing w:after="120" w:line="360" w:lineRule="auto"/>
        <w:contextualSpacing/>
        <w:jc w:val="both"/>
        <w:rPr>
          <w:rFonts w:ascii="Times New Roman" w:hAnsi="Times New Roman" w:cs="Times New Roman"/>
          <w:b/>
          <w:sz w:val="24"/>
          <w:szCs w:val="24"/>
        </w:rPr>
      </w:pPr>
      <w:r w:rsidRPr="00011E4B">
        <w:rPr>
          <w:rFonts w:ascii="Times New Roman" w:hAnsi="Times New Roman" w:cs="Times New Roman"/>
          <w:b/>
          <w:bCs/>
          <w:sz w:val="24"/>
          <w:szCs w:val="24"/>
        </w:rPr>
        <w:lastRenderedPageBreak/>
        <w:t>ANEXO 1. UBICACIÓN DE LA INV</w:t>
      </w:r>
      <w:r w:rsidR="001E0625">
        <w:rPr>
          <w:rFonts w:ascii="Times New Roman" w:hAnsi="Times New Roman" w:cs="Times New Roman"/>
          <w:b/>
          <w:bCs/>
          <w:sz w:val="24"/>
          <w:szCs w:val="24"/>
        </w:rPr>
        <w:t>ESTIGACIÓN</w:t>
      </w:r>
    </w:p>
    <w:p w:rsidR="00AA5B20" w:rsidRPr="00AA5B20" w:rsidRDefault="00AA5B20" w:rsidP="007C2AF3">
      <w:pPr>
        <w:pStyle w:val="Sinespaciado"/>
        <w:spacing w:after="120" w:line="360" w:lineRule="auto"/>
        <w:contextualSpacing/>
        <w:jc w:val="both"/>
        <w:rPr>
          <w:rFonts w:ascii="Times New Roman" w:hAnsi="Times New Roman" w:cs="Times New Roman"/>
          <w:bCs/>
          <w:sz w:val="24"/>
          <w:szCs w:val="24"/>
        </w:rPr>
      </w:pPr>
    </w:p>
    <w:p w:rsidR="0035646D" w:rsidRPr="00FB44B5" w:rsidRDefault="004158A7" w:rsidP="007C2AF3">
      <w:pPr>
        <w:pStyle w:val="Sinespaciado"/>
        <w:spacing w:after="120" w:line="360" w:lineRule="auto"/>
        <w:contextualSpacing/>
        <w:jc w:val="both"/>
        <w:rPr>
          <w:rFonts w:ascii="Times New Roman" w:hAnsi="Times New Roman" w:cs="Times New Roman"/>
          <w:b/>
          <w:bCs/>
          <w:sz w:val="24"/>
          <w:szCs w:val="24"/>
        </w:rPr>
      </w:pPr>
      <w:r>
        <w:rPr>
          <w:noProof/>
          <w:lang w:val="es-EC" w:eastAsia="es-EC"/>
        </w:rPr>
        <mc:AlternateContent>
          <mc:Choice Requires="wps">
            <w:drawing>
              <wp:anchor distT="0" distB="0" distL="114300" distR="114300" simplePos="0" relativeHeight="251675136" behindDoc="0" locked="0" layoutInCell="1" allowOverlap="1">
                <wp:simplePos x="0" y="0"/>
                <wp:positionH relativeFrom="column">
                  <wp:posOffset>2769870</wp:posOffset>
                </wp:positionH>
                <wp:positionV relativeFrom="paragraph">
                  <wp:posOffset>3759835</wp:posOffset>
                </wp:positionV>
                <wp:extent cx="276225" cy="285750"/>
                <wp:effectExtent l="76200" t="76200" r="47625" b="114300"/>
                <wp:wrapNone/>
                <wp:docPr id="19" name="19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9 Flecha derecha" o:spid="_x0000_s1026" type="#_x0000_t13" style="position:absolute;margin-left:218.1pt;margin-top:296.05pt;width:21.75pt;height: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" adj="10800" fillcolor="black [3200]" strokecolor="white [3201]" strokeweight="3pt">
                <v:shadow on="t" color="black" opacity="24903f" origin=",.5" offset="0,.55556mm"/>
                <v:path arrowok="t"/>
              </v:shape>
            </w:pict>
          </mc:Fallback>
        </mc:AlternateContent>
      </w:r>
      <w:r>
        <w:rPr>
          <w:noProof/>
          <w:lang w:val="es-EC" w:eastAsia="es-EC"/>
        </w:rPr>
        <mc:AlternateContent>
          <mc:Choice Requires="wps">
            <w:drawing>
              <wp:anchor distT="0" distB="0" distL="114300" distR="114300" simplePos="0" relativeHeight="251670016" behindDoc="0" locked="0" layoutInCell="1" allowOverlap="1">
                <wp:simplePos x="0" y="0"/>
                <wp:positionH relativeFrom="column">
                  <wp:posOffset>2674620</wp:posOffset>
                </wp:positionH>
                <wp:positionV relativeFrom="paragraph">
                  <wp:posOffset>4045585</wp:posOffset>
                </wp:positionV>
                <wp:extent cx="276225" cy="285750"/>
                <wp:effectExtent l="76200" t="76200" r="47625" b="114300"/>
                <wp:wrapNone/>
                <wp:docPr id="17" name="17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7 Flecha derecha" o:spid="_x0000_s1026" type="#_x0000_t13" style="position:absolute;margin-left:210.6pt;margin-top:318.55pt;width:21.75pt;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" adj="10800" fillcolor="black [3200]" strokecolor="white [3201]" strokeweight="3pt">
                <v:shadow on="t" color="black" opacity="24903f" origin=",.5" offset="0,.55556mm"/>
                <v:path arrowok="t"/>
              </v:shape>
            </w:pict>
          </mc:Fallback>
        </mc:AlternateContent>
      </w:r>
      <w:r>
        <w:rPr>
          <w:noProof/>
          <w:lang w:val="es-EC" w:eastAsia="es-EC"/>
        </w:rPr>
        <mc:AlternateContent>
          <mc:Choice Requires="wps">
            <w:drawing>
              <wp:anchor distT="0" distB="0" distL="114300" distR="114300" simplePos="0" relativeHeight="251664896" behindDoc="0" locked="0" layoutInCell="1" allowOverlap="1">
                <wp:simplePos x="0" y="0"/>
                <wp:positionH relativeFrom="column">
                  <wp:posOffset>2550795</wp:posOffset>
                </wp:positionH>
                <wp:positionV relativeFrom="paragraph">
                  <wp:posOffset>3607435</wp:posOffset>
                </wp:positionV>
                <wp:extent cx="276225" cy="285750"/>
                <wp:effectExtent l="76200" t="76200" r="47625" b="114300"/>
                <wp:wrapNone/>
                <wp:docPr id="13" name="13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3 Flecha derecha" o:spid="_x0000_s1026" type="#_x0000_t13" style="position:absolute;margin-left:200.85pt;margin-top:284.05pt;width:21.75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" adj="10800" fillcolor="black [3200]" strokecolor="white [3201]" strokeweight="3pt">
                <v:shadow on="t" color="black" opacity="24903f" origin=",.5" offset="0,.55556mm"/>
                <v:path arrowok="t"/>
              </v:shape>
            </w:pict>
          </mc:Fallback>
        </mc:AlternateContent>
      </w:r>
      <w:r>
        <w:rPr>
          <w:noProof/>
          <w:lang w:val="es-EC" w:eastAsia="es-EC"/>
        </w:rPr>
        <mc:AlternateContent>
          <mc:Choice Requires="wps">
            <w:drawing>
              <wp:anchor distT="0" distB="0" distL="114300" distR="114300" simplePos="0" relativeHeight="251659776" behindDoc="0" locked="0" layoutInCell="1" allowOverlap="1">
                <wp:simplePos x="0" y="0"/>
                <wp:positionH relativeFrom="column">
                  <wp:posOffset>2550795</wp:posOffset>
                </wp:positionH>
                <wp:positionV relativeFrom="paragraph">
                  <wp:posOffset>3121660</wp:posOffset>
                </wp:positionV>
                <wp:extent cx="276225" cy="285750"/>
                <wp:effectExtent l="76200" t="76200" r="47625" b="114300"/>
                <wp:wrapNone/>
                <wp:docPr id="11" name="11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Flecha derecha" o:spid="_x0000_s1026" type="#_x0000_t13" style="position:absolute;margin-left:200.85pt;margin-top:245.8pt;width:21.7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" adj="10800" fillcolor="black [3200]" strokecolor="white [3201]" strokeweight="3pt">
                <v:shadow on="t" color="black" opacity="24903f" origin=",.5" offset="0,.55556mm"/>
                <v:path arrowok="t"/>
              </v:shape>
            </w:pict>
          </mc:Fallback>
        </mc:AlternateContent>
      </w:r>
      <w:r>
        <w:rPr>
          <w:noProof/>
          <w:lang w:val="es-EC" w:eastAsia="es-EC"/>
        </w:rPr>
        <mc:AlternateContent>
          <mc:Choice Requires="wps">
            <w:drawing>
              <wp:anchor distT="0" distB="0" distL="114300" distR="114300" simplePos="0" relativeHeight="251654656" behindDoc="0" locked="0" layoutInCell="1" allowOverlap="1">
                <wp:simplePos x="0" y="0"/>
                <wp:positionH relativeFrom="column">
                  <wp:posOffset>2455545</wp:posOffset>
                </wp:positionH>
                <wp:positionV relativeFrom="paragraph">
                  <wp:posOffset>1835785</wp:posOffset>
                </wp:positionV>
                <wp:extent cx="276225" cy="285750"/>
                <wp:effectExtent l="76200" t="76200" r="47625" b="114300"/>
                <wp:wrapNone/>
                <wp:docPr id="9" name="9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9 Flecha derecha" o:spid="_x0000_s1026" type="#_x0000_t13" style="position:absolute;margin-left:193.35pt;margin-top:144.55pt;width:21.7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" adj="10800" fillcolor="black [3200]" strokecolor="white [3201]" strokeweight="3pt">
                <v:shadow on="t" color="black" opacity="24903f" origin=",.5" offset="0,.55556mm"/>
                <v:path arrowok="t"/>
              </v:shape>
            </w:pict>
          </mc:Fallback>
        </mc:AlternateContent>
      </w:r>
      <w:r>
        <w:rPr>
          <w:noProof/>
          <w:lang w:val="es-EC" w:eastAsia="es-EC"/>
        </w:rPr>
        <mc:AlternateContent>
          <mc:Choice Requires="wps">
            <w:drawing>
              <wp:anchor distT="0" distB="0" distL="114300" distR="114300" simplePos="0" relativeHeight="251649536" behindDoc="0" locked="0" layoutInCell="1" allowOverlap="1">
                <wp:simplePos x="0" y="0"/>
                <wp:positionH relativeFrom="column">
                  <wp:posOffset>2950845</wp:posOffset>
                </wp:positionH>
                <wp:positionV relativeFrom="paragraph">
                  <wp:posOffset>978535</wp:posOffset>
                </wp:positionV>
                <wp:extent cx="276225" cy="285750"/>
                <wp:effectExtent l="76200" t="76200" r="47625" b="114300"/>
                <wp:wrapNone/>
                <wp:docPr id="7" name="7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7 Flecha derecha" o:spid="_x0000_s1026" type="#_x0000_t13" style="position:absolute;margin-left:232.35pt;margin-top:77.05pt;width:21.75pt;height: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" adj="10800" fillcolor="black [3200]" strokecolor="white [3201]" strokeweight="3pt">
                <v:shadow on="t" color="black" opacity="24903f" origin=",.5" offset="0,.55556mm"/>
                <v:path arrowok="t"/>
              </v:shape>
            </w:pict>
          </mc:Fallback>
        </mc:AlternateContent>
      </w:r>
      <w:r>
        <w:rPr>
          <w:noProof/>
          <w:lang w:val="es-EC" w:eastAsia="es-EC"/>
        </w:rPr>
        <mc:AlternateContent>
          <mc:Choice Requires="wps">
            <w:drawing>
              <wp:anchor distT="0" distB="0" distL="114300" distR="114300" simplePos="0" relativeHeight="251644416" behindDoc="0" locked="0" layoutInCell="1" allowOverlap="1">
                <wp:simplePos x="0" y="0"/>
                <wp:positionH relativeFrom="column">
                  <wp:posOffset>741045</wp:posOffset>
                </wp:positionH>
                <wp:positionV relativeFrom="paragraph">
                  <wp:posOffset>540385</wp:posOffset>
                </wp:positionV>
                <wp:extent cx="276225" cy="285750"/>
                <wp:effectExtent l="76200" t="76200" r="47625" b="114300"/>
                <wp:wrapNone/>
                <wp:docPr id="6" name="6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8575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6 Flecha derecha" o:spid="_x0000_s1026" type="#_x0000_t13" style="position:absolute;margin-left:58.35pt;margin-top:42.55pt;width:21.75pt;height: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" adj="10800" fillcolor="black [3200]" strokecolor="white [3201]" strokeweight="3pt">
                <v:shadow on="t" color="black" opacity="24903f" origin=",.5" offset="0,.55556mm"/>
                <v:path arrowok="t"/>
              </v:shape>
            </w:pict>
          </mc:Fallback>
        </mc:AlternateContent>
      </w:r>
      <w:r w:rsidR="008B775B">
        <w:rPr>
          <w:noProof/>
          <w:lang w:val="es-EC" w:eastAsia="es-EC"/>
        </w:rPr>
        <w:drawing>
          <wp:inline distT="0" distB="0" distL="0" distR="0">
            <wp:extent cx="4524375" cy="4421548"/>
            <wp:effectExtent l="0" t="0" r="0" b="0"/>
            <wp:docPr id="1" name="Imagen 1" descr="http://www.viajandox.com/bolivar/boli_guaranda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ajandox.com/bolivar/boli_guaranda_mapa.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24429" cy="4421601"/>
                    </a:xfrm>
                    <a:prstGeom prst="rect">
                      <a:avLst/>
                    </a:prstGeom>
                    <a:noFill/>
                    <a:ln>
                      <a:noFill/>
                    </a:ln>
                  </pic:spPr>
                </pic:pic>
              </a:graphicData>
            </a:graphic>
          </wp:inline>
        </w:drawing>
      </w:r>
    </w:p>
    <w:p w:rsidR="0035646D" w:rsidRPr="001E0625" w:rsidRDefault="001E0625" w:rsidP="007C2AF3">
      <w:pPr>
        <w:pStyle w:val="Sinespaciado"/>
        <w:spacing w:after="120" w:line="360" w:lineRule="auto"/>
        <w:contextualSpacing/>
        <w:jc w:val="both"/>
        <w:rPr>
          <w:rFonts w:ascii="Times New Roman" w:hAnsi="Times New Roman" w:cs="Times New Roman"/>
          <w:bCs/>
          <w:sz w:val="20"/>
          <w:szCs w:val="24"/>
        </w:rPr>
      </w:pPr>
      <w:r w:rsidRPr="001E0625">
        <w:rPr>
          <w:rFonts w:ascii="Times New Roman" w:hAnsi="Times New Roman" w:cs="Times New Roman"/>
          <w:bCs/>
          <w:sz w:val="20"/>
          <w:szCs w:val="24"/>
        </w:rPr>
        <w:t>Fuente: GADMG, 2016</w:t>
      </w:r>
    </w:p>
    <w:p w:rsidR="0035646D" w:rsidRPr="00FB44B5" w:rsidRDefault="0035646D" w:rsidP="007C2AF3">
      <w:pPr>
        <w:pStyle w:val="Sinespaciado"/>
        <w:spacing w:after="120" w:line="360" w:lineRule="auto"/>
        <w:contextualSpacing/>
        <w:jc w:val="both"/>
        <w:rPr>
          <w:rFonts w:ascii="Times New Roman" w:hAnsi="Times New Roman" w:cs="Times New Roman"/>
          <w:b/>
          <w:bCs/>
          <w:sz w:val="24"/>
          <w:szCs w:val="24"/>
        </w:rPr>
      </w:pPr>
    </w:p>
    <w:p w:rsidR="0035646D" w:rsidRPr="00FB44B5" w:rsidRDefault="0035646D" w:rsidP="007C2AF3">
      <w:pPr>
        <w:pStyle w:val="Sinespaciado"/>
        <w:spacing w:after="120" w:line="360" w:lineRule="auto"/>
        <w:contextualSpacing/>
        <w:jc w:val="both"/>
        <w:rPr>
          <w:rFonts w:ascii="Times New Roman" w:hAnsi="Times New Roman" w:cs="Times New Roman"/>
          <w:b/>
          <w:bCs/>
          <w:sz w:val="24"/>
          <w:szCs w:val="24"/>
        </w:rPr>
      </w:pPr>
    </w:p>
    <w:p w:rsidR="0035646D" w:rsidRDefault="0035646D" w:rsidP="007C2AF3">
      <w:pPr>
        <w:pStyle w:val="Sinespaciado"/>
        <w:spacing w:after="120" w:line="360" w:lineRule="auto"/>
        <w:contextualSpacing/>
        <w:jc w:val="both"/>
        <w:rPr>
          <w:rFonts w:ascii="Times New Roman" w:hAnsi="Times New Roman" w:cs="Times New Roman"/>
          <w:b/>
          <w:bCs/>
          <w:sz w:val="24"/>
          <w:szCs w:val="24"/>
        </w:rPr>
      </w:pPr>
    </w:p>
    <w:p w:rsidR="008B775B" w:rsidRDefault="008B775B" w:rsidP="007C2AF3">
      <w:pPr>
        <w:pStyle w:val="Sinespaciado"/>
        <w:spacing w:after="120" w:line="360" w:lineRule="auto"/>
        <w:contextualSpacing/>
        <w:jc w:val="both"/>
        <w:rPr>
          <w:rFonts w:ascii="Times New Roman" w:hAnsi="Times New Roman" w:cs="Times New Roman"/>
          <w:b/>
          <w:bCs/>
          <w:sz w:val="24"/>
          <w:szCs w:val="24"/>
        </w:rPr>
      </w:pPr>
    </w:p>
    <w:p w:rsidR="00437533" w:rsidRDefault="00437533" w:rsidP="007C2AF3">
      <w:pPr>
        <w:pStyle w:val="Sinespaciado"/>
        <w:spacing w:after="120" w:line="360" w:lineRule="auto"/>
        <w:contextualSpacing/>
        <w:jc w:val="both"/>
        <w:rPr>
          <w:rFonts w:ascii="Times New Roman" w:hAnsi="Times New Roman" w:cs="Times New Roman"/>
          <w:b/>
          <w:bCs/>
          <w:sz w:val="24"/>
          <w:szCs w:val="24"/>
        </w:rPr>
      </w:pPr>
    </w:p>
    <w:p w:rsidR="0019200D" w:rsidRDefault="0019200D" w:rsidP="007C2AF3">
      <w:pPr>
        <w:pStyle w:val="Sinespaciado"/>
        <w:spacing w:after="120" w:line="360" w:lineRule="auto"/>
        <w:contextualSpacing/>
        <w:jc w:val="both"/>
        <w:rPr>
          <w:rFonts w:ascii="Times New Roman" w:hAnsi="Times New Roman" w:cs="Times New Roman"/>
          <w:b/>
          <w:bCs/>
          <w:sz w:val="24"/>
          <w:szCs w:val="24"/>
        </w:rPr>
      </w:pPr>
    </w:p>
    <w:p w:rsidR="0019200D" w:rsidRDefault="0019200D" w:rsidP="007C2AF3">
      <w:pPr>
        <w:pStyle w:val="Sinespaciado"/>
        <w:spacing w:after="120" w:line="360" w:lineRule="auto"/>
        <w:contextualSpacing/>
        <w:jc w:val="both"/>
        <w:rPr>
          <w:rFonts w:ascii="Times New Roman" w:hAnsi="Times New Roman" w:cs="Times New Roman"/>
          <w:b/>
          <w:bCs/>
          <w:sz w:val="24"/>
          <w:szCs w:val="24"/>
        </w:rPr>
      </w:pPr>
    </w:p>
    <w:p w:rsidR="0019200D" w:rsidRDefault="0019200D" w:rsidP="007C2AF3">
      <w:pPr>
        <w:pStyle w:val="Sinespaciado"/>
        <w:spacing w:after="120" w:line="360" w:lineRule="auto"/>
        <w:contextualSpacing/>
        <w:jc w:val="both"/>
        <w:rPr>
          <w:rFonts w:ascii="Times New Roman" w:hAnsi="Times New Roman" w:cs="Times New Roman"/>
          <w:b/>
          <w:bCs/>
          <w:sz w:val="24"/>
          <w:szCs w:val="24"/>
        </w:rPr>
      </w:pPr>
    </w:p>
    <w:p w:rsidR="0019200D" w:rsidRDefault="0019200D" w:rsidP="007C2AF3">
      <w:pPr>
        <w:pStyle w:val="Sinespaciado"/>
        <w:spacing w:after="120" w:line="360" w:lineRule="auto"/>
        <w:contextualSpacing/>
        <w:jc w:val="both"/>
        <w:rPr>
          <w:rFonts w:ascii="Times New Roman" w:hAnsi="Times New Roman" w:cs="Times New Roman"/>
          <w:b/>
          <w:bCs/>
          <w:sz w:val="24"/>
          <w:szCs w:val="24"/>
        </w:rPr>
      </w:pPr>
    </w:p>
    <w:p w:rsidR="0019200D" w:rsidRDefault="0019200D" w:rsidP="007C2AF3">
      <w:pPr>
        <w:pStyle w:val="Sinespaciado"/>
        <w:spacing w:after="120" w:line="360" w:lineRule="auto"/>
        <w:contextualSpacing/>
        <w:jc w:val="both"/>
        <w:rPr>
          <w:rFonts w:ascii="Times New Roman" w:hAnsi="Times New Roman" w:cs="Times New Roman"/>
          <w:b/>
          <w:bCs/>
          <w:sz w:val="24"/>
          <w:szCs w:val="24"/>
        </w:rPr>
      </w:pPr>
    </w:p>
    <w:p w:rsidR="00AA5B20" w:rsidRDefault="00AA5B20" w:rsidP="00AA5B20">
      <w:pPr>
        <w:rPr>
          <w:rFonts w:ascii="Times New Roman" w:hAnsi="Times New Roman" w:cs="Times New Roman"/>
          <w:b/>
          <w:bCs/>
          <w:sz w:val="24"/>
          <w:szCs w:val="24"/>
        </w:rPr>
      </w:pPr>
    </w:p>
    <w:p w:rsidR="00295735" w:rsidRDefault="00295735" w:rsidP="00AA5B20">
      <w:pPr>
        <w:rPr>
          <w:rFonts w:ascii="Times New Roman" w:hAnsi="Times New Roman" w:cs="Times New Roman"/>
          <w:b/>
          <w:bCs/>
          <w:sz w:val="24"/>
          <w:szCs w:val="24"/>
        </w:rPr>
        <w:sectPr w:rsidR="00295735" w:rsidSect="006D0A6B">
          <w:pgSz w:w="11906" w:h="16838"/>
          <w:pgMar w:top="1701" w:right="1701" w:bottom="1701" w:left="2268" w:header="709" w:footer="709" w:gutter="0"/>
          <w:cols w:space="708"/>
          <w:docGrid w:linePitch="360"/>
        </w:sectPr>
      </w:pPr>
    </w:p>
    <w:p w:rsidR="00295735" w:rsidRDefault="00295735" w:rsidP="00AA5B20">
      <w:pPr>
        <w:rPr>
          <w:rFonts w:ascii="Times New Roman" w:hAnsi="Times New Roman" w:cs="Times New Roman"/>
          <w:b/>
          <w:bCs/>
          <w:sz w:val="24"/>
          <w:szCs w:val="24"/>
        </w:rPr>
      </w:pPr>
    </w:p>
    <w:tbl>
      <w:tblPr>
        <w:tblW w:w="15026" w:type="dxa"/>
        <w:tblLayout w:type="fixed"/>
        <w:tblCellMar>
          <w:left w:w="70" w:type="dxa"/>
          <w:right w:w="70" w:type="dxa"/>
        </w:tblCellMar>
        <w:tblLook w:val="04A0" w:firstRow="1" w:lastRow="0" w:firstColumn="1" w:lastColumn="0" w:noHBand="0" w:noVBand="1"/>
      </w:tblPr>
      <w:tblGrid>
        <w:gridCol w:w="500"/>
        <w:gridCol w:w="600"/>
        <w:gridCol w:w="520"/>
        <w:gridCol w:w="600"/>
        <w:gridCol w:w="520"/>
        <w:gridCol w:w="500"/>
        <w:gridCol w:w="75"/>
        <w:gridCol w:w="505"/>
        <w:gridCol w:w="170"/>
        <w:gridCol w:w="370"/>
        <w:gridCol w:w="146"/>
        <w:gridCol w:w="454"/>
        <w:gridCol w:w="129"/>
        <w:gridCol w:w="471"/>
        <w:gridCol w:w="79"/>
        <w:gridCol w:w="521"/>
        <w:gridCol w:w="30"/>
        <w:gridCol w:w="570"/>
        <w:gridCol w:w="584"/>
        <w:gridCol w:w="16"/>
        <w:gridCol w:w="687"/>
        <w:gridCol w:w="13"/>
        <w:gridCol w:w="654"/>
        <w:gridCol w:w="46"/>
        <w:gridCol w:w="581"/>
        <w:gridCol w:w="119"/>
        <w:gridCol w:w="701"/>
        <w:gridCol w:w="705"/>
        <w:gridCol w:w="820"/>
        <w:gridCol w:w="35"/>
        <w:gridCol w:w="785"/>
        <w:gridCol w:w="880"/>
        <w:gridCol w:w="68"/>
        <w:gridCol w:w="752"/>
        <w:gridCol w:w="36"/>
        <w:gridCol w:w="784"/>
      </w:tblGrid>
      <w:tr w:rsidR="00295735" w:rsidRPr="00A5164E" w:rsidTr="00295735">
        <w:trPr>
          <w:trHeight w:val="315"/>
        </w:trPr>
        <w:tc>
          <w:tcPr>
            <w:tcW w:w="27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DATOS GENERALES</w:t>
            </w:r>
          </w:p>
        </w:tc>
        <w:tc>
          <w:tcPr>
            <w:tcW w:w="4020" w:type="dxa"/>
            <w:gridSpan w:val="1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 xml:space="preserve">VARIABLES </w:t>
            </w:r>
            <w:r w:rsidR="0085795B">
              <w:rPr>
                <w:rFonts w:ascii="Calibri" w:eastAsia="Times New Roman" w:hAnsi="Calibri" w:cs="Calibri"/>
                <w:color w:val="000000"/>
                <w:lang w:eastAsia="es-ES"/>
              </w:rPr>
              <w:t>FENOTÍ</w:t>
            </w:r>
            <w:r w:rsidRPr="00A5164E">
              <w:rPr>
                <w:rFonts w:ascii="Calibri" w:eastAsia="Times New Roman" w:hAnsi="Calibri" w:cs="Calibri"/>
                <w:color w:val="000000"/>
                <w:lang w:eastAsia="es-ES"/>
              </w:rPr>
              <w:t>PICAS</w:t>
            </w:r>
          </w:p>
        </w:tc>
        <w:tc>
          <w:tcPr>
            <w:tcW w:w="3401" w:type="dxa"/>
            <w:gridSpan w:val="9"/>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DEL TRONCO</w:t>
            </w:r>
          </w:p>
        </w:tc>
        <w:tc>
          <w:tcPr>
            <w:tcW w:w="234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 CABEZA</w:t>
            </w:r>
          </w:p>
        </w:tc>
        <w:tc>
          <w:tcPr>
            <w:tcW w:w="252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sz w:val="20"/>
                <w:lang w:eastAsia="es-ES"/>
              </w:rPr>
              <w:t>ZOOM, DE EXTREMIDADES</w:t>
            </w:r>
          </w:p>
        </w:tc>
      </w:tr>
      <w:tr w:rsidR="00295735" w:rsidRPr="00A5164E" w:rsidTr="00295735">
        <w:trPr>
          <w:trHeight w:val="315"/>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(SP)</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(E)</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(P)</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(CEA)</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 xml:space="preserve"> (CM)</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(Cp)</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 xml:space="preserve"> (CC)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 xml:space="preserve"> (CL)</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 xml:space="preserve"> (Cc)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 xml:space="preserve"> (CE)</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 xml:space="preserve"> (CCR)</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 xml:space="preserve"> (AC) m</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 xml:space="preserve"> (LC) m</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(PT) m</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 xml:space="preserve"> (AG) cm</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(LB) cm</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 xml:space="preserve"> (ACb)cm</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 xml:space="preserve"> (LO) cm</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(AMP)</w:t>
            </w:r>
            <w:r>
              <w:rPr>
                <w:rFonts w:ascii="Calibri" w:eastAsia="Times New Roman" w:hAnsi="Calibri" w:cs="Calibri"/>
                <w:color w:val="000000"/>
                <w:sz w:val="16"/>
                <w:lang w:eastAsia="es-ES"/>
              </w:rPr>
              <w:t xml:space="preserve"> </w:t>
            </w:r>
            <w:r w:rsidRPr="00A5164E">
              <w:rPr>
                <w:rFonts w:ascii="Calibri" w:eastAsia="Times New Roman" w:hAnsi="Calibri" w:cs="Calibri"/>
                <w:color w:val="000000"/>
                <w:sz w:val="16"/>
                <w:lang w:eastAsia="es-ES"/>
              </w:rPr>
              <w:t>cm</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(PR) cm</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lang w:eastAsia="es-ES"/>
              </w:rPr>
            </w:pPr>
            <w:r w:rsidRPr="00A5164E">
              <w:rPr>
                <w:rFonts w:ascii="Calibri" w:eastAsia="Times New Roman" w:hAnsi="Calibri" w:cs="Calibri"/>
                <w:color w:val="000000"/>
                <w:sz w:val="16"/>
                <w:lang w:eastAsia="es-ES"/>
              </w:rPr>
              <w:t>(PC) cm</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1,34</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29,3</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24,8</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18,3</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235</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177,5</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27,6</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117,5</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27,6</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225</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30,8</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50,3</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26,3</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16,2</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1,27</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1,38</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28,3</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51,4</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24,8</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210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1,05</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1,11</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25,2</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109</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17,2</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222</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1,08</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1,36</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50,6</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110</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241</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29,2</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51,4</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24,8</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118,3</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27,4</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1,32</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30,3</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49,6</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25,3</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1,31</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31,2</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49,5</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1,26</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1,34</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29,5</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233</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50,2</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16,3</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252</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1,28</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1,37</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29,5</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51,4</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1,34</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31,2</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50,3</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222</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49,6</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16,3</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18</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49,5</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16,3</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18</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228</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28,8</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51,4</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19</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228</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1,31</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29,5</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27,3</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20</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21</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1,36</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28,4</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236</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1,34</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28,6</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31,6</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49,6</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25,3</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16"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66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627"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1,44</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29,5</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51,4</w:t>
            </w:r>
          </w:p>
        </w:tc>
        <w:tc>
          <w:tcPr>
            <w:tcW w:w="855"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c>
          <w:tcPr>
            <w:tcW w:w="785" w:type="dxa"/>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27,3</w:t>
            </w:r>
          </w:p>
        </w:tc>
        <w:tc>
          <w:tcPr>
            <w:tcW w:w="784"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17,8</w:t>
            </w:r>
          </w:p>
        </w:tc>
      </w:tr>
      <w:tr w:rsidR="00295735" w:rsidRPr="00A5164E" w:rsidTr="00295735">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J.M</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28,7</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9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27,3</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17,8</w:t>
            </w:r>
          </w:p>
        </w:tc>
      </w:tr>
      <w:tr w:rsidR="00295735" w:rsidRPr="00A5164E" w:rsidTr="00295735">
        <w:trPr>
          <w:trHeight w:val="113"/>
        </w:trPr>
        <w:tc>
          <w:tcPr>
            <w:tcW w:w="2740" w:type="dxa"/>
            <w:gridSpan w:val="5"/>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4020" w:type="dxa"/>
            <w:gridSpan w:val="13"/>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3401" w:type="dxa"/>
            <w:gridSpan w:val="9"/>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2345" w:type="dxa"/>
            <w:gridSpan w:val="4"/>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2520" w:type="dxa"/>
            <w:gridSpan w:val="5"/>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r>
      <w:tr w:rsidR="00295735" w:rsidRPr="00A5164E" w:rsidTr="00295735">
        <w:trPr>
          <w:trHeight w:val="113"/>
        </w:trPr>
        <w:tc>
          <w:tcPr>
            <w:tcW w:w="2740" w:type="dxa"/>
            <w:gridSpan w:val="5"/>
            <w:tcBorders>
              <w:top w:val="single" w:sz="4" w:space="0" w:color="auto"/>
              <w:bottom w:val="single" w:sz="4" w:space="0" w:color="auto"/>
            </w:tcBorders>
            <w:shd w:val="clear" w:color="auto" w:fill="auto"/>
            <w:noWrap/>
            <w:vAlign w:val="bottom"/>
          </w:tcPr>
          <w:p w:rsidR="00295735" w:rsidRDefault="00295735" w:rsidP="00295735">
            <w:pPr>
              <w:spacing w:after="0" w:line="240" w:lineRule="auto"/>
              <w:jc w:val="center"/>
              <w:rPr>
                <w:rFonts w:ascii="Calibri" w:eastAsia="Times New Roman" w:hAnsi="Calibri" w:cs="Calibri"/>
                <w:color w:val="000000"/>
                <w:lang w:eastAsia="es-ES"/>
              </w:rPr>
            </w:pPr>
          </w:p>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4020" w:type="dxa"/>
            <w:gridSpan w:val="13"/>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3401" w:type="dxa"/>
            <w:gridSpan w:val="9"/>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2345" w:type="dxa"/>
            <w:gridSpan w:val="4"/>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2520" w:type="dxa"/>
            <w:gridSpan w:val="5"/>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r>
      <w:tr w:rsidR="00295735" w:rsidRPr="00A5164E" w:rsidTr="00295735">
        <w:trPr>
          <w:trHeight w:val="113"/>
        </w:trPr>
        <w:tc>
          <w:tcPr>
            <w:tcW w:w="27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DATOS GENERALES</w:t>
            </w:r>
          </w:p>
        </w:tc>
        <w:tc>
          <w:tcPr>
            <w:tcW w:w="402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295735" w:rsidRPr="00A5164E" w:rsidRDefault="00295735" w:rsidP="0085795B">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VARIABLES FENOT</w:t>
            </w:r>
            <w:r w:rsidR="0085795B">
              <w:rPr>
                <w:rFonts w:ascii="Calibri" w:eastAsia="Times New Roman" w:hAnsi="Calibri" w:cs="Calibri"/>
                <w:color w:val="000000"/>
                <w:lang w:eastAsia="es-ES"/>
              </w:rPr>
              <w:t>Í</w:t>
            </w:r>
            <w:r w:rsidRPr="00A5164E">
              <w:rPr>
                <w:rFonts w:ascii="Calibri" w:eastAsia="Times New Roman" w:hAnsi="Calibri" w:cs="Calibri"/>
                <w:color w:val="000000"/>
                <w:lang w:eastAsia="es-ES"/>
              </w:rPr>
              <w:t>PICAS</w:t>
            </w:r>
          </w:p>
        </w:tc>
        <w:tc>
          <w:tcPr>
            <w:tcW w:w="3401"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DEL TRONCO</w:t>
            </w:r>
          </w:p>
        </w:tc>
        <w:tc>
          <w:tcPr>
            <w:tcW w:w="23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 CABEZA</w:t>
            </w:r>
          </w:p>
        </w:tc>
        <w:tc>
          <w:tcPr>
            <w:tcW w:w="25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sz w:val="20"/>
                <w:lang w:eastAsia="es-ES"/>
              </w:rPr>
              <w:t>ZOOM, DE EXTREMIDADES</w:t>
            </w:r>
          </w:p>
        </w:tc>
      </w:tr>
      <w:tr w:rsidR="00295735" w:rsidRPr="00A5164E" w:rsidTr="00295735">
        <w:trPr>
          <w:trHeight w:val="273"/>
        </w:trPr>
        <w:tc>
          <w:tcPr>
            <w:tcW w:w="5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(SP)</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(E)</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(P)</w:t>
            </w:r>
          </w:p>
        </w:tc>
        <w:tc>
          <w:tcPr>
            <w:tcW w:w="520" w:type="dxa"/>
            <w:tcBorders>
              <w:top w:val="single" w:sz="4" w:space="0" w:color="auto"/>
              <w:left w:val="nil"/>
              <w:bottom w:val="single" w:sz="4" w:space="0" w:color="auto"/>
              <w:right w:val="nil"/>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w:t>
            </w:r>
          </w:p>
        </w:tc>
        <w:tc>
          <w:tcPr>
            <w:tcW w:w="5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(CEA)</w:t>
            </w:r>
          </w:p>
        </w:tc>
        <w:tc>
          <w:tcPr>
            <w:tcW w:w="580" w:type="dxa"/>
            <w:gridSpan w:val="2"/>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(CM)</w:t>
            </w:r>
          </w:p>
        </w:tc>
        <w:tc>
          <w:tcPr>
            <w:tcW w:w="540" w:type="dxa"/>
            <w:gridSpan w:val="2"/>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(Cp)</w:t>
            </w:r>
          </w:p>
        </w:tc>
        <w:tc>
          <w:tcPr>
            <w:tcW w:w="600" w:type="dxa"/>
            <w:gridSpan w:val="2"/>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600" w:type="dxa"/>
            <w:gridSpan w:val="2"/>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(CL)</w:t>
            </w:r>
          </w:p>
        </w:tc>
        <w:tc>
          <w:tcPr>
            <w:tcW w:w="600" w:type="dxa"/>
            <w:gridSpan w:val="2"/>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600" w:type="dxa"/>
            <w:gridSpan w:val="2"/>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w:t>
            </w:r>
          </w:p>
        </w:tc>
        <w:tc>
          <w:tcPr>
            <w:tcW w:w="600"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(CCR)</w:t>
            </w:r>
          </w:p>
        </w:tc>
        <w:tc>
          <w:tcPr>
            <w:tcW w:w="700" w:type="dxa"/>
            <w:gridSpan w:val="2"/>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 m</w:t>
            </w:r>
          </w:p>
        </w:tc>
        <w:tc>
          <w:tcPr>
            <w:tcW w:w="700" w:type="dxa"/>
            <w:gridSpan w:val="2"/>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(LC) m</w:t>
            </w:r>
          </w:p>
        </w:tc>
        <w:tc>
          <w:tcPr>
            <w:tcW w:w="700" w:type="dxa"/>
            <w:gridSpan w:val="2"/>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(PT) m</w:t>
            </w:r>
          </w:p>
        </w:tc>
        <w:tc>
          <w:tcPr>
            <w:tcW w:w="701" w:type="dxa"/>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(AG) cm</w:t>
            </w:r>
          </w:p>
        </w:tc>
        <w:tc>
          <w:tcPr>
            <w:tcW w:w="705"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(LB) cm</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(ACb)cm</w:t>
            </w:r>
          </w:p>
        </w:tc>
        <w:tc>
          <w:tcPr>
            <w:tcW w:w="820" w:type="dxa"/>
            <w:gridSpan w:val="2"/>
            <w:tcBorders>
              <w:top w:val="single" w:sz="4" w:space="0" w:color="auto"/>
              <w:left w:val="nil"/>
              <w:bottom w:val="single" w:sz="4" w:space="0" w:color="auto"/>
              <w:right w:val="single" w:sz="8"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(LO) cm</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(AMP) cm</w:t>
            </w:r>
          </w:p>
        </w:tc>
        <w:tc>
          <w:tcPr>
            <w:tcW w:w="820" w:type="dxa"/>
            <w:gridSpan w:val="2"/>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(PR) cm</w:t>
            </w:r>
          </w:p>
        </w:tc>
        <w:tc>
          <w:tcPr>
            <w:tcW w:w="820" w:type="dxa"/>
            <w:gridSpan w:val="2"/>
            <w:tcBorders>
              <w:top w:val="single" w:sz="4" w:space="0" w:color="auto"/>
              <w:left w:val="nil"/>
              <w:bottom w:val="single" w:sz="4" w:space="0" w:color="auto"/>
              <w:right w:val="single" w:sz="4" w:space="0" w:color="auto"/>
            </w:tcBorders>
            <w:shd w:val="clear" w:color="auto" w:fill="auto"/>
            <w:noWrap/>
            <w:vAlign w:val="bottom"/>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(PC) cm</w:t>
            </w:r>
          </w:p>
        </w:tc>
      </w:tr>
      <w:tr w:rsidR="00295735" w:rsidRPr="00A5164E" w:rsidTr="00295735">
        <w:trPr>
          <w:trHeight w:val="300"/>
        </w:trPr>
        <w:tc>
          <w:tcPr>
            <w:tcW w:w="5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520" w:type="dxa"/>
            <w:tcBorders>
              <w:top w:val="single" w:sz="4" w:space="0" w:color="auto"/>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40"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700"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00"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1,39</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32,5</w:t>
            </w:r>
          </w:p>
        </w:tc>
        <w:tc>
          <w:tcPr>
            <w:tcW w:w="70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820" w:type="dxa"/>
            <w:gridSpan w:val="2"/>
            <w:tcBorders>
              <w:top w:val="single" w:sz="4" w:space="0" w:color="auto"/>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8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25,2</w:t>
            </w:r>
          </w:p>
        </w:tc>
        <w:tc>
          <w:tcPr>
            <w:tcW w:w="8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235</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1,11</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1,32</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29,5</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51,6</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1,33</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32,8</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49,5</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225</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32,2</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r>
      <w:tr w:rsidR="00295735" w:rsidRPr="00A5164E" w:rsidTr="00295735">
        <w:trPr>
          <w:trHeight w:val="283"/>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30,1</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1,38</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29,7</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17,9</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1,35</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31,4</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49,8</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33</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241</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1,38</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30,2</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27,1</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1,33</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30,5</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49,7</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1,32</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31,5</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49,7</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25,1</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36</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1,26</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1,42</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33,4</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49,6</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37</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29,8</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27,4</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38</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233</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29,6</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51,1</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26,9</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39</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252</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1,26</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1,28</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1,42</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29,8</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51,4</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130</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40</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27,7</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41</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222</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26,8</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51,1</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27,7</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42</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1,27</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30,5</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49,8</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25,8</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43</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228</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1,28</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28,8</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26,8</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228</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28,7</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51,4</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233</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1,36</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32,3</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50,2</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46</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240</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1,38</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29,8</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27,3</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47</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236</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1,48</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32,5</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50,5</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48</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209</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1,06</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29,2</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50,2</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16,3</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25,2</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109</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24,8</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1,28</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1,48</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30,5</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51,5</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27,4</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18</w:t>
            </w:r>
          </w:p>
        </w:tc>
      </w:tr>
      <w:tr w:rsidR="00295735" w:rsidRPr="00A5164E" w:rsidTr="00295735">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S.F</w:t>
            </w:r>
          </w:p>
        </w:tc>
        <w:tc>
          <w:tcPr>
            <w:tcW w:w="5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w:t>
            </w:r>
          </w:p>
        </w:tc>
        <w:tc>
          <w:tcPr>
            <w:tcW w:w="60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520" w:type="dxa"/>
            <w:tcBorders>
              <w:top w:val="nil"/>
              <w:left w:val="nil"/>
              <w:bottom w:val="single" w:sz="4" w:space="0" w:color="auto"/>
              <w:right w:val="nil"/>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600" w:type="dxa"/>
            <w:gridSpan w:val="2"/>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0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701"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w:t>
            </w:r>
          </w:p>
        </w:tc>
        <w:tc>
          <w:tcPr>
            <w:tcW w:w="705" w:type="dxa"/>
            <w:tcBorders>
              <w:top w:val="nil"/>
              <w:left w:val="single" w:sz="8" w:space="0" w:color="auto"/>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2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c>
          <w:tcPr>
            <w:tcW w:w="820" w:type="dxa"/>
            <w:gridSpan w:val="2"/>
            <w:tcBorders>
              <w:top w:val="nil"/>
              <w:left w:val="nil"/>
              <w:bottom w:val="single" w:sz="4" w:space="0" w:color="auto"/>
              <w:right w:val="single" w:sz="8"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880" w:type="dxa"/>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17,8</w:t>
            </w:r>
          </w:p>
        </w:tc>
      </w:tr>
      <w:tr w:rsidR="00295735" w:rsidRPr="00A5164E" w:rsidTr="00295735">
        <w:trPr>
          <w:trHeight w:val="315"/>
        </w:trPr>
        <w:tc>
          <w:tcPr>
            <w:tcW w:w="2740" w:type="dxa"/>
            <w:gridSpan w:val="5"/>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4020" w:type="dxa"/>
            <w:gridSpan w:val="13"/>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3401" w:type="dxa"/>
            <w:gridSpan w:val="9"/>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2345" w:type="dxa"/>
            <w:gridSpan w:val="4"/>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c>
          <w:tcPr>
            <w:tcW w:w="2520" w:type="dxa"/>
            <w:gridSpan w:val="5"/>
            <w:tcBorders>
              <w:top w:val="single" w:sz="4" w:space="0" w:color="auto"/>
              <w:bottom w:val="single" w:sz="4" w:space="0" w:color="auto"/>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p>
        </w:tc>
      </w:tr>
      <w:tr w:rsidR="00295735" w:rsidRPr="00A5164E" w:rsidTr="00295735">
        <w:trPr>
          <w:trHeight w:val="315"/>
        </w:trPr>
        <w:tc>
          <w:tcPr>
            <w:tcW w:w="2740" w:type="dxa"/>
            <w:gridSpan w:val="5"/>
            <w:tcBorders>
              <w:top w:val="single" w:sz="4" w:space="0" w:color="auto"/>
              <w:left w:val="single" w:sz="8" w:space="0" w:color="auto"/>
              <w:bottom w:val="single" w:sz="8" w:space="0" w:color="auto"/>
              <w:right w:val="single" w:sz="8" w:space="0" w:color="000000"/>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lastRenderedPageBreak/>
              <w:t>DATOS GENERALES</w:t>
            </w:r>
          </w:p>
        </w:tc>
        <w:tc>
          <w:tcPr>
            <w:tcW w:w="4020" w:type="dxa"/>
            <w:gridSpan w:val="13"/>
            <w:tcBorders>
              <w:top w:val="single" w:sz="4" w:space="0" w:color="auto"/>
              <w:left w:val="nil"/>
              <w:bottom w:val="single" w:sz="8" w:space="0" w:color="auto"/>
              <w:right w:val="single" w:sz="8" w:space="0" w:color="000000"/>
            </w:tcBorders>
            <w:shd w:val="clear" w:color="auto" w:fill="auto"/>
            <w:noWrap/>
            <w:vAlign w:val="bottom"/>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VARIABLES FENOTÍ</w:t>
            </w:r>
            <w:r w:rsidR="00295735" w:rsidRPr="00A5164E">
              <w:rPr>
                <w:rFonts w:ascii="Calibri" w:eastAsia="Times New Roman" w:hAnsi="Calibri" w:cs="Calibri"/>
                <w:color w:val="000000"/>
                <w:lang w:eastAsia="es-ES"/>
              </w:rPr>
              <w:t>PICAS</w:t>
            </w:r>
          </w:p>
        </w:tc>
        <w:tc>
          <w:tcPr>
            <w:tcW w:w="3401" w:type="dxa"/>
            <w:gridSpan w:val="9"/>
            <w:tcBorders>
              <w:top w:val="single" w:sz="4" w:space="0" w:color="auto"/>
              <w:left w:val="nil"/>
              <w:bottom w:val="single" w:sz="8" w:space="0" w:color="auto"/>
              <w:right w:val="single" w:sz="8" w:space="0" w:color="000000"/>
            </w:tcBorders>
            <w:shd w:val="clear" w:color="auto" w:fill="auto"/>
            <w:noWrap/>
            <w:vAlign w:val="bottom"/>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DEL TRONCO</w:t>
            </w:r>
          </w:p>
        </w:tc>
        <w:tc>
          <w:tcPr>
            <w:tcW w:w="2345" w:type="dxa"/>
            <w:gridSpan w:val="4"/>
            <w:tcBorders>
              <w:top w:val="single" w:sz="4" w:space="0" w:color="auto"/>
              <w:left w:val="nil"/>
              <w:bottom w:val="single" w:sz="8" w:space="0" w:color="auto"/>
              <w:right w:val="single" w:sz="8" w:space="0" w:color="000000"/>
            </w:tcBorders>
            <w:shd w:val="clear" w:color="auto" w:fill="auto"/>
            <w:noWrap/>
            <w:vAlign w:val="bottom"/>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 CABEZA</w:t>
            </w:r>
          </w:p>
        </w:tc>
        <w:tc>
          <w:tcPr>
            <w:tcW w:w="2520" w:type="dxa"/>
            <w:gridSpan w:val="5"/>
            <w:tcBorders>
              <w:top w:val="single" w:sz="4" w:space="0" w:color="auto"/>
              <w:left w:val="nil"/>
              <w:bottom w:val="single" w:sz="8" w:space="0" w:color="auto"/>
              <w:right w:val="single" w:sz="8" w:space="0" w:color="000000"/>
            </w:tcBorders>
            <w:shd w:val="clear" w:color="auto" w:fill="auto"/>
            <w:noWrap/>
            <w:vAlign w:val="bottom"/>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sz w:val="20"/>
                <w:lang w:eastAsia="es-ES"/>
              </w:rPr>
              <w:t>ZOOM, DE EXTREMIDADES</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(SP)</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(E)</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(P)</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(CEA)</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(CM)</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(Cp)</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(CL)</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(CCR)</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 m</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(LC) m</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(PT) m</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(AG) cm</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(LB) cm</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(ACb)cm</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(LO) cm</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(AMP) cm</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(PR) cm</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(PC) cm</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1,47</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50,3</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52</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235</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1,36</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53</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1,36</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49,8</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25,3</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54</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225</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49,7</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25,3</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55</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1,52</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49,8</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56</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1,09</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111</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26,9</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17,2</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57</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58</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241</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1,38</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59</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1,28</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51,1</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60</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28,7</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61</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1,27</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33,4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49,9</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62</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1,38</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63</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233</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51,6</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64</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1,58</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33,8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50,3</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127</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65</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1,28</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66</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1,28</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49,8</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67</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18</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1,28</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50,1</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68</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228</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28,9</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69</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228</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1,11</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70</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1,27</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33,4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49,5</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71</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1,42</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72</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236</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49,9</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73</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49,6</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74</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1,58</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33,6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50,2</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127</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16,9</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75</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gridSpan w:val="2"/>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1,26</w:t>
            </w:r>
          </w:p>
        </w:tc>
        <w:tc>
          <w:tcPr>
            <w:tcW w:w="627"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820"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55"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gridSpan w:val="2"/>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gridSpan w:val="2"/>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r>
    </w:tbl>
    <w:p w:rsidR="00295735" w:rsidRDefault="00295735" w:rsidP="00295735">
      <w:pPr>
        <w:rPr>
          <w:rFonts w:ascii="Calibri" w:eastAsia="Times New Roman" w:hAnsi="Calibri" w:cs="Calibri"/>
          <w:color w:val="000000"/>
          <w:sz w:val="14"/>
          <w:szCs w:val="16"/>
          <w:lang w:eastAsia="es-ES"/>
        </w:rPr>
      </w:pPr>
      <w:r w:rsidRPr="008D2C3E">
        <w:rPr>
          <w:rFonts w:ascii="Calibri" w:eastAsia="Times New Roman" w:hAnsi="Calibri" w:cs="Calibri"/>
          <w:color w:val="000000"/>
          <w:sz w:val="14"/>
          <w:szCs w:val="16"/>
          <w:lang w:eastAsia="es-ES"/>
        </w:rPr>
        <w:t>(SP).- SECTOR O PARROQUIA; (E).- EDAD EN AÑO;  (P).- PESO EN Kg, (S).- SEXO; (CM).- COLOR DEL MANTO; (Cp).- COLOR DE LA PIEL; (CC).- COLOR DE LA CRIN, (CL).- COLOR DE LA COLA; (CE).- COLOR DE LAS EXTREMIDADES</w:t>
      </w:r>
      <w:r>
        <w:rPr>
          <w:rFonts w:ascii="Calibri" w:eastAsia="Times New Roman" w:hAnsi="Calibri" w:cs="Calibri"/>
          <w:color w:val="000000"/>
          <w:sz w:val="14"/>
          <w:szCs w:val="16"/>
          <w:lang w:eastAsia="es-ES"/>
        </w:rPr>
        <w:t xml:space="preserve">; </w:t>
      </w:r>
      <w:r w:rsidRPr="00A5164E">
        <w:rPr>
          <w:rFonts w:ascii="Calibri" w:eastAsia="Times New Roman" w:hAnsi="Calibri" w:cs="Calibri"/>
          <w:color w:val="000000"/>
          <w:sz w:val="16"/>
          <w:szCs w:val="16"/>
          <w:lang w:eastAsia="es-ES"/>
        </w:rPr>
        <w:t>(CCR)</w:t>
      </w:r>
      <w:r>
        <w:rPr>
          <w:rFonts w:ascii="Calibri" w:eastAsia="Times New Roman" w:hAnsi="Calibri" w:cs="Calibri"/>
          <w:color w:val="000000"/>
          <w:sz w:val="16"/>
          <w:szCs w:val="16"/>
          <w:lang w:eastAsia="es-ES"/>
        </w:rPr>
        <w:t xml:space="preserve">.- </w:t>
      </w:r>
      <w:r>
        <w:rPr>
          <w:rFonts w:ascii="Calibri" w:eastAsia="Times New Roman" w:hAnsi="Calibri" w:cs="Calibri"/>
          <w:color w:val="000000"/>
          <w:sz w:val="14"/>
          <w:szCs w:val="16"/>
          <w:lang w:eastAsia="es-ES"/>
        </w:rPr>
        <w:t>COND. COP</w:t>
      </w:r>
      <w:r w:rsidRPr="008D2C3E">
        <w:rPr>
          <w:rFonts w:ascii="Calibri" w:eastAsia="Times New Roman" w:hAnsi="Calibri" w:cs="Calibri"/>
          <w:color w:val="000000"/>
          <w:sz w:val="14"/>
          <w:szCs w:val="16"/>
          <w:lang w:eastAsia="es-ES"/>
        </w:rPr>
        <w:t>RAL</w:t>
      </w:r>
    </w:p>
    <w:p w:rsidR="00295735" w:rsidRPr="008D2C3E" w:rsidRDefault="00295735" w:rsidP="00295735">
      <w:pPr>
        <w:rPr>
          <w:sz w:val="18"/>
        </w:rPr>
      </w:pPr>
    </w:p>
    <w:tbl>
      <w:tblPr>
        <w:tblW w:w="15026" w:type="dxa"/>
        <w:tblLayout w:type="fixed"/>
        <w:tblCellMar>
          <w:left w:w="70" w:type="dxa"/>
          <w:right w:w="70" w:type="dxa"/>
        </w:tblCellMar>
        <w:tblLook w:val="04A0" w:firstRow="1" w:lastRow="0" w:firstColumn="1" w:lastColumn="0" w:noHBand="0" w:noVBand="1"/>
      </w:tblPr>
      <w:tblGrid>
        <w:gridCol w:w="500"/>
        <w:gridCol w:w="600"/>
        <w:gridCol w:w="520"/>
        <w:gridCol w:w="600"/>
        <w:gridCol w:w="520"/>
        <w:gridCol w:w="575"/>
        <w:gridCol w:w="675"/>
        <w:gridCol w:w="516"/>
        <w:gridCol w:w="583"/>
        <w:gridCol w:w="550"/>
        <w:gridCol w:w="551"/>
        <w:gridCol w:w="570"/>
        <w:gridCol w:w="584"/>
        <w:gridCol w:w="703"/>
        <w:gridCol w:w="667"/>
        <w:gridCol w:w="627"/>
        <w:gridCol w:w="820"/>
        <w:gridCol w:w="705"/>
        <w:gridCol w:w="855"/>
        <w:gridCol w:w="785"/>
        <w:gridCol w:w="948"/>
        <w:gridCol w:w="788"/>
        <w:gridCol w:w="784"/>
      </w:tblGrid>
      <w:tr w:rsidR="00295735" w:rsidRPr="00A5164E" w:rsidTr="00295735">
        <w:trPr>
          <w:trHeight w:val="315"/>
        </w:trPr>
        <w:tc>
          <w:tcPr>
            <w:tcW w:w="27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lastRenderedPageBreak/>
              <w:t>DATOS GENERALES</w:t>
            </w:r>
          </w:p>
        </w:tc>
        <w:tc>
          <w:tcPr>
            <w:tcW w:w="4020" w:type="dxa"/>
            <w:gridSpan w:val="7"/>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VARIABLES FENOTÍ</w:t>
            </w:r>
            <w:r w:rsidR="00295735" w:rsidRPr="00A5164E">
              <w:rPr>
                <w:rFonts w:ascii="Calibri" w:eastAsia="Times New Roman" w:hAnsi="Calibri" w:cs="Calibri"/>
                <w:color w:val="000000"/>
                <w:lang w:eastAsia="es-ES"/>
              </w:rPr>
              <w:t>PICAS</w:t>
            </w:r>
          </w:p>
        </w:tc>
        <w:tc>
          <w:tcPr>
            <w:tcW w:w="3401" w:type="dxa"/>
            <w:gridSpan w:val="5"/>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DEL TRONCO</w:t>
            </w:r>
          </w:p>
        </w:tc>
        <w:tc>
          <w:tcPr>
            <w:tcW w:w="234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 CABEZA</w:t>
            </w:r>
          </w:p>
        </w:tc>
        <w:tc>
          <w:tcPr>
            <w:tcW w:w="252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sz w:val="20"/>
                <w:lang w:eastAsia="es-ES"/>
              </w:rPr>
              <w:t>ZOOM, DE EXTREMIDADES</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(SP)</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(E)</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(P)</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(CEA)</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(CM)</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(Cp)</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(CL)</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(CCR)</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 m</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(LC) m</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(PT) m</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(AG) cm</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(LB) cm</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(ACb)cm</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(LO) cm</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(AMP) cm</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(PR) cm</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(PC) cm</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76</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77</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235</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78</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79</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225</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80</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33,5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49,6</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81</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28,7</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82</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83</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241</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84</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1,27</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85</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50,3</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86</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1,26</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33,4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50,5</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87</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29,7</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88</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233</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89</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1,26</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31,9</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49,6</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16,9</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90</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1,27</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91</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50,4</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92</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50,3</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93</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228</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50,4</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94</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228</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95</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96</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17,9</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97</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236</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98</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215</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1,09</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111</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99</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33,6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50,3</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100</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r>
    </w:tbl>
    <w:p w:rsidR="00295735" w:rsidRDefault="00295735" w:rsidP="00295735">
      <w:pPr>
        <w:rPr>
          <w:rFonts w:ascii="Calibri" w:eastAsia="Times New Roman" w:hAnsi="Calibri" w:cs="Calibri"/>
          <w:color w:val="000000"/>
          <w:sz w:val="14"/>
          <w:szCs w:val="16"/>
          <w:lang w:eastAsia="es-ES"/>
        </w:rPr>
      </w:pPr>
      <w:r w:rsidRPr="00283A01">
        <w:rPr>
          <w:rFonts w:ascii="Calibri" w:eastAsia="Times New Roman" w:hAnsi="Calibri" w:cs="Calibri"/>
          <w:color w:val="000000"/>
          <w:sz w:val="14"/>
          <w:szCs w:val="16"/>
          <w:lang w:eastAsia="es-ES"/>
        </w:rPr>
        <w:t>(AC) m.- ALTURA A LA CRUZ; (LC) m.- LONGITUD CORPORAL, (PT) m.-PERIMETRO TORACICO; (AG) cm.- ANCHO DE GRUPA; (LB) cm.- LONGITUD DE LA CABEZA; (ACb)cm.- ANCHO DE LA CABEZA; (LO) cm.- LONGITUD DE LAS OREJAS</w:t>
      </w:r>
    </w:p>
    <w:p w:rsidR="00295735" w:rsidRPr="00283A01" w:rsidRDefault="00295735" w:rsidP="00295735">
      <w:pPr>
        <w:rPr>
          <w:sz w:val="20"/>
        </w:rPr>
      </w:pPr>
    </w:p>
    <w:tbl>
      <w:tblPr>
        <w:tblW w:w="15026" w:type="dxa"/>
        <w:tblLayout w:type="fixed"/>
        <w:tblCellMar>
          <w:left w:w="70" w:type="dxa"/>
          <w:right w:w="70" w:type="dxa"/>
        </w:tblCellMar>
        <w:tblLook w:val="04A0" w:firstRow="1" w:lastRow="0" w:firstColumn="1" w:lastColumn="0" w:noHBand="0" w:noVBand="1"/>
      </w:tblPr>
      <w:tblGrid>
        <w:gridCol w:w="500"/>
        <w:gridCol w:w="600"/>
        <w:gridCol w:w="520"/>
        <w:gridCol w:w="600"/>
        <w:gridCol w:w="520"/>
        <w:gridCol w:w="575"/>
        <w:gridCol w:w="675"/>
        <w:gridCol w:w="516"/>
        <w:gridCol w:w="583"/>
        <w:gridCol w:w="550"/>
        <w:gridCol w:w="551"/>
        <w:gridCol w:w="570"/>
        <w:gridCol w:w="584"/>
        <w:gridCol w:w="703"/>
        <w:gridCol w:w="667"/>
        <w:gridCol w:w="627"/>
        <w:gridCol w:w="820"/>
        <w:gridCol w:w="705"/>
        <w:gridCol w:w="855"/>
        <w:gridCol w:w="785"/>
        <w:gridCol w:w="948"/>
        <w:gridCol w:w="788"/>
        <w:gridCol w:w="784"/>
      </w:tblGrid>
      <w:tr w:rsidR="00295735" w:rsidRPr="00A5164E" w:rsidTr="00295735">
        <w:trPr>
          <w:trHeight w:val="315"/>
        </w:trPr>
        <w:tc>
          <w:tcPr>
            <w:tcW w:w="27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lastRenderedPageBreak/>
              <w:t>DATOS GENERALES</w:t>
            </w:r>
          </w:p>
        </w:tc>
        <w:tc>
          <w:tcPr>
            <w:tcW w:w="4020" w:type="dxa"/>
            <w:gridSpan w:val="7"/>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VARIABLES FENOTÍ</w:t>
            </w:r>
            <w:r w:rsidR="00295735" w:rsidRPr="00A5164E">
              <w:rPr>
                <w:rFonts w:ascii="Calibri" w:eastAsia="Times New Roman" w:hAnsi="Calibri" w:cs="Calibri"/>
                <w:color w:val="000000"/>
                <w:lang w:eastAsia="es-ES"/>
              </w:rPr>
              <w:t>PICAS</w:t>
            </w:r>
          </w:p>
        </w:tc>
        <w:tc>
          <w:tcPr>
            <w:tcW w:w="3401" w:type="dxa"/>
            <w:gridSpan w:val="5"/>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85795B">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ZOOMETR</w:t>
            </w:r>
            <w:r w:rsidR="0085795B">
              <w:rPr>
                <w:rFonts w:ascii="Calibri" w:eastAsia="Times New Roman" w:hAnsi="Calibri" w:cs="Calibri"/>
                <w:color w:val="000000"/>
                <w:lang w:eastAsia="es-ES"/>
              </w:rPr>
              <w:t>Í</w:t>
            </w:r>
            <w:r w:rsidRPr="00A5164E">
              <w:rPr>
                <w:rFonts w:ascii="Calibri" w:eastAsia="Times New Roman" w:hAnsi="Calibri" w:cs="Calibri"/>
                <w:color w:val="000000"/>
                <w:lang w:eastAsia="es-ES"/>
              </w:rPr>
              <w:t>A DEL TRONCO</w:t>
            </w:r>
          </w:p>
        </w:tc>
        <w:tc>
          <w:tcPr>
            <w:tcW w:w="234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85795B">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ZOOMETR</w:t>
            </w:r>
            <w:r w:rsidR="0085795B">
              <w:rPr>
                <w:rFonts w:ascii="Calibri" w:eastAsia="Times New Roman" w:hAnsi="Calibri" w:cs="Calibri"/>
                <w:color w:val="000000"/>
                <w:lang w:eastAsia="es-ES"/>
              </w:rPr>
              <w:t>Í</w:t>
            </w:r>
            <w:r w:rsidRPr="00A5164E">
              <w:rPr>
                <w:rFonts w:ascii="Calibri" w:eastAsia="Times New Roman" w:hAnsi="Calibri" w:cs="Calibri"/>
                <w:color w:val="000000"/>
                <w:lang w:eastAsia="es-ES"/>
              </w:rPr>
              <w:t>A DE CABEZA</w:t>
            </w:r>
          </w:p>
        </w:tc>
        <w:tc>
          <w:tcPr>
            <w:tcW w:w="252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sz w:val="20"/>
                <w:lang w:eastAsia="es-ES"/>
              </w:rPr>
              <w:t>ZOOM, DE EXTREMIDADES</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(SP)</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(E)</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(P)</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(CEA)</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(CM)</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(Cp)</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(CL)</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(CCR)</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 m</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(LC) m</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(PT) m</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(AG) cm</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(LB) cm</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(ACb)cm</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(LO) cm</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(AMP) cm</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(PR) cm</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(PC) cm</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101</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1,26</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102</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235</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103</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104</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225</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105</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1,28</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49,9</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106</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205</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1,08</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0,98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17,2</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107</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53,1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26,9</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108</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241</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1,26</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109</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110</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111</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247</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1,27</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33,7</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49,7</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25,7</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16,8</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32,9</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50,3</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233</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17,8</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116</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18</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228</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30,6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119</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228</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17,4</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1,26</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1,27</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31,6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49,7</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263</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29,4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121</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1,78</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123</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232</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1,17</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32,2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16,5</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255</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1,32</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33,6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49,9</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16,6</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16,7</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125</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V</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244</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1,28</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28,6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124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27,5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17,5</w:t>
            </w:r>
          </w:p>
        </w:tc>
      </w:tr>
    </w:tbl>
    <w:p w:rsidR="00295735"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(AMP) cm</w:t>
      </w:r>
      <w:r>
        <w:rPr>
          <w:rFonts w:ascii="Calibri" w:eastAsia="Times New Roman" w:hAnsi="Calibri" w:cs="Calibri"/>
          <w:color w:val="000000"/>
          <w:sz w:val="16"/>
          <w:szCs w:val="16"/>
          <w:lang w:eastAsia="es-ES"/>
        </w:rPr>
        <w:t xml:space="preserve">.- ALTURA DE LOS MIEMBROS POSTERIORES; </w:t>
      </w:r>
      <w:r w:rsidRPr="00A5164E">
        <w:rPr>
          <w:rFonts w:ascii="Calibri" w:eastAsia="Times New Roman" w:hAnsi="Calibri" w:cs="Calibri"/>
          <w:color w:val="000000"/>
          <w:sz w:val="16"/>
          <w:szCs w:val="16"/>
          <w:lang w:eastAsia="es-ES"/>
        </w:rPr>
        <w:t>(PR) cm</w:t>
      </w:r>
      <w:r>
        <w:rPr>
          <w:rFonts w:ascii="Calibri" w:eastAsia="Times New Roman" w:hAnsi="Calibri" w:cs="Calibri"/>
          <w:color w:val="000000"/>
          <w:sz w:val="16"/>
          <w:szCs w:val="16"/>
          <w:lang w:eastAsia="es-ES"/>
        </w:rPr>
        <w:t xml:space="preserve">.- PERIMETRO DE LA RODILLA, </w:t>
      </w:r>
      <w:r w:rsidRPr="00A5164E">
        <w:rPr>
          <w:rFonts w:ascii="Calibri" w:eastAsia="Times New Roman" w:hAnsi="Calibri" w:cs="Calibri"/>
          <w:color w:val="000000"/>
          <w:sz w:val="16"/>
          <w:szCs w:val="16"/>
          <w:lang w:eastAsia="es-ES"/>
        </w:rPr>
        <w:t>(PC) cm</w:t>
      </w:r>
      <w:r>
        <w:rPr>
          <w:rFonts w:ascii="Calibri" w:eastAsia="Times New Roman" w:hAnsi="Calibri" w:cs="Calibri"/>
          <w:color w:val="000000"/>
          <w:sz w:val="16"/>
          <w:szCs w:val="16"/>
          <w:lang w:eastAsia="es-ES"/>
        </w:rPr>
        <w:t>.- PERIMETRO DE LA CAÑA</w:t>
      </w:r>
    </w:p>
    <w:p w:rsidR="00295735" w:rsidRDefault="00295735" w:rsidP="00295735">
      <w:pPr>
        <w:spacing w:after="0" w:line="240" w:lineRule="auto"/>
        <w:rPr>
          <w:rFonts w:ascii="Calibri" w:eastAsia="Times New Roman" w:hAnsi="Calibri" w:cs="Calibri"/>
          <w:color w:val="000000"/>
          <w:sz w:val="16"/>
          <w:szCs w:val="16"/>
          <w:lang w:eastAsia="es-ES"/>
        </w:rPr>
      </w:pPr>
    </w:p>
    <w:p w:rsidR="00295735" w:rsidRPr="00A5164E" w:rsidRDefault="00295735" w:rsidP="00295735">
      <w:pPr>
        <w:spacing w:after="0" w:line="240" w:lineRule="auto"/>
        <w:rPr>
          <w:rFonts w:ascii="Calibri" w:eastAsia="Times New Roman" w:hAnsi="Calibri" w:cs="Calibri"/>
          <w:color w:val="000000"/>
          <w:sz w:val="16"/>
          <w:szCs w:val="16"/>
          <w:lang w:eastAsia="es-ES"/>
        </w:rPr>
      </w:pPr>
    </w:p>
    <w:tbl>
      <w:tblPr>
        <w:tblW w:w="15026" w:type="dxa"/>
        <w:tblLayout w:type="fixed"/>
        <w:tblCellMar>
          <w:left w:w="70" w:type="dxa"/>
          <w:right w:w="70" w:type="dxa"/>
        </w:tblCellMar>
        <w:tblLook w:val="04A0" w:firstRow="1" w:lastRow="0" w:firstColumn="1" w:lastColumn="0" w:noHBand="0" w:noVBand="1"/>
      </w:tblPr>
      <w:tblGrid>
        <w:gridCol w:w="500"/>
        <w:gridCol w:w="600"/>
        <w:gridCol w:w="520"/>
        <w:gridCol w:w="600"/>
        <w:gridCol w:w="520"/>
        <w:gridCol w:w="575"/>
        <w:gridCol w:w="675"/>
        <w:gridCol w:w="516"/>
        <w:gridCol w:w="583"/>
        <w:gridCol w:w="550"/>
        <w:gridCol w:w="551"/>
        <w:gridCol w:w="570"/>
        <w:gridCol w:w="584"/>
        <w:gridCol w:w="703"/>
        <w:gridCol w:w="667"/>
        <w:gridCol w:w="627"/>
        <w:gridCol w:w="820"/>
        <w:gridCol w:w="705"/>
        <w:gridCol w:w="855"/>
        <w:gridCol w:w="785"/>
        <w:gridCol w:w="948"/>
        <w:gridCol w:w="788"/>
        <w:gridCol w:w="784"/>
      </w:tblGrid>
      <w:tr w:rsidR="00295735" w:rsidRPr="00A5164E" w:rsidTr="00295735">
        <w:trPr>
          <w:trHeight w:val="315"/>
        </w:trPr>
        <w:tc>
          <w:tcPr>
            <w:tcW w:w="27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DATOS GENERALES</w:t>
            </w:r>
          </w:p>
        </w:tc>
        <w:tc>
          <w:tcPr>
            <w:tcW w:w="4020" w:type="dxa"/>
            <w:gridSpan w:val="7"/>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85795B">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VARIABLES FENOT</w:t>
            </w:r>
            <w:r w:rsidR="0085795B">
              <w:rPr>
                <w:rFonts w:ascii="Calibri" w:eastAsia="Times New Roman" w:hAnsi="Calibri" w:cs="Calibri"/>
                <w:color w:val="000000"/>
                <w:lang w:eastAsia="es-ES"/>
              </w:rPr>
              <w:t>Í</w:t>
            </w:r>
            <w:r w:rsidRPr="00A5164E">
              <w:rPr>
                <w:rFonts w:ascii="Calibri" w:eastAsia="Times New Roman" w:hAnsi="Calibri" w:cs="Calibri"/>
                <w:color w:val="000000"/>
                <w:lang w:eastAsia="es-ES"/>
              </w:rPr>
              <w:t>PICAS</w:t>
            </w:r>
          </w:p>
        </w:tc>
        <w:tc>
          <w:tcPr>
            <w:tcW w:w="3401" w:type="dxa"/>
            <w:gridSpan w:val="5"/>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85795B">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ZOOMETR</w:t>
            </w:r>
            <w:r w:rsidR="0085795B">
              <w:rPr>
                <w:rFonts w:ascii="Calibri" w:eastAsia="Times New Roman" w:hAnsi="Calibri" w:cs="Calibri"/>
                <w:color w:val="000000"/>
                <w:lang w:eastAsia="es-ES"/>
              </w:rPr>
              <w:t>Í</w:t>
            </w:r>
            <w:r w:rsidRPr="00A5164E">
              <w:rPr>
                <w:rFonts w:ascii="Calibri" w:eastAsia="Times New Roman" w:hAnsi="Calibri" w:cs="Calibri"/>
                <w:color w:val="000000"/>
                <w:lang w:eastAsia="es-ES"/>
              </w:rPr>
              <w:t>A DEL TRONCO</w:t>
            </w:r>
          </w:p>
        </w:tc>
        <w:tc>
          <w:tcPr>
            <w:tcW w:w="234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85795B">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ZOOMETR</w:t>
            </w:r>
            <w:r w:rsidR="0085795B">
              <w:rPr>
                <w:rFonts w:ascii="Calibri" w:eastAsia="Times New Roman" w:hAnsi="Calibri" w:cs="Calibri"/>
                <w:color w:val="000000"/>
                <w:lang w:eastAsia="es-ES"/>
              </w:rPr>
              <w:t>Í</w:t>
            </w:r>
            <w:r w:rsidRPr="00A5164E">
              <w:rPr>
                <w:rFonts w:ascii="Calibri" w:eastAsia="Times New Roman" w:hAnsi="Calibri" w:cs="Calibri"/>
                <w:color w:val="000000"/>
                <w:lang w:eastAsia="es-ES"/>
              </w:rPr>
              <w:t>A DE CABEZA</w:t>
            </w:r>
          </w:p>
        </w:tc>
        <w:tc>
          <w:tcPr>
            <w:tcW w:w="252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sz w:val="20"/>
                <w:lang w:eastAsia="es-ES"/>
              </w:rPr>
              <w:t>ZOOM, DE EXTREMIDADES</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(SP)</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(E)</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(P)</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(CEA)</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(CM)</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(Cp)</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(CL)</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(CCR)</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 m</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(LC) m</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(PT) m</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(AG) cm</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(LB) cm</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(ACb)cm</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(LO) cm</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(AMP) cm</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(PR) cm</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(PC) cm</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31,2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49,7</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247</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239</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31,2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49,9</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229</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1,27</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31,2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1,29</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33,9</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49,7</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16,6</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16,8</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34,2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16,8</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17,7</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49,7</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16,8</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25,7</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16,8</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1,61</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33,9</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w:t>
            </w:r>
          </w:p>
        </w:tc>
      </w:tr>
    </w:tbl>
    <w:p w:rsidR="00295735" w:rsidRDefault="00295735" w:rsidP="00295735">
      <w:pPr>
        <w:rPr>
          <w:rFonts w:ascii="Calibri" w:eastAsia="Times New Roman" w:hAnsi="Calibri" w:cs="Calibri"/>
          <w:color w:val="000000"/>
          <w:sz w:val="14"/>
          <w:szCs w:val="16"/>
          <w:lang w:eastAsia="es-ES"/>
        </w:rPr>
      </w:pPr>
      <w:r w:rsidRPr="008D2C3E">
        <w:rPr>
          <w:rFonts w:ascii="Calibri" w:eastAsia="Times New Roman" w:hAnsi="Calibri" w:cs="Calibri"/>
          <w:color w:val="000000"/>
          <w:sz w:val="14"/>
          <w:szCs w:val="16"/>
          <w:lang w:eastAsia="es-ES"/>
        </w:rPr>
        <w:t>(SP).- SECTOR O PARROQUIA; (E).- EDAD EN AÑO;  (P).- PESO EN Kg, (S).- SEXO; (CM).- COLOR DEL MANTO; (Cp).- COLOR DE LA PIEL; (CC).- COLOR DE LA CRIN, (CL).- COLOR DE LA COLA; (CE).- COLOR DE LAS EXTREMIDADES</w:t>
      </w:r>
      <w:r>
        <w:rPr>
          <w:rFonts w:ascii="Calibri" w:eastAsia="Times New Roman" w:hAnsi="Calibri" w:cs="Calibri"/>
          <w:color w:val="000000"/>
          <w:sz w:val="14"/>
          <w:szCs w:val="16"/>
          <w:lang w:eastAsia="es-ES"/>
        </w:rPr>
        <w:t xml:space="preserve">; </w:t>
      </w:r>
      <w:r w:rsidRPr="00A5164E">
        <w:rPr>
          <w:rFonts w:ascii="Calibri" w:eastAsia="Times New Roman" w:hAnsi="Calibri" w:cs="Calibri"/>
          <w:color w:val="000000"/>
          <w:sz w:val="16"/>
          <w:szCs w:val="16"/>
          <w:lang w:eastAsia="es-ES"/>
        </w:rPr>
        <w:t>(CCR)</w:t>
      </w:r>
      <w:r>
        <w:rPr>
          <w:rFonts w:ascii="Calibri" w:eastAsia="Times New Roman" w:hAnsi="Calibri" w:cs="Calibri"/>
          <w:color w:val="000000"/>
          <w:sz w:val="16"/>
          <w:szCs w:val="16"/>
          <w:lang w:eastAsia="es-ES"/>
        </w:rPr>
        <w:t xml:space="preserve">.- </w:t>
      </w:r>
      <w:r>
        <w:rPr>
          <w:rFonts w:ascii="Calibri" w:eastAsia="Times New Roman" w:hAnsi="Calibri" w:cs="Calibri"/>
          <w:color w:val="000000"/>
          <w:sz w:val="14"/>
          <w:szCs w:val="16"/>
          <w:lang w:eastAsia="es-ES"/>
        </w:rPr>
        <w:t>COND. COP</w:t>
      </w:r>
      <w:r w:rsidRPr="008D2C3E">
        <w:rPr>
          <w:rFonts w:ascii="Calibri" w:eastAsia="Times New Roman" w:hAnsi="Calibri" w:cs="Calibri"/>
          <w:color w:val="000000"/>
          <w:sz w:val="14"/>
          <w:szCs w:val="16"/>
          <w:lang w:eastAsia="es-ES"/>
        </w:rPr>
        <w:t>RAL</w:t>
      </w:r>
    </w:p>
    <w:p w:rsidR="00295735" w:rsidRDefault="00295735" w:rsidP="00295735"/>
    <w:tbl>
      <w:tblPr>
        <w:tblW w:w="15026" w:type="dxa"/>
        <w:tblLayout w:type="fixed"/>
        <w:tblCellMar>
          <w:left w:w="70" w:type="dxa"/>
          <w:right w:w="70" w:type="dxa"/>
        </w:tblCellMar>
        <w:tblLook w:val="04A0" w:firstRow="1" w:lastRow="0" w:firstColumn="1" w:lastColumn="0" w:noHBand="0" w:noVBand="1"/>
      </w:tblPr>
      <w:tblGrid>
        <w:gridCol w:w="500"/>
        <w:gridCol w:w="600"/>
        <w:gridCol w:w="520"/>
        <w:gridCol w:w="600"/>
        <w:gridCol w:w="520"/>
        <w:gridCol w:w="575"/>
        <w:gridCol w:w="675"/>
        <w:gridCol w:w="516"/>
        <w:gridCol w:w="583"/>
        <w:gridCol w:w="550"/>
        <w:gridCol w:w="551"/>
        <w:gridCol w:w="570"/>
        <w:gridCol w:w="584"/>
        <w:gridCol w:w="703"/>
        <w:gridCol w:w="667"/>
        <w:gridCol w:w="627"/>
        <w:gridCol w:w="820"/>
        <w:gridCol w:w="705"/>
        <w:gridCol w:w="855"/>
        <w:gridCol w:w="785"/>
        <w:gridCol w:w="948"/>
        <w:gridCol w:w="788"/>
        <w:gridCol w:w="784"/>
      </w:tblGrid>
      <w:tr w:rsidR="00295735" w:rsidRPr="00A5164E" w:rsidTr="00295735">
        <w:trPr>
          <w:trHeight w:val="315"/>
        </w:trPr>
        <w:tc>
          <w:tcPr>
            <w:tcW w:w="27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lastRenderedPageBreak/>
              <w:t>DATOS GENERALES</w:t>
            </w:r>
          </w:p>
        </w:tc>
        <w:tc>
          <w:tcPr>
            <w:tcW w:w="4020" w:type="dxa"/>
            <w:gridSpan w:val="7"/>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VARIABLES FENOTÍ</w:t>
            </w:r>
            <w:r w:rsidR="00295735" w:rsidRPr="00A5164E">
              <w:rPr>
                <w:rFonts w:ascii="Calibri" w:eastAsia="Times New Roman" w:hAnsi="Calibri" w:cs="Calibri"/>
                <w:color w:val="000000"/>
                <w:lang w:eastAsia="es-ES"/>
              </w:rPr>
              <w:t>PICAS</w:t>
            </w:r>
          </w:p>
        </w:tc>
        <w:tc>
          <w:tcPr>
            <w:tcW w:w="3401" w:type="dxa"/>
            <w:gridSpan w:val="5"/>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85795B">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ZOOMETR</w:t>
            </w:r>
            <w:r w:rsidR="0085795B">
              <w:rPr>
                <w:rFonts w:ascii="Calibri" w:eastAsia="Times New Roman" w:hAnsi="Calibri" w:cs="Calibri"/>
                <w:color w:val="000000"/>
                <w:lang w:eastAsia="es-ES"/>
              </w:rPr>
              <w:t>Í</w:t>
            </w:r>
            <w:r w:rsidRPr="00A5164E">
              <w:rPr>
                <w:rFonts w:ascii="Calibri" w:eastAsia="Times New Roman" w:hAnsi="Calibri" w:cs="Calibri"/>
                <w:color w:val="000000"/>
                <w:lang w:eastAsia="es-ES"/>
              </w:rPr>
              <w:t>A DEL TRONCO</w:t>
            </w:r>
          </w:p>
        </w:tc>
        <w:tc>
          <w:tcPr>
            <w:tcW w:w="234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 CABEZA</w:t>
            </w:r>
          </w:p>
        </w:tc>
        <w:tc>
          <w:tcPr>
            <w:tcW w:w="252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sz w:val="20"/>
                <w:lang w:eastAsia="es-ES"/>
              </w:rPr>
              <w:t>ZOOM, DE EXTREMIDADES</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(SP)</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(E)</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(P)</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(CEA)</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(CM)</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(Cp)</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(CL)</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(CCR)</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 m</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(LC) m</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(PT) m</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(AG) cm</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(LB) cm</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(ACb)cm</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(LO) cm</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(AMP) cm</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(PR) cm</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(PC) cm</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1,24</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29,9</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16,2</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108</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17,2</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17,2</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17,8</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32,4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49,7</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17,7</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16,8</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49,7</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16,7</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1,24</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17,7</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31,3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49,9</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bl>
    <w:p w:rsidR="00295735" w:rsidRDefault="00295735" w:rsidP="00295735">
      <w:pPr>
        <w:rPr>
          <w:rFonts w:ascii="Calibri" w:eastAsia="Times New Roman" w:hAnsi="Calibri" w:cs="Calibri"/>
          <w:color w:val="000000"/>
          <w:sz w:val="14"/>
          <w:szCs w:val="16"/>
          <w:lang w:eastAsia="es-ES"/>
        </w:rPr>
      </w:pPr>
      <w:r w:rsidRPr="00283A01">
        <w:rPr>
          <w:rFonts w:ascii="Calibri" w:eastAsia="Times New Roman" w:hAnsi="Calibri" w:cs="Calibri"/>
          <w:color w:val="000000"/>
          <w:sz w:val="14"/>
          <w:szCs w:val="16"/>
          <w:lang w:eastAsia="es-ES"/>
        </w:rPr>
        <w:t>(AC) m.- ALTURA A LA CRUZ; (LC) m.- LONGITUD CORPORAL, (PT) m.-PERIMETRO TORACICO; (AG) cm.- ANCHO DE GRUPA; (LB) cm.- LONGITUD DE LA CABEZA; (ACb)cm.- ANCHO DE LA CABEZA; (LO) cm.- LONGITUD DE LAS OREJAS</w:t>
      </w:r>
    </w:p>
    <w:p w:rsidR="00295735" w:rsidRPr="00283A01" w:rsidRDefault="00295735" w:rsidP="00295735">
      <w:pPr>
        <w:rPr>
          <w:sz w:val="20"/>
        </w:rPr>
      </w:pPr>
    </w:p>
    <w:tbl>
      <w:tblPr>
        <w:tblW w:w="15026" w:type="dxa"/>
        <w:tblLayout w:type="fixed"/>
        <w:tblCellMar>
          <w:left w:w="70" w:type="dxa"/>
          <w:right w:w="70" w:type="dxa"/>
        </w:tblCellMar>
        <w:tblLook w:val="04A0" w:firstRow="1" w:lastRow="0" w:firstColumn="1" w:lastColumn="0" w:noHBand="0" w:noVBand="1"/>
      </w:tblPr>
      <w:tblGrid>
        <w:gridCol w:w="500"/>
        <w:gridCol w:w="600"/>
        <w:gridCol w:w="520"/>
        <w:gridCol w:w="600"/>
        <w:gridCol w:w="520"/>
        <w:gridCol w:w="575"/>
        <w:gridCol w:w="675"/>
        <w:gridCol w:w="516"/>
        <w:gridCol w:w="583"/>
        <w:gridCol w:w="550"/>
        <w:gridCol w:w="551"/>
        <w:gridCol w:w="570"/>
        <w:gridCol w:w="584"/>
        <w:gridCol w:w="703"/>
        <w:gridCol w:w="667"/>
        <w:gridCol w:w="627"/>
        <w:gridCol w:w="820"/>
        <w:gridCol w:w="705"/>
        <w:gridCol w:w="855"/>
        <w:gridCol w:w="785"/>
        <w:gridCol w:w="948"/>
        <w:gridCol w:w="788"/>
        <w:gridCol w:w="784"/>
      </w:tblGrid>
      <w:tr w:rsidR="00295735" w:rsidRPr="00A5164E" w:rsidTr="00295735">
        <w:trPr>
          <w:trHeight w:val="315"/>
        </w:trPr>
        <w:tc>
          <w:tcPr>
            <w:tcW w:w="27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lastRenderedPageBreak/>
              <w:t>DATOS GENERALES</w:t>
            </w:r>
          </w:p>
        </w:tc>
        <w:tc>
          <w:tcPr>
            <w:tcW w:w="4020" w:type="dxa"/>
            <w:gridSpan w:val="7"/>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85795B">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VARIABLES FENOT</w:t>
            </w:r>
            <w:r w:rsidR="0085795B">
              <w:rPr>
                <w:rFonts w:ascii="Calibri" w:eastAsia="Times New Roman" w:hAnsi="Calibri" w:cs="Calibri"/>
                <w:color w:val="000000"/>
                <w:lang w:eastAsia="es-ES"/>
              </w:rPr>
              <w:t>Í</w:t>
            </w:r>
            <w:r w:rsidRPr="00A5164E">
              <w:rPr>
                <w:rFonts w:ascii="Calibri" w:eastAsia="Times New Roman" w:hAnsi="Calibri" w:cs="Calibri"/>
                <w:color w:val="000000"/>
                <w:lang w:eastAsia="es-ES"/>
              </w:rPr>
              <w:t>PICAS</w:t>
            </w:r>
          </w:p>
        </w:tc>
        <w:tc>
          <w:tcPr>
            <w:tcW w:w="3401" w:type="dxa"/>
            <w:gridSpan w:val="5"/>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DEL TRONCO</w:t>
            </w:r>
          </w:p>
        </w:tc>
        <w:tc>
          <w:tcPr>
            <w:tcW w:w="234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 CABEZA</w:t>
            </w:r>
          </w:p>
        </w:tc>
        <w:tc>
          <w:tcPr>
            <w:tcW w:w="252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sz w:val="20"/>
                <w:lang w:eastAsia="es-ES"/>
              </w:rPr>
              <w:t>ZOOM, DE EXTREMIDADES</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(SP)</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(E)</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(P)</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(CEA)</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(CM)</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(Cp)</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(CL)</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(CCR)</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 m</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(LC) m</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(PT) m</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(AG) cm</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(LB) cm</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(ACb)cm</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(LO) cm</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(AMP) cm</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(PR) cm</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(PC) cm</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32,1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32,1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32,8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32,9</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247</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239</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31,4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31,4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31,3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229</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190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1,24</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191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192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193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17,8</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194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28,9</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195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1,09</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111</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196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197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32,3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198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17,2</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199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1,56</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16,8</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F.V</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33,9</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16,8</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w:t>
            </w:r>
          </w:p>
        </w:tc>
      </w:tr>
    </w:tbl>
    <w:p w:rsidR="00295735"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(AMP) cm</w:t>
      </w:r>
      <w:r>
        <w:rPr>
          <w:rFonts w:ascii="Calibri" w:eastAsia="Times New Roman" w:hAnsi="Calibri" w:cs="Calibri"/>
          <w:color w:val="000000"/>
          <w:sz w:val="16"/>
          <w:szCs w:val="16"/>
          <w:lang w:eastAsia="es-ES"/>
        </w:rPr>
        <w:t xml:space="preserve">.- ALTURA DE LOS MIEMBROS POSTERIORES; </w:t>
      </w:r>
      <w:r w:rsidRPr="00A5164E">
        <w:rPr>
          <w:rFonts w:ascii="Calibri" w:eastAsia="Times New Roman" w:hAnsi="Calibri" w:cs="Calibri"/>
          <w:color w:val="000000"/>
          <w:sz w:val="16"/>
          <w:szCs w:val="16"/>
          <w:lang w:eastAsia="es-ES"/>
        </w:rPr>
        <w:t>(PR) cm</w:t>
      </w:r>
      <w:r>
        <w:rPr>
          <w:rFonts w:ascii="Calibri" w:eastAsia="Times New Roman" w:hAnsi="Calibri" w:cs="Calibri"/>
          <w:color w:val="000000"/>
          <w:sz w:val="16"/>
          <w:szCs w:val="16"/>
          <w:lang w:eastAsia="es-ES"/>
        </w:rPr>
        <w:t xml:space="preserve">.- PERIMETRO DE LA RODILLA, </w:t>
      </w:r>
      <w:r w:rsidRPr="00A5164E">
        <w:rPr>
          <w:rFonts w:ascii="Calibri" w:eastAsia="Times New Roman" w:hAnsi="Calibri" w:cs="Calibri"/>
          <w:color w:val="000000"/>
          <w:sz w:val="16"/>
          <w:szCs w:val="16"/>
          <w:lang w:eastAsia="es-ES"/>
        </w:rPr>
        <w:t>(PC) cm</w:t>
      </w:r>
      <w:r>
        <w:rPr>
          <w:rFonts w:ascii="Calibri" w:eastAsia="Times New Roman" w:hAnsi="Calibri" w:cs="Calibri"/>
          <w:color w:val="000000"/>
          <w:sz w:val="16"/>
          <w:szCs w:val="16"/>
          <w:lang w:eastAsia="es-ES"/>
        </w:rPr>
        <w:t>.- PERIMETRO DE LA CAÑA</w:t>
      </w:r>
    </w:p>
    <w:p w:rsidR="00295735" w:rsidRDefault="00295735" w:rsidP="00295735">
      <w:pPr>
        <w:spacing w:after="0" w:line="240" w:lineRule="auto"/>
        <w:rPr>
          <w:rFonts w:ascii="Calibri" w:eastAsia="Times New Roman" w:hAnsi="Calibri" w:cs="Calibri"/>
          <w:color w:val="000000"/>
          <w:sz w:val="16"/>
          <w:szCs w:val="16"/>
          <w:lang w:eastAsia="es-ES"/>
        </w:rPr>
      </w:pPr>
    </w:p>
    <w:p w:rsidR="00295735" w:rsidRPr="00A5164E" w:rsidRDefault="00295735" w:rsidP="00295735">
      <w:pPr>
        <w:spacing w:after="0" w:line="240" w:lineRule="auto"/>
        <w:rPr>
          <w:rFonts w:ascii="Calibri" w:eastAsia="Times New Roman" w:hAnsi="Calibri" w:cs="Calibri"/>
          <w:color w:val="000000"/>
          <w:sz w:val="16"/>
          <w:szCs w:val="16"/>
          <w:lang w:eastAsia="es-ES"/>
        </w:rPr>
      </w:pPr>
    </w:p>
    <w:tbl>
      <w:tblPr>
        <w:tblW w:w="15026" w:type="dxa"/>
        <w:tblLayout w:type="fixed"/>
        <w:tblCellMar>
          <w:left w:w="70" w:type="dxa"/>
          <w:right w:w="70" w:type="dxa"/>
        </w:tblCellMar>
        <w:tblLook w:val="04A0" w:firstRow="1" w:lastRow="0" w:firstColumn="1" w:lastColumn="0" w:noHBand="0" w:noVBand="1"/>
      </w:tblPr>
      <w:tblGrid>
        <w:gridCol w:w="500"/>
        <w:gridCol w:w="600"/>
        <w:gridCol w:w="520"/>
        <w:gridCol w:w="600"/>
        <w:gridCol w:w="520"/>
        <w:gridCol w:w="575"/>
        <w:gridCol w:w="675"/>
        <w:gridCol w:w="516"/>
        <w:gridCol w:w="583"/>
        <w:gridCol w:w="550"/>
        <w:gridCol w:w="551"/>
        <w:gridCol w:w="570"/>
        <w:gridCol w:w="584"/>
        <w:gridCol w:w="703"/>
        <w:gridCol w:w="667"/>
        <w:gridCol w:w="627"/>
        <w:gridCol w:w="820"/>
        <w:gridCol w:w="705"/>
        <w:gridCol w:w="855"/>
        <w:gridCol w:w="785"/>
        <w:gridCol w:w="948"/>
        <w:gridCol w:w="788"/>
        <w:gridCol w:w="784"/>
      </w:tblGrid>
      <w:tr w:rsidR="00295735" w:rsidRPr="00A5164E" w:rsidTr="00295735">
        <w:trPr>
          <w:trHeight w:val="315"/>
        </w:trPr>
        <w:tc>
          <w:tcPr>
            <w:tcW w:w="27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DATOS GENERALES</w:t>
            </w:r>
          </w:p>
        </w:tc>
        <w:tc>
          <w:tcPr>
            <w:tcW w:w="4020" w:type="dxa"/>
            <w:gridSpan w:val="7"/>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VARIABLES FENOTÍ</w:t>
            </w:r>
            <w:r w:rsidR="00295735" w:rsidRPr="00A5164E">
              <w:rPr>
                <w:rFonts w:ascii="Calibri" w:eastAsia="Times New Roman" w:hAnsi="Calibri" w:cs="Calibri"/>
                <w:color w:val="000000"/>
                <w:lang w:eastAsia="es-ES"/>
              </w:rPr>
              <w:t>PICAS</w:t>
            </w:r>
          </w:p>
        </w:tc>
        <w:tc>
          <w:tcPr>
            <w:tcW w:w="3401" w:type="dxa"/>
            <w:gridSpan w:val="5"/>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85795B">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ZOOMETR</w:t>
            </w:r>
            <w:r w:rsidR="0085795B">
              <w:rPr>
                <w:rFonts w:ascii="Calibri" w:eastAsia="Times New Roman" w:hAnsi="Calibri" w:cs="Calibri"/>
                <w:color w:val="000000"/>
                <w:lang w:eastAsia="es-ES"/>
              </w:rPr>
              <w:t>Í</w:t>
            </w:r>
            <w:r w:rsidRPr="00A5164E">
              <w:rPr>
                <w:rFonts w:ascii="Calibri" w:eastAsia="Times New Roman" w:hAnsi="Calibri" w:cs="Calibri"/>
                <w:color w:val="000000"/>
                <w:lang w:eastAsia="es-ES"/>
              </w:rPr>
              <w:t>A DEL TRONCO</w:t>
            </w:r>
          </w:p>
        </w:tc>
        <w:tc>
          <w:tcPr>
            <w:tcW w:w="234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85795B">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ZOOMETR</w:t>
            </w:r>
            <w:r w:rsidR="0085795B">
              <w:rPr>
                <w:rFonts w:ascii="Calibri" w:eastAsia="Times New Roman" w:hAnsi="Calibri" w:cs="Calibri"/>
                <w:color w:val="000000"/>
                <w:lang w:eastAsia="es-ES"/>
              </w:rPr>
              <w:t>Í</w:t>
            </w:r>
            <w:r w:rsidRPr="00A5164E">
              <w:rPr>
                <w:rFonts w:ascii="Calibri" w:eastAsia="Times New Roman" w:hAnsi="Calibri" w:cs="Calibri"/>
                <w:color w:val="000000"/>
                <w:lang w:eastAsia="es-ES"/>
              </w:rPr>
              <w:t>A DE CABEZA</w:t>
            </w:r>
          </w:p>
        </w:tc>
        <w:tc>
          <w:tcPr>
            <w:tcW w:w="252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sz w:val="20"/>
                <w:lang w:eastAsia="es-ES"/>
              </w:rPr>
              <w:t>ZOOM, DE EXTREMIDADES</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(SP)</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(E)</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(P)</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(CEA)</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(CM)</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(Cp)</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(CL)</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(CCR)</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 m</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(LC) m</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(PT) m</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(AG) cm</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(LB) cm</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(ACb)cm</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(LO) cm</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(AMP) cm</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(PR) cm</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(PC) cm</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28,7</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32,3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49,9</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28,7</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16,2</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32,6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25,7</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17,2</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26,9</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1,24</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16,2</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1,26</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17,8</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17,9</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27,9</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50,6</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16,6</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18</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16,7</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32,7</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29,7</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31,6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SM</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bl>
    <w:p w:rsidR="00295735" w:rsidRDefault="00295735" w:rsidP="00295735">
      <w:pPr>
        <w:spacing w:after="0" w:line="240" w:lineRule="auto"/>
        <w:rPr>
          <w:rFonts w:ascii="Calibri" w:eastAsia="Times New Roman" w:hAnsi="Calibri" w:cs="Calibri"/>
          <w:color w:val="000000"/>
          <w:sz w:val="16"/>
          <w:szCs w:val="16"/>
          <w:lang w:val="en-US" w:eastAsia="es-ES"/>
        </w:rPr>
      </w:pPr>
      <w:r w:rsidRPr="00F66F6E">
        <w:rPr>
          <w:rFonts w:ascii="Calibri" w:eastAsia="Times New Roman" w:hAnsi="Calibri" w:cs="Calibri"/>
          <w:color w:val="000000"/>
          <w:sz w:val="16"/>
          <w:szCs w:val="16"/>
          <w:lang w:eastAsia="es-ES"/>
        </w:rPr>
        <w:t>m</w:t>
      </w:r>
      <w:r>
        <w:rPr>
          <w:rFonts w:ascii="Calibri" w:eastAsia="Times New Roman" w:hAnsi="Calibri" w:cs="Calibri"/>
          <w:color w:val="000000"/>
          <w:sz w:val="16"/>
          <w:szCs w:val="16"/>
          <w:lang w:eastAsia="es-ES"/>
        </w:rPr>
        <w:t xml:space="preserve">.- MACHO; </w:t>
      </w:r>
      <w:r w:rsidRPr="00F66F6E">
        <w:rPr>
          <w:rFonts w:ascii="Calibri" w:eastAsia="Times New Roman" w:hAnsi="Calibri" w:cs="Calibri"/>
          <w:color w:val="000000"/>
          <w:sz w:val="16"/>
          <w:szCs w:val="16"/>
          <w:lang w:eastAsia="es-ES"/>
        </w:rPr>
        <w:t>h</w:t>
      </w:r>
      <w:r>
        <w:rPr>
          <w:rFonts w:ascii="Calibri" w:eastAsia="Times New Roman" w:hAnsi="Calibri" w:cs="Calibri"/>
          <w:color w:val="000000"/>
          <w:sz w:val="16"/>
          <w:szCs w:val="16"/>
          <w:lang w:eastAsia="es-ES"/>
        </w:rPr>
        <w:t xml:space="preserve">.- HEMBRA; </w:t>
      </w:r>
      <w:r w:rsidRPr="00F66F6E">
        <w:rPr>
          <w:rFonts w:ascii="Calibri" w:eastAsia="Times New Roman" w:hAnsi="Calibri" w:cs="Calibri"/>
          <w:color w:val="000000"/>
          <w:sz w:val="16"/>
          <w:szCs w:val="16"/>
          <w:lang w:eastAsia="es-ES"/>
        </w:rPr>
        <w:t>N</w:t>
      </w:r>
      <w:r>
        <w:rPr>
          <w:rFonts w:ascii="Calibri" w:eastAsia="Times New Roman" w:hAnsi="Calibri" w:cs="Calibri"/>
          <w:color w:val="000000"/>
          <w:sz w:val="16"/>
          <w:szCs w:val="16"/>
          <w:lang w:eastAsia="es-ES"/>
        </w:rPr>
        <w:t xml:space="preserve">, </w:t>
      </w:r>
      <w:r w:rsidRPr="00F66F6E">
        <w:rPr>
          <w:rFonts w:ascii="Calibri" w:eastAsia="Times New Roman" w:hAnsi="Calibri" w:cs="Calibri"/>
          <w:color w:val="000000"/>
          <w:sz w:val="16"/>
          <w:szCs w:val="16"/>
          <w:lang w:eastAsia="es-ES"/>
        </w:rPr>
        <w:t>NN</w:t>
      </w:r>
      <w:r>
        <w:rPr>
          <w:rFonts w:ascii="Calibri" w:eastAsia="Times New Roman" w:hAnsi="Calibri" w:cs="Calibri"/>
          <w:color w:val="000000"/>
          <w:sz w:val="16"/>
          <w:szCs w:val="16"/>
          <w:lang w:eastAsia="es-ES"/>
        </w:rPr>
        <w:t xml:space="preserve">.- </w:t>
      </w:r>
      <w:r w:rsidRPr="00283A01">
        <w:rPr>
          <w:rFonts w:ascii="Calibri" w:eastAsia="Times New Roman" w:hAnsi="Calibri" w:cs="Calibri"/>
          <w:color w:val="000000"/>
          <w:sz w:val="16"/>
          <w:szCs w:val="16"/>
          <w:lang w:val="en-US" w:eastAsia="es-ES"/>
        </w:rPr>
        <w:t>NEGRO; CC.- CASTAÑO; GG</w:t>
      </w:r>
      <w:r w:rsidRPr="00283A01">
        <w:rPr>
          <w:lang w:val="en-US"/>
        </w:rPr>
        <w:t xml:space="preserve">.- </w:t>
      </w:r>
      <w:r w:rsidRPr="00283A01">
        <w:rPr>
          <w:sz w:val="16"/>
          <w:lang w:val="en-US"/>
        </w:rPr>
        <w:t xml:space="preserve">GRIS; </w:t>
      </w:r>
      <w:r w:rsidRPr="00283A01">
        <w:rPr>
          <w:rFonts w:ascii="Calibri" w:eastAsia="Times New Roman" w:hAnsi="Calibri" w:cs="Calibri"/>
          <w:color w:val="000000"/>
          <w:sz w:val="16"/>
          <w:szCs w:val="16"/>
          <w:lang w:val="en-US" w:eastAsia="es-ES"/>
        </w:rPr>
        <w:t>GGR</w:t>
      </w:r>
      <w:r>
        <w:rPr>
          <w:rFonts w:ascii="Calibri" w:eastAsia="Times New Roman" w:hAnsi="Calibri" w:cs="Calibri"/>
          <w:color w:val="000000"/>
          <w:sz w:val="16"/>
          <w:szCs w:val="16"/>
          <w:lang w:val="en-US" w:eastAsia="es-ES"/>
        </w:rPr>
        <w:t>.- GRIS CON RAYAS</w:t>
      </w:r>
    </w:p>
    <w:p w:rsidR="00295735" w:rsidRPr="00283A01" w:rsidRDefault="00295735" w:rsidP="00295735">
      <w:pPr>
        <w:spacing w:after="0" w:line="240" w:lineRule="auto"/>
        <w:rPr>
          <w:rFonts w:ascii="Calibri" w:eastAsia="Times New Roman" w:hAnsi="Calibri" w:cs="Calibri"/>
          <w:color w:val="000000"/>
          <w:sz w:val="16"/>
          <w:szCs w:val="16"/>
          <w:lang w:val="en-US" w:eastAsia="es-ES"/>
        </w:rPr>
      </w:pPr>
    </w:p>
    <w:tbl>
      <w:tblPr>
        <w:tblW w:w="15026" w:type="dxa"/>
        <w:tblLayout w:type="fixed"/>
        <w:tblCellMar>
          <w:left w:w="70" w:type="dxa"/>
          <w:right w:w="70" w:type="dxa"/>
        </w:tblCellMar>
        <w:tblLook w:val="04A0" w:firstRow="1" w:lastRow="0" w:firstColumn="1" w:lastColumn="0" w:noHBand="0" w:noVBand="1"/>
      </w:tblPr>
      <w:tblGrid>
        <w:gridCol w:w="500"/>
        <w:gridCol w:w="600"/>
        <w:gridCol w:w="520"/>
        <w:gridCol w:w="600"/>
        <w:gridCol w:w="520"/>
        <w:gridCol w:w="575"/>
        <w:gridCol w:w="675"/>
        <w:gridCol w:w="516"/>
        <w:gridCol w:w="583"/>
        <w:gridCol w:w="550"/>
        <w:gridCol w:w="551"/>
        <w:gridCol w:w="570"/>
        <w:gridCol w:w="584"/>
        <w:gridCol w:w="703"/>
        <w:gridCol w:w="667"/>
        <w:gridCol w:w="627"/>
        <w:gridCol w:w="820"/>
        <w:gridCol w:w="705"/>
        <w:gridCol w:w="855"/>
        <w:gridCol w:w="785"/>
        <w:gridCol w:w="948"/>
        <w:gridCol w:w="788"/>
        <w:gridCol w:w="784"/>
      </w:tblGrid>
      <w:tr w:rsidR="00295735" w:rsidRPr="00A5164E" w:rsidTr="00295735">
        <w:trPr>
          <w:trHeight w:val="315"/>
        </w:trPr>
        <w:tc>
          <w:tcPr>
            <w:tcW w:w="27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lastRenderedPageBreak/>
              <w:t>DATOS GENERALES</w:t>
            </w:r>
          </w:p>
        </w:tc>
        <w:tc>
          <w:tcPr>
            <w:tcW w:w="4020" w:type="dxa"/>
            <w:gridSpan w:val="7"/>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VARIABLES FENOTÍ</w:t>
            </w:r>
            <w:r w:rsidR="00295735" w:rsidRPr="00A5164E">
              <w:rPr>
                <w:rFonts w:ascii="Calibri" w:eastAsia="Times New Roman" w:hAnsi="Calibri" w:cs="Calibri"/>
                <w:color w:val="000000"/>
                <w:lang w:eastAsia="es-ES"/>
              </w:rPr>
              <w:t>PICAS</w:t>
            </w:r>
          </w:p>
        </w:tc>
        <w:tc>
          <w:tcPr>
            <w:tcW w:w="3401" w:type="dxa"/>
            <w:gridSpan w:val="5"/>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85795B">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lang w:eastAsia="es-ES"/>
              </w:rPr>
              <w:t>ZOOMETR</w:t>
            </w:r>
            <w:r w:rsidR="0085795B">
              <w:rPr>
                <w:rFonts w:ascii="Calibri" w:eastAsia="Times New Roman" w:hAnsi="Calibri" w:cs="Calibri"/>
                <w:color w:val="000000"/>
                <w:lang w:eastAsia="es-ES"/>
              </w:rPr>
              <w:t>Í</w:t>
            </w:r>
            <w:r w:rsidRPr="00A5164E">
              <w:rPr>
                <w:rFonts w:ascii="Calibri" w:eastAsia="Times New Roman" w:hAnsi="Calibri" w:cs="Calibri"/>
                <w:color w:val="000000"/>
                <w:lang w:eastAsia="es-ES"/>
              </w:rPr>
              <w:t>A DEL TRONCO</w:t>
            </w:r>
          </w:p>
        </w:tc>
        <w:tc>
          <w:tcPr>
            <w:tcW w:w="234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85795B" w:rsidP="0029573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ZOOMETRÍ</w:t>
            </w:r>
            <w:r w:rsidR="00295735" w:rsidRPr="00A5164E">
              <w:rPr>
                <w:rFonts w:ascii="Calibri" w:eastAsia="Times New Roman" w:hAnsi="Calibri" w:cs="Calibri"/>
                <w:color w:val="000000"/>
                <w:lang w:eastAsia="es-ES"/>
              </w:rPr>
              <w:t>A DE CABEZA</w:t>
            </w:r>
          </w:p>
        </w:tc>
        <w:tc>
          <w:tcPr>
            <w:tcW w:w="252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95735" w:rsidRPr="00A5164E" w:rsidRDefault="00295735" w:rsidP="00295735">
            <w:pPr>
              <w:spacing w:after="0" w:line="240" w:lineRule="auto"/>
              <w:jc w:val="center"/>
              <w:rPr>
                <w:rFonts w:ascii="Calibri" w:eastAsia="Times New Roman" w:hAnsi="Calibri" w:cs="Calibri"/>
                <w:color w:val="000000"/>
                <w:lang w:eastAsia="es-ES"/>
              </w:rPr>
            </w:pPr>
            <w:r w:rsidRPr="00A5164E">
              <w:rPr>
                <w:rFonts w:ascii="Calibri" w:eastAsia="Times New Roman" w:hAnsi="Calibri" w:cs="Calibri"/>
                <w:color w:val="000000"/>
                <w:sz w:val="20"/>
                <w:lang w:eastAsia="es-ES"/>
              </w:rPr>
              <w:t>ZOOM, DE EXTREMIDADES</w:t>
            </w:r>
          </w:p>
        </w:tc>
      </w:tr>
      <w:tr w:rsidR="00295735" w:rsidRPr="00A5164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N°</w:t>
            </w:r>
          </w:p>
        </w:tc>
        <w:tc>
          <w:tcPr>
            <w:tcW w:w="60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(SP)</w:t>
            </w:r>
          </w:p>
        </w:tc>
        <w:tc>
          <w:tcPr>
            <w:tcW w:w="520" w:type="dxa"/>
            <w:tcBorders>
              <w:top w:val="nil"/>
              <w:left w:val="nil"/>
              <w:bottom w:val="single" w:sz="8" w:space="0" w:color="auto"/>
              <w:right w:val="single" w:sz="8"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(E)</w:t>
            </w:r>
          </w:p>
        </w:tc>
        <w:tc>
          <w:tcPr>
            <w:tcW w:w="600" w:type="dxa"/>
            <w:tcBorders>
              <w:top w:val="nil"/>
              <w:left w:val="nil"/>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(P)</w:t>
            </w:r>
          </w:p>
        </w:tc>
        <w:tc>
          <w:tcPr>
            <w:tcW w:w="520" w:type="dxa"/>
            <w:tcBorders>
              <w:top w:val="nil"/>
              <w:left w:val="single" w:sz="8" w:space="0" w:color="auto"/>
              <w:bottom w:val="single" w:sz="8" w:space="0" w:color="auto"/>
              <w:right w:val="nil"/>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(S)</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A5164E" w:rsidRDefault="00295735" w:rsidP="00295735">
            <w:pPr>
              <w:spacing w:after="0" w:line="240" w:lineRule="auto"/>
              <w:jc w:val="center"/>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(CEA)</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(CM)</w:t>
            </w:r>
          </w:p>
        </w:tc>
        <w:tc>
          <w:tcPr>
            <w:tcW w:w="516"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(Cp)</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5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(CL)</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w:t>
            </w:r>
          </w:p>
        </w:tc>
        <w:tc>
          <w:tcPr>
            <w:tcW w:w="570"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(CE)</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(CCR)</w:t>
            </w:r>
          </w:p>
        </w:tc>
        <w:tc>
          <w:tcPr>
            <w:tcW w:w="703"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 m</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(LC) m</w:t>
            </w:r>
          </w:p>
        </w:tc>
        <w:tc>
          <w:tcPr>
            <w:tcW w:w="627"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(PT) m</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(AG) cm</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(LB) cm</w:t>
            </w:r>
          </w:p>
        </w:tc>
        <w:tc>
          <w:tcPr>
            <w:tcW w:w="855"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(ACb)cm</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 xml:space="preserve"> (LO) cm</w:t>
            </w:r>
          </w:p>
        </w:tc>
        <w:tc>
          <w:tcPr>
            <w:tcW w:w="948" w:type="dxa"/>
            <w:tcBorders>
              <w:top w:val="nil"/>
              <w:left w:val="nil"/>
              <w:bottom w:val="single" w:sz="8" w:space="0" w:color="auto"/>
              <w:right w:val="nil"/>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(AMP) cm</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(PR) cm</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A5164E" w:rsidRDefault="00295735" w:rsidP="00295735">
            <w:pPr>
              <w:spacing w:after="0" w:line="240" w:lineRule="auto"/>
              <w:rPr>
                <w:rFonts w:ascii="Calibri" w:eastAsia="Times New Roman" w:hAnsi="Calibri" w:cs="Calibri"/>
                <w:color w:val="000000"/>
                <w:sz w:val="16"/>
                <w:szCs w:val="16"/>
                <w:lang w:eastAsia="es-ES"/>
              </w:rPr>
            </w:pPr>
            <w:r w:rsidRPr="00A5164E">
              <w:rPr>
                <w:rFonts w:ascii="Calibri" w:eastAsia="Times New Roman" w:hAnsi="Calibri" w:cs="Calibri"/>
                <w:color w:val="000000"/>
                <w:sz w:val="16"/>
                <w:szCs w:val="16"/>
                <w:lang w:eastAsia="es-ES"/>
              </w:rPr>
              <w:t>(PC) cm</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8</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49,7</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16,8</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16,7</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31,5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28,7</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49,9</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17,2</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27,1</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49,9</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9</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1,29</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49,8</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17,2</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264</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1,29</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30,3</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26,9</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17,8</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226</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49,9</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117</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16,8</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1,21</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1,25</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30,1</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27,7</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17,6</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243</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6</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16,7</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16,9</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1,58</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33,5</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49,4</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16,6</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25,6</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25,3</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16,8</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213</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h</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1,14</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30,2</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50,6</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16,2</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116</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16,4</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246</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GGR</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24,5</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17,7</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247</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240</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GG</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4</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1,22</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1,42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29,6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27,2</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248</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208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1,02</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1,07</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27,4</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51,3</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17,2</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24,2</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105</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26,5</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249</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238</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CC</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1,23</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28,8</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17,4</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24,1</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120</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26,8</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17,5</w:t>
            </w:r>
          </w:p>
        </w:tc>
      </w:tr>
      <w:tr w:rsidR="00295735" w:rsidRPr="00F66F6E" w:rsidTr="00295735">
        <w:trPr>
          <w:trHeight w:val="283"/>
        </w:trPr>
        <w:tc>
          <w:tcPr>
            <w:tcW w:w="500" w:type="dxa"/>
            <w:tcBorders>
              <w:top w:val="nil"/>
              <w:left w:val="single" w:sz="8" w:space="0" w:color="auto"/>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250</w:t>
            </w:r>
          </w:p>
        </w:tc>
        <w:tc>
          <w:tcPr>
            <w:tcW w:w="60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S.L.P</w:t>
            </w:r>
          </w:p>
        </w:tc>
        <w:tc>
          <w:tcPr>
            <w:tcW w:w="520" w:type="dxa"/>
            <w:tcBorders>
              <w:top w:val="nil"/>
              <w:left w:val="nil"/>
              <w:bottom w:val="single" w:sz="8" w:space="0" w:color="auto"/>
              <w:right w:val="single" w:sz="8"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7</w:t>
            </w:r>
          </w:p>
        </w:tc>
        <w:tc>
          <w:tcPr>
            <w:tcW w:w="600" w:type="dxa"/>
            <w:tcBorders>
              <w:top w:val="nil"/>
              <w:left w:val="nil"/>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222</w:t>
            </w:r>
          </w:p>
        </w:tc>
        <w:tc>
          <w:tcPr>
            <w:tcW w:w="520" w:type="dxa"/>
            <w:tcBorders>
              <w:top w:val="nil"/>
              <w:left w:val="single" w:sz="8" w:space="0" w:color="auto"/>
              <w:bottom w:val="single" w:sz="8" w:space="0" w:color="auto"/>
              <w:right w:val="nil"/>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m</w:t>
            </w:r>
          </w:p>
        </w:tc>
        <w:tc>
          <w:tcPr>
            <w:tcW w:w="575" w:type="dxa"/>
            <w:tcBorders>
              <w:top w:val="nil"/>
              <w:left w:val="single" w:sz="8" w:space="0" w:color="auto"/>
              <w:bottom w:val="single" w:sz="4" w:space="0" w:color="auto"/>
              <w:right w:val="single" w:sz="4" w:space="0" w:color="auto"/>
            </w:tcBorders>
            <w:shd w:val="clear" w:color="auto" w:fill="auto"/>
            <w:vAlign w:val="bottom"/>
            <w:hideMark/>
          </w:tcPr>
          <w:p w:rsidR="00295735" w:rsidRPr="00F66F6E" w:rsidRDefault="00295735" w:rsidP="00295735">
            <w:pPr>
              <w:spacing w:after="0" w:line="240" w:lineRule="auto"/>
              <w:jc w:val="center"/>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w:t>
            </w:r>
          </w:p>
        </w:tc>
        <w:tc>
          <w:tcPr>
            <w:tcW w:w="516"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O</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51"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70"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NN</w:t>
            </w:r>
          </w:p>
        </w:tc>
        <w:tc>
          <w:tcPr>
            <w:tcW w:w="584"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3</w:t>
            </w:r>
          </w:p>
        </w:tc>
        <w:tc>
          <w:tcPr>
            <w:tcW w:w="703"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1,15</w:t>
            </w:r>
          </w:p>
        </w:tc>
        <w:tc>
          <w:tcPr>
            <w:tcW w:w="667"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1,19</w:t>
            </w:r>
          </w:p>
        </w:tc>
        <w:tc>
          <w:tcPr>
            <w:tcW w:w="627"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1,3</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28,6</w:t>
            </w:r>
          </w:p>
        </w:tc>
        <w:tc>
          <w:tcPr>
            <w:tcW w:w="705"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51,2</w:t>
            </w:r>
          </w:p>
        </w:tc>
        <w:tc>
          <w:tcPr>
            <w:tcW w:w="855"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17,3</w:t>
            </w:r>
          </w:p>
        </w:tc>
        <w:tc>
          <w:tcPr>
            <w:tcW w:w="785"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24,4</w:t>
            </w:r>
          </w:p>
        </w:tc>
        <w:tc>
          <w:tcPr>
            <w:tcW w:w="948" w:type="dxa"/>
            <w:tcBorders>
              <w:top w:val="nil"/>
              <w:left w:val="nil"/>
              <w:bottom w:val="single" w:sz="8" w:space="0" w:color="auto"/>
              <w:right w:val="nil"/>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118</w:t>
            </w:r>
          </w:p>
        </w:tc>
        <w:tc>
          <w:tcPr>
            <w:tcW w:w="788" w:type="dxa"/>
            <w:tcBorders>
              <w:top w:val="nil"/>
              <w:left w:val="single" w:sz="8" w:space="0" w:color="auto"/>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26,4</w:t>
            </w:r>
          </w:p>
        </w:tc>
        <w:tc>
          <w:tcPr>
            <w:tcW w:w="784" w:type="dxa"/>
            <w:tcBorders>
              <w:top w:val="nil"/>
              <w:left w:val="nil"/>
              <w:bottom w:val="single" w:sz="8" w:space="0" w:color="auto"/>
              <w:right w:val="single" w:sz="8" w:space="0" w:color="auto"/>
            </w:tcBorders>
            <w:shd w:val="clear" w:color="auto" w:fill="auto"/>
            <w:noWrap/>
            <w:vAlign w:val="bottom"/>
            <w:hideMark/>
          </w:tcPr>
          <w:p w:rsidR="00295735" w:rsidRPr="00F66F6E" w:rsidRDefault="00295735" w:rsidP="00295735">
            <w:pPr>
              <w:spacing w:after="0" w:line="240" w:lineRule="auto"/>
              <w:rPr>
                <w:rFonts w:ascii="Calibri" w:eastAsia="Times New Roman" w:hAnsi="Calibri" w:cs="Calibri"/>
                <w:color w:val="000000"/>
                <w:sz w:val="16"/>
                <w:szCs w:val="16"/>
                <w:lang w:eastAsia="es-ES"/>
              </w:rPr>
            </w:pPr>
            <w:r w:rsidRPr="00F66F6E">
              <w:rPr>
                <w:rFonts w:ascii="Calibri" w:eastAsia="Times New Roman" w:hAnsi="Calibri" w:cs="Calibri"/>
                <w:color w:val="000000"/>
                <w:sz w:val="16"/>
                <w:szCs w:val="16"/>
                <w:lang w:eastAsia="es-ES"/>
              </w:rPr>
              <w:t>17,2</w:t>
            </w:r>
          </w:p>
        </w:tc>
      </w:tr>
    </w:tbl>
    <w:p w:rsidR="00295735" w:rsidRPr="00022708" w:rsidRDefault="00295735" w:rsidP="00295735">
      <w:pPr>
        <w:spacing w:after="0" w:line="240" w:lineRule="auto"/>
        <w:rPr>
          <w:rFonts w:ascii="Calibri" w:eastAsia="Times New Roman" w:hAnsi="Calibri" w:cs="Calibri"/>
          <w:color w:val="000000"/>
          <w:sz w:val="16"/>
          <w:szCs w:val="16"/>
          <w:lang w:val="es-EC" w:eastAsia="es-ES"/>
        </w:rPr>
      </w:pPr>
      <w:r w:rsidRPr="00F66F6E">
        <w:rPr>
          <w:rFonts w:ascii="Calibri" w:eastAsia="Times New Roman" w:hAnsi="Calibri" w:cs="Calibri"/>
          <w:color w:val="000000"/>
          <w:sz w:val="16"/>
          <w:szCs w:val="16"/>
          <w:lang w:eastAsia="es-ES"/>
        </w:rPr>
        <w:t>m</w:t>
      </w:r>
      <w:r>
        <w:rPr>
          <w:rFonts w:ascii="Calibri" w:eastAsia="Times New Roman" w:hAnsi="Calibri" w:cs="Calibri"/>
          <w:color w:val="000000"/>
          <w:sz w:val="16"/>
          <w:szCs w:val="16"/>
          <w:lang w:eastAsia="es-ES"/>
        </w:rPr>
        <w:t xml:space="preserve">.- MACHO; </w:t>
      </w:r>
      <w:r w:rsidRPr="00F66F6E">
        <w:rPr>
          <w:rFonts w:ascii="Calibri" w:eastAsia="Times New Roman" w:hAnsi="Calibri" w:cs="Calibri"/>
          <w:color w:val="000000"/>
          <w:sz w:val="16"/>
          <w:szCs w:val="16"/>
          <w:lang w:eastAsia="es-ES"/>
        </w:rPr>
        <w:t>h</w:t>
      </w:r>
      <w:r>
        <w:rPr>
          <w:rFonts w:ascii="Calibri" w:eastAsia="Times New Roman" w:hAnsi="Calibri" w:cs="Calibri"/>
          <w:color w:val="000000"/>
          <w:sz w:val="16"/>
          <w:szCs w:val="16"/>
          <w:lang w:eastAsia="es-ES"/>
        </w:rPr>
        <w:t xml:space="preserve">.- HEMBRA; </w:t>
      </w:r>
      <w:r w:rsidRPr="00F66F6E">
        <w:rPr>
          <w:rFonts w:ascii="Calibri" w:eastAsia="Times New Roman" w:hAnsi="Calibri" w:cs="Calibri"/>
          <w:color w:val="000000"/>
          <w:sz w:val="16"/>
          <w:szCs w:val="16"/>
          <w:lang w:eastAsia="es-ES"/>
        </w:rPr>
        <w:t>N</w:t>
      </w:r>
      <w:r>
        <w:rPr>
          <w:rFonts w:ascii="Calibri" w:eastAsia="Times New Roman" w:hAnsi="Calibri" w:cs="Calibri"/>
          <w:color w:val="000000"/>
          <w:sz w:val="16"/>
          <w:szCs w:val="16"/>
          <w:lang w:eastAsia="es-ES"/>
        </w:rPr>
        <w:t xml:space="preserve">, </w:t>
      </w:r>
      <w:r w:rsidRPr="00F66F6E">
        <w:rPr>
          <w:rFonts w:ascii="Calibri" w:eastAsia="Times New Roman" w:hAnsi="Calibri" w:cs="Calibri"/>
          <w:color w:val="000000"/>
          <w:sz w:val="16"/>
          <w:szCs w:val="16"/>
          <w:lang w:eastAsia="es-ES"/>
        </w:rPr>
        <w:t>NN</w:t>
      </w:r>
      <w:r>
        <w:rPr>
          <w:rFonts w:ascii="Calibri" w:eastAsia="Times New Roman" w:hAnsi="Calibri" w:cs="Calibri"/>
          <w:color w:val="000000"/>
          <w:sz w:val="16"/>
          <w:szCs w:val="16"/>
          <w:lang w:eastAsia="es-ES"/>
        </w:rPr>
        <w:t xml:space="preserve">.- </w:t>
      </w:r>
      <w:r w:rsidRPr="00283A01">
        <w:rPr>
          <w:rFonts w:ascii="Calibri" w:eastAsia="Times New Roman" w:hAnsi="Calibri" w:cs="Calibri"/>
          <w:color w:val="000000"/>
          <w:sz w:val="16"/>
          <w:szCs w:val="16"/>
          <w:lang w:val="en-US" w:eastAsia="es-ES"/>
        </w:rPr>
        <w:t>NEGRO; CC.- CASTAÑO; GG</w:t>
      </w:r>
      <w:r w:rsidRPr="00283A01">
        <w:rPr>
          <w:lang w:val="en-US"/>
        </w:rPr>
        <w:t xml:space="preserve">.- </w:t>
      </w:r>
      <w:r w:rsidRPr="00283A01">
        <w:rPr>
          <w:sz w:val="16"/>
          <w:lang w:val="en-US"/>
        </w:rPr>
        <w:t xml:space="preserve">GRIS; </w:t>
      </w:r>
      <w:r w:rsidRPr="00283A01">
        <w:rPr>
          <w:rFonts w:ascii="Calibri" w:eastAsia="Times New Roman" w:hAnsi="Calibri" w:cs="Calibri"/>
          <w:color w:val="000000"/>
          <w:sz w:val="16"/>
          <w:szCs w:val="16"/>
          <w:lang w:val="en-US" w:eastAsia="es-ES"/>
        </w:rPr>
        <w:t>GGR</w:t>
      </w:r>
      <w:r>
        <w:rPr>
          <w:rFonts w:ascii="Calibri" w:eastAsia="Times New Roman" w:hAnsi="Calibri" w:cs="Calibri"/>
          <w:color w:val="000000"/>
          <w:sz w:val="16"/>
          <w:szCs w:val="16"/>
          <w:lang w:val="en-US" w:eastAsia="es-ES"/>
        </w:rPr>
        <w:t xml:space="preserve">.- </w:t>
      </w:r>
      <w:r w:rsidRPr="00022708">
        <w:rPr>
          <w:rFonts w:ascii="Calibri" w:eastAsia="Times New Roman" w:hAnsi="Calibri" w:cs="Calibri"/>
          <w:color w:val="000000"/>
          <w:sz w:val="16"/>
          <w:szCs w:val="16"/>
          <w:lang w:val="es-EC" w:eastAsia="es-ES"/>
        </w:rPr>
        <w:t>GRIS CON RAYAS</w:t>
      </w:r>
    </w:p>
    <w:p w:rsidR="00295735" w:rsidRDefault="00295735" w:rsidP="00AA5B20">
      <w:pPr>
        <w:rPr>
          <w:rFonts w:ascii="Times New Roman" w:eastAsia="Times New Roman" w:hAnsi="Times New Roman" w:cs="Times New Roman"/>
          <w:b/>
          <w:sz w:val="24"/>
          <w:szCs w:val="30"/>
          <w:lang w:eastAsia="es-EC"/>
        </w:rPr>
        <w:sectPr w:rsidR="00295735" w:rsidSect="00295735">
          <w:pgSz w:w="16838" w:h="11906" w:orient="landscape"/>
          <w:pgMar w:top="737" w:right="737" w:bottom="737" w:left="737" w:header="709" w:footer="709" w:gutter="0"/>
          <w:cols w:space="708"/>
          <w:docGrid w:linePitch="360"/>
        </w:sectPr>
      </w:pPr>
    </w:p>
    <w:p w:rsidR="00AA5B20" w:rsidRPr="00011E4B" w:rsidRDefault="00295735" w:rsidP="00AA5B20">
      <w:pPr>
        <w:rPr>
          <w:rFonts w:ascii="Arial" w:eastAsia="Times New Roman" w:hAnsi="Arial" w:cs="Arial"/>
          <w:b/>
          <w:sz w:val="24"/>
          <w:szCs w:val="30"/>
          <w:lang w:eastAsia="es-EC"/>
        </w:rPr>
      </w:pPr>
      <w:r>
        <w:rPr>
          <w:rFonts w:ascii="Times New Roman" w:eastAsia="Times New Roman" w:hAnsi="Times New Roman" w:cs="Times New Roman"/>
          <w:b/>
          <w:sz w:val="24"/>
          <w:szCs w:val="30"/>
          <w:lang w:eastAsia="es-EC"/>
        </w:rPr>
        <w:lastRenderedPageBreak/>
        <w:t>ANEXO 3. FO</w:t>
      </w:r>
      <w:r w:rsidR="00AA5B20" w:rsidRPr="00C71BC0">
        <w:rPr>
          <w:rFonts w:ascii="Times New Roman" w:eastAsia="Times New Roman" w:hAnsi="Times New Roman" w:cs="Times New Roman"/>
          <w:b/>
          <w:sz w:val="24"/>
          <w:szCs w:val="30"/>
          <w:lang w:eastAsia="es-EC"/>
        </w:rPr>
        <w:t>TOGRAFÍAS DE LA FASE EXPERIMENTAL</w:t>
      </w:r>
    </w:p>
    <w:p w:rsidR="008B775B" w:rsidRDefault="00AA5B20" w:rsidP="007C2AF3">
      <w:pPr>
        <w:pStyle w:val="Sinespaciado"/>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3.1. TOMA DE DATOS (Variables zoom</w:t>
      </w:r>
      <w:r w:rsidR="001E0625">
        <w:rPr>
          <w:rFonts w:ascii="Times New Roman" w:hAnsi="Times New Roman" w:cs="Times New Roman"/>
          <w:bCs/>
          <w:sz w:val="24"/>
          <w:szCs w:val="24"/>
        </w:rPr>
        <w:t>é</w:t>
      </w:r>
      <w:r>
        <w:rPr>
          <w:rFonts w:ascii="Times New Roman" w:hAnsi="Times New Roman" w:cs="Times New Roman"/>
          <w:bCs/>
          <w:sz w:val="24"/>
          <w:szCs w:val="24"/>
        </w:rPr>
        <w:t>tricas)</w:t>
      </w:r>
    </w:p>
    <w:p w:rsidR="00ED28CB" w:rsidRDefault="00ED28CB" w:rsidP="007C2AF3">
      <w:pPr>
        <w:pStyle w:val="Sinespaciado"/>
        <w:spacing w:after="120" w:line="360" w:lineRule="auto"/>
        <w:contextualSpacing/>
        <w:jc w:val="both"/>
        <w:rPr>
          <w:rFonts w:ascii="Times New Roman" w:hAnsi="Times New Roman" w:cs="Times New Roman"/>
          <w:bCs/>
          <w:sz w:val="24"/>
          <w:szCs w:val="24"/>
        </w:rPr>
      </w:pPr>
    </w:p>
    <w:p w:rsidR="00AA5B20" w:rsidRPr="00AA5B20" w:rsidRDefault="00AA5B20" w:rsidP="007C2AF3">
      <w:pPr>
        <w:pStyle w:val="Sinespaciado"/>
        <w:spacing w:after="120" w:line="360" w:lineRule="auto"/>
        <w:contextualSpacing/>
        <w:jc w:val="both"/>
        <w:rPr>
          <w:rFonts w:ascii="Times New Roman" w:hAnsi="Times New Roman" w:cs="Times New Roman"/>
          <w:bCs/>
          <w:sz w:val="24"/>
          <w:szCs w:val="24"/>
        </w:rPr>
      </w:pPr>
      <w:r w:rsidRPr="00AA5B20">
        <w:rPr>
          <w:rFonts w:ascii="Times New Roman" w:hAnsi="Times New Roman" w:cs="Times New Roman"/>
          <w:bCs/>
          <w:noProof/>
          <w:sz w:val="24"/>
          <w:szCs w:val="24"/>
          <w:lang w:val="es-EC" w:eastAsia="es-EC"/>
        </w:rPr>
        <w:drawing>
          <wp:inline distT="0" distB="0" distL="0" distR="0" wp14:anchorId="747AA953" wp14:editId="20BEC360">
            <wp:extent cx="2386667" cy="1790700"/>
            <wp:effectExtent l="0" t="0" r="0" b="0"/>
            <wp:docPr id="38" name="Imagen 38" descr="C:\Users\Equipo 10\Downloads\CIMG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quipo 10\Downloads\CIMG4506.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00945" cy="1801413"/>
                    </a:xfrm>
                    <a:prstGeom prst="rect">
                      <a:avLst/>
                    </a:prstGeom>
                    <a:noFill/>
                    <a:ln>
                      <a:noFill/>
                    </a:ln>
                  </pic:spPr>
                </pic:pic>
              </a:graphicData>
            </a:graphic>
          </wp:inline>
        </w:drawing>
      </w:r>
      <w:r w:rsidRPr="00AA5B20">
        <w:rPr>
          <w:rFonts w:ascii="Times New Roman" w:hAnsi="Times New Roman" w:cs="Times New Roman"/>
          <w:bCs/>
          <w:noProof/>
          <w:sz w:val="24"/>
          <w:szCs w:val="24"/>
          <w:lang w:val="es-EC" w:eastAsia="es-EC"/>
        </w:rPr>
        <w:drawing>
          <wp:inline distT="0" distB="0" distL="0" distR="0" wp14:anchorId="5159F4D8" wp14:editId="0312DA70">
            <wp:extent cx="2381250" cy="1786636"/>
            <wp:effectExtent l="0" t="0" r="0" b="4445"/>
            <wp:docPr id="39" name="Imagen 39" descr="C:\Users\Equipo 10\Downloads\CIMG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quipo 10\Downloads\CIMG4505.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82796" cy="1787796"/>
                    </a:xfrm>
                    <a:prstGeom prst="rect">
                      <a:avLst/>
                    </a:prstGeom>
                    <a:noFill/>
                    <a:ln>
                      <a:noFill/>
                    </a:ln>
                  </pic:spPr>
                </pic:pic>
              </a:graphicData>
            </a:graphic>
          </wp:inline>
        </w:drawing>
      </w:r>
    </w:p>
    <w:p w:rsidR="0035646D" w:rsidRDefault="0035646D" w:rsidP="007C2AF3">
      <w:pPr>
        <w:pStyle w:val="Sinespaciado"/>
        <w:spacing w:after="120" w:line="360" w:lineRule="auto"/>
        <w:contextualSpacing/>
        <w:jc w:val="both"/>
        <w:rPr>
          <w:rFonts w:ascii="Times New Roman" w:hAnsi="Times New Roman" w:cs="Times New Roman"/>
          <w:b/>
          <w:bCs/>
          <w:sz w:val="24"/>
          <w:szCs w:val="24"/>
        </w:rPr>
      </w:pPr>
    </w:p>
    <w:p w:rsidR="00AA5B20" w:rsidRPr="00FB44B5" w:rsidRDefault="00AA5B20" w:rsidP="007C2AF3">
      <w:pPr>
        <w:pStyle w:val="Sinespaciado"/>
        <w:spacing w:after="120" w:line="360" w:lineRule="auto"/>
        <w:contextualSpacing/>
        <w:jc w:val="both"/>
        <w:rPr>
          <w:rFonts w:ascii="Times New Roman" w:hAnsi="Times New Roman" w:cs="Times New Roman"/>
          <w:b/>
          <w:bCs/>
          <w:sz w:val="24"/>
          <w:szCs w:val="24"/>
        </w:rPr>
      </w:pPr>
      <w:r w:rsidRPr="00AA5B20">
        <w:rPr>
          <w:rFonts w:ascii="Times New Roman" w:hAnsi="Times New Roman" w:cs="Times New Roman"/>
          <w:b/>
          <w:bCs/>
          <w:noProof/>
          <w:sz w:val="24"/>
          <w:szCs w:val="24"/>
          <w:lang w:val="es-EC" w:eastAsia="es-EC"/>
        </w:rPr>
        <w:drawing>
          <wp:inline distT="0" distB="0" distL="0" distR="0" wp14:anchorId="0552B79C" wp14:editId="515A82A3">
            <wp:extent cx="2449195" cy="1894764"/>
            <wp:effectExtent l="0" t="0" r="8255" b="0"/>
            <wp:docPr id="40" name="Imagen 40" descr="C:\Users\Equipo 10\Downloads\CIMG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quipo 10\Downloads\CIMG4513.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57469" cy="1901165"/>
                    </a:xfrm>
                    <a:prstGeom prst="rect">
                      <a:avLst/>
                    </a:prstGeom>
                    <a:noFill/>
                    <a:ln>
                      <a:noFill/>
                    </a:ln>
                  </pic:spPr>
                </pic:pic>
              </a:graphicData>
            </a:graphic>
          </wp:inline>
        </w:drawing>
      </w:r>
      <w:r w:rsidR="00ED28CB" w:rsidRPr="00ED28CB">
        <w:rPr>
          <w:rFonts w:ascii="Times New Roman" w:hAnsi="Times New Roman" w:cs="Times New Roman"/>
          <w:b/>
          <w:bCs/>
          <w:noProof/>
          <w:sz w:val="24"/>
          <w:szCs w:val="24"/>
          <w:lang w:val="es-EC" w:eastAsia="es-EC"/>
        </w:rPr>
        <w:drawing>
          <wp:inline distT="0" distB="0" distL="0" distR="0" wp14:anchorId="18528313" wp14:editId="307B3643">
            <wp:extent cx="2486025" cy="1865247"/>
            <wp:effectExtent l="0" t="0" r="0" b="1905"/>
            <wp:docPr id="41" name="Imagen 41" descr="C:\Users\Equipo 10\Downloads\CIMG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quipo 10\Downloads\CIMG4495.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92301" cy="1869956"/>
                    </a:xfrm>
                    <a:prstGeom prst="rect">
                      <a:avLst/>
                    </a:prstGeom>
                    <a:noFill/>
                    <a:ln>
                      <a:noFill/>
                    </a:ln>
                  </pic:spPr>
                </pic:pic>
              </a:graphicData>
            </a:graphic>
          </wp:inline>
        </w:drawing>
      </w:r>
    </w:p>
    <w:p w:rsidR="0035646D" w:rsidRDefault="0035646D" w:rsidP="007C2AF3">
      <w:pPr>
        <w:pStyle w:val="Sinespaciado"/>
        <w:spacing w:after="120" w:line="360" w:lineRule="auto"/>
        <w:contextualSpacing/>
        <w:jc w:val="both"/>
        <w:rPr>
          <w:rFonts w:ascii="Times New Roman" w:hAnsi="Times New Roman" w:cs="Times New Roman"/>
          <w:bCs/>
          <w:sz w:val="24"/>
          <w:szCs w:val="24"/>
        </w:rPr>
      </w:pPr>
    </w:p>
    <w:p w:rsidR="00ED28CB" w:rsidRDefault="00ED28CB" w:rsidP="00ED28CB">
      <w:pPr>
        <w:pStyle w:val="Sinespaciado"/>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3.2 TOMA DE DATOS (Variables fisiológicas)</w:t>
      </w:r>
    </w:p>
    <w:p w:rsidR="00ED28CB" w:rsidRDefault="00ED28CB" w:rsidP="00ED28CB">
      <w:pPr>
        <w:pStyle w:val="Sinespaciado"/>
        <w:spacing w:after="120" w:line="360" w:lineRule="auto"/>
        <w:contextualSpacing/>
        <w:jc w:val="both"/>
        <w:rPr>
          <w:rFonts w:ascii="Times New Roman" w:hAnsi="Times New Roman" w:cs="Times New Roman"/>
          <w:bCs/>
          <w:sz w:val="24"/>
          <w:szCs w:val="24"/>
        </w:rPr>
      </w:pPr>
    </w:p>
    <w:p w:rsidR="00ED28CB" w:rsidRPr="00FB44B5" w:rsidRDefault="00ED28CB" w:rsidP="00ED28CB">
      <w:pPr>
        <w:pStyle w:val="Sinespaciado"/>
        <w:spacing w:after="120" w:line="360" w:lineRule="auto"/>
        <w:contextualSpacing/>
        <w:jc w:val="both"/>
        <w:rPr>
          <w:rFonts w:ascii="Times New Roman" w:hAnsi="Times New Roman" w:cs="Times New Roman"/>
          <w:bCs/>
          <w:sz w:val="24"/>
          <w:szCs w:val="24"/>
        </w:rPr>
      </w:pPr>
      <w:r w:rsidRPr="00ED28CB">
        <w:rPr>
          <w:rFonts w:ascii="Times New Roman" w:hAnsi="Times New Roman" w:cs="Times New Roman"/>
          <w:bCs/>
          <w:noProof/>
          <w:sz w:val="24"/>
          <w:szCs w:val="24"/>
          <w:lang w:val="es-EC" w:eastAsia="es-EC"/>
        </w:rPr>
        <w:drawing>
          <wp:inline distT="0" distB="0" distL="0" distR="0" wp14:anchorId="01DD7153" wp14:editId="27512D7C">
            <wp:extent cx="2449195" cy="1837613"/>
            <wp:effectExtent l="0" t="0" r="8255" b="0"/>
            <wp:docPr id="42" name="Imagen 42" descr="C:\Users\Equipo 10\Downloads\CIMG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quipo 10\Downloads\CIMG4499.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63792" cy="1848565"/>
                    </a:xfrm>
                    <a:prstGeom prst="rect">
                      <a:avLst/>
                    </a:prstGeom>
                    <a:noFill/>
                    <a:ln>
                      <a:noFill/>
                    </a:ln>
                  </pic:spPr>
                </pic:pic>
              </a:graphicData>
            </a:graphic>
          </wp:inline>
        </w:drawing>
      </w:r>
      <w:r w:rsidRPr="00ED28CB">
        <w:rPr>
          <w:rFonts w:ascii="Times New Roman" w:hAnsi="Times New Roman" w:cs="Times New Roman"/>
          <w:bCs/>
          <w:noProof/>
          <w:sz w:val="24"/>
          <w:szCs w:val="24"/>
          <w:lang w:val="es-EC" w:eastAsia="es-EC"/>
        </w:rPr>
        <w:drawing>
          <wp:inline distT="0" distB="0" distL="0" distR="0" wp14:anchorId="704AA797" wp14:editId="7B0C4FE0">
            <wp:extent cx="2437115" cy="1828551"/>
            <wp:effectExtent l="0" t="0" r="1905" b="635"/>
            <wp:docPr id="43" name="Imagen 43" descr="C:\Users\Equipo 10\Downloads\CIMG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quipo 10\Downloads\CIMG4492.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52388" cy="1840010"/>
                    </a:xfrm>
                    <a:prstGeom prst="rect">
                      <a:avLst/>
                    </a:prstGeom>
                    <a:noFill/>
                    <a:ln>
                      <a:noFill/>
                    </a:ln>
                  </pic:spPr>
                </pic:pic>
              </a:graphicData>
            </a:graphic>
          </wp:inline>
        </w:drawing>
      </w:r>
    </w:p>
    <w:p w:rsidR="0035646D" w:rsidRPr="00FB44B5" w:rsidRDefault="0035646D" w:rsidP="007C2AF3">
      <w:pPr>
        <w:pStyle w:val="Sinespaciado"/>
        <w:spacing w:after="120" w:line="360" w:lineRule="auto"/>
        <w:contextualSpacing/>
        <w:jc w:val="both"/>
        <w:rPr>
          <w:rFonts w:ascii="Times New Roman" w:hAnsi="Times New Roman" w:cs="Times New Roman"/>
          <w:bCs/>
          <w:sz w:val="24"/>
          <w:szCs w:val="24"/>
        </w:rPr>
      </w:pPr>
    </w:p>
    <w:p w:rsidR="0035646D" w:rsidRPr="00FB44B5" w:rsidRDefault="0035646D" w:rsidP="007C2AF3">
      <w:pPr>
        <w:pStyle w:val="Sinespaciado"/>
        <w:spacing w:after="120" w:line="360" w:lineRule="auto"/>
        <w:contextualSpacing/>
        <w:jc w:val="both"/>
        <w:rPr>
          <w:rFonts w:ascii="Times New Roman" w:hAnsi="Times New Roman" w:cs="Times New Roman"/>
          <w:bCs/>
          <w:sz w:val="24"/>
          <w:szCs w:val="24"/>
        </w:rPr>
      </w:pPr>
    </w:p>
    <w:p w:rsidR="0035646D" w:rsidRDefault="00ED28CB" w:rsidP="007C2AF3">
      <w:pPr>
        <w:pStyle w:val="Sinespaciado"/>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(Variables fisiológicas) CONTINUACIÓN</w:t>
      </w:r>
    </w:p>
    <w:p w:rsidR="00ED28CB" w:rsidRDefault="00ED28CB" w:rsidP="007C2AF3">
      <w:pPr>
        <w:pStyle w:val="Sinespaciado"/>
        <w:spacing w:after="120" w:line="360" w:lineRule="auto"/>
        <w:contextualSpacing/>
        <w:jc w:val="both"/>
        <w:rPr>
          <w:rFonts w:ascii="Times New Roman" w:hAnsi="Times New Roman" w:cs="Times New Roman"/>
          <w:bCs/>
          <w:sz w:val="24"/>
          <w:szCs w:val="24"/>
        </w:rPr>
      </w:pPr>
    </w:p>
    <w:p w:rsidR="00ED28CB" w:rsidRPr="00FB44B5" w:rsidRDefault="00ED28CB" w:rsidP="00ED28CB">
      <w:pPr>
        <w:pStyle w:val="Sinespaciado"/>
        <w:spacing w:after="120" w:line="360" w:lineRule="auto"/>
        <w:contextualSpacing/>
        <w:jc w:val="center"/>
        <w:rPr>
          <w:rFonts w:ascii="Times New Roman" w:hAnsi="Times New Roman" w:cs="Times New Roman"/>
          <w:bCs/>
          <w:sz w:val="24"/>
          <w:szCs w:val="24"/>
        </w:rPr>
      </w:pPr>
      <w:r w:rsidRPr="00ED28CB">
        <w:rPr>
          <w:rFonts w:ascii="Times New Roman" w:hAnsi="Times New Roman" w:cs="Times New Roman"/>
          <w:bCs/>
          <w:noProof/>
          <w:sz w:val="24"/>
          <w:szCs w:val="24"/>
          <w:lang w:val="es-EC" w:eastAsia="es-EC"/>
        </w:rPr>
        <w:drawing>
          <wp:inline distT="0" distB="0" distL="0" distR="0" wp14:anchorId="22614687" wp14:editId="08DB7027">
            <wp:extent cx="2450144" cy="1838325"/>
            <wp:effectExtent l="0" t="0" r="7620" b="0"/>
            <wp:docPr id="44" name="Imagen 44" descr="C:\Users\Equipo 10\Downloads\CIMG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quipo 10\Downloads\CIMG455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57180" cy="1843604"/>
                    </a:xfrm>
                    <a:prstGeom prst="rect">
                      <a:avLst/>
                    </a:prstGeom>
                    <a:noFill/>
                    <a:ln>
                      <a:noFill/>
                    </a:ln>
                  </pic:spPr>
                </pic:pic>
              </a:graphicData>
            </a:graphic>
          </wp:inline>
        </w:drawing>
      </w:r>
    </w:p>
    <w:p w:rsidR="0035646D" w:rsidRPr="00FB44B5" w:rsidRDefault="0035646D" w:rsidP="007C2AF3">
      <w:pPr>
        <w:pStyle w:val="Sinespaciado"/>
        <w:spacing w:after="120" w:line="360" w:lineRule="auto"/>
        <w:contextualSpacing/>
        <w:jc w:val="both"/>
        <w:rPr>
          <w:rFonts w:ascii="Times New Roman" w:hAnsi="Times New Roman" w:cs="Times New Roman"/>
          <w:bCs/>
          <w:sz w:val="24"/>
          <w:szCs w:val="24"/>
        </w:rPr>
      </w:pPr>
    </w:p>
    <w:p w:rsidR="0035646D" w:rsidRDefault="00ED28CB" w:rsidP="00ED28CB">
      <w:pPr>
        <w:pStyle w:val="Sinespaciado"/>
        <w:numPr>
          <w:ilvl w:val="1"/>
          <w:numId w:val="20"/>
        </w:numPr>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COLOR DEL MANTO (Ejemplares)</w:t>
      </w:r>
    </w:p>
    <w:p w:rsidR="00ED28CB" w:rsidRDefault="00ED28CB" w:rsidP="00ED28CB">
      <w:pPr>
        <w:pStyle w:val="Sinespaciado"/>
        <w:spacing w:after="120" w:line="360" w:lineRule="auto"/>
        <w:ind w:left="480"/>
        <w:contextualSpacing/>
        <w:jc w:val="both"/>
        <w:rPr>
          <w:rFonts w:ascii="Times New Roman" w:hAnsi="Times New Roman" w:cs="Times New Roman"/>
          <w:bCs/>
          <w:sz w:val="24"/>
          <w:szCs w:val="24"/>
        </w:rPr>
      </w:pPr>
    </w:p>
    <w:p w:rsidR="00ED28CB" w:rsidRDefault="00ED28CB" w:rsidP="00ED28CB">
      <w:pPr>
        <w:pStyle w:val="Sinespaciado"/>
        <w:spacing w:after="120" w:line="360" w:lineRule="auto"/>
        <w:contextualSpacing/>
        <w:jc w:val="both"/>
        <w:rPr>
          <w:rFonts w:ascii="Times New Roman" w:hAnsi="Times New Roman" w:cs="Times New Roman"/>
          <w:bCs/>
          <w:sz w:val="24"/>
          <w:szCs w:val="24"/>
        </w:rPr>
      </w:pPr>
      <w:r w:rsidRPr="00ED28CB">
        <w:rPr>
          <w:rFonts w:ascii="Times New Roman" w:hAnsi="Times New Roman" w:cs="Times New Roman"/>
          <w:bCs/>
          <w:noProof/>
          <w:sz w:val="24"/>
          <w:szCs w:val="24"/>
          <w:lang w:val="es-EC" w:eastAsia="es-EC"/>
        </w:rPr>
        <w:drawing>
          <wp:inline distT="0" distB="0" distL="0" distR="0" wp14:anchorId="656A4A1A" wp14:editId="39A9C1A7">
            <wp:extent cx="2437448" cy="1828800"/>
            <wp:effectExtent l="0" t="0" r="1270" b="0"/>
            <wp:docPr id="45" name="Imagen 45" descr="C:\Users\Equipo 10\Downloads\CIMG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quipo 10\Downloads\CIMG4557.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44726" cy="1834261"/>
                    </a:xfrm>
                    <a:prstGeom prst="rect">
                      <a:avLst/>
                    </a:prstGeom>
                    <a:noFill/>
                    <a:ln>
                      <a:noFill/>
                    </a:ln>
                  </pic:spPr>
                </pic:pic>
              </a:graphicData>
            </a:graphic>
          </wp:inline>
        </w:drawing>
      </w:r>
      <w:r w:rsidRPr="00ED28CB">
        <w:rPr>
          <w:rFonts w:ascii="Times New Roman" w:hAnsi="Times New Roman" w:cs="Times New Roman"/>
          <w:bCs/>
          <w:noProof/>
          <w:sz w:val="24"/>
          <w:szCs w:val="24"/>
          <w:lang w:val="es-EC" w:eastAsia="es-EC"/>
        </w:rPr>
        <w:drawing>
          <wp:inline distT="0" distB="0" distL="0" distR="0" wp14:anchorId="40770753" wp14:editId="3160C4F5">
            <wp:extent cx="2424326" cy="1818955"/>
            <wp:effectExtent l="0" t="0" r="0" b="0"/>
            <wp:docPr id="46" name="Imagen 46" descr="C:\Users\Equipo 10\Downloads\CIMG4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quipo 10\Downloads\CIMG4569.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440707" cy="1831245"/>
                    </a:xfrm>
                    <a:prstGeom prst="rect">
                      <a:avLst/>
                    </a:prstGeom>
                    <a:noFill/>
                    <a:ln>
                      <a:noFill/>
                    </a:ln>
                  </pic:spPr>
                </pic:pic>
              </a:graphicData>
            </a:graphic>
          </wp:inline>
        </w:drawing>
      </w:r>
    </w:p>
    <w:p w:rsidR="00BF7762" w:rsidRDefault="00BF7762" w:rsidP="007C2AF3">
      <w:pPr>
        <w:pStyle w:val="Sinespaciado"/>
        <w:spacing w:after="120" w:line="360" w:lineRule="auto"/>
        <w:contextualSpacing/>
        <w:jc w:val="both"/>
        <w:rPr>
          <w:rFonts w:ascii="Times New Roman" w:hAnsi="Times New Roman" w:cs="Times New Roman"/>
          <w:bCs/>
          <w:sz w:val="24"/>
          <w:szCs w:val="24"/>
        </w:rPr>
      </w:pPr>
    </w:p>
    <w:p w:rsidR="00BF7762" w:rsidRDefault="00ED28CB" w:rsidP="00ED28CB">
      <w:pPr>
        <w:pStyle w:val="Sinespaciado"/>
        <w:numPr>
          <w:ilvl w:val="1"/>
          <w:numId w:val="20"/>
        </w:numPr>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COLOR DE LA CABEZA (Ejemplares)</w:t>
      </w:r>
    </w:p>
    <w:p w:rsidR="00ED28CB" w:rsidRDefault="00ED28CB" w:rsidP="00ED28CB">
      <w:pPr>
        <w:pStyle w:val="Sinespaciado"/>
        <w:spacing w:after="120" w:line="360" w:lineRule="auto"/>
        <w:ind w:left="480"/>
        <w:contextualSpacing/>
        <w:jc w:val="both"/>
        <w:rPr>
          <w:rFonts w:ascii="Times New Roman" w:hAnsi="Times New Roman" w:cs="Times New Roman"/>
          <w:bCs/>
          <w:sz w:val="24"/>
          <w:szCs w:val="24"/>
        </w:rPr>
      </w:pPr>
    </w:p>
    <w:p w:rsidR="00ED28CB" w:rsidRDefault="00ED28CB" w:rsidP="00ED28CB">
      <w:pPr>
        <w:pStyle w:val="Sinespaciado"/>
        <w:spacing w:after="120" w:line="360" w:lineRule="auto"/>
        <w:contextualSpacing/>
        <w:jc w:val="both"/>
        <w:rPr>
          <w:rFonts w:ascii="Times New Roman" w:hAnsi="Times New Roman" w:cs="Times New Roman"/>
          <w:bCs/>
          <w:sz w:val="24"/>
          <w:szCs w:val="24"/>
        </w:rPr>
      </w:pPr>
      <w:r w:rsidRPr="00ED28CB">
        <w:rPr>
          <w:rFonts w:ascii="Times New Roman" w:hAnsi="Times New Roman" w:cs="Times New Roman"/>
          <w:bCs/>
          <w:noProof/>
          <w:sz w:val="24"/>
          <w:szCs w:val="24"/>
          <w:lang w:val="es-EC" w:eastAsia="es-EC"/>
        </w:rPr>
        <w:drawing>
          <wp:inline distT="0" distB="0" distL="0" distR="0" wp14:anchorId="6870C19E" wp14:editId="48C0C9B4">
            <wp:extent cx="2399362" cy="1800225"/>
            <wp:effectExtent l="0" t="0" r="1270" b="0"/>
            <wp:docPr id="47" name="Imagen 47" descr="C:\Users\Equipo 10\Downloads\CIMG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quipo 10\Downloads\CIMG4558.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16863" cy="1813356"/>
                    </a:xfrm>
                    <a:prstGeom prst="rect">
                      <a:avLst/>
                    </a:prstGeom>
                    <a:noFill/>
                    <a:ln>
                      <a:noFill/>
                    </a:ln>
                  </pic:spPr>
                </pic:pic>
              </a:graphicData>
            </a:graphic>
          </wp:inline>
        </w:drawing>
      </w:r>
      <w:r w:rsidR="00A12DA5" w:rsidRPr="00A12DA5">
        <w:rPr>
          <w:rFonts w:ascii="Times New Roman" w:hAnsi="Times New Roman" w:cs="Times New Roman"/>
          <w:bCs/>
          <w:noProof/>
          <w:sz w:val="24"/>
          <w:szCs w:val="24"/>
          <w:lang w:val="es-EC" w:eastAsia="es-EC"/>
        </w:rPr>
        <w:drawing>
          <wp:inline distT="0" distB="0" distL="0" distR="0" wp14:anchorId="2706C92C" wp14:editId="4A605B1A">
            <wp:extent cx="2373590" cy="1780888"/>
            <wp:effectExtent l="0" t="0" r="8255" b="0"/>
            <wp:docPr id="48" name="Imagen 48" descr="C:\Users\Equipo 10\Downloads\CIMG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quipo 10\Downloads\CIMG4550.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80000" cy="1785697"/>
                    </a:xfrm>
                    <a:prstGeom prst="rect">
                      <a:avLst/>
                    </a:prstGeom>
                    <a:noFill/>
                    <a:ln>
                      <a:noFill/>
                    </a:ln>
                  </pic:spPr>
                </pic:pic>
              </a:graphicData>
            </a:graphic>
          </wp:inline>
        </w:drawing>
      </w:r>
    </w:p>
    <w:p w:rsidR="00BF7762" w:rsidRDefault="00BF7762" w:rsidP="007C2AF3">
      <w:pPr>
        <w:pStyle w:val="Sinespaciado"/>
        <w:spacing w:after="120" w:line="360" w:lineRule="auto"/>
        <w:contextualSpacing/>
        <w:jc w:val="both"/>
        <w:rPr>
          <w:rFonts w:ascii="Times New Roman" w:hAnsi="Times New Roman" w:cs="Times New Roman"/>
          <w:bCs/>
          <w:sz w:val="24"/>
          <w:szCs w:val="24"/>
        </w:rPr>
      </w:pPr>
    </w:p>
    <w:p w:rsidR="00BF7762" w:rsidRDefault="00BF7762" w:rsidP="007C2AF3">
      <w:pPr>
        <w:pStyle w:val="Sinespaciado"/>
        <w:spacing w:after="120" w:line="360" w:lineRule="auto"/>
        <w:contextualSpacing/>
        <w:jc w:val="both"/>
        <w:rPr>
          <w:rFonts w:ascii="Times New Roman" w:hAnsi="Times New Roman" w:cs="Times New Roman"/>
          <w:bCs/>
          <w:sz w:val="24"/>
          <w:szCs w:val="24"/>
        </w:rPr>
      </w:pPr>
    </w:p>
    <w:p w:rsidR="00A12DA5" w:rsidRDefault="00A12DA5" w:rsidP="00A12DA5">
      <w:pPr>
        <w:pStyle w:val="Sinespaciado"/>
        <w:numPr>
          <w:ilvl w:val="1"/>
          <w:numId w:val="20"/>
        </w:numPr>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LEVANTAMIENTO DE LA INFORMACIÓN</w:t>
      </w:r>
    </w:p>
    <w:p w:rsidR="00A12DA5" w:rsidRDefault="00A12DA5" w:rsidP="00A12DA5">
      <w:pPr>
        <w:pStyle w:val="Sinespaciado"/>
        <w:spacing w:after="120" w:line="360" w:lineRule="auto"/>
        <w:ind w:left="480"/>
        <w:contextualSpacing/>
        <w:jc w:val="both"/>
        <w:rPr>
          <w:rFonts w:ascii="Times New Roman" w:hAnsi="Times New Roman" w:cs="Times New Roman"/>
          <w:bCs/>
          <w:sz w:val="24"/>
          <w:szCs w:val="24"/>
        </w:rPr>
      </w:pPr>
    </w:p>
    <w:p w:rsidR="00A12DA5" w:rsidRDefault="00A12DA5" w:rsidP="00A12DA5">
      <w:pPr>
        <w:pStyle w:val="Sinespaciado"/>
        <w:spacing w:after="120" w:line="360" w:lineRule="auto"/>
        <w:contextualSpacing/>
        <w:jc w:val="both"/>
        <w:rPr>
          <w:rFonts w:ascii="Times New Roman" w:hAnsi="Times New Roman" w:cs="Times New Roman"/>
          <w:bCs/>
          <w:sz w:val="24"/>
          <w:szCs w:val="24"/>
        </w:rPr>
      </w:pPr>
      <w:r w:rsidRPr="00A12DA5">
        <w:rPr>
          <w:rFonts w:ascii="Times New Roman" w:hAnsi="Times New Roman" w:cs="Times New Roman"/>
          <w:bCs/>
          <w:noProof/>
          <w:sz w:val="24"/>
          <w:szCs w:val="24"/>
          <w:lang w:val="es-EC" w:eastAsia="es-EC"/>
        </w:rPr>
        <w:drawing>
          <wp:inline distT="0" distB="0" distL="0" distR="0" wp14:anchorId="6D93BE2C" wp14:editId="57F393FF">
            <wp:extent cx="2475534" cy="1857375"/>
            <wp:effectExtent l="0" t="0" r="1270" b="0"/>
            <wp:docPr id="51" name="Imagen 51" descr="C:\Users\Equipo 10\Downloads\CIMG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quipo 10\Downloads\CIMG4542.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79870" cy="1860628"/>
                    </a:xfrm>
                    <a:prstGeom prst="rect">
                      <a:avLst/>
                    </a:prstGeom>
                    <a:noFill/>
                    <a:ln>
                      <a:noFill/>
                    </a:ln>
                  </pic:spPr>
                </pic:pic>
              </a:graphicData>
            </a:graphic>
          </wp:inline>
        </w:drawing>
      </w:r>
      <w:r w:rsidRPr="00A12DA5">
        <w:rPr>
          <w:rFonts w:ascii="Times New Roman" w:hAnsi="Times New Roman" w:cs="Times New Roman"/>
          <w:bCs/>
          <w:noProof/>
          <w:sz w:val="24"/>
          <w:szCs w:val="24"/>
          <w:lang w:val="es-EC" w:eastAsia="es-EC"/>
        </w:rPr>
        <w:drawing>
          <wp:inline distT="0" distB="0" distL="0" distR="0" wp14:anchorId="36817AC6" wp14:editId="204FCF4E">
            <wp:extent cx="2462835" cy="1847850"/>
            <wp:effectExtent l="0" t="0" r="0" b="0"/>
            <wp:docPr id="52" name="Imagen 52" descr="C:\Users\Equipo 10\Downloads\CIMG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quipo 10\Downloads\CIMG4534.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flipH="1">
                      <a:off x="0" y="0"/>
                      <a:ext cx="2484322" cy="1863971"/>
                    </a:xfrm>
                    <a:prstGeom prst="rect">
                      <a:avLst/>
                    </a:prstGeom>
                    <a:noFill/>
                    <a:ln>
                      <a:noFill/>
                    </a:ln>
                  </pic:spPr>
                </pic:pic>
              </a:graphicData>
            </a:graphic>
          </wp:inline>
        </w:drawing>
      </w:r>
    </w:p>
    <w:p w:rsidR="00A12DA5" w:rsidRDefault="00A12DA5" w:rsidP="00A12DA5">
      <w:pPr>
        <w:pStyle w:val="Sinespaciado"/>
        <w:spacing w:after="120" w:line="360" w:lineRule="auto"/>
        <w:contextualSpacing/>
        <w:jc w:val="both"/>
        <w:rPr>
          <w:rFonts w:ascii="Times New Roman" w:hAnsi="Times New Roman" w:cs="Times New Roman"/>
          <w:bCs/>
          <w:sz w:val="24"/>
          <w:szCs w:val="24"/>
        </w:rPr>
      </w:pPr>
    </w:p>
    <w:p w:rsidR="00A12DA5" w:rsidRDefault="00A12DA5" w:rsidP="00A12DA5">
      <w:pPr>
        <w:pStyle w:val="Sinespaciado"/>
        <w:spacing w:after="120" w:line="360" w:lineRule="auto"/>
        <w:contextualSpacing/>
        <w:jc w:val="both"/>
        <w:rPr>
          <w:rFonts w:ascii="Times New Roman" w:hAnsi="Times New Roman" w:cs="Times New Roman"/>
          <w:bCs/>
          <w:sz w:val="24"/>
          <w:szCs w:val="24"/>
        </w:rPr>
      </w:pPr>
      <w:r w:rsidRPr="00A12DA5">
        <w:rPr>
          <w:rFonts w:ascii="Times New Roman" w:hAnsi="Times New Roman" w:cs="Times New Roman"/>
          <w:bCs/>
          <w:noProof/>
          <w:sz w:val="24"/>
          <w:szCs w:val="24"/>
          <w:lang w:val="es-EC" w:eastAsia="es-EC"/>
        </w:rPr>
        <w:drawing>
          <wp:inline distT="0" distB="0" distL="0" distR="0" wp14:anchorId="30D0A0DA" wp14:editId="4EB7A9E7">
            <wp:extent cx="2500923" cy="1876425"/>
            <wp:effectExtent l="0" t="0" r="0" b="0"/>
            <wp:docPr id="53" name="Imagen 53" descr="C:\Users\Equipo 10\Downloads\CIMG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quipo 10\Downloads\CIMG4510.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09284" cy="1882698"/>
                    </a:xfrm>
                    <a:prstGeom prst="rect">
                      <a:avLst/>
                    </a:prstGeom>
                    <a:noFill/>
                    <a:ln>
                      <a:noFill/>
                    </a:ln>
                  </pic:spPr>
                </pic:pic>
              </a:graphicData>
            </a:graphic>
          </wp:inline>
        </w:drawing>
      </w:r>
      <w:r w:rsidRPr="00A12DA5">
        <w:rPr>
          <w:rFonts w:ascii="Times New Roman" w:hAnsi="Times New Roman" w:cs="Times New Roman"/>
          <w:bCs/>
          <w:noProof/>
          <w:sz w:val="24"/>
          <w:szCs w:val="24"/>
          <w:lang w:val="es-EC" w:eastAsia="es-EC"/>
        </w:rPr>
        <w:drawing>
          <wp:inline distT="0" distB="0" distL="0" distR="0" wp14:anchorId="76FDF388" wp14:editId="0774A8D6">
            <wp:extent cx="2462530" cy="1857144"/>
            <wp:effectExtent l="0" t="0" r="0" b="0"/>
            <wp:docPr id="54" name="Imagen 54" descr="C:\Users\Equipo 10\Downloads\CIMG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quipo 10\Downloads\CIMG4520.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67607" cy="1860973"/>
                    </a:xfrm>
                    <a:prstGeom prst="rect">
                      <a:avLst/>
                    </a:prstGeom>
                    <a:noFill/>
                    <a:ln>
                      <a:noFill/>
                    </a:ln>
                  </pic:spPr>
                </pic:pic>
              </a:graphicData>
            </a:graphic>
          </wp:inline>
        </w:drawing>
      </w:r>
    </w:p>
    <w:p w:rsidR="00A12DA5" w:rsidRDefault="00A12DA5" w:rsidP="00A12DA5">
      <w:pPr>
        <w:pStyle w:val="Sinespaciado"/>
        <w:spacing w:after="120" w:line="360" w:lineRule="auto"/>
        <w:ind w:left="480"/>
        <w:contextualSpacing/>
        <w:jc w:val="both"/>
        <w:rPr>
          <w:rFonts w:ascii="Times New Roman" w:hAnsi="Times New Roman" w:cs="Times New Roman"/>
          <w:bCs/>
          <w:sz w:val="24"/>
          <w:szCs w:val="24"/>
        </w:rPr>
      </w:pPr>
    </w:p>
    <w:p w:rsidR="00A12DA5" w:rsidRDefault="00A12DA5" w:rsidP="00A12DA5">
      <w:pPr>
        <w:pStyle w:val="Sinespaciado"/>
        <w:numPr>
          <w:ilvl w:val="1"/>
          <w:numId w:val="20"/>
        </w:numPr>
        <w:spacing w:after="120" w:line="360" w:lineRule="auto"/>
        <w:contextualSpacing/>
        <w:jc w:val="both"/>
        <w:rPr>
          <w:rFonts w:ascii="Times New Roman" w:hAnsi="Times New Roman" w:cs="Times New Roman"/>
          <w:bCs/>
          <w:sz w:val="24"/>
          <w:szCs w:val="24"/>
        </w:rPr>
      </w:pPr>
      <w:r w:rsidRPr="00A12DA5">
        <w:rPr>
          <w:rFonts w:ascii="Times New Roman" w:hAnsi="Times New Roman" w:cs="Times New Roman"/>
          <w:bCs/>
          <w:sz w:val="24"/>
          <w:szCs w:val="24"/>
        </w:rPr>
        <w:t>VISITA DE CAMPO</w:t>
      </w:r>
    </w:p>
    <w:p w:rsidR="00A12DA5" w:rsidRPr="00A12DA5" w:rsidRDefault="00A12DA5" w:rsidP="00A12DA5">
      <w:pPr>
        <w:pStyle w:val="Sinespaciado"/>
        <w:spacing w:after="120" w:line="360" w:lineRule="auto"/>
        <w:ind w:left="480"/>
        <w:contextualSpacing/>
        <w:jc w:val="both"/>
        <w:rPr>
          <w:rFonts w:ascii="Times New Roman" w:hAnsi="Times New Roman" w:cs="Times New Roman"/>
          <w:bCs/>
          <w:sz w:val="24"/>
          <w:szCs w:val="24"/>
        </w:rPr>
      </w:pPr>
    </w:p>
    <w:p w:rsidR="00A12DA5" w:rsidRPr="00FB44B5" w:rsidRDefault="00A12DA5" w:rsidP="00A12DA5">
      <w:pPr>
        <w:pStyle w:val="Sinespaciado"/>
        <w:spacing w:after="120" w:line="360" w:lineRule="auto"/>
        <w:contextualSpacing/>
        <w:jc w:val="both"/>
        <w:rPr>
          <w:rFonts w:ascii="Times New Roman" w:hAnsi="Times New Roman" w:cs="Times New Roman"/>
          <w:bCs/>
          <w:sz w:val="24"/>
          <w:szCs w:val="24"/>
        </w:rPr>
      </w:pPr>
      <w:r w:rsidRPr="00A12DA5">
        <w:rPr>
          <w:rFonts w:ascii="Times New Roman" w:hAnsi="Times New Roman" w:cs="Times New Roman"/>
          <w:bCs/>
          <w:noProof/>
          <w:sz w:val="24"/>
          <w:szCs w:val="24"/>
          <w:lang w:val="es-EC" w:eastAsia="es-EC"/>
        </w:rPr>
        <w:drawing>
          <wp:inline distT="0" distB="0" distL="0" distR="0" wp14:anchorId="217DD9F5" wp14:editId="741F5907">
            <wp:extent cx="2428875" cy="1822367"/>
            <wp:effectExtent l="0" t="0" r="0" b="6985"/>
            <wp:docPr id="49" name="Imagen 49" descr="C:\Users\Equipo 10\Downloads\CIMG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quipo 10\Downloads\CIMG4572.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445531" cy="1834864"/>
                    </a:xfrm>
                    <a:prstGeom prst="rect">
                      <a:avLst/>
                    </a:prstGeom>
                    <a:noFill/>
                    <a:ln>
                      <a:noFill/>
                    </a:ln>
                  </pic:spPr>
                </pic:pic>
              </a:graphicData>
            </a:graphic>
          </wp:inline>
        </w:drawing>
      </w:r>
      <w:r w:rsidRPr="00A12DA5">
        <w:rPr>
          <w:rFonts w:ascii="Times New Roman" w:hAnsi="Times New Roman" w:cs="Times New Roman"/>
          <w:bCs/>
          <w:noProof/>
          <w:sz w:val="24"/>
          <w:szCs w:val="24"/>
          <w:lang w:val="es-EC" w:eastAsia="es-EC"/>
        </w:rPr>
        <w:drawing>
          <wp:inline distT="0" distB="0" distL="0" distR="0" wp14:anchorId="71A75741" wp14:editId="3BCB403D">
            <wp:extent cx="2411730" cy="1809505"/>
            <wp:effectExtent l="0" t="0" r="7620" b="635"/>
            <wp:docPr id="50" name="Imagen 50" descr="C:\Users\Equipo 10\Downloads\CIMG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quipo 10\Downloads\CIMG4575.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428366" cy="1821987"/>
                    </a:xfrm>
                    <a:prstGeom prst="rect">
                      <a:avLst/>
                    </a:prstGeom>
                    <a:noFill/>
                    <a:ln>
                      <a:noFill/>
                    </a:ln>
                  </pic:spPr>
                </pic:pic>
              </a:graphicData>
            </a:graphic>
          </wp:inline>
        </w:drawing>
      </w:r>
    </w:p>
    <w:p w:rsidR="0035646D" w:rsidRDefault="0035646D" w:rsidP="007C2AF3">
      <w:pPr>
        <w:pStyle w:val="Sinespaciado"/>
        <w:spacing w:after="120" w:line="360" w:lineRule="auto"/>
        <w:contextualSpacing/>
        <w:jc w:val="both"/>
        <w:rPr>
          <w:rFonts w:ascii="Times New Roman" w:hAnsi="Times New Roman" w:cs="Times New Roman"/>
          <w:bCs/>
          <w:sz w:val="24"/>
          <w:szCs w:val="24"/>
        </w:rPr>
      </w:pPr>
    </w:p>
    <w:p w:rsidR="00A12DA5" w:rsidRPr="00FB44B5" w:rsidRDefault="00A12DA5" w:rsidP="007C2AF3">
      <w:pPr>
        <w:pStyle w:val="Sinespaciado"/>
        <w:spacing w:after="120" w:line="360" w:lineRule="auto"/>
        <w:contextualSpacing/>
        <w:jc w:val="both"/>
        <w:rPr>
          <w:rFonts w:ascii="Times New Roman" w:hAnsi="Times New Roman" w:cs="Times New Roman"/>
          <w:bCs/>
          <w:sz w:val="24"/>
          <w:szCs w:val="24"/>
        </w:rPr>
      </w:pPr>
    </w:p>
    <w:p w:rsidR="00A12DA5" w:rsidRDefault="00A12DA5" w:rsidP="007C2AF3">
      <w:pPr>
        <w:pStyle w:val="Sinespaciado"/>
        <w:spacing w:after="120" w:line="360" w:lineRule="auto"/>
        <w:contextualSpacing/>
        <w:jc w:val="both"/>
        <w:rPr>
          <w:rFonts w:ascii="Times New Roman" w:hAnsi="Times New Roman" w:cs="Times New Roman"/>
          <w:b/>
          <w:bCs/>
          <w:sz w:val="24"/>
          <w:szCs w:val="24"/>
        </w:rPr>
      </w:pPr>
    </w:p>
    <w:p w:rsidR="00A12DA5" w:rsidRDefault="00A12DA5" w:rsidP="007C2AF3">
      <w:pPr>
        <w:pStyle w:val="Sinespaciado"/>
        <w:spacing w:after="120" w:line="360" w:lineRule="auto"/>
        <w:contextualSpacing/>
        <w:jc w:val="both"/>
        <w:rPr>
          <w:rFonts w:ascii="Times New Roman" w:hAnsi="Times New Roman" w:cs="Times New Roman"/>
          <w:b/>
          <w:bCs/>
          <w:sz w:val="24"/>
          <w:szCs w:val="24"/>
        </w:rPr>
      </w:pPr>
    </w:p>
    <w:p w:rsidR="00A12DA5" w:rsidRDefault="00A12DA5" w:rsidP="00A12DA5">
      <w:pPr>
        <w:spacing w:after="0"/>
        <w:rPr>
          <w:rFonts w:ascii="Times New Roman" w:eastAsia="Times New Roman" w:hAnsi="Times New Roman" w:cs="Times New Roman"/>
          <w:b/>
          <w:color w:val="000000"/>
          <w:sz w:val="24"/>
          <w:szCs w:val="24"/>
          <w:lang w:eastAsia="es-EC"/>
        </w:rPr>
      </w:pPr>
      <w:r w:rsidRPr="00A12DA5">
        <w:rPr>
          <w:rFonts w:ascii="Times New Roman" w:eastAsia="Times New Roman" w:hAnsi="Times New Roman" w:cs="Times New Roman"/>
          <w:b/>
          <w:color w:val="000000"/>
          <w:sz w:val="24"/>
          <w:szCs w:val="24"/>
          <w:lang w:eastAsia="es-EC"/>
        </w:rPr>
        <w:lastRenderedPageBreak/>
        <w:t>ANEXO 4. GLOSARIO DE TÉRMINOS TÉCNICOS</w:t>
      </w:r>
    </w:p>
    <w:p w:rsidR="00011E4B" w:rsidRPr="00A12DA5" w:rsidRDefault="00011E4B" w:rsidP="00011E4B">
      <w:pPr>
        <w:spacing w:before="0" w:beforeAutospacing="0" w:after="0"/>
        <w:rPr>
          <w:rFonts w:ascii="Times New Roman" w:eastAsia="Times New Roman" w:hAnsi="Times New Roman" w:cs="Times New Roman"/>
          <w:b/>
          <w:color w:val="000000"/>
          <w:sz w:val="24"/>
          <w:szCs w:val="24"/>
          <w:lang w:eastAsia="es-EC"/>
        </w:rPr>
      </w:pPr>
    </w:p>
    <w:p w:rsidR="00BF7762" w:rsidRPr="00A12DA5" w:rsidRDefault="00A12DA5" w:rsidP="00A12DA5">
      <w:pPr>
        <w:pStyle w:val="Sinespaciado"/>
        <w:spacing w:before="0" w:beforeAutospacing="0" w:line="360" w:lineRule="auto"/>
        <w:contextualSpacing/>
        <w:jc w:val="both"/>
        <w:rPr>
          <w:rFonts w:ascii="Times New Roman" w:hAnsi="Times New Roman" w:cs="Times New Roman"/>
          <w:sz w:val="24"/>
          <w:szCs w:val="24"/>
        </w:rPr>
      </w:pPr>
      <w:r w:rsidRPr="00A12DA5">
        <w:rPr>
          <w:rStyle w:val="Textoennegrita"/>
          <w:rFonts w:ascii="Times New Roman" w:hAnsi="Times New Roman" w:cs="Times New Roman"/>
          <w:sz w:val="24"/>
          <w:szCs w:val="24"/>
        </w:rPr>
        <w:t>Anamnesis</w:t>
      </w:r>
      <w:r w:rsidRPr="00A12DA5">
        <w:rPr>
          <w:rFonts w:ascii="Times New Roman" w:hAnsi="Times New Roman" w:cs="Times New Roman"/>
          <w:sz w:val="24"/>
          <w:szCs w:val="24"/>
        </w:rPr>
        <w:t>.</w:t>
      </w:r>
      <w:r w:rsidR="00560DC7" w:rsidRPr="00A12DA5">
        <w:rPr>
          <w:rFonts w:ascii="Times New Roman" w:hAnsi="Times New Roman" w:cs="Times New Roman"/>
          <w:sz w:val="24"/>
          <w:szCs w:val="24"/>
        </w:rPr>
        <w:t xml:space="preserve"> Es la reunión de datos subjetivos, relativos a un paciente, que comprenden antecedentes familiares y personales, signos y síntomas que experimenta en su enfermedad, experiencias y, en particular, recuerdos, que se usan para analizar su situación clínica. Es un historial médico que puede proporcionarnos información relevante para diagnosticar posibles enfermedades.</w:t>
      </w:r>
      <w:r w:rsidR="00560DC7" w:rsidRPr="00A12DA5">
        <w:rPr>
          <w:rFonts w:ascii="Times New Roman" w:hAnsi="Times New Roman" w:cs="Times New Roman"/>
          <w:sz w:val="24"/>
          <w:szCs w:val="24"/>
        </w:rPr>
        <w:br/>
      </w:r>
      <w:r w:rsidR="00560DC7" w:rsidRPr="00A12DA5">
        <w:rPr>
          <w:rFonts w:ascii="Times New Roman" w:hAnsi="Times New Roman" w:cs="Times New Roman"/>
          <w:sz w:val="24"/>
          <w:szCs w:val="24"/>
        </w:rPr>
        <w:br/>
      </w:r>
      <w:r w:rsidRPr="00A12DA5">
        <w:rPr>
          <w:rStyle w:val="Textoennegrita"/>
          <w:rFonts w:ascii="Times New Roman" w:hAnsi="Times New Roman" w:cs="Times New Roman"/>
          <w:sz w:val="24"/>
          <w:szCs w:val="24"/>
        </w:rPr>
        <w:t>Anaplasmosis.</w:t>
      </w:r>
      <w:r w:rsidR="001E0625">
        <w:rPr>
          <w:rStyle w:val="Textoennegrita"/>
          <w:rFonts w:ascii="Times New Roman" w:hAnsi="Times New Roman" w:cs="Times New Roman"/>
          <w:sz w:val="24"/>
          <w:szCs w:val="24"/>
        </w:rPr>
        <w:t xml:space="preserve"> </w:t>
      </w:r>
      <w:r w:rsidR="00560DC7" w:rsidRPr="00A12DA5">
        <w:rPr>
          <w:rFonts w:ascii="Times New Roman" w:hAnsi="Times New Roman" w:cs="Times New Roman"/>
          <w:sz w:val="24"/>
          <w:szCs w:val="24"/>
        </w:rPr>
        <w:t xml:space="preserve">Infección por </w:t>
      </w:r>
      <w:r w:rsidR="00560DC7" w:rsidRPr="00A12DA5">
        <w:rPr>
          <w:rStyle w:val="nfasis"/>
          <w:rFonts w:ascii="Times New Roman" w:hAnsi="Times New Roman" w:cs="Times New Roman"/>
          <w:sz w:val="24"/>
          <w:szCs w:val="24"/>
        </w:rPr>
        <w:t>Anaplasma marginale. Anaplasma centrale</w:t>
      </w:r>
      <w:r w:rsidR="00560DC7" w:rsidRPr="00A12DA5">
        <w:rPr>
          <w:rFonts w:ascii="Times New Roman" w:hAnsi="Times New Roman" w:cs="Times New Roman"/>
          <w:sz w:val="24"/>
          <w:szCs w:val="24"/>
        </w:rPr>
        <w:t xml:space="preserve"> produce una anemia moderada, pero los brotes en el campo son muy raros. En algunos aislamientos de </w:t>
      </w:r>
      <w:r w:rsidR="00560DC7" w:rsidRPr="00A12DA5">
        <w:rPr>
          <w:rStyle w:val="nfasis"/>
          <w:rFonts w:ascii="Times New Roman" w:hAnsi="Times New Roman" w:cs="Times New Roman"/>
          <w:sz w:val="24"/>
          <w:szCs w:val="24"/>
        </w:rPr>
        <w:t>A. marginale</w:t>
      </w:r>
      <w:r w:rsidR="00560DC7" w:rsidRPr="00A12DA5">
        <w:rPr>
          <w:rFonts w:ascii="Times New Roman" w:hAnsi="Times New Roman" w:cs="Times New Roman"/>
          <w:sz w:val="24"/>
          <w:szCs w:val="24"/>
        </w:rPr>
        <w:t xml:space="preserve"> se han descrito estructuras adicionales asociadas con los cuerpos de </w:t>
      </w:r>
      <w:r w:rsidR="00560DC7" w:rsidRPr="00A12DA5">
        <w:rPr>
          <w:rStyle w:val="nfasis"/>
          <w:rFonts w:ascii="Times New Roman" w:hAnsi="Times New Roman" w:cs="Times New Roman"/>
          <w:sz w:val="24"/>
          <w:szCs w:val="24"/>
        </w:rPr>
        <w:t>Anaplasma</w:t>
      </w:r>
      <w:r w:rsidR="00560DC7" w:rsidRPr="00A12DA5">
        <w:rPr>
          <w:rFonts w:ascii="Times New Roman" w:hAnsi="Times New Roman" w:cs="Times New Roman"/>
          <w:sz w:val="24"/>
          <w:szCs w:val="24"/>
        </w:rPr>
        <w:t xml:space="preserve"> (17); aunque este parásito se ha denominado </w:t>
      </w:r>
      <w:r w:rsidR="00560DC7" w:rsidRPr="00A12DA5">
        <w:rPr>
          <w:rStyle w:val="nfasis"/>
          <w:rFonts w:ascii="Times New Roman" w:hAnsi="Times New Roman" w:cs="Times New Roman"/>
          <w:sz w:val="24"/>
          <w:szCs w:val="24"/>
        </w:rPr>
        <w:t>A. caudatum</w:t>
      </w:r>
      <w:r w:rsidR="00560DC7" w:rsidRPr="00A12DA5">
        <w:rPr>
          <w:rFonts w:ascii="Times New Roman" w:hAnsi="Times New Roman" w:cs="Times New Roman"/>
          <w:sz w:val="24"/>
          <w:szCs w:val="24"/>
        </w:rPr>
        <w:t>.</w:t>
      </w:r>
    </w:p>
    <w:p w:rsidR="00560DC7" w:rsidRPr="00A12DA5" w:rsidRDefault="00560DC7" w:rsidP="00A12DA5">
      <w:pPr>
        <w:pStyle w:val="Sinespaciado"/>
        <w:spacing w:before="0" w:beforeAutospacing="0" w:line="360" w:lineRule="auto"/>
        <w:contextualSpacing/>
        <w:jc w:val="both"/>
        <w:rPr>
          <w:rFonts w:ascii="Times New Roman" w:hAnsi="Times New Roman" w:cs="Times New Roman"/>
          <w:sz w:val="24"/>
          <w:szCs w:val="24"/>
        </w:rPr>
      </w:pPr>
      <w:r w:rsidRPr="00A12DA5">
        <w:rPr>
          <w:rFonts w:ascii="Times New Roman" w:hAnsi="Times New Roman" w:cs="Times New Roman"/>
          <w:sz w:val="24"/>
          <w:szCs w:val="24"/>
        </w:rPr>
        <w:br/>
      </w:r>
      <w:r w:rsidR="00A12DA5" w:rsidRPr="00A12DA5">
        <w:rPr>
          <w:rStyle w:val="Textoennegrita"/>
          <w:rFonts w:ascii="Times New Roman" w:hAnsi="Times New Roman" w:cs="Times New Roman"/>
          <w:sz w:val="24"/>
          <w:szCs w:val="24"/>
        </w:rPr>
        <w:t xml:space="preserve">Bursitis </w:t>
      </w:r>
      <w:r w:rsidR="00A96CF3" w:rsidRPr="00A12DA5">
        <w:rPr>
          <w:rStyle w:val="Textoennegrita"/>
          <w:rFonts w:ascii="Times New Roman" w:hAnsi="Times New Roman" w:cs="Times New Roman"/>
          <w:sz w:val="24"/>
          <w:szCs w:val="24"/>
        </w:rPr>
        <w:t>trocantérea.</w:t>
      </w:r>
      <w:r w:rsidR="00A96CF3">
        <w:rPr>
          <w:rStyle w:val="Textoennegrita"/>
          <w:rFonts w:ascii="Times New Roman" w:hAnsi="Times New Roman" w:cs="Times New Roman"/>
          <w:sz w:val="24"/>
          <w:szCs w:val="24"/>
        </w:rPr>
        <w:t xml:space="preserve"> </w:t>
      </w:r>
      <w:r w:rsidR="00A96CF3" w:rsidRPr="00A12DA5">
        <w:rPr>
          <w:rFonts w:ascii="Times New Roman" w:hAnsi="Times New Roman" w:cs="Times New Roman"/>
          <w:sz w:val="24"/>
          <w:szCs w:val="24"/>
        </w:rPr>
        <w:t>Es</w:t>
      </w:r>
      <w:r w:rsidRPr="00A12DA5">
        <w:rPr>
          <w:rFonts w:ascii="Times New Roman" w:hAnsi="Times New Roman" w:cs="Times New Roman"/>
          <w:sz w:val="24"/>
          <w:szCs w:val="24"/>
        </w:rPr>
        <w:t xml:space="preserve"> la causa más frecuente de dolor procedente de las estructuras periarticulares de la cadera.</w:t>
      </w:r>
    </w:p>
    <w:p w:rsidR="00BF7762" w:rsidRPr="00A12DA5" w:rsidRDefault="00560DC7" w:rsidP="00A12DA5">
      <w:pPr>
        <w:pStyle w:val="Sinespaciado"/>
        <w:spacing w:before="0" w:beforeAutospacing="0" w:line="360" w:lineRule="auto"/>
        <w:contextualSpacing/>
        <w:jc w:val="both"/>
        <w:rPr>
          <w:rFonts w:ascii="Times New Roman" w:hAnsi="Times New Roman" w:cs="Times New Roman"/>
          <w:sz w:val="24"/>
          <w:szCs w:val="24"/>
        </w:rPr>
      </w:pPr>
      <w:r w:rsidRPr="00A12DA5">
        <w:rPr>
          <w:rFonts w:ascii="Times New Roman" w:hAnsi="Times New Roman" w:cs="Times New Roman"/>
          <w:sz w:val="24"/>
          <w:szCs w:val="24"/>
        </w:rPr>
        <w:br/>
      </w:r>
      <w:r w:rsidR="00A12DA5">
        <w:rPr>
          <w:rStyle w:val="Textoennegrita"/>
          <w:rFonts w:ascii="Times New Roman" w:hAnsi="Times New Roman" w:cs="Times New Roman"/>
          <w:sz w:val="24"/>
          <w:szCs w:val="24"/>
        </w:rPr>
        <w:t>Catarata.</w:t>
      </w:r>
      <w:r w:rsidR="001E0625">
        <w:rPr>
          <w:rStyle w:val="Textoennegrita"/>
          <w:rFonts w:ascii="Times New Roman" w:hAnsi="Times New Roman" w:cs="Times New Roman"/>
          <w:sz w:val="24"/>
          <w:szCs w:val="24"/>
        </w:rPr>
        <w:t xml:space="preserve"> </w:t>
      </w:r>
      <w:r w:rsidRPr="00A12DA5">
        <w:rPr>
          <w:rFonts w:ascii="Times New Roman" w:hAnsi="Times New Roman" w:cs="Times New Roman"/>
          <w:sz w:val="24"/>
          <w:szCs w:val="24"/>
        </w:rPr>
        <w:t xml:space="preserve">Existen fundamentalmente dos tipos: </w:t>
      </w:r>
      <w:r w:rsidRPr="00A12DA5">
        <w:rPr>
          <w:rStyle w:val="Textoennegrita"/>
          <w:rFonts w:ascii="Times New Roman" w:hAnsi="Times New Roman" w:cs="Times New Roman"/>
          <w:sz w:val="24"/>
          <w:szCs w:val="24"/>
        </w:rPr>
        <w:t>catarata congénita</w:t>
      </w:r>
      <w:r w:rsidRPr="00A12DA5">
        <w:rPr>
          <w:rFonts w:ascii="Times New Roman" w:hAnsi="Times New Roman" w:cs="Times New Roman"/>
          <w:sz w:val="24"/>
          <w:szCs w:val="24"/>
        </w:rPr>
        <w:t xml:space="preserve">: producida por la existencia de una lesión hereditaria o una agresión sobre el embrión durante su desarrollo (p.e rubéola). Y </w:t>
      </w:r>
      <w:r w:rsidRPr="00A12DA5">
        <w:rPr>
          <w:rStyle w:val="Textoennegrita"/>
          <w:rFonts w:ascii="Times New Roman" w:hAnsi="Times New Roman" w:cs="Times New Roman"/>
          <w:sz w:val="24"/>
          <w:szCs w:val="24"/>
        </w:rPr>
        <w:t>catarata adquirida</w:t>
      </w:r>
      <w:r w:rsidRPr="00A12DA5">
        <w:rPr>
          <w:rFonts w:ascii="Times New Roman" w:hAnsi="Times New Roman" w:cs="Times New Roman"/>
          <w:sz w:val="24"/>
          <w:szCs w:val="24"/>
        </w:rPr>
        <w:t xml:space="preserve">: es el tipo más frecuente y es la principal causa de pérdida de visión entre los mayores de 55 años. </w:t>
      </w:r>
      <w:r w:rsidRPr="00A12DA5">
        <w:rPr>
          <w:rFonts w:ascii="Times New Roman" w:hAnsi="Times New Roman" w:cs="Times New Roman"/>
          <w:sz w:val="24"/>
          <w:szCs w:val="24"/>
        </w:rPr>
        <w:br/>
      </w:r>
      <w:r w:rsidRPr="00A12DA5">
        <w:rPr>
          <w:rFonts w:ascii="Times New Roman" w:hAnsi="Times New Roman" w:cs="Times New Roman"/>
          <w:sz w:val="24"/>
          <w:szCs w:val="24"/>
        </w:rPr>
        <w:br/>
      </w:r>
      <w:r w:rsidRPr="00A12DA5">
        <w:rPr>
          <w:rStyle w:val="Textoennegrita"/>
          <w:rFonts w:ascii="Times New Roman" w:hAnsi="Times New Roman" w:cs="Times New Roman"/>
          <w:sz w:val="24"/>
          <w:szCs w:val="24"/>
        </w:rPr>
        <w:t>Cistotomía perineal</w:t>
      </w:r>
      <w:r w:rsidR="00A12DA5">
        <w:rPr>
          <w:rStyle w:val="Textoennegrita"/>
          <w:rFonts w:ascii="Times New Roman" w:hAnsi="Times New Roman" w:cs="Times New Roman"/>
          <w:sz w:val="24"/>
          <w:szCs w:val="24"/>
        </w:rPr>
        <w:t>.</w:t>
      </w:r>
      <w:r w:rsidR="001E0625">
        <w:rPr>
          <w:rStyle w:val="Textoennegrita"/>
          <w:rFonts w:ascii="Times New Roman" w:hAnsi="Times New Roman" w:cs="Times New Roman"/>
          <w:sz w:val="24"/>
          <w:szCs w:val="24"/>
        </w:rPr>
        <w:t xml:space="preserve"> </w:t>
      </w:r>
      <w:r w:rsidRPr="00A12DA5">
        <w:rPr>
          <w:rFonts w:ascii="Times New Roman" w:hAnsi="Times New Roman" w:cs="Times New Roman"/>
          <w:sz w:val="24"/>
          <w:szCs w:val="24"/>
        </w:rPr>
        <w:t xml:space="preserve">Cistostomía a través del perineo por la línea media o por los lados de la misma. </w:t>
      </w:r>
    </w:p>
    <w:p w:rsidR="00560DC7" w:rsidRPr="00A12DA5" w:rsidRDefault="00560DC7" w:rsidP="00A12DA5">
      <w:pPr>
        <w:pStyle w:val="Sinespaciado"/>
        <w:spacing w:before="0" w:beforeAutospacing="0" w:line="360" w:lineRule="auto"/>
        <w:contextualSpacing/>
        <w:jc w:val="both"/>
        <w:rPr>
          <w:rFonts w:ascii="Times New Roman" w:hAnsi="Times New Roman" w:cs="Times New Roman"/>
          <w:sz w:val="24"/>
          <w:szCs w:val="24"/>
        </w:rPr>
      </w:pPr>
      <w:r w:rsidRPr="00A12DA5">
        <w:rPr>
          <w:rFonts w:ascii="Times New Roman" w:hAnsi="Times New Roman" w:cs="Times New Roman"/>
          <w:sz w:val="24"/>
          <w:szCs w:val="24"/>
        </w:rPr>
        <w:br/>
      </w:r>
      <w:r w:rsidRPr="00A12DA5">
        <w:rPr>
          <w:rStyle w:val="Textoennegrita"/>
          <w:rFonts w:ascii="Times New Roman" w:hAnsi="Times New Roman" w:cs="Times New Roman"/>
          <w:sz w:val="24"/>
          <w:szCs w:val="24"/>
        </w:rPr>
        <w:t xml:space="preserve">Cistotomía. </w:t>
      </w:r>
      <w:r w:rsidRPr="00A12DA5">
        <w:rPr>
          <w:rFonts w:ascii="Times New Roman" w:hAnsi="Times New Roman" w:cs="Times New Roman"/>
          <w:sz w:val="24"/>
          <w:szCs w:val="24"/>
        </w:rPr>
        <w:t>Operación de incidir la vejiga, especialmente para la extracción de cálculos o cuerpos extraños.</w:t>
      </w:r>
    </w:p>
    <w:p w:rsidR="00560DC7" w:rsidRPr="00A12DA5" w:rsidRDefault="00560DC7" w:rsidP="00011E4B">
      <w:pPr>
        <w:pStyle w:val="Sinespaciado"/>
        <w:spacing w:before="0" w:beforeAutospacing="0" w:line="360" w:lineRule="auto"/>
        <w:contextualSpacing/>
        <w:jc w:val="both"/>
        <w:rPr>
          <w:rFonts w:ascii="Times New Roman" w:hAnsi="Times New Roman" w:cs="Times New Roman"/>
          <w:sz w:val="24"/>
          <w:szCs w:val="24"/>
        </w:rPr>
      </w:pPr>
      <w:r w:rsidRPr="00A12DA5">
        <w:rPr>
          <w:rFonts w:ascii="Times New Roman" w:hAnsi="Times New Roman" w:cs="Times New Roman"/>
          <w:sz w:val="24"/>
          <w:szCs w:val="24"/>
        </w:rPr>
        <w:br/>
      </w:r>
      <w:r w:rsidR="00A12DA5">
        <w:rPr>
          <w:rStyle w:val="Textoennegrita"/>
          <w:rFonts w:ascii="Times New Roman" w:hAnsi="Times New Roman" w:cs="Times New Roman"/>
          <w:sz w:val="24"/>
          <w:szCs w:val="24"/>
        </w:rPr>
        <w:t>Ectomía.</w:t>
      </w:r>
      <w:r w:rsidR="001E0625">
        <w:rPr>
          <w:rStyle w:val="Textoennegrita"/>
          <w:rFonts w:ascii="Times New Roman" w:hAnsi="Times New Roman" w:cs="Times New Roman"/>
          <w:sz w:val="24"/>
          <w:szCs w:val="24"/>
        </w:rPr>
        <w:t xml:space="preserve"> </w:t>
      </w:r>
      <w:r w:rsidRPr="00A12DA5">
        <w:rPr>
          <w:rFonts w:ascii="Times New Roman" w:hAnsi="Times New Roman" w:cs="Times New Roman"/>
          <w:sz w:val="24"/>
          <w:szCs w:val="24"/>
        </w:rPr>
        <w:t>Amputación. Ablación quirúrgica o experimental. Corte que separa.</w:t>
      </w:r>
      <w:r w:rsidRPr="00A12DA5">
        <w:rPr>
          <w:rFonts w:ascii="Times New Roman" w:hAnsi="Times New Roman" w:cs="Times New Roman"/>
          <w:sz w:val="24"/>
          <w:szCs w:val="24"/>
        </w:rPr>
        <w:br/>
      </w:r>
      <w:r w:rsidRPr="00A12DA5">
        <w:rPr>
          <w:rFonts w:ascii="Times New Roman" w:hAnsi="Times New Roman" w:cs="Times New Roman"/>
          <w:sz w:val="24"/>
          <w:szCs w:val="24"/>
        </w:rPr>
        <w:br/>
      </w:r>
      <w:r w:rsidRPr="00A12DA5">
        <w:rPr>
          <w:rStyle w:val="Textoennegrita"/>
          <w:rFonts w:ascii="Times New Roman" w:hAnsi="Times New Roman" w:cs="Times New Roman"/>
          <w:sz w:val="24"/>
          <w:szCs w:val="24"/>
        </w:rPr>
        <w:t>Hidr</w:t>
      </w:r>
      <w:r w:rsidR="00011E4B">
        <w:rPr>
          <w:rStyle w:val="Textoennegrita"/>
          <w:rFonts w:ascii="Times New Roman" w:hAnsi="Times New Roman" w:cs="Times New Roman"/>
          <w:sz w:val="24"/>
          <w:szCs w:val="24"/>
        </w:rPr>
        <w:t>oftalmía.</w:t>
      </w:r>
      <w:r w:rsidR="001E0625">
        <w:rPr>
          <w:rStyle w:val="Textoennegrita"/>
          <w:rFonts w:ascii="Times New Roman" w:hAnsi="Times New Roman" w:cs="Times New Roman"/>
          <w:sz w:val="24"/>
          <w:szCs w:val="24"/>
        </w:rPr>
        <w:t xml:space="preserve"> </w:t>
      </w:r>
      <w:r w:rsidRPr="00A12DA5">
        <w:rPr>
          <w:rFonts w:ascii="Times New Roman" w:hAnsi="Times New Roman" w:cs="Times New Roman"/>
          <w:sz w:val="24"/>
          <w:szCs w:val="24"/>
        </w:rPr>
        <w:t xml:space="preserve">(Del griego hidro, agua y ophtalmos, ojo). Distensión de las cubiertas del globo ocular a consecuencia del aumento de volumen de los </w:t>
      </w:r>
      <w:r w:rsidRPr="00A12DA5">
        <w:rPr>
          <w:rFonts w:ascii="Times New Roman" w:hAnsi="Times New Roman" w:cs="Times New Roman"/>
          <w:sz w:val="24"/>
          <w:szCs w:val="24"/>
        </w:rPr>
        <w:lastRenderedPageBreak/>
        <w:t>diferentes medios del ojo. Es una afección propia de la infancia y, a veces, congénita.</w:t>
      </w:r>
      <w:r w:rsidRPr="00A12DA5">
        <w:rPr>
          <w:rFonts w:ascii="Times New Roman" w:hAnsi="Times New Roman" w:cs="Times New Roman"/>
          <w:sz w:val="24"/>
          <w:szCs w:val="24"/>
        </w:rPr>
        <w:br/>
      </w:r>
      <w:r w:rsidRPr="00A12DA5">
        <w:rPr>
          <w:rFonts w:ascii="Times New Roman" w:hAnsi="Times New Roman" w:cs="Times New Roman"/>
          <w:sz w:val="24"/>
          <w:szCs w:val="24"/>
        </w:rPr>
        <w:br/>
      </w:r>
      <w:r w:rsidR="00011E4B">
        <w:rPr>
          <w:rStyle w:val="Textoennegrita"/>
          <w:rFonts w:ascii="Times New Roman" w:hAnsi="Times New Roman" w:cs="Times New Roman"/>
          <w:sz w:val="24"/>
          <w:szCs w:val="24"/>
        </w:rPr>
        <w:t>Hipoema.</w:t>
      </w:r>
      <w:r w:rsidR="001E0625">
        <w:rPr>
          <w:rStyle w:val="Textoennegrita"/>
          <w:rFonts w:ascii="Times New Roman" w:hAnsi="Times New Roman" w:cs="Times New Roman"/>
          <w:sz w:val="24"/>
          <w:szCs w:val="24"/>
        </w:rPr>
        <w:t xml:space="preserve"> </w:t>
      </w:r>
      <w:r w:rsidRPr="00A12DA5">
        <w:rPr>
          <w:rFonts w:ascii="Times New Roman" w:hAnsi="Times New Roman" w:cs="Times New Roman"/>
          <w:sz w:val="24"/>
          <w:szCs w:val="24"/>
        </w:rPr>
        <w:t>Es un derrame de sangre en las cámaras del ojo.</w:t>
      </w:r>
      <w:r w:rsidRPr="00A12DA5">
        <w:rPr>
          <w:rFonts w:ascii="Times New Roman" w:hAnsi="Times New Roman" w:cs="Times New Roman"/>
          <w:sz w:val="24"/>
          <w:szCs w:val="24"/>
        </w:rPr>
        <w:br/>
      </w:r>
      <w:r w:rsidRPr="00A12DA5">
        <w:rPr>
          <w:rFonts w:ascii="Times New Roman" w:hAnsi="Times New Roman" w:cs="Times New Roman"/>
          <w:sz w:val="24"/>
          <w:szCs w:val="24"/>
        </w:rPr>
        <w:br/>
      </w:r>
      <w:r w:rsidRPr="00A12DA5">
        <w:rPr>
          <w:rStyle w:val="Textoennegrita"/>
          <w:rFonts w:ascii="Times New Roman" w:hAnsi="Times New Roman" w:cs="Times New Roman"/>
          <w:sz w:val="24"/>
          <w:szCs w:val="24"/>
        </w:rPr>
        <w:t>Hipopión.</w:t>
      </w:r>
      <w:r w:rsidR="001E0625">
        <w:rPr>
          <w:rStyle w:val="Textoennegrita"/>
          <w:rFonts w:ascii="Times New Roman" w:hAnsi="Times New Roman" w:cs="Times New Roman"/>
          <w:sz w:val="24"/>
          <w:szCs w:val="24"/>
        </w:rPr>
        <w:t xml:space="preserve"> </w:t>
      </w:r>
      <w:r w:rsidRPr="00A12DA5">
        <w:rPr>
          <w:rFonts w:ascii="Times New Roman" w:hAnsi="Times New Roman" w:cs="Times New Roman"/>
          <w:sz w:val="24"/>
          <w:szCs w:val="24"/>
        </w:rPr>
        <w:t>Acumulación de pus en la cámara anterior del ojo.</w:t>
      </w:r>
    </w:p>
    <w:p w:rsidR="00BF7762" w:rsidRPr="00A12DA5" w:rsidRDefault="00BF7762" w:rsidP="00011E4B">
      <w:pPr>
        <w:pStyle w:val="Sinespaciado"/>
        <w:spacing w:before="0" w:beforeAutospacing="0" w:line="360" w:lineRule="auto"/>
        <w:contextualSpacing/>
        <w:jc w:val="both"/>
        <w:rPr>
          <w:rFonts w:ascii="Times New Roman" w:hAnsi="Times New Roman" w:cs="Times New Roman"/>
          <w:sz w:val="24"/>
          <w:szCs w:val="24"/>
        </w:rPr>
      </w:pPr>
    </w:p>
    <w:p w:rsidR="00BF7762" w:rsidRPr="00A12DA5" w:rsidRDefault="00011E4B" w:rsidP="00A12DA5">
      <w:pPr>
        <w:pStyle w:val="Sinespaciado"/>
        <w:spacing w:after="120" w:line="360" w:lineRule="auto"/>
        <w:contextualSpacing/>
        <w:jc w:val="both"/>
        <w:rPr>
          <w:rFonts w:ascii="Times New Roman" w:hAnsi="Times New Roman" w:cs="Times New Roman"/>
          <w:sz w:val="24"/>
          <w:szCs w:val="24"/>
        </w:rPr>
      </w:pPr>
      <w:r>
        <w:rPr>
          <w:rStyle w:val="Textoennegrita"/>
          <w:rFonts w:ascii="Times New Roman" w:hAnsi="Times New Roman" w:cs="Times New Roman"/>
          <w:sz w:val="24"/>
          <w:szCs w:val="24"/>
        </w:rPr>
        <w:t>Pasteurelosis.</w:t>
      </w:r>
      <w:r w:rsidR="001E0625">
        <w:rPr>
          <w:rStyle w:val="Textoennegrita"/>
          <w:rFonts w:ascii="Times New Roman" w:hAnsi="Times New Roman" w:cs="Times New Roman"/>
          <w:sz w:val="24"/>
          <w:szCs w:val="24"/>
        </w:rPr>
        <w:t xml:space="preserve"> </w:t>
      </w:r>
      <w:r w:rsidR="00560DC7" w:rsidRPr="00A12DA5">
        <w:rPr>
          <w:rFonts w:ascii="Times New Roman" w:hAnsi="Times New Roman" w:cs="Times New Roman"/>
          <w:sz w:val="24"/>
          <w:szCs w:val="24"/>
        </w:rPr>
        <w:t xml:space="preserve">Es una enfermedad bacteriana, producida por varios tipos de pasteurellas que viven como flora normal en las vías respiratorias altas de los </w:t>
      </w:r>
      <w:hyperlink r:id="rId163" w:history="1">
        <w:r w:rsidR="00560DC7" w:rsidRPr="00A12DA5">
          <w:rPr>
            <w:rStyle w:val="Hipervnculo"/>
            <w:rFonts w:ascii="Times New Roman" w:hAnsi="Times New Roman" w:cs="Times New Roman"/>
            <w:color w:val="auto"/>
            <w:sz w:val="24"/>
            <w:szCs w:val="24"/>
            <w:u w:val="none"/>
          </w:rPr>
          <w:t>animales</w:t>
        </w:r>
      </w:hyperlink>
      <w:r w:rsidR="00560DC7" w:rsidRPr="00A12DA5">
        <w:rPr>
          <w:rFonts w:ascii="Times New Roman" w:hAnsi="Times New Roman" w:cs="Times New Roman"/>
          <w:sz w:val="24"/>
          <w:szCs w:val="24"/>
        </w:rPr>
        <w:t xml:space="preserve">, convirtiéndose en patógenas cuando existen factores estresantes y presentando un curso de agudo a subagudo con una sintomatología que puede ser variada o mixta. </w:t>
      </w:r>
    </w:p>
    <w:p w:rsidR="00BF7762" w:rsidRPr="00A12DA5" w:rsidRDefault="00BF7762" w:rsidP="00011E4B">
      <w:pPr>
        <w:pStyle w:val="Sinespaciado"/>
        <w:spacing w:before="0" w:beforeAutospacing="0" w:line="360" w:lineRule="auto"/>
        <w:contextualSpacing/>
        <w:jc w:val="both"/>
        <w:rPr>
          <w:rFonts w:ascii="Times New Roman" w:hAnsi="Times New Roman" w:cs="Times New Roman"/>
          <w:sz w:val="24"/>
          <w:szCs w:val="24"/>
        </w:rPr>
      </w:pPr>
    </w:p>
    <w:p w:rsidR="0036514F" w:rsidRPr="00A12DA5" w:rsidRDefault="00011E4B" w:rsidP="00011E4B">
      <w:pPr>
        <w:pStyle w:val="Sinespaciado"/>
        <w:spacing w:before="0" w:beforeAutospacing="0" w:line="360" w:lineRule="auto"/>
        <w:contextualSpacing/>
        <w:jc w:val="both"/>
        <w:rPr>
          <w:rFonts w:ascii="Times New Roman" w:hAnsi="Times New Roman" w:cs="Times New Roman"/>
          <w:sz w:val="24"/>
          <w:szCs w:val="24"/>
        </w:rPr>
      </w:pPr>
      <w:r>
        <w:rPr>
          <w:rStyle w:val="Textoennegrita"/>
          <w:rFonts w:ascii="Times New Roman" w:hAnsi="Times New Roman" w:cs="Times New Roman"/>
          <w:sz w:val="24"/>
          <w:szCs w:val="24"/>
        </w:rPr>
        <w:t>Patognómico.</w:t>
      </w:r>
      <w:r w:rsidR="001E0625">
        <w:rPr>
          <w:rStyle w:val="Textoennegrita"/>
          <w:rFonts w:ascii="Times New Roman" w:hAnsi="Times New Roman" w:cs="Times New Roman"/>
          <w:sz w:val="24"/>
          <w:szCs w:val="24"/>
        </w:rPr>
        <w:t xml:space="preserve"> </w:t>
      </w:r>
      <w:r w:rsidR="00560DC7" w:rsidRPr="00A12DA5">
        <w:rPr>
          <w:rFonts w:ascii="Times New Roman" w:hAnsi="Times New Roman" w:cs="Times New Roman"/>
          <w:sz w:val="24"/>
          <w:szCs w:val="24"/>
        </w:rPr>
        <w:t>Signo o síntoma específico de alguna enfermedad</w:t>
      </w:r>
      <w:r w:rsidR="00BF7762" w:rsidRPr="00A12DA5">
        <w:rPr>
          <w:rFonts w:ascii="Times New Roman" w:hAnsi="Times New Roman" w:cs="Times New Roman"/>
          <w:sz w:val="24"/>
          <w:szCs w:val="24"/>
        </w:rPr>
        <w:t>.</w:t>
      </w:r>
      <w:r w:rsidR="00560DC7" w:rsidRPr="00A12DA5">
        <w:rPr>
          <w:rFonts w:ascii="Times New Roman" w:hAnsi="Times New Roman" w:cs="Times New Roman"/>
          <w:sz w:val="24"/>
          <w:szCs w:val="24"/>
        </w:rPr>
        <w:br/>
      </w:r>
      <w:r w:rsidR="00560DC7" w:rsidRPr="00A12DA5">
        <w:rPr>
          <w:rFonts w:ascii="Times New Roman" w:hAnsi="Times New Roman" w:cs="Times New Roman"/>
          <w:sz w:val="24"/>
          <w:szCs w:val="24"/>
        </w:rPr>
        <w:br/>
      </w:r>
      <w:r w:rsidR="0036514F" w:rsidRPr="00A12DA5">
        <w:rPr>
          <w:rStyle w:val="Textoennegrita"/>
          <w:rFonts w:ascii="Times New Roman" w:hAnsi="Times New Roman" w:cs="Times New Roman"/>
          <w:sz w:val="24"/>
          <w:szCs w:val="24"/>
        </w:rPr>
        <w:t xml:space="preserve">Periodontal. </w:t>
      </w:r>
      <w:r w:rsidR="00560DC7" w:rsidRPr="00A12DA5">
        <w:rPr>
          <w:rFonts w:ascii="Times New Roman" w:hAnsi="Times New Roman" w:cs="Times New Roman"/>
          <w:sz w:val="24"/>
          <w:szCs w:val="24"/>
        </w:rPr>
        <w:t>Es una enfermedad que afecta a las encías y a la estructura de soporte de los dientes. La bacteria presente en la placa causa la enfermedad periodontal. Si no se retira, cuidadosamente, todos los días con el cepillo y el hilo dental, la placa se endurece y se convierte en una substancia dura y porosa llamada cálculo (también conocida como sarro).</w:t>
      </w:r>
    </w:p>
    <w:p w:rsidR="00BF7762" w:rsidRPr="00A12DA5" w:rsidRDefault="00BF7762" w:rsidP="00A12DA5">
      <w:pPr>
        <w:pStyle w:val="Sinespaciado"/>
        <w:spacing w:after="120" w:line="360" w:lineRule="auto"/>
        <w:contextualSpacing/>
        <w:jc w:val="both"/>
        <w:rPr>
          <w:rFonts w:ascii="Times New Roman" w:hAnsi="Times New Roman" w:cs="Times New Roman"/>
          <w:sz w:val="24"/>
          <w:szCs w:val="24"/>
        </w:rPr>
      </w:pPr>
    </w:p>
    <w:p w:rsidR="00BF7762" w:rsidRPr="00A12DA5" w:rsidRDefault="00011E4B" w:rsidP="00A12DA5">
      <w:pPr>
        <w:pStyle w:val="Sinespaciado"/>
        <w:spacing w:after="120" w:line="360" w:lineRule="auto"/>
        <w:contextualSpacing/>
        <w:jc w:val="both"/>
        <w:rPr>
          <w:rStyle w:val="Textoennegrita"/>
          <w:rFonts w:ascii="Times New Roman" w:hAnsi="Times New Roman" w:cs="Times New Roman"/>
          <w:sz w:val="24"/>
          <w:szCs w:val="24"/>
        </w:rPr>
      </w:pPr>
      <w:r>
        <w:rPr>
          <w:rStyle w:val="Textoennegrita"/>
          <w:rFonts w:ascii="Times New Roman" w:hAnsi="Times New Roman" w:cs="Times New Roman"/>
          <w:sz w:val="24"/>
          <w:szCs w:val="24"/>
        </w:rPr>
        <w:t>Pirógenos.</w:t>
      </w:r>
      <w:r w:rsidR="001E0625">
        <w:rPr>
          <w:rStyle w:val="Textoennegrita"/>
          <w:rFonts w:ascii="Times New Roman" w:hAnsi="Times New Roman" w:cs="Times New Roman"/>
          <w:sz w:val="24"/>
          <w:szCs w:val="24"/>
        </w:rPr>
        <w:t xml:space="preserve"> </w:t>
      </w:r>
      <w:r w:rsidR="00560DC7" w:rsidRPr="00A12DA5">
        <w:rPr>
          <w:rFonts w:ascii="Times New Roman" w:hAnsi="Times New Roman" w:cs="Times New Roman"/>
          <w:sz w:val="24"/>
          <w:szCs w:val="24"/>
        </w:rPr>
        <w:t xml:space="preserve">Son sustancias que causan la fiebre. Pueden ser: </w:t>
      </w:r>
      <w:r w:rsidR="00560DC7" w:rsidRPr="00A12DA5">
        <w:rPr>
          <w:rStyle w:val="Textoennegrita"/>
          <w:rFonts w:ascii="Times New Roman" w:hAnsi="Times New Roman" w:cs="Times New Roman"/>
          <w:b w:val="0"/>
          <w:sz w:val="24"/>
          <w:szCs w:val="24"/>
        </w:rPr>
        <w:t>Exógenos</w:t>
      </w:r>
      <w:r w:rsidR="00BF7762" w:rsidRPr="00A12DA5">
        <w:rPr>
          <w:rStyle w:val="Textoennegrita"/>
          <w:rFonts w:ascii="Times New Roman" w:hAnsi="Times New Roman" w:cs="Times New Roman"/>
          <w:b w:val="0"/>
          <w:sz w:val="24"/>
          <w:szCs w:val="24"/>
        </w:rPr>
        <w:t xml:space="preserve"> y</w:t>
      </w:r>
      <w:r w:rsidR="001E0625">
        <w:rPr>
          <w:rStyle w:val="Textoennegrita"/>
          <w:rFonts w:ascii="Times New Roman" w:hAnsi="Times New Roman" w:cs="Times New Roman"/>
          <w:b w:val="0"/>
          <w:sz w:val="24"/>
          <w:szCs w:val="24"/>
        </w:rPr>
        <w:t xml:space="preserve"> </w:t>
      </w:r>
      <w:r w:rsidR="00BF7762" w:rsidRPr="00A12DA5">
        <w:rPr>
          <w:rStyle w:val="Textoennegrita"/>
          <w:rFonts w:ascii="Times New Roman" w:hAnsi="Times New Roman" w:cs="Times New Roman"/>
          <w:b w:val="0"/>
          <w:sz w:val="24"/>
          <w:szCs w:val="24"/>
        </w:rPr>
        <w:t>Endógenos.</w:t>
      </w:r>
    </w:p>
    <w:p w:rsidR="00011E4B" w:rsidRDefault="00560DC7" w:rsidP="00011E4B">
      <w:pPr>
        <w:pStyle w:val="Sinespaciado"/>
        <w:spacing w:before="0" w:beforeAutospacing="0" w:line="360" w:lineRule="auto"/>
        <w:contextualSpacing/>
        <w:jc w:val="both"/>
        <w:rPr>
          <w:rFonts w:ascii="Times New Roman" w:hAnsi="Times New Roman" w:cs="Times New Roman"/>
          <w:sz w:val="24"/>
          <w:szCs w:val="24"/>
        </w:rPr>
      </w:pPr>
      <w:r w:rsidRPr="00A12DA5">
        <w:rPr>
          <w:rFonts w:ascii="Times New Roman" w:hAnsi="Times New Roman" w:cs="Times New Roman"/>
          <w:sz w:val="24"/>
          <w:szCs w:val="24"/>
        </w:rPr>
        <w:br/>
      </w:r>
      <w:r w:rsidR="0036514F" w:rsidRPr="00A12DA5">
        <w:rPr>
          <w:rStyle w:val="Textoennegrita"/>
          <w:rFonts w:ascii="Times New Roman" w:hAnsi="Times New Roman" w:cs="Times New Roman"/>
          <w:sz w:val="24"/>
          <w:szCs w:val="24"/>
        </w:rPr>
        <w:t xml:space="preserve">Queratitis.- </w:t>
      </w:r>
      <w:r w:rsidRPr="00A12DA5">
        <w:rPr>
          <w:rFonts w:ascii="Times New Roman" w:hAnsi="Times New Roman" w:cs="Times New Roman"/>
          <w:sz w:val="24"/>
          <w:szCs w:val="24"/>
        </w:rPr>
        <w:t xml:space="preserve">Es una inflamación que afecta a la </w:t>
      </w:r>
      <w:hyperlink r:id="rId164" w:history="1">
        <w:r w:rsidRPr="00A12DA5">
          <w:rPr>
            <w:rStyle w:val="Hipervnculo"/>
            <w:rFonts w:ascii="Times New Roman" w:hAnsi="Times New Roman" w:cs="Times New Roman"/>
            <w:color w:val="auto"/>
            <w:sz w:val="24"/>
            <w:szCs w:val="24"/>
            <w:u w:val="none"/>
          </w:rPr>
          <w:t>córnea</w:t>
        </w:r>
      </w:hyperlink>
      <w:r w:rsidRPr="00A12DA5">
        <w:rPr>
          <w:rFonts w:ascii="Times New Roman" w:hAnsi="Times New Roman" w:cs="Times New Roman"/>
          <w:sz w:val="24"/>
          <w:szCs w:val="24"/>
        </w:rPr>
        <w:t xml:space="preserve">, es decir la porción anterior y transparente del </w:t>
      </w:r>
      <w:hyperlink r:id="rId165" w:history="1">
        <w:r w:rsidRPr="00A12DA5">
          <w:rPr>
            <w:rStyle w:val="Hipervnculo"/>
            <w:rFonts w:ascii="Times New Roman" w:hAnsi="Times New Roman" w:cs="Times New Roman"/>
            <w:color w:val="auto"/>
            <w:sz w:val="24"/>
            <w:szCs w:val="24"/>
            <w:u w:val="none"/>
          </w:rPr>
          <w:t>ojo</w:t>
        </w:r>
      </w:hyperlink>
      <w:r w:rsidRPr="00A12DA5">
        <w:rPr>
          <w:rFonts w:ascii="Times New Roman" w:hAnsi="Times New Roman" w:cs="Times New Roman"/>
          <w:sz w:val="24"/>
          <w:szCs w:val="24"/>
        </w:rPr>
        <w:t xml:space="preserve">. </w:t>
      </w:r>
    </w:p>
    <w:p w:rsidR="00FB5308" w:rsidRDefault="00560DC7" w:rsidP="001E0625">
      <w:pPr>
        <w:pStyle w:val="Sinespaciado"/>
        <w:spacing w:before="0" w:beforeAutospacing="0" w:line="360" w:lineRule="auto"/>
        <w:contextualSpacing/>
        <w:jc w:val="both"/>
        <w:rPr>
          <w:rFonts w:ascii="Times New Roman" w:hAnsi="Times New Roman" w:cs="Times New Roman"/>
          <w:sz w:val="24"/>
          <w:szCs w:val="24"/>
        </w:rPr>
        <w:sectPr w:rsidR="00FB5308" w:rsidSect="00295735">
          <w:pgSz w:w="11906" w:h="16838"/>
          <w:pgMar w:top="1701" w:right="1701" w:bottom="1701" w:left="2268" w:header="709" w:footer="709" w:gutter="0"/>
          <w:cols w:space="708"/>
          <w:docGrid w:linePitch="360"/>
        </w:sectPr>
      </w:pPr>
      <w:r w:rsidRPr="00A12DA5">
        <w:rPr>
          <w:rFonts w:ascii="Times New Roman" w:hAnsi="Times New Roman" w:cs="Times New Roman"/>
          <w:sz w:val="24"/>
          <w:szCs w:val="24"/>
        </w:rPr>
        <w:br/>
      </w:r>
      <w:r w:rsidR="00011E4B">
        <w:rPr>
          <w:rStyle w:val="Textoennegrita"/>
          <w:rFonts w:ascii="Times New Roman" w:hAnsi="Times New Roman" w:cs="Times New Roman"/>
          <w:sz w:val="24"/>
          <w:szCs w:val="24"/>
        </w:rPr>
        <w:t>Queratocentesis.</w:t>
      </w:r>
      <w:r w:rsidR="001E0625">
        <w:rPr>
          <w:rStyle w:val="Textoennegrita"/>
          <w:rFonts w:ascii="Times New Roman" w:hAnsi="Times New Roman" w:cs="Times New Roman"/>
          <w:sz w:val="24"/>
          <w:szCs w:val="24"/>
        </w:rPr>
        <w:t xml:space="preserve"> </w:t>
      </w:r>
      <w:r w:rsidRPr="00A12DA5">
        <w:rPr>
          <w:rFonts w:ascii="Times New Roman" w:hAnsi="Times New Roman" w:cs="Times New Roman"/>
          <w:sz w:val="24"/>
          <w:szCs w:val="24"/>
        </w:rPr>
        <w:t>Punción de la córnea. Se practica para eliminar un hipema.</w:t>
      </w:r>
      <w:r w:rsidRPr="00A12DA5">
        <w:rPr>
          <w:rFonts w:ascii="Times New Roman" w:hAnsi="Times New Roman" w:cs="Times New Roman"/>
          <w:sz w:val="24"/>
          <w:szCs w:val="24"/>
        </w:rPr>
        <w:br/>
      </w:r>
      <w:r w:rsidRPr="00A12DA5">
        <w:rPr>
          <w:rFonts w:ascii="Times New Roman" w:hAnsi="Times New Roman" w:cs="Times New Roman"/>
          <w:sz w:val="24"/>
          <w:szCs w:val="24"/>
        </w:rPr>
        <w:br/>
      </w:r>
      <w:r w:rsidR="00011E4B">
        <w:rPr>
          <w:rStyle w:val="Textoennegrita"/>
          <w:rFonts w:ascii="Times New Roman" w:hAnsi="Times New Roman" w:cs="Times New Roman"/>
          <w:sz w:val="24"/>
          <w:szCs w:val="24"/>
        </w:rPr>
        <w:t xml:space="preserve">Zoometría. </w:t>
      </w:r>
      <w:r w:rsidRPr="00A12DA5">
        <w:rPr>
          <w:rFonts w:ascii="Times New Roman" w:hAnsi="Times New Roman" w:cs="Times New Roman"/>
          <w:sz w:val="24"/>
          <w:szCs w:val="24"/>
        </w:rPr>
        <w:t>Son una serie de medidas que se realizan en los animales para definir la raza a la que pertenecen, lo que determina la mejor o peor c</w:t>
      </w:r>
      <w:r w:rsidR="00FB5308">
        <w:rPr>
          <w:rFonts w:ascii="Times New Roman" w:hAnsi="Times New Roman" w:cs="Times New Roman"/>
          <w:sz w:val="24"/>
          <w:szCs w:val="24"/>
        </w:rPr>
        <w:t>ualificación para la producció</w:t>
      </w:r>
      <w:r w:rsidR="001E0625">
        <w:rPr>
          <w:rFonts w:ascii="Times New Roman" w:hAnsi="Times New Roman" w:cs="Times New Roman"/>
          <w:sz w:val="24"/>
          <w:szCs w:val="24"/>
        </w:rPr>
        <w:t>n</w:t>
      </w:r>
    </w:p>
    <w:p w:rsidR="00F16EE5" w:rsidRPr="00011E4B" w:rsidRDefault="00F16EE5" w:rsidP="00CF7940">
      <w:pPr>
        <w:pStyle w:val="Sinespaciado"/>
        <w:spacing w:before="0" w:beforeAutospacing="0" w:line="360" w:lineRule="auto"/>
        <w:contextualSpacing/>
        <w:jc w:val="both"/>
        <w:rPr>
          <w:rFonts w:ascii="Times New Roman" w:hAnsi="Times New Roman" w:cs="Times New Roman"/>
          <w:sz w:val="24"/>
          <w:szCs w:val="24"/>
        </w:rPr>
      </w:pPr>
    </w:p>
    <w:sectPr w:rsidR="00F16EE5" w:rsidRPr="00011E4B" w:rsidSect="00295735">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B37" w:rsidRDefault="00A32B37" w:rsidP="00E0087C">
      <w:pPr>
        <w:spacing w:before="0" w:after="0" w:line="240" w:lineRule="auto"/>
      </w:pPr>
      <w:r>
        <w:separator/>
      </w:r>
    </w:p>
  </w:endnote>
  <w:endnote w:type="continuationSeparator" w:id="0">
    <w:p w:rsidR="00A32B37" w:rsidRDefault="00A32B37" w:rsidP="00E008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altName w:val="Courier New"/>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200498"/>
      <w:docPartObj>
        <w:docPartGallery w:val="Page Numbers (Bottom of Page)"/>
        <w:docPartUnique/>
      </w:docPartObj>
    </w:sdtPr>
    <w:sdtContent>
      <w:p w:rsidR="0044456C" w:rsidRDefault="0044456C" w:rsidP="00E57428">
        <w:pPr>
          <w:pStyle w:val="Piedepgina"/>
          <w:jc w:val="right"/>
        </w:pPr>
        <w:r>
          <w:fldChar w:fldCharType="begin"/>
        </w:r>
        <w:r>
          <w:instrText>PAGE   \* MERGEFORMAT</w:instrText>
        </w:r>
        <w:r>
          <w:fldChar w:fldCharType="separate"/>
        </w:r>
        <w:r w:rsidR="004158A7" w:rsidRPr="004158A7">
          <w:rPr>
            <w:noProof/>
            <w:lang w:val="es-ES"/>
          </w:rPr>
          <w:t>III</w:t>
        </w:r>
        <w:r>
          <w:fldChar w:fldCharType="end"/>
        </w:r>
      </w:p>
    </w:sdtContent>
  </w:sdt>
  <w:p w:rsidR="0044456C" w:rsidRDefault="0044456C" w:rsidP="00E574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406551"/>
      <w:docPartObj>
        <w:docPartGallery w:val="Page Numbers (Bottom of Page)"/>
        <w:docPartUnique/>
      </w:docPartObj>
    </w:sdtPr>
    <w:sdtContent>
      <w:p w:rsidR="0044456C" w:rsidRDefault="0044456C" w:rsidP="00E57428">
        <w:pPr>
          <w:pStyle w:val="Piedepgina"/>
          <w:jc w:val="right"/>
        </w:pPr>
        <w:r>
          <w:fldChar w:fldCharType="begin"/>
        </w:r>
        <w:r>
          <w:instrText>PAGE   \* MERGEFORMAT</w:instrText>
        </w:r>
        <w:r>
          <w:fldChar w:fldCharType="separate"/>
        </w:r>
        <w:r w:rsidR="004158A7" w:rsidRPr="004158A7">
          <w:rPr>
            <w:noProof/>
            <w:lang w:val="es-ES"/>
          </w:rPr>
          <w:t>1</w:t>
        </w:r>
        <w:r>
          <w:fldChar w:fldCharType="end"/>
        </w:r>
      </w:p>
    </w:sdtContent>
  </w:sdt>
  <w:p w:rsidR="0044456C" w:rsidRDefault="0044456C" w:rsidP="00E5742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6C" w:rsidRDefault="0044456C" w:rsidP="00E57428">
    <w:pPr>
      <w:pStyle w:val="Piedepgina"/>
      <w:jc w:val="right"/>
    </w:pPr>
  </w:p>
  <w:p w:rsidR="0044456C" w:rsidRDefault="004445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B37" w:rsidRDefault="00A32B37" w:rsidP="00E0087C">
      <w:pPr>
        <w:spacing w:before="0" w:after="0" w:line="240" w:lineRule="auto"/>
      </w:pPr>
      <w:r>
        <w:separator/>
      </w:r>
    </w:p>
  </w:footnote>
  <w:footnote w:type="continuationSeparator" w:id="0">
    <w:p w:rsidR="00A32B37" w:rsidRDefault="00A32B37" w:rsidP="00E0087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4958"/>
      </v:shape>
    </w:pict>
  </w:numPicBullet>
  <w:abstractNum w:abstractNumId="0">
    <w:nsid w:val="00377779"/>
    <w:multiLevelType w:val="hybridMultilevel"/>
    <w:tmpl w:val="5010DD72"/>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3964781"/>
    <w:multiLevelType w:val="multilevel"/>
    <w:tmpl w:val="30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05C745D3"/>
    <w:multiLevelType w:val="hybridMultilevel"/>
    <w:tmpl w:val="75665D5E"/>
    <w:lvl w:ilvl="0" w:tplc="98D471D4">
      <w:start w:val="6"/>
      <w:numFmt w:val="bullet"/>
      <w:lvlText w:val="-"/>
      <w:lvlJc w:val="left"/>
      <w:pPr>
        <w:ind w:left="360" w:hanging="360"/>
      </w:pPr>
      <w:rPr>
        <w:rFonts w:ascii="Times New Roman" w:eastAsia="Times New Roman"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065476DE"/>
    <w:multiLevelType w:val="hybridMultilevel"/>
    <w:tmpl w:val="4BEAC4D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9B81599"/>
    <w:multiLevelType w:val="hybridMultilevel"/>
    <w:tmpl w:val="C28AC2F2"/>
    <w:lvl w:ilvl="0" w:tplc="CCB6FB4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F7B0EDE"/>
    <w:multiLevelType w:val="hybridMultilevel"/>
    <w:tmpl w:val="89A2ACD6"/>
    <w:lvl w:ilvl="0" w:tplc="300A0003">
      <w:start w:val="1"/>
      <w:numFmt w:val="bullet"/>
      <w:lvlText w:val="o"/>
      <w:lvlJc w:val="left"/>
      <w:pPr>
        <w:ind w:left="360" w:hanging="360"/>
      </w:pPr>
      <w:rPr>
        <w:rFonts w:ascii="Courier New" w:hAnsi="Courier New" w:cs="Courier New"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6">
    <w:nsid w:val="114947BD"/>
    <w:multiLevelType w:val="hybridMultilevel"/>
    <w:tmpl w:val="C0A279A4"/>
    <w:lvl w:ilvl="0" w:tplc="04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3362A58"/>
    <w:multiLevelType w:val="hybridMultilevel"/>
    <w:tmpl w:val="E1D8A1E2"/>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73C1F55"/>
    <w:multiLevelType w:val="hybridMultilevel"/>
    <w:tmpl w:val="6C1A868E"/>
    <w:lvl w:ilvl="0" w:tplc="59522354">
      <w:start w:val="1"/>
      <w:numFmt w:val="bullet"/>
      <w:lvlText w:val="•"/>
      <w:lvlJc w:val="left"/>
      <w:pPr>
        <w:tabs>
          <w:tab w:val="num" w:pos="720"/>
        </w:tabs>
        <w:ind w:left="720" w:hanging="360"/>
      </w:pPr>
      <w:rPr>
        <w:rFonts w:ascii="Times New Roman" w:hAnsi="Times New Roman" w:hint="default"/>
      </w:rPr>
    </w:lvl>
    <w:lvl w:ilvl="1" w:tplc="B824BB28" w:tentative="1">
      <w:start w:val="1"/>
      <w:numFmt w:val="bullet"/>
      <w:lvlText w:val="•"/>
      <w:lvlJc w:val="left"/>
      <w:pPr>
        <w:tabs>
          <w:tab w:val="num" w:pos="1440"/>
        </w:tabs>
        <w:ind w:left="1440" w:hanging="360"/>
      </w:pPr>
      <w:rPr>
        <w:rFonts w:ascii="Times New Roman" w:hAnsi="Times New Roman" w:hint="default"/>
      </w:rPr>
    </w:lvl>
    <w:lvl w:ilvl="2" w:tplc="83B081F8" w:tentative="1">
      <w:start w:val="1"/>
      <w:numFmt w:val="bullet"/>
      <w:lvlText w:val="•"/>
      <w:lvlJc w:val="left"/>
      <w:pPr>
        <w:tabs>
          <w:tab w:val="num" w:pos="2160"/>
        </w:tabs>
        <w:ind w:left="2160" w:hanging="360"/>
      </w:pPr>
      <w:rPr>
        <w:rFonts w:ascii="Times New Roman" w:hAnsi="Times New Roman" w:hint="default"/>
      </w:rPr>
    </w:lvl>
    <w:lvl w:ilvl="3" w:tplc="AD922CBA" w:tentative="1">
      <w:start w:val="1"/>
      <w:numFmt w:val="bullet"/>
      <w:lvlText w:val="•"/>
      <w:lvlJc w:val="left"/>
      <w:pPr>
        <w:tabs>
          <w:tab w:val="num" w:pos="2880"/>
        </w:tabs>
        <w:ind w:left="2880" w:hanging="360"/>
      </w:pPr>
      <w:rPr>
        <w:rFonts w:ascii="Times New Roman" w:hAnsi="Times New Roman" w:hint="default"/>
      </w:rPr>
    </w:lvl>
    <w:lvl w:ilvl="4" w:tplc="6A862E3C" w:tentative="1">
      <w:start w:val="1"/>
      <w:numFmt w:val="bullet"/>
      <w:lvlText w:val="•"/>
      <w:lvlJc w:val="left"/>
      <w:pPr>
        <w:tabs>
          <w:tab w:val="num" w:pos="3600"/>
        </w:tabs>
        <w:ind w:left="3600" w:hanging="360"/>
      </w:pPr>
      <w:rPr>
        <w:rFonts w:ascii="Times New Roman" w:hAnsi="Times New Roman" w:hint="default"/>
      </w:rPr>
    </w:lvl>
    <w:lvl w:ilvl="5" w:tplc="3A8421FC" w:tentative="1">
      <w:start w:val="1"/>
      <w:numFmt w:val="bullet"/>
      <w:lvlText w:val="•"/>
      <w:lvlJc w:val="left"/>
      <w:pPr>
        <w:tabs>
          <w:tab w:val="num" w:pos="4320"/>
        </w:tabs>
        <w:ind w:left="4320" w:hanging="360"/>
      </w:pPr>
      <w:rPr>
        <w:rFonts w:ascii="Times New Roman" w:hAnsi="Times New Roman" w:hint="default"/>
      </w:rPr>
    </w:lvl>
    <w:lvl w:ilvl="6" w:tplc="332A229E" w:tentative="1">
      <w:start w:val="1"/>
      <w:numFmt w:val="bullet"/>
      <w:lvlText w:val="•"/>
      <w:lvlJc w:val="left"/>
      <w:pPr>
        <w:tabs>
          <w:tab w:val="num" w:pos="5040"/>
        </w:tabs>
        <w:ind w:left="5040" w:hanging="360"/>
      </w:pPr>
      <w:rPr>
        <w:rFonts w:ascii="Times New Roman" w:hAnsi="Times New Roman" w:hint="default"/>
      </w:rPr>
    </w:lvl>
    <w:lvl w:ilvl="7" w:tplc="5762CA5E" w:tentative="1">
      <w:start w:val="1"/>
      <w:numFmt w:val="bullet"/>
      <w:lvlText w:val="•"/>
      <w:lvlJc w:val="left"/>
      <w:pPr>
        <w:tabs>
          <w:tab w:val="num" w:pos="5760"/>
        </w:tabs>
        <w:ind w:left="5760" w:hanging="360"/>
      </w:pPr>
      <w:rPr>
        <w:rFonts w:ascii="Times New Roman" w:hAnsi="Times New Roman" w:hint="default"/>
      </w:rPr>
    </w:lvl>
    <w:lvl w:ilvl="8" w:tplc="1672783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7525C0F"/>
    <w:multiLevelType w:val="hybridMultilevel"/>
    <w:tmpl w:val="07721B0A"/>
    <w:lvl w:ilvl="0" w:tplc="9B80EEBA">
      <w:start w:val="1"/>
      <w:numFmt w:val="bullet"/>
      <w:lvlText w:val="•"/>
      <w:lvlJc w:val="left"/>
      <w:pPr>
        <w:tabs>
          <w:tab w:val="num" w:pos="720"/>
        </w:tabs>
        <w:ind w:left="720" w:hanging="360"/>
      </w:pPr>
      <w:rPr>
        <w:rFonts w:ascii="Times New Roman" w:hAnsi="Times New Roman" w:hint="default"/>
      </w:rPr>
    </w:lvl>
    <w:lvl w:ilvl="1" w:tplc="EA36B1CC" w:tentative="1">
      <w:start w:val="1"/>
      <w:numFmt w:val="bullet"/>
      <w:lvlText w:val="•"/>
      <w:lvlJc w:val="left"/>
      <w:pPr>
        <w:tabs>
          <w:tab w:val="num" w:pos="1440"/>
        </w:tabs>
        <w:ind w:left="1440" w:hanging="360"/>
      </w:pPr>
      <w:rPr>
        <w:rFonts w:ascii="Times New Roman" w:hAnsi="Times New Roman" w:hint="default"/>
      </w:rPr>
    </w:lvl>
    <w:lvl w:ilvl="2" w:tplc="7FA67896" w:tentative="1">
      <w:start w:val="1"/>
      <w:numFmt w:val="bullet"/>
      <w:lvlText w:val="•"/>
      <w:lvlJc w:val="left"/>
      <w:pPr>
        <w:tabs>
          <w:tab w:val="num" w:pos="2160"/>
        </w:tabs>
        <w:ind w:left="2160" w:hanging="360"/>
      </w:pPr>
      <w:rPr>
        <w:rFonts w:ascii="Times New Roman" w:hAnsi="Times New Roman" w:hint="default"/>
      </w:rPr>
    </w:lvl>
    <w:lvl w:ilvl="3" w:tplc="6D860CAA" w:tentative="1">
      <w:start w:val="1"/>
      <w:numFmt w:val="bullet"/>
      <w:lvlText w:val="•"/>
      <w:lvlJc w:val="left"/>
      <w:pPr>
        <w:tabs>
          <w:tab w:val="num" w:pos="2880"/>
        </w:tabs>
        <w:ind w:left="2880" w:hanging="360"/>
      </w:pPr>
      <w:rPr>
        <w:rFonts w:ascii="Times New Roman" w:hAnsi="Times New Roman" w:hint="default"/>
      </w:rPr>
    </w:lvl>
    <w:lvl w:ilvl="4" w:tplc="51EC295C" w:tentative="1">
      <w:start w:val="1"/>
      <w:numFmt w:val="bullet"/>
      <w:lvlText w:val="•"/>
      <w:lvlJc w:val="left"/>
      <w:pPr>
        <w:tabs>
          <w:tab w:val="num" w:pos="3600"/>
        </w:tabs>
        <w:ind w:left="3600" w:hanging="360"/>
      </w:pPr>
      <w:rPr>
        <w:rFonts w:ascii="Times New Roman" w:hAnsi="Times New Roman" w:hint="default"/>
      </w:rPr>
    </w:lvl>
    <w:lvl w:ilvl="5" w:tplc="1C28AD3C" w:tentative="1">
      <w:start w:val="1"/>
      <w:numFmt w:val="bullet"/>
      <w:lvlText w:val="•"/>
      <w:lvlJc w:val="left"/>
      <w:pPr>
        <w:tabs>
          <w:tab w:val="num" w:pos="4320"/>
        </w:tabs>
        <w:ind w:left="4320" w:hanging="360"/>
      </w:pPr>
      <w:rPr>
        <w:rFonts w:ascii="Times New Roman" w:hAnsi="Times New Roman" w:hint="default"/>
      </w:rPr>
    </w:lvl>
    <w:lvl w:ilvl="6" w:tplc="85E048FC" w:tentative="1">
      <w:start w:val="1"/>
      <w:numFmt w:val="bullet"/>
      <w:lvlText w:val="•"/>
      <w:lvlJc w:val="left"/>
      <w:pPr>
        <w:tabs>
          <w:tab w:val="num" w:pos="5040"/>
        </w:tabs>
        <w:ind w:left="5040" w:hanging="360"/>
      </w:pPr>
      <w:rPr>
        <w:rFonts w:ascii="Times New Roman" w:hAnsi="Times New Roman" w:hint="default"/>
      </w:rPr>
    </w:lvl>
    <w:lvl w:ilvl="7" w:tplc="59F8DCC6" w:tentative="1">
      <w:start w:val="1"/>
      <w:numFmt w:val="bullet"/>
      <w:lvlText w:val="•"/>
      <w:lvlJc w:val="left"/>
      <w:pPr>
        <w:tabs>
          <w:tab w:val="num" w:pos="5760"/>
        </w:tabs>
        <w:ind w:left="5760" w:hanging="360"/>
      </w:pPr>
      <w:rPr>
        <w:rFonts w:ascii="Times New Roman" w:hAnsi="Times New Roman" w:hint="default"/>
      </w:rPr>
    </w:lvl>
    <w:lvl w:ilvl="8" w:tplc="1C74F0D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9C550BE"/>
    <w:multiLevelType w:val="multilevel"/>
    <w:tmpl w:val="B06ED82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D4477C8"/>
    <w:multiLevelType w:val="hybridMultilevel"/>
    <w:tmpl w:val="1BACEA14"/>
    <w:lvl w:ilvl="0" w:tplc="C694A4D4">
      <w:start w:val="1"/>
      <w:numFmt w:val="bullet"/>
      <w:lvlText w:val="•"/>
      <w:lvlJc w:val="left"/>
      <w:pPr>
        <w:tabs>
          <w:tab w:val="num" w:pos="720"/>
        </w:tabs>
        <w:ind w:left="720" w:hanging="360"/>
      </w:pPr>
      <w:rPr>
        <w:rFonts w:ascii="Times New Roman" w:hAnsi="Times New Roman" w:hint="default"/>
      </w:rPr>
    </w:lvl>
    <w:lvl w:ilvl="1" w:tplc="FA9E4372" w:tentative="1">
      <w:start w:val="1"/>
      <w:numFmt w:val="bullet"/>
      <w:lvlText w:val="•"/>
      <w:lvlJc w:val="left"/>
      <w:pPr>
        <w:tabs>
          <w:tab w:val="num" w:pos="1440"/>
        </w:tabs>
        <w:ind w:left="1440" w:hanging="360"/>
      </w:pPr>
      <w:rPr>
        <w:rFonts w:ascii="Times New Roman" w:hAnsi="Times New Roman" w:hint="default"/>
      </w:rPr>
    </w:lvl>
    <w:lvl w:ilvl="2" w:tplc="BD4C9B10" w:tentative="1">
      <w:start w:val="1"/>
      <w:numFmt w:val="bullet"/>
      <w:lvlText w:val="•"/>
      <w:lvlJc w:val="left"/>
      <w:pPr>
        <w:tabs>
          <w:tab w:val="num" w:pos="2160"/>
        </w:tabs>
        <w:ind w:left="2160" w:hanging="360"/>
      </w:pPr>
      <w:rPr>
        <w:rFonts w:ascii="Times New Roman" w:hAnsi="Times New Roman" w:hint="default"/>
      </w:rPr>
    </w:lvl>
    <w:lvl w:ilvl="3" w:tplc="442844A2" w:tentative="1">
      <w:start w:val="1"/>
      <w:numFmt w:val="bullet"/>
      <w:lvlText w:val="•"/>
      <w:lvlJc w:val="left"/>
      <w:pPr>
        <w:tabs>
          <w:tab w:val="num" w:pos="2880"/>
        </w:tabs>
        <w:ind w:left="2880" w:hanging="360"/>
      </w:pPr>
      <w:rPr>
        <w:rFonts w:ascii="Times New Roman" w:hAnsi="Times New Roman" w:hint="default"/>
      </w:rPr>
    </w:lvl>
    <w:lvl w:ilvl="4" w:tplc="573639C2" w:tentative="1">
      <w:start w:val="1"/>
      <w:numFmt w:val="bullet"/>
      <w:lvlText w:val="•"/>
      <w:lvlJc w:val="left"/>
      <w:pPr>
        <w:tabs>
          <w:tab w:val="num" w:pos="3600"/>
        </w:tabs>
        <w:ind w:left="3600" w:hanging="360"/>
      </w:pPr>
      <w:rPr>
        <w:rFonts w:ascii="Times New Roman" w:hAnsi="Times New Roman" w:hint="default"/>
      </w:rPr>
    </w:lvl>
    <w:lvl w:ilvl="5" w:tplc="17B855D6" w:tentative="1">
      <w:start w:val="1"/>
      <w:numFmt w:val="bullet"/>
      <w:lvlText w:val="•"/>
      <w:lvlJc w:val="left"/>
      <w:pPr>
        <w:tabs>
          <w:tab w:val="num" w:pos="4320"/>
        </w:tabs>
        <w:ind w:left="4320" w:hanging="360"/>
      </w:pPr>
      <w:rPr>
        <w:rFonts w:ascii="Times New Roman" w:hAnsi="Times New Roman" w:hint="default"/>
      </w:rPr>
    </w:lvl>
    <w:lvl w:ilvl="6" w:tplc="66FEAB56" w:tentative="1">
      <w:start w:val="1"/>
      <w:numFmt w:val="bullet"/>
      <w:lvlText w:val="•"/>
      <w:lvlJc w:val="left"/>
      <w:pPr>
        <w:tabs>
          <w:tab w:val="num" w:pos="5040"/>
        </w:tabs>
        <w:ind w:left="5040" w:hanging="360"/>
      </w:pPr>
      <w:rPr>
        <w:rFonts w:ascii="Times New Roman" w:hAnsi="Times New Roman" w:hint="default"/>
      </w:rPr>
    </w:lvl>
    <w:lvl w:ilvl="7" w:tplc="B4247DB0" w:tentative="1">
      <w:start w:val="1"/>
      <w:numFmt w:val="bullet"/>
      <w:lvlText w:val="•"/>
      <w:lvlJc w:val="left"/>
      <w:pPr>
        <w:tabs>
          <w:tab w:val="num" w:pos="5760"/>
        </w:tabs>
        <w:ind w:left="5760" w:hanging="360"/>
      </w:pPr>
      <w:rPr>
        <w:rFonts w:ascii="Times New Roman" w:hAnsi="Times New Roman" w:hint="default"/>
      </w:rPr>
    </w:lvl>
    <w:lvl w:ilvl="8" w:tplc="30885A8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F215EF3"/>
    <w:multiLevelType w:val="hybridMultilevel"/>
    <w:tmpl w:val="E4AC17BE"/>
    <w:lvl w:ilvl="0" w:tplc="040A000F">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6CA4573"/>
    <w:multiLevelType w:val="hybridMultilevel"/>
    <w:tmpl w:val="B420DFB2"/>
    <w:lvl w:ilvl="0" w:tplc="BFE070C6">
      <w:start w:val="4"/>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nsid w:val="397744AD"/>
    <w:multiLevelType w:val="hybridMultilevel"/>
    <w:tmpl w:val="6A6C3BA2"/>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nsid w:val="3C973240"/>
    <w:multiLevelType w:val="hybridMultilevel"/>
    <w:tmpl w:val="EA6E15CE"/>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nsid w:val="41CE357B"/>
    <w:multiLevelType w:val="multilevel"/>
    <w:tmpl w:val="FF2E26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9A15DA3"/>
    <w:multiLevelType w:val="hybridMultilevel"/>
    <w:tmpl w:val="EBE2C1BA"/>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nsid w:val="4D5579C1"/>
    <w:multiLevelType w:val="multilevel"/>
    <w:tmpl w:val="6BE4AA4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0767BE8"/>
    <w:multiLevelType w:val="hybridMultilevel"/>
    <w:tmpl w:val="A7BC4E8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4DD73CB"/>
    <w:multiLevelType w:val="multilevel"/>
    <w:tmpl w:val="09B48A5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83D627A"/>
    <w:multiLevelType w:val="hybridMultilevel"/>
    <w:tmpl w:val="B292152A"/>
    <w:lvl w:ilvl="0" w:tplc="E388555A">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5FDE00EF"/>
    <w:multiLevelType w:val="hybridMultilevel"/>
    <w:tmpl w:val="F5F2CFC4"/>
    <w:lvl w:ilvl="0" w:tplc="04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64AD1BA2"/>
    <w:multiLevelType w:val="hybridMultilevel"/>
    <w:tmpl w:val="B15E0B0E"/>
    <w:lvl w:ilvl="0" w:tplc="300A0009">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4">
    <w:nsid w:val="670E5DF7"/>
    <w:multiLevelType w:val="hybridMultilevel"/>
    <w:tmpl w:val="2EBEB6A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A0044A0"/>
    <w:multiLevelType w:val="hybridMultilevel"/>
    <w:tmpl w:val="DB504B54"/>
    <w:lvl w:ilvl="0" w:tplc="2EAC0AC4">
      <w:start w:val="1"/>
      <w:numFmt w:val="bullet"/>
      <w:lvlText w:val="•"/>
      <w:lvlJc w:val="left"/>
      <w:pPr>
        <w:tabs>
          <w:tab w:val="num" w:pos="720"/>
        </w:tabs>
        <w:ind w:left="720" w:hanging="360"/>
      </w:pPr>
      <w:rPr>
        <w:rFonts w:ascii="Times New Roman" w:hAnsi="Times New Roman" w:hint="default"/>
      </w:rPr>
    </w:lvl>
    <w:lvl w:ilvl="1" w:tplc="779AE394" w:tentative="1">
      <w:start w:val="1"/>
      <w:numFmt w:val="bullet"/>
      <w:lvlText w:val="•"/>
      <w:lvlJc w:val="left"/>
      <w:pPr>
        <w:tabs>
          <w:tab w:val="num" w:pos="1440"/>
        </w:tabs>
        <w:ind w:left="1440" w:hanging="360"/>
      </w:pPr>
      <w:rPr>
        <w:rFonts w:ascii="Times New Roman" w:hAnsi="Times New Roman" w:hint="default"/>
      </w:rPr>
    </w:lvl>
    <w:lvl w:ilvl="2" w:tplc="2B06D94C" w:tentative="1">
      <w:start w:val="1"/>
      <w:numFmt w:val="bullet"/>
      <w:lvlText w:val="•"/>
      <w:lvlJc w:val="left"/>
      <w:pPr>
        <w:tabs>
          <w:tab w:val="num" w:pos="2160"/>
        </w:tabs>
        <w:ind w:left="2160" w:hanging="360"/>
      </w:pPr>
      <w:rPr>
        <w:rFonts w:ascii="Times New Roman" w:hAnsi="Times New Roman" w:hint="default"/>
      </w:rPr>
    </w:lvl>
    <w:lvl w:ilvl="3" w:tplc="DFEE59D8" w:tentative="1">
      <w:start w:val="1"/>
      <w:numFmt w:val="bullet"/>
      <w:lvlText w:val="•"/>
      <w:lvlJc w:val="left"/>
      <w:pPr>
        <w:tabs>
          <w:tab w:val="num" w:pos="2880"/>
        </w:tabs>
        <w:ind w:left="2880" w:hanging="360"/>
      </w:pPr>
      <w:rPr>
        <w:rFonts w:ascii="Times New Roman" w:hAnsi="Times New Roman" w:hint="default"/>
      </w:rPr>
    </w:lvl>
    <w:lvl w:ilvl="4" w:tplc="45DA1636" w:tentative="1">
      <w:start w:val="1"/>
      <w:numFmt w:val="bullet"/>
      <w:lvlText w:val="•"/>
      <w:lvlJc w:val="left"/>
      <w:pPr>
        <w:tabs>
          <w:tab w:val="num" w:pos="3600"/>
        </w:tabs>
        <w:ind w:left="3600" w:hanging="360"/>
      </w:pPr>
      <w:rPr>
        <w:rFonts w:ascii="Times New Roman" w:hAnsi="Times New Roman" w:hint="default"/>
      </w:rPr>
    </w:lvl>
    <w:lvl w:ilvl="5" w:tplc="666E1EEA" w:tentative="1">
      <w:start w:val="1"/>
      <w:numFmt w:val="bullet"/>
      <w:lvlText w:val="•"/>
      <w:lvlJc w:val="left"/>
      <w:pPr>
        <w:tabs>
          <w:tab w:val="num" w:pos="4320"/>
        </w:tabs>
        <w:ind w:left="4320" w:hanging="360"/>
      </w:pPr>
      <w:rPr>
        <w:rFonts w:ascii="Times New Roman" w:hAnsi="Times New Roman" w:hint="default"/>
      </w:rPr>
    </w:lvl>
    <w:lvl w:ilvl="6" w:tplc="7DBE5A78" w:tentative="1">
      <w:start w:val="1"/>
      <w:numFmt w:val="bullet"/>
      <w:lvlText w:val="•"/>
      <w:lvlJc w:val="left"/>
      <w:pPr>
        <w:tabs>
          <w:tab w:val="num" w:pos="5040"/>
        </w:tabs>
        <w:ind w:left="5040" w:hanging="360"/>
      </w:pPr>
      <w:rPr>
        <w:rFonts w:ascii="Times New Roman" w:hAnsi="Times New Roman" w:hint="default"/>
      </w:rPr>
    </w:lvl>
    <w:lvl w:ilvl="7" w:tplc="13783FE4" w:tentative="1">
      <w:start w:val="1"/>
      <w:numFmt w:val="bullet"/>
      <w:lvlText w:val="•"/>
      <w:lvlJc w:val="left"/>
      <w:pPr>
        <w:tabs>
          <w:tab w:val="num" w:pos="5760"/>
        </w:tabs>
        <w:ind w:left="5760" w:hanging="360"/>
      </w:pPr>
      <w:rPr>
        <w:rFonts w:ascii="Times New Roman" w:hAnsi="Times New Roman" w:hint="default"/>
      </w:rPr>
    </w:lvl>
    <w:lvl w:ilvl="8" w:tplc="6BCC08D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C87506A"/>
    <w:multiLevelType w:val="hybridMultilevel"/>
    <w:tmpl w:val="8E4808CE"/>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nsid w:val="6E840DD8"/>
    <w:multiLevelType w:val="hybridMultilevel"/>
    <w:tmpl w:val="DDE0930E"/>
    <w:lvl w:ilvl="0" w:tplc="300A000F">
      <w:start w:val="1"/>
      <w:numFmt w:val="decimal"/>
      <w:lvlText w:val="%1."/>
      <w:lvlJc w:val="left"/>
      <w:pPr>
        <w:ind w:left="1080" w:hanging="72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77D17029"/>
    <w:multiLevelType w:val="hybridMultilevel"/>
    <w:tmpl w:val="2EAE5952"/>
    <w:lvl w:ilvl="0" w:tplc="F58819E4">
      <w:start w:val="1"/>
      <w:numFmt w:val="bullet"/>
      <w:lvlText w:val="•"/>
      <w:lvlJc w:val="left"/>
      <w:pPr>
        <w:tabs>
          <w:tab w:val="num" w:pos="720"/>
        </w:tabs>
        <w:ind w:left="720" w:hanging="360"/>
      </w:pPr>
      <w:rPr>
        <w:rFonts w:ascii="Times New Roman" w:hAnsi="Times New Roman" w:hint="default"/>
      </w:rPr>
    </w:lvl>
    <w:lvl w:ilvl="1" w:tplc="7F0C6E4E" w:tentative="1">
      <w:start w:val="1"/>
      <w:numFmt w:val="bullet"/>
      <w:lvlText w:val="•"/>
      <w:lvlJc w:val="left"/>
      <w:pPr>
        <w:tabs>
          <w:tab w:val="num" w:pos="1440"/>
        </w:tabs>
        <w:ind w:left="1440" w:hanging="360"/>
      </w:pPr>
      <w:rPr>
        <w:rFonts w:ascii="Times New Roman" w:hAnsi="Times New Roman" w:hint="default"/>
      </w:rPr>
    </w:lvl>
    <w:lvl w:ilvl="2" w:tplc="2834B742" w:tentative="1">
      <w:start w:val="1"/>
      <w:numFmt w:val="bullet"/>
      <w:lvlText w:val="•"/>
      <w:lvlJc w:val="left"/>
      <w:pPr>
        <w:tabs>
          <w:tab w:val="num" w:pos="2160"/>
        </w:tabs>
        <w:ind w:left="2160" w:hanging="360"/>
      </w:pPr>
      <w:rPr>
        <w:rFonts w:ascii="Times New Roman" w:hAnsi="Times New Roman" w:hint="default"/>
      </w:rPr>
    </w:lvl>
    <w:lvl w:ilvl="3" w:tplc="D7C667E8" w:tentative="1">
      <w:start w:val="1"/>
      <w:numFmt w:val="bullet"/>
      <w:lvlText w:val="•"/>
      <w:lvlJc w:val="left"/>
      <w:pPr>
        <w:tabs>
          <w:tab w:val="num" w:pos="2880"/>
        </w:tabs>
        <w:ind w:left="2880" w:hanging="360"/>
      </w:pPr>
      <w:rPr>
        <w:rFonts w:ascii="Times New Roman" w:hAnsi="Times New Roman" w:hint="default"/>
      </w:rPr>
    </w:lvl>
    <w:lvl w:ilvl="4" w:tplc="BC92CF58" w:tentative="1">
      <w:start w:val="1"/>
      <w:numFmt w:val="bullet"/>
      <w:lvlText w:val="•"/>
      <w:lvlJc w:val="left"/>
      <w:pPr>
        <w:tabs>
          <w:tab w:val="num" w:pos="3600"/>
        </w:tabs>
        <w:ind w:left="3600" w:hanging="360"/>
      </w:pPr>
      <w:rPr>
        <w:rFonts w:ascii="Times New Roman" w:hAnsi="Times New Roman" w:hint="default"/>
      </w:rPr>
    </w:lvl>
    <w:lvl w:ilvl="5" w:tplc="119629AA" w:tentative="1">
      <w:start w:val="1"/>
      <w:numFmt w:val="bullet"/>
      <w:lvlText w:val="•"/>
      <w:lvlJc w:val="left"/>
      <w:pPr>
        <w:tabs>
          <w:tab w:val="num" w:pos="4320"/>
        </w:tabs>
        <w:ind w:left="4320" w:hanging="360"/>
      </w:pPr>
      <w:rPr>
        <w:rFonts w:ascii="Times New Roman" w:hAnsi="Times New Roman" w:hint="default"/>
      </w:rPr>
    </w:lvl>
    <w:lvl w:ilvl="6" w:tplc="DD90A040" w:tentative="1">
      <w:start w:val="1"/>
      <w:numFmt w:val="bullet"/>
      <w:lvlText w:val="•"/>
      <w:lvlJc w:val="left"/>
      <w:pPr>
        <w:tabs>
          <w:tab w:val="num" w:pos="5040"/>
        </w:tabs>
        <w:ind w:left="5040" w:hanging="360"/>
      </w:pPr>
      <w:rPr>
        <w:rFonts w:ascii="Times New Roman" w:hAnsi="Times New Roman" w:hint="default"/>
      </w:rPr>
    </w:lvl>
    <w:lvl w:ilvl="7" w:tplc="538EC4FE" w:tentative="1">
      <w:start w:val="1"/>
      <w:numFmt w:val="bullet"/>
      <w:lvlText w:val="•"/>
      <w:lvlJc w:val="left"/>
      <w:pPr>
        <w:tabs>
          <w:tab w:val="num" w:pos="5760"/>
        </w:tabs>
        <w:ind w:left="5760" w:hanging="360"/>
      </w:pPr>
      <w:rPr>
        <w:rFonts w:ascii="Times New Roman" w:hAnsi="Times New Roman" w:hint="default"/>
      </w:rPr>
    </w:lvl>
    <w:lvl w:ilvl="8" w:tplc="D3C6D4A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B5823FD"/>
    <w:multiLevelType w:val="multilevel"/>
    <w:tmpl w:val="CB04E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FC175F2"/>
    <w:multiLevelType w:val="hybridMultilevel"/>
    <w:tmpl w:val="6700CE48"/>
    <w:lvl w:ilvl="0" w:tplc="1A50F96C">
      <w:start w:val="4"/>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3"/>
  </w:num>
  <w:num w:numId="2">
    <w:abstractNumId w:val="1"/>
  </w:num>
  <w:num w:numId="3">
    <w:abstractNumId w:val="27"/>
  </w:num>
  <w:num w:numId="4">
    <w:abstractNumId w:val="19"/>
  </w:num>
  <w:num w:numId="5">
    <w:abstractNumId w:val="16"/>
  </w:num>
  <w:num w:numId="6">
    <w:abstractNumId w:val="17"/>
  </w:num>
  <w:num w:numId="7">
    <w:abstractNumId w:val="14"/>
  </w:num>
  <w:num w:numId="8">
    <w:abstractNumId w:val="26"/>
  </w:num>
  <w:num w:numId="9">
    <w:abstractNumId w:val="22"/>
  </w:num>
  <w:num w:numId="10">
    <w:abstractNumId w:val="6"/>
  </w:num>
  <w:num w:numId="11">
    <w:abstractNumId w:val="15"/>
  </w:num>
  <w:num w:numId="12">
    <w:abstractNumId w:val="12"/>
  </w:num>
  <w:num w:numId="13">
    <w:abstractNumId w:val="5"/>
  </w:num>
  <w:num w:numId="14">
    <w:abstractNumId w:val="7"/>
  </w:num>
  <w:num w:numId="15">
    <w:abstractNumId w:val="2"/>
  </w:num>
  <w:num w:numId="16">
    <w:abstractNumId w:val="21"/>
  </w:num>
  <w:num w:numId="17">
    <w:abstractNumId w:val="3"/>
  </w:num>
  <w:num w:numId="18">
    <w:abstractNumId w:val="23"/>
  </w:num>
  <w:num w:numId="19">
    <w:abstractNumId w:val="29"/>
  </w:num>
  <w:num w:numId="20">
    <w:abstractNumId w:val="10"/>
  </w:num>
  <w:num w:numId="21">
    <w:abstractNumId w:val="20"/>
  </w:num>
  <w:num w:numId="22">
    <w:abstractNumId w:val="18"/>
  </w:num>
  <w:num w:numId="23">
    <w:abstractNumId w:val="30"/>
  </w:num>
  <w:num w:numId="24">
    <w:abstractNumId w:val="4"/>
  </w:num>
  <w:num w:numId="25">
    <w:abstractNumId w:val="0"/>
  </w:num>
  <w:num w:numId="26">
    <w:abstractNumId w:val="24"/>
  </w:num>
  <w:num w:numId="27">
    <w:abstractNumId w:val="28"/>
  </w:num>
  <w:num w:numId="28">
    <w:abstractNumId w:val="25"/>
  </w:num>
  <w:num w:numId="29">
    <w:abstractNumId w:val="11"/>
  </w:num>
  <w:num w:numId="30">
    <w:abstractNumId w:val="8"/>
  </w:num>
  <w:num w:numId="31">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46D"/>
    <w:rsid w:val="00003211"/>
    <w:rsid w:val="00007DEF"/>
    <w:rsid w:val="00011E4B"/>
    <w:rsid w:val="000175BB"/>
    <w:rsid w:val="00017653"/>
    <w:rsid w:val="00022708"/>
    <w:rsid w:val="0002531D"/>
    <w:rsid w:val="00030CE8"/>
    <w:rsid w:val="0003421E"/>
    <w:rsid w:val="0005020E"/>
    <w:rsid w:val="000510D9"/>
    <w:rsid w:val="000612E4"/>
    <w:rsid w:val="00074E3B"/>
    <w:rsid w:val="00077FF9"/>
    <w:rsid w:val="000906C5"/>
    <w:rsid w:val="000A3FC3"/>
    <w:rsid w:val="000B0282"/>
    <w:rsid w:val="000B22E7"/>
    <w:rsid w:val="000C09AC"/>
    <w:rsid w:val="000C506B"/>
    <w:rsid w:val="000C5F46"/>
    <w:rsid w:val="000D3173"/>
    <w:rsid w:val="000E461E"/>
    <w:rsid w:val="000E5508"/>
    <w:rsid w:val="000E5BE1"/>
    <w:rsid w:val="000F1A1D"/>
    <w:rsid w:val="000F454D"/>
    <w:rsid w:val="000F73C6"/>
    <w:rsid w:val="00111657"/>
    <w:rsid w:val="00111AE2"/>
    <w:rsid w:val="00111CCE"/>
    <w:rsid w:val="00114CFA"/>
    <w:rsid w:val="001230DA"/>
    <w:rsid w:val="00123402"/>
    <w:rsid w:val="00125925"/>
    <w:rsid w:val="00126327"/>
    <w:rsid w:val="00126898"/>
    <w:rsid w:val="001273C7"/>
    <w:rsid w:val="00127AEA"/>
    <w:rsid w:val="00143C33"/>
    <w:rsid w:val="001515A1"/>
    <w:rsid w:val="00153A93"/>
    <w:rsid w:val="001603CC"/>
    <w:rsid w:val="0017008F"/>
    <w:rsid w:val="001718C8"/>
    <w:rsid w:val="0018463D"/>
    <w:rsid w:val="0019200D"/>
    <w:rsid w:val="00193258"/>
    <w:rsid w:val="001A07D4"/>
    <w:rsid w:val="001A4494"/>
    <w:rsid w:val="001A58C0"/>
    <w:rsid w:val="001D69BB"/>
    <w:rsid w:val="001E0625"/>
    <w:rsid w:val="001F5239"/>
    <w:rsid w:val="001F77F1"/>
    <w:rsid w:val="00200516"/>
    <w:rsid w:val="00200C06"/>
    <w:rsid w:val="00206393"/>
    <w:rsid w:val="00207E18"/>
    <w:rsid w:val="00214D9E"/>
    <w:rsid w:val="00221135"/>
    <w:rsid w:val="0022617A"/>
    <w:rsid w:val="002275B4"/>
    <w:rsid w:val="002462E1"/>
    <w:rsid w:val="00252E2F"/>
    <w:rsid w:val="002577F7"/>
    <w:rsid w:val="002634BF"/>
    <w:rsid w:val="00263E62"/>
    <w:rsid w:val="002718D1"/>
    <w:rsid w:val="0028200B"/>
    <w:rsid w:val="0028417C"/>
    <w:rsid w:val="00292FD7"/>
    <w:rsid w:val="00293D9C"/>
    <w:rsid w:val="00295735"/>
    <w:rsid w:val="002A01B6"/>
    <w:rsid w:val="002A248E"/>
    <w:rsid w:val="002A7D41"/>
    <w:rsid w:val="002B6241"/>
    <w:rsid w:val="002C30AC"/>
    <w:rsid w:val="002C3597"/>
    <w:rsid w:val="002C7D9B"/>
    <w:rsid w:val="002D1EA2"/>
    <w:rsid w:val="002E3F1B"/>
    <w:rsid w:val="002F1D0C"/>
    <w:rsid w:val="002F2A48"/>
    <w:rsid w:val="002F2BE2"/>
    <w:rsid w:val="0030577C"/>
    <w:rsid w:val="00307AFA"/>
    <w:rsid w:val="00326B38"/>
    <w:rsid w:val="00335DDD"/>
    <w:rsid w:val="00337C61"/>
    <w:rsid w:val="0035646D"/>
    <w:rsid w:val="0036514F"/>
    <w:rsid w:val="00372AB3"/>
    <w:rsid w:val="00391A37"/>
    <w:rsid w:val="003943EA"/>
    <w:rsid w:val="003B1D25"/>
    <w:rsid w:val="003C59EC"/>
    <w:rsid w:val="003D15F8"/>
    <w:rsid w:val="003D7F9B"/>
    <w:rsid w:val="003E3D83"/>
    <w:rsid w:val="003E4939"/>
    <w:rsid w:val="003F712D"/>
    <w:rsid w:val="004158A7"/>
    <w:rsid w:val="00426B91"/>
    <w:rsid w:val="00437533"/>
    <w:rsid w:val="00442592"/>
    <w:rsid w:val="0044456C"/>
    <w:rsid w:val="004465C5"/>
    <w:rsid w:val="0045149C"/>
    <w:rsid w:val="004544F7"/>
    <w:rsid w:val="00454AE0"/>
    <w:rsid w:val="0045519E"/>
    <w:rsid w:val="004562CB"/>
    <w:rsid w:val="0045696F"/>
    <w:rsid w:val="00467FD9"/>
    <w:rsid w:val="004703B0"/>
    <w:rsid w:val="004711CA"/>
    <w:rsid w:val="0049385D"/>
    <w:rsid w:val="004A06A8"/>
    <w:rsid w:val="004A7092"/>
    <w:rsid w:val="004B7D2A"/>
    <w:rsid w:val="004C6AE9"/>
    <w:rsid w:val="004D4EA9"/>
    <w:rsid w:val="004E1D34"/>
    <w:rsid w:val="004E5FDD"/>
    <w:rsid w:val="004F0BB3"/>
    <w:rsid w:val="004F78AA"/>
    <w:rsid w:val="004F7A39"/>
    <w:rsid w:val="0050642A"/>
    <w:rsid w:val="00510CA8"/>
    <w:rsid w:val="005238C3"/>
    <w:rsid w:val="005339E3"/>
    <w:rsid w:val="00533A19"/>
    <w:rsid w:val="00554225"/>
    <w:rsid w:val="00560DC7"/>
    <w:rsid w:val="0057462E"/>
    <w:rsid w:val="0057486D"/>
    <w:rsid w:val="00581EF5"/>
    <w:rsid w:val="00583868"/>
    <w:rsid w:val="0058606F"/>
    <w:rsid w:val="00590F12"/>
    <w:rsid w:val="005A58FA"/>
    <w:rsid w:val="005B2B02"/>
    <w:rsid w:val="005B3133"/>
    <w:rsid w:val="005C0CF1"/>
    <w:rsid w:val="005C3BBC"/>
    <w:rsid w:val="005D4667"/>
    <w:rsid w:val="005D5D1B"/>
    <w:rsid w:val="005E1B7D"/>
    <w:rsid w:val="005E56BA"/>
    <w:rsid w:val="005E6355"/>
    <w:rsid w:val="005E7AD8"/>
    <w:rsid w:val="005F2A3A"/>
    <w:rsid w:val="005F3AAF"/>
    <w:rsid w:val="005F49B6"/>
    <w:rsid w:val="006025B6"/>
    <w:rsid w:val="006053FE"/>
    <w:rsid w:val="006149AC"/>
    <w:rsid w:val="00616D23"/>
    <w:rsid w:val="006208AE"/>
    <w:rsid w:val="00620EAA"/>
    <w:rsid w:val="00631E0D"/>
    <w:rsid w:val="00636F1A"/>
    <w:rsid w:val="0064123B"/>
    <w:rsid w:val="00657762"/>
    <w:rsid w:val="00663685"/>
    <w:rsid w:val="00667E56"/>
    <w:rsid w:val="00673E39"/>
    <w:rsid w:val="00682918"/>
    <w:rsid w:val="006973FE"/>
    <w:rsid w:val="006A361E"/>
    <w:rsid w:val="006A4C41"/>
    <w:rsid w:val="006B6E2E"/>
    <w:rsid w:val="006D0A6B"/>
    <w:rsid w:val="006D5860"/>
    <w:rsid w:val="006E5484"/>
    <w:rsid w:val="006E5F21"/>
    <w:rsid w:val="006E78E5"/>
    <w:rsid w:val="00707B94"/>
    <w:rsid w:val="0071606D"/>
    <w:rsid w:val="0075215C"/>
    <w:rsid w:val="00754FC4"/>
    <w:rsid w:val="00761BF2"/>
    <w:rsid w:val="007637CC"/>
    <w:rsid w:val="00783913"/>
    <w:rsid w:val="007851DC"/>
    <w:rsid w:val="007A3D21"/>
    <w:rsid w:val="007B0DB2"/>
    <w:rsid w:val="007B4C6A"/>
    <w:rsid w:val="007C2AF3"/>
    <w:rsid w:val="007C3616"/>
    <w:rsid w:val="007C48F2"/>
    <w:rsid w:val="007C53C6"/>
    <w:rsid w:val="007E1A83"/>
    <w:rsid w:val="007F595F"/>
    <w:rsid w:val="007F721A"/>
    <w:rsid w:val="00802834"/>
    <w:rsid w:val="00807283"/>
    <w:rsid w:val="0081317A"/>
    <w:rsid w:val="00836C3B"/>
    <w:rsid w:val="008435A3"/>
    <w:rsid w:val="00852D44"/>
    <w:rsid w:val="0085795B"/>
    <w:rsid w:val="008713F7"/>
    <w:rsid w:val="00877DCC"/>
    <w:rsid w:val="00881CE6"/>
    <w:rsid w:val="00883957"/>
    <w:rsid w:val="00885E50"/>
    <w:rsid w:val="00891A50"/>
    <w:rsid w:val="0089320B"/>
    <w:rsid w:val="00894895"/>
    <w:rsid w:val="00895168"/>
    <w:rsid w:val="008A260D"/>
    <w:rsid w:val="008A6651"/>
    <w:rsid w:val="008B775B"/>
    <w:rsid w:val="008C6627"/>
    <w:rsid w:val="008E2082"/>
    <w:rsid w:val="008E5770"/>
    <w:rsid w:val="008E5D49"/>
    <w:rsid w:val="008E5E52"/>
    <w:rsid w:val="008F44EC"/>
    <w:rsid w:val="008F5FB9"/>
    <w:rsid w:val="00911E65"/>
    <w:rsid w:val="00913958"/>
    <w:rsid w:val="00914EA8"/>
    <w:rsid w:val="00923FD2"/>
    <w:rsid w:val="00924FED"/>
    <w:rsid w:val="009304FF"/>
    <w:rsid w:val="00932054"/>
    <w:rsid w:val="00952055"/>
    <w:rsid w:val="009549D1"/>
    <w:rsid w:val="00954B3A"/>
    <w:rsid w:val="00962609"/>
    <w:rsid w:val="00973BB0"/>
    <w:rsid w:val="00973CC2"/>
    <w:rsid w:val="00985CD8"/>
    <w:rsid w:val="0099577A"/>
    <w:rsid w:val="009A08AC"/>
    <w:rsid w:val="009B58FA"/>
    <w:rsid w:val="009C658F"/>
    <w:rsid w:val="009E3DD5"/>
    <w:rsid w:val="009E476F"/>
    <w:rsid w:val="009F384A"/>
    <w:rsid w:val="009F6619"/>
    <w:rsid w:val="00A12DA5"/>
    <w:rsid w:val="00A14109"/>
    <w:rsid w:val="00A225B9"/>
    <w:rsid w:val="00A325DA"/>
    <w:rsid w:val="00A32B37"/>
    <w:rsid w:val="00A342B4"/>
    <w:rsid w:val="00A351E6"/>
    <w:rsid w:val="00A42FCF"/>
    <w:rsid w:val="00A741B3"/>
    <w:rsid w:val="00A841C0"/>
    <w:rsid w:val="00A85DC5"/>
    <w:rsid w:val="00A96CF3"/>
    <w:rsid w:val="00AA1167"/>
    <w:rsid w:val="00AA5B20"/>
    <w:rsid w:val="00AB0777"/>
    <w:rsid w:val="00AB45BA"/>
    <w:rsid w:val="00AC43C9"/>
    <w:rsid w:val="00AC7CC0"/>
    <w:rsid w:val="00AD30BF"/>
    <w:rsid w:val="00B0103A"/>
    <w:rsid w:val="00B020F8"/>
    <w:rsid w:val="00B137DB"/>
    <w:rsid w:val="00B227E4"/>
    <w:rsid w:val="00B26B2B"/>
    <w:rsid w:val="00B47CF4"/>
    <w:rsid w:val="00B537AF"/>
    <w:rsid w:val="00B54384"/>
    <w:rsid w:val="00B60AAD"/>
    <w:rsid w:val="00B75AB3"/>
    <w:rsid w:val="00B81A46"/>
    <w:rsid w:val="00B8605A"/>
    <w:rsid w:val="00B935AF"/>
    <w:rsid w:val="00B93615"/>
    <w:rsid w:val="00BA523F"/>
    <w:rsid w:val="00BA5362"/>
    <w:rsid w:val="00BA685D"/>
    <w:rsid w:val="00BB24A5"/>
    <w:rsid w:val="00BC0910"/>
    <w:rsid w:val="00BC7471"/>
    <w:rsid w:val="00BD1A78"/>
    <w:rsid w:val="00BE22AF"/>
    <w:rsid w:val="00BF7762"/>
    <w:rsid w:val="00C0171E"/>
    <w:rsid w:val="00C02C2C"/>
    <w:rsid w:val="00C106DC"/>
    <w:rsid w:val="00C10DA4"/>
    <w:rsid w:val="00C140D4"/>
    <w:rsid w:val="00C35952"/>
    <w:rsid w:val="00C408F3"/>
    <w:rsid w:val="00C42E4E"/>
    <w:rsid w:val="00C43219"/>
    <w:rsid w:val="00C46285"/>
    <w:rsid w:val="00C47548"/>
    <w:rsid w:val="00C53B39"/>
    <w:rsid w:val="00C563A9"/>
    <w:rsid w:val="00C650F4"/>
    <w:rsid w:val="00C71BC0"/>
    <w:rsid w:val="00C77DD7"/>
    <w:rsid w:val="00C80513"/>
    <w:rsid w:val="00C8198D"/>
    <w:rsid w:val="00C83957"/>
    <w:rsid w:val="00C95855"/>
    <w:rsid w:val="00CA681C"/>
    <w:rsid w:val="00CB2232"/>
    <w:rsid w:val="00CC7ADE"/>
    <w:rsid w:val="00CD7A01"/>
    <w:rsid w:val="00CD7AF5"/>
    <w:rsid w:val="00CE1FD5"/>
    <w:rsid w:val="00CE48E4"/>
    <w:rsid w:val="00CF0533"/>
    <w:rsid w:val="00CF66C6"/>
    <w:rsid w:val="00CF7940"/>
    <w:rsid w:val="00D13086"/>
    <w:rsid w:val="00D14B7E"/>
    <w:rsid w:val="00D319C0"/>
    <w:rsid w:val="00D50890"/>
    <w:rsid w:val="00D5229A"/>
    <w:rsid w:val="00D5315D"/>
    <w:rsid w:val="00D531B8"/>
    <w:rsid w:val="00D56B02"/>
    <w:rsid w:val="00D61D59"/>
    <w:rsid w:val="00D63412"/>
    <w:rsid w:val="00D668CD"/>
    <w:rsid w:val="00D709B4"/>
    <w:rsid w:val="00D83521"/>
    <w:rsid w:val="00D92B3D"/>
    <w:rsid w:val="00D974B5"/>
    <w:rsid w:val="00DA5083"/>
    <w:rsid w:val="00DB4A93"/>
    <w:rsid w:val="00DB6CEE"/>
    <w:rsid w:val="00DC0620"/>
    <w:rsid w:val="00DD130F"/>
    <w:rsid w:val="00DD4659"/>
    <w:rsid w:val="00DE5C50"/>
    <w:rsid w:val="00DF5D6B"/>
    <w:rsid w:val="00E00558"/>
    <w:rsid w:val="00E0087C"/>
    <w:rsid w:val="00E026B0"/>
    <w:rsid w:val="00E15895"/>
    <w:rsid w:val="00E32678"/>
    <w:rsid w:val="00E331CC"/>
    <w:rsid w:val="00E3555D"/>
    <w:rsid w:val="00E42FBC"/>
    <w:rsid w:val="00E46F58"/>
    <w:rsid w:val="00E506A2"/>
    <w:rsid w:val="00E537B5"/>
    <w:rsid w:val="00E53D5D"/>
    <w:rsid w:val="00E57428"/>
    <w:rsid w:val="00E60D12"/>
    <w:rsid w:val="00E6578E"/>
    <w:rsid w:val="00E66E82"/>
    <w:rsid w:val="00E7099E"/>
    <w:rsid w:val="00E71DDA"/>
    <w:rsid w:val="00E731FA"/>
    <w:rsid w:val="00E74159"/>
    <w:rsid w:val="00E8442C"/>
    <w:rsid w:val="00E92857"/>
    <w:rsid w:val="00E943E0"/>
    <w:rsid w:val="00E97842"/>
    <w:rsid w:val="00EB14AA"/>
    <w:rsid w:val="00EB62C7"/>
    <w:rsid w:val="00EB7DB3"/>
    <w:rsid w:val="00EC28EE"/>
    <w:rsid w:val="00EC714E"/>
    <w:rsid w:val="00ED28CB"/>
    <w:rsid w:val="00ED3257"/>
    <w:rsid w:val="00ED5867"/>
    <w:rsid w:val="00F02C4E"/>
    <w:rsid w:val="00F150AC"/>
    <w:rsid w:val="00F152BC"/>
    <w:rsid w:val="00F16EE5"/>
    <w:rsid w:val="00F259C6"/>
    <w:rsid w:val="00F321B2"/>
    <w:rsid w:val="00F32D07"/>
    <w:rsid w:val="00F459F6"/>
    <w:rsid w:val="00F52592"/>
    <w:rsid w:val="00F52F6D"/>
    <w:rsid w:val="00F61285"/>
    <w:rsid w:val="00F71DE0"/>
    <w:rsid w:val="00F729B4"/>
    <w:rsid w:val="00F75EE8"/>
    <w:rsid w:val="00F77842"/>
    <w:rsid w:val="00F80FDF"/>
    <w:rsid w:val="00F97525"/>
    <w:rsid w:val="00FA12D4"/>
    <w:rsid w:val="00FA3F8C"/>
    <w:rsid w:val="00FA4934"/>
    <w:rsid w:val="00FA51F8"/>
    <w:rsid w:val="00FB44B5"/>
    <w:rsid w:val="00FB5308"/>
    <w:rsid w:val="00FB7293"/>
    <w:rsid w:val="00FB77DA"/>
    <w:rsid w:val="00FD044D"/>
    <w:rsid w:val="00FD5482"/>
    <w:rsid w:val="00FE5F95"/>
    <w:rsid w:val="00FF31C1"/>
    <w:rsid w:val="00FF43A2"/>
    <w:rsid w:val="00FF4E2E"/>
    <w:rsid w:val="00FF51C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before="100" w:beforeAutospacing="1"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46D"/>
    <w:rPr>
      <w:lang w:val="es-MX"/>
    </w:rPr>
  </w:style>
  <w:style w:type="paragraph" w:styleId="Ttulo1">
    <w:name w:val="heading 1"/>
    <w:basedOn w:val="Normal"/>
    <w:next w:val="Normal"/>
    <w:link w:val="Ttulo1Car"/>
    <w:uiPriority w:val="9"/>
    <w:qFormat/>
    <w:rsid w:val="005D4667"/>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5D4667"/>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35646D"/>
    <w:pPr>
      <w:numPr>
        <w:ilvl w:val="2"/>
        <w:numId w:val="2"/>
      </w:numPr>
      <w:spacing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5646D"/>
    <w:pPr>
      <w:numPr>
        <w:ilvl w:val="3"/>
        <w:numId w:val="2"/>
      </w:numPr>
      <w:spacing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semiHidden/>
    <w:unhideWhenUsed/>
    <w:qFormat/>
    <w:rsid w:val="005D466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D466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D466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D466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D466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5646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35646D"/>
    <w:rPr>
      <w:rFonts w:ascii="Times New Roman" w:eastAsia="Times New Roman" w:hAnsi="Times New Roman" w:cs="Times New Roman"/>
      <w:b/>
      <w:bCs/>
      <w:sz w:val="24"/>
      <w:szCs w:val="24"/>
      <w:lang w:eastAsia="es-ES"/>
    </w:rPr>
  </w:style>
  <w:style w:type="paragraph" w:styleId="Sinespaciado">
    <w:name w:val="No Spacing"/>
    <w:link w:val="SinespaciadoCar"/>
    <w:uiPriority w:val="1"/>
    <w:qFormat/>
    <w:rsid w:val="0035646D"/>
    <w:pPr>
      <w:spacing w:after="0" w:line="240" w:lineRule="auto"/>
    </w:pPr>
    <w:rPr>
      <w:lang w:val="es-MX"/>
    </w:rPr>
  </w:style>
  <w:style w:type="character" w:customStyle="1" w:styleId="SinespaciadoCar">
    <w:name w:val="Sin espaciado Car"/>
    <w:basedOn w:val="Fuentedeprrafopredeter"/>
    <w:link w:val="Sinespaciado"/>
    <w:uiPriority w:val="1"/>
    <w:rsid w:val="0035646D"/>
    <w:rPr>
      <w:lang w:val="es-MX"/>
    </w:rPr>
  </w:style>
  <w:style w:type="paragraph" w:styleId="Encabezado">
    <w:name w:val="header"/>
    <w:basedOn w:val="Normal"/>
    <w:link w:val="EncabezadoCar"/>
    <w:uiPriority w:val="99"/>
    <w:unhideWhenUsed/>
    <w:rsid w:val="003564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5646D"/>
    <w:rPr>
      <w:lang w:val="es-MX"/>
    </w:rPr>
  </w:style>
  <w:style w:type="paragraph" w:styleId="Piedepgina">
    <w:name w:val="footer"/>
    <w:basedOn w:val="Normal"/>
    <w:link w:val="PiedepginaCar"/>
    <w:uiPriority w:val="99"/>
    <w:unhideWhenUsed/>
    <w:rsid w:val="003564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5646D"/>
    <w:rPr>
      <w:lang w:val="es-MX"/>
    </w:rPr>
  </w:style>
  <w:style w:type="paragraph" w:styleId="Prrafodelista">
    <w:name w:val="List Paragraph"/>
    <w:aliases w:val="VIÑETAS"/>
    <w:basedOn w:val="Normal"/>
    <w:link w:val="PrrafodelistaCar"/>
    <w:uiPriority w:val="34"/>
    <w:qFormat/>
    <w:rsid w:val="0035646D"/>
    <w:pPr>
      <w:ind w:left="720"/>
      <w:contextualSpacing/>
    </w:pPr>
  </w:style>
  <w:style w:type="character" w:customStyle="1" w:styleId="PrrafodelistaCar">
    <w:name w:val="Párrafo de lista Car"/>
    <w:aliases w:val="VIÑETAS Car"/>
    <w:basedOn w:val="Fuentedeprrafopredeter"/>
    <w:link w:val="Prrafodelista"/>
    <w:uiPriority w:val="34"/>
    <w:locked/>
    <w:rsid w:val="0035646D"/>
    <w:rPr>
      <w:lang w:val="es-MX"/>
    </w:rPr>
  </w:style>
  <w:style w:type="table" w:styleId="Tablaconcuadrcula">
    <w:name w:val="Table Grid"/>
    <w:basedOn w:val="Tablanormal"/>
    <w:uiPriority w:val="59"/>
    <w:rsid w:val="0035646D"/>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564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46D"/>
    <w:rPr>
      <w:rFonts w:ascii="Tahoma" w:hAnsi="Tahoma" w:cs="Tahoma"/>
      <w:sz w:val="16"/>
      <w:szCs w:val="16"/>
      <w:lang w:val="es-MX"/>
    </w:rPr>
  </w:style>
  <w:style w:type="paragraph" w:styleId="NormalWeb">
    <w:name w:val="Normal (Web)"/>
    <w:basedOn w:val="Normal"/>
    <w:uiPriority w:val="99"/>
    <w:unhideWhenUsed/>
    <w:rsid w:val="0035646D"/>
    <w:pPr>
      <w:spacing w:before="150" w:after="225" w:line="255" w:lineRule="atLeast"/>
    </w:pPr>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35646D"/>
    <w:rPr>
      <w:color w:val="0000FF"/>
      <w:u w:val="single"/>
    </w:rPr>
  </w:style>
  <w:style w:type="paragraph" w:customStyle="1" w:styleId="Default">
    <w:name w:val="Default"/>
    <w:rsid w:val="003564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ent">
    <w:name w:val="content"/>
    <w:basedOn w:val="Fuentedeprrafopredeter"/>
    <w:rsid w:val="0035646D"/>
  </w:style>
  <w:style w:type="character" w:styleId="Textoennegrita">
    <w:name w:val="Strong"/>
    <w:basedOn w:val="Fuentedeprrafopredeter"/>
    <w:uiPriority w:val="22"/>
    <w:qFormat/>
    <w:rsid w:val="0035646D"/>
    <w:rPr>
      <w:b/>
      <w:bCs/>
    </w:rPr>
  </w:style>
  <w:style w:type="character" w:styleId="Hipervnculovisitado">
    <w:name w:val="FollowedHyperlink"/>
    <w:basedOn w:val="Fuentedeprrafopredeter"/>
    <w:uiPriority w:val="99"/>
    <w:semiHidden/>
    <w:unhideWhenUsed/>
    <w:rsid w:val="0035646D"/>
    <w:rPr>
      <w:color w:val="800080" w:themeColor="followedHyperlink"/>
      <w:u w:val="single"/>
    </w:rPr>
  </w:style>
  <w:style w:type="character" w:customStyle="1" w:styleId="Ttulo1Car">
    <w:name w:val="Título 1 Car"/>
    <w:basedOn w:val="Fuentedeprrafopredeter"/>
    <w:link w:val="Ttulo1"/>
    <w:uiPriority w:val="9"/>
    <w:rsid w:val="005D4667"/>
    <w:rPr>
      <w:rFonts w:asciiTheme="majorHAnsi" w:eastAsiaTheme="majorEastAsia" w:hAnsiTheme="majorHAnsi" w:cstheme="majorBidi"/>
      <w:b/>
      <w:bCs/>
      <w:color w:val="365F91" w:themeColor="accent1" w:themeShade="BF"/>
      <w:sz w:val="28"/>
      <w:szCs w:val="28"/>
      <w:lang w:val="es-MX"/>
    </w:rPr>
  </w:style>
  <w:style w:type="character" w:customStyle="1" w:styleId="Ttulo2Car">
    <w:name w:val="Título 2 Car"/>
    <w:basedOn w:val="Fuentedeprrafopredeter"/>
    <w:link w:val="Ttulo2"/>
    <w:uiPriority w:val="9"/>
    <w:semiHidden/>
    <w:rsid w:val="005D4667"/>
    <w:rPr>
      <w:rFonts w:asciiTheme="majorHAnsi" w:eastAsiaTheme="majorEastAsia" w:hAnsiTheme="majorHAnsi" w:cstheme="majorBidi"/>
      <w:b/>
      <w:bCs/>
      <w:color w:val="4F81BD" w:themeColor="accent1"/>
      <w:sz w:val="26"/>
      <w:szCs w:val="26"/>
      <w:lang w:val="es-MX"/>
    </w:rPr>
  </w:style>
  <w:style w:type="character" w:customStyle="1" w:styleId="Ttulo5Car">
    <w:name w:val="Título 5 Car"/>
    <w:basedOn w:val="Fuentedeprrafopredeter"/>
    <w:link w:val="Ttulo5"/>
    <w:uiPriority w:val="9"/>
    <w:semiHidden/>
    <w:rsid w:val="005D4667"/>
    <w:rPr>
      <w:rFonts w:asciiTheme="majorHAnsi" w:eastAsiaTheme="majorEastAsia" w:hAnsiTheme="majorHAnsi" w:cstheme="majorBidi"/>
      <w:color w:val="243F60" w:themeColor="accent1" w:themeShade="7F"/>
      <w:lang w:val="es-MX"/>
    </w:rPr>
  </w:style>
  <w:style w:type="character" w:customStyle="1" w:styleId="Ttulo6Car">
    <w:name w:val="Título 6 Car"/>
    <w:basedOn w:val="Fuentedeprrafopredeter"/>
    <w:link w:val="Ttulo6"/>
    <w:uiPriority w:val="9"/>
    <w:semiHidden/>
    <w:rsid w:val="005D4667"/>
    <w:rPr>
      <w:rFonts w:asciiTheme="majorHAnsi" w:eastAsiaTheme="majorEastAsia" w:hAnsiTheme="majorHAnsi" w:cstheme="majorBidi"/>
      <w:i/>
      <w:iCs/>
      <w:color w:val="243F60" w:themeColor="accent1" w:themeShade="7F"/>
      <w:lang w:val="es-MX"/>
    </w:rPr>
  </w:style>
  <w:style w:type="character" w:customStyle="1" w:styleId="Ttulo7Car">
    <w:name w:val="Título 7 Car"/>
    <w:basedOn w:val="Fuentedeprrafopredeter"/>
    <w:link w:val="Ttulo7"/>
    <w:uiPriority w:val="9"/>
    <w:semiHidden/>
    <w:rsid w:val="005D4667"/>
    <w:rPr>
      <w:rFonts w:asciiTheme="majorHAnsi" w:eastAsiaTheme="majorEastAsia" w:hAnsiTheme="majorHAnsi" w:cstheme="majorBidi"/>
      <w:i/>
      <w:iCs/>
      <w:color w:val="404040" w:themeColor="text1" w:themeTint="BF"/>
      <w:lang w:val="es-MX"/>
    </w:rPr>
  </w:style>
  <w:style w:type="character" w:customStyle="1" w:styleId="Ttulo8Car">
    <w:name w:val="Título 8 Car"/>
    <w:basedOn w:val="Fuentedeprrafopredeter"/>
    <w:link w:val="Ttulo8"/>
    <w:uiPriority w:val="9"/>
    <w:semiHidden/>
    <w:rsid w:val="005D4667"/>
    <w:rPr>
      <w:rFonts w:asciiTheme="majorHAnsi" w:eastAsiaTheme="majorEastAsia" w:hAnsiTheme="majorHAnsi" w:cstheme="majorBidi"/>
      <w:color w:val="404040" w:themeColor="text1" w:themeTint="BF"/>
      <w:sz w:val="20"/>
      <w:szCs w:val="20"/>
      <w:lang w:val="es-MX"/>
    </w:rPr>
  </w:style>
  <w:style w:type="character" w:customStyle="1" w:styleId="Ttulo9Car">
    <w:name w:val="Título 9 Car"/>
    <w:basedOn w:val="Fuentedeprrafopredeter"/>
    <w:link w:val="Ttulo9"/>
    <w:uiPriority w:val="9"/>
    <w:semiHidden/>
    <w:rsid w:val="005D4667"/>
    <w:rPr>
      <w:rFonts w:asciiTheme="majorHAnsi" w:eastAsiaTheme="majorEastAsia" w:hAnsiTheme="majorHAnsi" w:cstheme="majorBidi"/>
      <w:i/>
      <w:iCs/>
      <w:color w:val="404040" w:themeColor="text1" w:themeTint="BF"/>
      <w:sz w:val="20"/>
      <w:szCs w:val="20"/>
      <w:lang w:val="es-MX"/>
    </w:rPr>
  </w:style>
  <w:style w:type="character" w:styleId="nfasis">
    <w:name w:val="Emphasis"/>
    <w:basedOn w:val="Fuentedeprrafopredeter"/>
    <w:uiPriority w:val="20"/>
    <w:qFormat/>
    <w:rsid w:val="00560DC7"/>
    <w:rPr>
      <w:i/>
      <w:iCs/>
    </w:rPr>
  </w:style>
  <w:style w:type="character" w:customStyle="1" w:styleId="txtcontenidoneg">
    <w:name w:val="txtcontenidoneg"/>
    <w:basedOn w:val="Fuentedeprrafopredeter"/>
    <w:rsid w:val="00560DC7"/>
  </w:style>
  <w:style w:type="character" w:customStyle="1" w:styleId="txtcontenido">
    <w:name w:val="txtcontenido"/>
    <w:basedOn w:val="Fuentedeprrafopredeter"/>
    <w:rsid w:val="00560DC7"/>
  </w:style>
  <w:style w:type="character" w:customStyle="1" w:styleId="mwe-math-mathml-inline">
    <w:name w:val="mwe-math-mathml-inline"/>
    <w:basedOn w:val="Fuentedeprrafopredeter"/>
    <w:rsid w:val="002C3597"/>
  </w:style>
  <w:style w:type="character" w:customStyle="1" w:styleId="apple-converted-space">
    <w:name w:val="apple-converted-space"/>
    <w:basedOn w:val="Fuentedeprrafopredeter"/>
    <w:rsid w:val="00114C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before="100" w:beforeAutospacing="1"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46D"/>
    <w:rPr>
      <w:lang w:val="es-MX"/>
    </w:rPr>
  </w:style>
  <w:style w:type="paragraph" w:styleId="Ttulo1">
    <w:name w:val="heading 1"/>
    <w:basedOn w:val="Normal"/>
    <w:next w:val="Normal"/>
    <w:link w:val="Ttulo1Car"/>
    <w:uiPriority w:val="9"/>
    <w:qFormat/>
    <w:rsid w:val="005D4667"/>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5D4667"/>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35646D"/>
    <w:pPr>
      <w:numPr>
        <w:ilvl w:val="2"/>
        <w:numId w:val="2"/>
      </w:numPr>
      <w:spacing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5646D"/>
    <w:pPr>
      <w:numPr>
        <w:ilvl w:val="3"/>
        <w:numId w:val="2"/>
      </w:numPr>
      <w:spacing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semiHidden/>
    <w:unhideWhenUsed/>
    <w:qFormat/>
    <w:rsid w:val="005D466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D466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D466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D466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D466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5646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35646D"/>
    <w:rPr>
      <w:rFonts w:ascii="Times New Roman" w:eastAsia="Times New Roman" w:hAnsi="Times New Roman" w:cs="Times New Roman"/>
      <w:b/>
      <w:bCs/>
      <w:sz w:val="24"/>
      <w:szCs w:val="24"/>
      <w:lang w:eastAsia="es-ES"/>
    </w:rPr>
  </w:style>
  <w:style w:type="paragraph" w:styleId="Sinespaciado">
    <w:name w:val="No Spacing"/>
    <w:link w:val="SinespaciadoCar"/>
    <w:uiPriority w:val="1"/>
    <w:qFormat/>
    <w:rsid w:val="0035646D"/>
    <w:pPr>
      <w:spacing w:after="0" w:line="240" w:lineRule="auto"/>
    </w:pPr>
    <w:rPr>
      <w:lang w:val="es-MX"/>
    </w:rPr>
  </w:style>
  <w:style w:type="character" w:customStyle="1" w:styleId="SinespaciadoCar">
    <w:name w:val="Sin espaciado Car"/>
    <w:basedOn w:val="Fuentedeprrafopredeter"/>
    <w:link w:val="Sinespaciado"/>
    <w:uiPriority w:val="1"/>
    <w:rsid w:val="0035646D"/>
    <w:rPr>
      <w:lang w:val="es-MX"/>
    </w:rPr>
  </w:style>
  <w:style w:type="paragraph" w:styleId="Encabezado">
    <w:name w:val="header"/>
    <w:basedOn w:val="Normal"/>
    <w:link w:val="EncabezadoCar"/>
    <w:uiPriority w:val="99"/>
    <w:unhideWhenUsed/>
    <w:rsid w:val="003564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5646D"/>
    <w:rPr>
      <w:lang w:val="es-MX"/>
    </w:rPr>
  </w:style>
  <w:style w:type="paragraph" w:styleId="Piedepgina">
    <w:name w:val="footer"/>
    <w:basedOn w:val="Normal"/>
    <w:link w:val="PiedepginaCar"/>
    <w:uiPriority w:val="99"/>
    <w:unhideWhenUsed/>
    <w:rsid w:val="003564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5646D"/>
    <w:rPr>
      <w:lang w:val="es-MX"/>
    </w:rPr>
  </w:style>
  <w:style w:type="paragraph" w:styleId="Prrafodelista">
    <w:name w:val="List Paragraph"/>
    <w:aliases w:val="VIÑETAS"/>
    <w:basedOn w:val="Normal"/>
    <w:link w:val="PrrafodelistaCar"/>
    <w:uiPriority w:val="34"/>
    <w:qFormat/>
    <w:rsid w:val="0035646D"/>
    <w:pPr>
      <w:ind w:left="720"/>
      <w:contextualSpacing/>
    </w:pPr>
  </w:style>
  <w:style w:type="character" w:customStyle="1" w:styleId="PrrafodelistaCar">
    <w:name w:val="Párrafo de lista Car"/>
    <w:aliases w:val="VIÑETAS Car"/>
    <w:basedOn w:val="Fuentedeprrafopredeter"/>
    <w:link w:val="Prrafodelista"/>
    <w:uiPriority w:val="34"/>
    <w:locked/>
    <w:rsid w:val="0035646D"/>
    <w:rPr>
      <w:lang w:val="es-MX"/>
    </w:rPr>
  </w:style>
  <w:style w:type="table" w:styleId="Tablaconcuadrcula">
    <w:name w:val="Table Grid"/>
    <w:basedOn w:val="Tablanormal"/>
    <w:uiPriority w:val="59"/>
    <w:rsid w:val="0035646D"/>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564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46D"/>
    <w:rPr>
      <w:rFonts w:ascii="Tahoma" w:hAnsi="Tahoma" w:cs="Tahoma"/>
      <w:sz w:val="16"/>
      <w:szCs w:val="16"/>
      <w:lang w:val="es-MX"/>
    </w:rPr>
  </w:style>
  <w:style w:type="paragraph" w:styleId="NormalWeb">
    <w:name w:val="Normal (Web)"/>
    <w:basedOn w:val="Normal"/>
    <w:uiPriority w:val="99"/>
    <w:unhideWhenUsed/>
    <w:rsid w:val="0035646D"/>
    <w:pPr>
      <w:spacing w:before="150" w:after="225" w:line="255" w:lineRule="atLeast"/>
    </w:pPr>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35646D"/>
    <w:rPr>
      <w:color w:val="0000FF"/>
      <w:u w:val="single"/>
    </w:rPr>
  </w:style>
  <w:style w:type="paragraph" w:customStyle="1" w:styleId="Default">
    <w:name w:val="Default"/>
    <w:rsid w:val="003564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ent">
    <w:name w:val="content"/>
    <w:basedOn w:val="Fuentedeprrafopredeter"/>
    <w:rsid w:val="0035646D"/>
  </w:style>
  <w:style w:type="character" w:styleId="Textoennegrita">
    <w:name w:val="Strong"/>
    <w:basedOn w:val="Fuentedeprrafopredeter"/>
    <w:uiPriority w:val="22"/>
    <w:qFormat/>
    <w:rsid w:val="0035646D"/>
    <w:rPr>
      <w:b/>
      <w:bCs/>
    </w:rPr>
  </w:style>
  <w:style w:type="character" w:styleId="Hipervnculovisitado">
    <w:name w:val="FollowedHyperlink"/>
    <w:basedOn w:val="Fuentedeprrafopredeter"/>
    <w:uiPriority w:val="99"/>
    <w:semiHidden/>
    <w:unhideWhenUsed/>
    <w:rsid w:val="0035646D"/>
    <w:rPr>
      <w:color w:val="800080" w:themeColor="followedHyperlink"/>
      <w:u w:val="single"/>
    </w:rPr>
  </w:style>
  <w:style w:type="character" w:customStyle="1" w:styleId="Ttulo1Car">
    <w:name w:val="Título 1 Car"/>
    <w:basedOn w:val="Fuentedeprrafopredeter"/>
    <w:link w:val="Ttulo1"/>
    <w:uiPriority w:val="9"/>
    <w:rsid w:val="005D4667"/>
    <w:rPr>
      <w:rFonts w:asciiTheme="majorHAnsi" w:eastAsiaTheme="majorEastAsia" w:hAnsiTheme="majorHAnsi" w:cstheme="majorBidi"/>
      <w:b/>
      <w:bCs/>
      <w:color w:val="365F91" w:themeColor="accent1" w:themeShade="BF"/>
      <w:sz w:val="28"/>
      <w:szCs w:val="28"/>
      <w:lang w:val="es-MX"/>
    </w:rPr>
  </w:style>
  <w:style w:type="character" w:customStyle="1" w:styleId="Ttulo2Car">
    <w:name w:val="Título 2 Car"/>
    <w:basedOn w:val="Fuentedeprrafopredeter"/>
    <w:link w:val="Ttulo2"/>
    <w:uiPriority w:val="9"/>
    <w:semiHidden/>
    <w:rsid w:val="005D4667"/>
    <w:rPr>
      <w:rFonts w:asciiTheme="majorHAnsi" w:eastAsiaTheme="majorEastAsia" w:hAnsiTheme="majorHAnsi" w:cstheme="majorBidi"/>
      <w:b/>
      <w:bCs/>
      <w:color w:val="4F81BD" w:themeColor="accent1"/>
      <w:sz w:val="26"/>
      <w:szCs w:val="26"/>
      <w:lang w:val="es-MX"/>
    </w:rPr>
  </w:style>
  <w:style w:type="character" w:customStyle="1" w:styleId="Ttulo5Car">
    <w:name w:val="Título 5 Car"/>
    <w:basedOn w:val="Fuentedeprrafopredeter"/>
    <w:link w:val="Ttulo5"/>
    <w:uiPriority w:val="9"/>
    <w:semiHidden/>
    <w:rsid w:val="005D4667"/>
    <w:rPr>
      <w:rFonts w:asciiTheme="majorHAnsi" w:eastAsiaTheme="majorEastAsia" w:hAnsiTheme="majorHAnsi" w:cstheme="majorBidi"/>
      <w:color w:val="243F60" w:themeColor="accent1" w:themeShade="7F"/>
      <w:lang w:val="es-MX"/>
    </w:rPr>
  </w:style>
  <w:style w:type="character" w:customStyle="1" w:styleId="Ttulo6Car">
    <w:name w:val="Título 6 Car"/>
    <w:basedOn w:val="Fuentedeprrafopredeter"/>
    <w:link w:val="Ttulo6"/>
    <w:uiPriority w:val="9"/>
    <w:semiHidden/>
    <w:rsid w:val="005D4667"/>
    <w:rPr>
      <w:rFonts w:asciiTheme="majorHAnsi" w:eastAsiaTheme="majorEastAsia" w:hAnsiTheme="majorHAnsi" w:cstheme="majorBidi"/>
      <w:i/>
      <w:iCs/>
      <w:color w:val="243F60" w:themeColor="accent1" w:themeShade="7F"/>
      <w:lang w:val="es-MX"/>
    </w:rPr>
  </w:style>
  <w:style w:type="character" w:customStyle="1" w:styleId="Ttulo7Car">
    <w:name w:val="Título 7 Car"/>
    <w:basedOn w:val="Fuentedeprrafopredeter"/>
    <w:link w:val="Ttulo7"/>
    <w:uiPriority w:val="9"/>
    <w:semiHidden/>
    <w:rsid w:val="005D4667"/>
    <w:rPr>
      <w:rFonts w:asciiTheme="majorHAnsi" w:eastAsiaTheme="majorEastAsia" w:hAnsiTheme="majorHAnsi" w:cstheme="majorBidi"/>
      <w:i/>
      <w:iCs/>
      <w:color w:val="404040" w:themeColor="text1" w:themeTint="BF"/>
      <w:lang w:val="es-MX"/>
    </w:rPr>
  </w:style>
  <w:style w:type="character" w:customStyle="1" w:styleId="Ttulo8Car">
    <w:name w:val="Título 8 Car"/>
    <w:basedOn w:val="Fuentedeprrafopredeter"/>
    <w:link w:val="Ttulo8"/>
    <w:uiPriority w:val="9"/>
    <w:semiHidden/>
    <w:rsid w:val="005D4667"/>
    <w:rPr>
      <w:rFonts w:asciiTheme="majorHAnsi" w:eastAsiaTheme="majorEastAsia" w:hAnsiTheme="majorHAnsi" w:cstheme="majorBidi"/>
      <w:color w:val="404040" w:themeColor="text1" w:themeTint="BF"/>
      <w:sz w:val="20"/>
      <w:szCs w:val="20"/>
      <w:lang w:val="es-MX"/>
    </w:rPr>
  </w:style>
  <w:style w:type="character" w:customStyle="1" w:styleId="Ttulo9Car">
    <w:name w:val="Título 9 Car"/>
    <w:basedOn w:val="Fuentedeprrafopredeter"/>
    <w:link w:val="Ttulo9"/>
    <w:uiPriority w:val="9"/>
    <w:semiHidden/>
    <w:rsid w:val="005D4667"/>
    <w:rPr>
      <w:rFonts w:asciiTheme="majorHAnsi" w:eastAsiaTheme="majorEastAsia" w:hAnsiTheme="majorHAnsi" w:cstheme="majorBidi"/>
      <w:i/>
      <w:iCs/>
      <w:color w:val="404040" w:themeColor="text1" w:themeTint="BF"/>
      <w:sz w:val="20"/>
      <w:szCs w:val="20"/>
      <w:lang w:val="es-MX"/>
    </w:rPr>
  </w:style>
  <w:style w:type="character" w:styleId="nfasis">
    <w:name w:val="Emphasis"/>
    <w:basedOn w:val="Fuentedeprrafopredeter"/>
    <w:uiPriority w:val="20"/>
    <w:qFormat/>
    <w:rsid w:val="00560DC7"/>
    <w:rPr>
      <w:i/>
      <w:iCs/>
    </w:rPr>
  </w:style>
  <w:style w:type="character" w:customStyle="1" w:styleId="txtcontenidoneg">
    <w:name w:val="txtcontenidoneg"/>
    <w:basedOn w:val="Fuentedeprrafopredeter"/>
    <w:rsid w:val="00560DC7"/>
  </w:style>
  <w:style w:type="character" w:customStyle="1" w:styleId="txtcontenido">
    <w:name w:val="txtcontenido"/>
    <w:basedOn w:val="Fuentedeprrafopredeter"/>
    <w:rsid w:val="00560DC7"/>
  </w:style>
  <w:style w:type="character" w:customStyle="1" w:styleId="mwe-math-mathml-inline">
    <w:name w:val="mwe-math-mathml-inline"/>
    <w:basedOn w:val="Fuentedeprrafopredeter"/>
    <w:rsid w:val="002C3597"/>
  </w:style>
  <w:style w:type="character" w:customStyle="1" w:styleId="apple-converted-space">
    <w:name w:val="apple-converted-space"/>
    <w:basedOn w:val="Fuentedeprrafopredeter"/>
    <w:rsid w:val="00114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1885">
      <w:bodyDiv w:val="1"/>
      <w:marLeft w:val="0"/>
      <w:marRight w:val="0"/>
      <w:marTop w:val="0"/>
      <w:marBottom w:val="0"/>
      <w:divBdr>
        <w:top w:val="none" w:sz="0" w:space="0" w:color="auto"/>
        <w:left w:val="none" w:sz="0" w:space="0" w:color="auto"/>
        <w:bottom w:val="none" w:sz="0" w:space="0" w:color="auto"/>
        <w:right w:val="none" w:sz="0" w:space="0" w:color="auto"/>
      </w:divBdr>
    </w:div>
    <w:div w:id="28141410">
      <w:bodyDiv w:val="1"/>
      <w:marLeft w:val="0"/>
      <w:marRight w:val="0"/>
      <w:marTop w:val="0"/>
      <w:marBottom w:val="0"/>
      <w:divBdr>
        <w:top w:val="none" w:sz="0" w:space="0" w:color="auto"/>
        <w:left w:val="none" w:sz="0" w:space="0" w:color="auto"/>
        <w:bottom w:val="none" w:sz="0" w:space="0" w:color="auto"/>
        <w:right w:val="none" w:sz="0" w:space="0" w:color="auto"/>
      </w:divBdr>
    </w:div>
    <w:div w:id="38172070">
      <w:bodyDiv w:val="1"/>
      <w:marLeft w:val="0"/>
      <w:marRight w:val="0"/>
      <w:marTop w:val="0"/>
      <w:marBottom w:val="0"/>
      <w:divBdr>
        <w:top w:val="none" w:sz="0" w:space="0" w:color="auto"/>
        <w:left w:val="none" w:sz="0" w:space="0" w:color="auto"/>
        <w:bottom w:val="none" w:sz="0" w:space="0" w:color="auto"/>
        <w:right w:val="none" w:sz="0" w:space="0" w:color="auto"/>
      </w:divBdr>
    </w:div>
    <w:div w:id="50154818">
      <w:bodyDiv w:val="1"/>
      <w:marLeft w:val="0"/>
      <w:marRight w:val="0"/>
      <w:marTop w:val="0"/>
      <w:marBottom w:val="0"/>
      <w:divBdr>
        <w:top w:val="none" w:sz="0" w:space="0" w:color="auto"/>
        <w:left w:val="none" w:sz="0" w:space="0" w:color="auto"/>
        <w:bottom w:val="none" w:sz="0" w:space="0" w:color="auto"/>
        <w:right w:val="none" w:sz="0" w:space="0" w:color="auto"/>
      </w:divBdr>
    </w:div>
    <w:div w:id="58022575">
      <w:bodyDiv w:val="1"/>
      <w:marLeft w:val="0"/>
      <w:marRight w:val="0"/>
      <w:marTop w:val="0"/>
      <w:marBottom w:val="0"/>
      <w:divBdr>
        <w:top w:val="none" w:sz="0" w:space="0" w:color="auto"/>
        <w:left w:val="none" w:sz="0" w:space="0" w:color="auto"/>
        <w:bottom w:val="none" w:sz="0" w:space="0" w:color="auto"/>
        <w:right w:val="none" w:sz="0" w:space="0" w:color="auto"/>
      </w:divBdr>
      <w:divsChild>
        <w:div w:id="1747727106">
          <w:marLeft w:val="0"/>
          <w:marRight w:val="0"/>
          <w:marTop w:val="0"/>
          <w:marBottom w:val="0"/>
          <w:divBdr>
            <w:top w:val="none" w:sz="0" w:space="0" w:color="auto"/>
            <w:left w:val="none" w:sz="0" w:space="0" w:color="auto"/>
            <w:bottom w:val="none" w:sz="0" w:space="0" w:color="auto"/>
            <w:right w:val="none" w:sz="0" w:space="0" w:color="auto"/>
          </w:divBdr>
        </w:div>
        <w:div w:id="2061782479">
          <w:marLeft w:val="0"/>
          <w:marRight w:val="0"/>
          <w:marTop w:val="0"/>
          <w:marBottom w:val="0"/>
          <w:divBdr>
            <w:top w:val="none" w:sz="0" w:space="0" w:color="auto"/>
            <w:left w:val="none" w:sz="0" w:space="0" w:color="auto"/>
            <w:bottom w:val="none" w:sz="0" w:space="0" w:color="auto"/>
            <w:right w:val="none" w:sz="0" w:space="0" w:color="auto"/>
          </w:divBdr>
        </w:div>
        <w:div w:id="504058968">
          <w:marLeft w:val="0"/>
          <w:marRight w:val="0"/>
          <w:marTop w:val="0"/>
          <w:marBottom w:val="0"/>
          <w:divBdr>
            <w:top w:val="none" w:sz="0" w:space="0" w:color="auto"/>
            <w:left w:val="none" w:sz="0" w:space="0" w:color="auto"/>
            <w:bottom w:val="none" w:sz="0" w:space="0" w:color="auto"/>
            <w:right w:val="none" w:sz="0" w:space="0" w:color="auto"/>
          </w:divBdr>
        </w:div>
        <w:div w:id="1183279518">
          <w:marLeft w:val="0"/>
          <w:marRight w:val="0"/>
          <w:marTop w:val="0"/>
          <w:marBottom w:val="0"/>
          <w:divBdr>
            <w:top w:val="none" w:sz="0" w:space="0" w:color="auto"/>
            <w:left w:val="none" w:sz="0" w:space="0" w:color="auto"/>
            <w:bottom w:val="none" w:sz="0" w:space="0" w:color="auto"/>
            <w:right w:val="none" w:sz="0" w:space="0" w:color="auto"/>
          </w:divBdr>
        </w:div>
        <w:div w:id="1828783229">
          <w:marLeft w:val="0"/>
          <w:marRight w:val="0"/>
          <w:marTop w:val="0"/>
          <w:marBottom w:val="0"/>
          <w:divBdr>
            <w:top w:val="none" w:sz="0" w:space="0" w:color="auto"/>
            <w:left w:val="none" w:sz="0" w:space="0" w:color="auto"/>
            <w:bottom w:val="none" w:sz="0" w:space="0" w:color="auto"/>
            <w:right w:val="none" w:sz="0" w:space="0" w:color="auto"/>
          </w:divBdr>
        </w:div>
        <w:div w:id="1238516083">
          <w:marLeft w:val="0"/>
          <w:marRight w:val="0"/>
          <w:marTop w:val="0"/>
          <w:marBottom w:val="0"/>
          <w:divBdr>
            <w:top w:val="none" w:sz="0" w:space="0" w:color="auto"/>
            <w:left w:val="none" w:sz="0" w:space="0" w:color="auto"/>
            <w:bottom w:val="none" w:sz="0" w:space="0" w:color="auto"/>
            <w:right w:val="none" w:sz="0" w:space="0" w:color="auto"/>
          </w:divBdr>
        </w:div>
        <w:div w:id="1831631009">
          <w:marLeft w:val="0"/>
          <w:marRight w:val="0"/>
          <w:marTop w:val="0"/>
          <w:marBottom w:val="0"/>
          <w:divBdr>
            <w:top w:val="none" w:sz="0" w:space="0" w:color="auto"/>
            <w:left w:val="none" w:sz="0" w:space="0" w:color="auto"/>
            <w:bottom w:val="none" w:sz="0" w:space="0" w:color="auto"/>
            <w:right w:val="none" w:sz="0" w:space="0" w:color="auto"/>
          </w:divBdr>
        </w:div>
        <w:div w:id="1692758010">
          <w:marLeft w:val="0"/>
          <w:marRight w:val="0"/>
          <w:marTop w:val="0"/>
          <w:marBottom w:val="0"/>
          <w:divBdr>
            <w:top w:val="none" w:sz="0" w:space="0" w:color="auto"/>
            <w:left w:val="none" w:sz="0" w:space="0" w:color="auto"/>
            <w:bottom w:val="none" w:sz="0" w:space="0" w:color="auto"/>
            <w:right w:val="none" w:sz="0" w:space="0" w:color="auto"/>
          </w:divBdr>
        </w:div>
        <w:div w:id="1929342492">
          <w:marLeft w:val="0"/>
          <w:marRight w:val="0"/>
          <w:marTop w:val="0"/>
          <w:marBottom w:val="0"/>
          <w:divBdr>
            <w:top w:val="none" w:sz="0" w:space="0" w:color="auto"/>
            <w:left w:val="none" w:sz="0" w:space="0" w:color="auto"/>
            <w:bottom w:val="none" w:sz="0" w:space="0" w:color="auto"/>
            <w:right w:val="none" w:sz="0" w:space="0" w:color="auto"/>
          </w:divBdr>
        </w:div>
        <w:div w:id="1623808206">
          <w:marLeft w:val="0"/>
          <w:marRight w:val="0"/>
          <w:marTop w:val="0"/>
          <w:marBottom w:val="0"/>
          <w:divBdr>
            <w:top w:val="none" w:sz="0" w:space="0" w:color="auto"/>
            <w:left w:val="none" w:sz="0" w:space="0" w:color="auto"/>
            <w:bottom w:val="none" w:sz="0" w:space="0" w:color="auto"/>
            <w:right w:val="none" w:sz="0" w:space="0" w:color="auto"/>
          </w:divBdr>
        </w:div>
      </w:divsChild>
    </w:div>
    <w:div w:id="81025698">
      <w:bodyDiv w:val="1"/>
      <w:marLeft w:val="0"/>
      <w:marRight w:val="0"/>
      <w:marTop w:val="0"/>
      <w:marBottom w:val="0"/>
      <w:divBdr>
        <w:top w:val="none" w:sz="0" w:space="0" w:color="auto"/>
        <w:left w:val="none" w:sz="0" w:space="0" w:color="auto"/>
        <w:bottom w:val="none" w:sz="0" w:space="0" w:color="auto"/>
        <w:right w:val="none" w:sz="0" w:space="0" w:color="auto"/>
      </w:divBdr>
    </w:div>
    <w:div w:id="86316183">
      <w:bodyDiv w:val="1"/>
      <w:marLeft w:val="0"/>
      <w:marRight w:val="0"/>
      <w:marTop w:val="0"/>
      <w:marBottom w:val="0"/>
      <w:divBdr>
        <w:top w:val="none" w:sz="0" w:space="0" w:color="auto"/>
        <w:left w:val="none" w:sz="0" w:space="0" w:color="auto"/>
        <w:bottom w:val="none" w:sz="0" w:space="0" w:color="auto"/>
        <w:right w:val="none" w:sz="0" w:space="0" w:color="auto"/>
      </w:divBdr>
    </w:div>
    <w:div w:id="87775148">
      <w:bodyDiv w:val="1"/>
      <w:marLeft w:val="0"/>
      <w:marRight w:val="0"/>
      <w:marTop w:val="0"/>
      <w:marBottom w:val="0"/>
      <w:divBdr>
        <w:top w:val="none" w:sz="0" w:space="0" w:color="auto"/>
        <w:left w:val="none" w:sz="0" w:space="0" w:color="auto"/>
        <w:bottom w:val="none" w:sz="0" w:space="0" w:color="auto"/>
        <w:right w:val="none" w:sz="0" w:space="0" w:color="auto"/>
      </w:divBdr>
      <w:divsChild>
        <w:div w:id="1902209764">
          <w:marLeft w:val="0"/>
          <w:marRight w:val="0"/>
          <w:marTop w:val="0"/>
          <w:marBottom w:val="0"/>
          <w:divBdr>
            <w:top w:val="none" w:sz="0" w:space="0" w:color="auto"/>
            <w:left w:val="none" w:sz="0" w:space="0" w:color="auto"/>
            <w:bottom w:val="none" w:sz="0" w:space="0" w:color="auto"/>
            <w:right w:val="none" w:sz="0" w:space="0" w:color="auto"/>
          </w:divBdr>
        </w:div>
        <w:div w:id="1256936457">
          <w:marLeft w:val="0"/>
          <w:marRight w:val="0"/>
          <w:marTop w:val="0"/>
          <w:marBottom w:val="0"/>
          <w:divBdr>
            <w:top w:val="none" w:sz="0" w:space="0" w:color="auto"/>
            <w:left w:val="none" w:sz="0" w:space="0" w:color="auto"/>
            <w:bottom w:val="none" w:sz="0" w:space="0" w:color="auto"/>
            <w:right w:val="none" w:sz="0" w:space="0" w:color="auto"/>
          </w:divBdr>
        </w:div>
        <w:div w:id="106975821">
          <w:marLeft w:val="0"/>
          <w:marRight w:val="0"/>
          <w:marTop w:val="0"/>
          <w:marBottom w:val="0"/>
          <w:divBdr>
            <w:top w:val="none" w:sz="0" w:space="0" w:color="auto"/>
            <w:left w:val="none" w:sz="0" w:space="0" w:color="auto"/>
            <w:bottom w:val="none" w:sz="0" w:space="0" w:color="auto"/>
            <w:right w:val="none" w:sz="0" w:space="0" w:color="auto"/>
          </w:divBdr>
        </w:div>
        <w:div w:id="1785533659">
          <w:marLeft w:val="0"/>
          <w:marRight w:val="0"/>
          <w:marTop w:val="0"/>
          <w:marBottom w:val="0"/>
          <w:divBdr>
            <w:top w:val="none" w:sz="0" w:space="0" w:color="auto"/>
            <w:left w:val="none" w:sz="0" w:space="0" w:color="auto"/>
            <w:bottom w:val="none" w:sz="0" w:space="0" w:color="auto"/>
            <w:right w:val="none" w:sz="0" w:space="0" w:color="auto"/>
          </w:divBdr>
        </w:div>
        <w:div w:id="458575464">
          <w:marLeft w:val="0"/>
          <w:marRight w:val="0"/>
          <w:marTop w:val="0"/>
          <w:marBottom w:val="0"/>
          <w:divBdr>
            <w:top w:val="none" w:sz="0" w:space="0" w:color="auto"/>
            <w:left w:val="none" w:sz="0" w:space="0" w:color="auto"/>
            <w:bottom w:val="none" w:sz="0" w:space="0" w:color="auto"/>
            <w:right w:val="none" w:sz="0" w:space="0" w:color="auto"/>
          </w:divBdr>
        </w:div>
      </w:divsChild>
    </w:div>
    <w:div w:id="119537786">
      <w:bodyDiv w:val="1"/>
      <w:marLeft w:val="0"/>
      <w:marRight w:val="0"/>
      <w:marTop w:val="0"/>
      <w:marBottom w:val="0"/>
      <w:divBdr>
        <w:top w:val="none" w:sz="0" w:space="0" w:color="auto"/>
        <w:left w:val="none" w:sz="0" w:space="0" w:color="auto"/>
        <w:bottom w:val="none" w:sz="0" w:space="0" w:color="auto"/>
        <w:right w:val="none" w:sz="0" w:space="0" w:color="auto"/>
      </w:divBdr>
      <w:divsChild>
        <w:div w:id="1006831280">
          <w:marLeft w:val="547"/>
          <w:marRight w:val="0"/>
          <w:marTop w:val="0"/>
          <w:marBottom w:val="0"/>
          <w:divBdr>
            <w:top w:val="none" w:sz="0" w:space="0" w:color="auto"/>
            <w:left w:val="none" w:sz="0" w:space="0" w:color="auto"/>
            <w:bottom w:val="none" w:sz="0" w:space="0" w:color="auto"/>
            <w:right w:val="none" w:sz="0" w:space="0" w:color="auto"/>
          </w:divBdr>
        </w:div>
      </w:divsChild>
    </w:div>
    <w:div w:id="134496334">
      <w:bodyDiv w:val="1"/>
      <w:marLeft w:val="0"/>
      <w:marRight w:val="0"/>
      <w:marTop w:val="0"/>
      <w:marBottom w:val="0"/>
      <w:divBdr>
        <w:top w:val="none" w:sz="0" w:space="0" w:color="auto"/>
        <w:left w:val="none" w:sz="0" w:space="0" w:color="auto"/>
        <w:bottom w:val="none" w:sz="0" w:space="0" w:color="auto"/>
        <w:right w:val="none" w:sz="0" w:space="0" w:color="auto"/>
      </w:divBdr>
      <w:divsChild>
        <w:div w:id="585723962">
          <w:marLeft w:val="0"/>
          <w:marRight w:val="0"/>
          <w:marTop w:val="0"/>
          <w:marBottom w:val="0"/>
          <w:divBdr>
            <w:top w:val="none" w:sz="0" w:space="0" w:color="auto"/>
            <w:left w:val="none" w:sz="0" w:space="0" w:color="auto"/>
            <w:bottom w:val="none" w:sz="0" w:space="0" w:color="auto"/>
            <w:right w:val="none" w:sz="0" w:space="0" w:color="auto"/>
          </w:divBdr>
        </w:div>
        <w:div w:id="57362741">
          <w:marLeft w:val="0"/>
          <w:marRight w:val="0"/>
          <w:marTop w:val="0"/>
          <w:marBottom w:val="0"/>
          <w:divBdr>
            <w:top w:val="none" w:sz="0" w:space="0" w:color="auto"/>
            <w:left w:val="none" w:sz="0" w:space="0" w:color="auto"/>
            <w:bottom w:val="none" w:sz="0" w:space="0" w:color="auto"/>
            <w:right w:val="none" w:sz="0" w:space="0" w:color="auto"/>
          </w:divBdr>
        </w:div>
        <w:div w:id="249434819">
          <w:marLeft w:val="0"/>
          <w:marRight w:val="0"/>
          <w:marTop w:val="0"/>
          <w:marBottom w:val="0"/>
          <w:divBdr>
            <w:top w:val="none" w:sz="0" w:space="0" w:color="auto"/>
            <w:left w:val="none" w:sz="0" w:space="0" w:color="auto"/>
            <w:bottom w:val="none" w:sz="0" w:space="0" w:color="auto"/>
            <w:right w:val="none" w:sz="0" w:space="0" w:color="auto"/>
          </w:divBdr>
        </w:div>
        <w:div w:id="1543902513">
          <w:marLeft w:val="0"/>
          <w:marRight w:val="0"/>
          <w:marTop w:val="0"/>
          <w:marBottom w:val="0"/>
          <w:divBdr>
            <w:top w:val="none" w:sz="0" w:space="0" w:color="auto"/>
            <w:left w:val="none" w:sz="0" w:space="0" w:color="auto"/>
            <w:bottom w:val="none" w:sz="0" w:space="0" w:color="auto"/>
            <w:right w:val="none" w:sz="0" w:space="0" w:color="auto"/>
          </w:divBdr>
        </w:div>
        <w:div w:id="1975793180">
          <w:marLeft w:val="0"/>
          <w:marRight w:val="0"/>
          <w:marTop w:val="0"/>
          <w:marBottom w:val="0"/>
          <w:divBdr>
            <w:top w:val="none" w:sz="0" w:space="0" w:color="auto"/>
            <w:left w:val="none" w:sz="0" w:space="0" w:color="auto"/>
            <w:bottom w:val="none" w:sz="0" w:space="0" w:color="auto"/>
            <w:right w:val="none" w:sz="0" w:space="0" w:color="auto"/>
          </w:divBdr>
        </w:div>
        <w:div w:id="1609577447">
          <w:marLeft w:val="0"/>
          <w:marRight w:val="0"/>
          <w:marTop w:val="0"/>
          <w:marBottom w:val="0"/>
          <w:divBdr>
            <w:top w:val="none" w:sz="0" w:space="0" w:color="auto"/>
            <w:left w:val="none" w:sz="0" w:space="0" w:color="auto"/>
            <w:bottom w:val="none" w:sz="0" w:space="0" w:color="auto"/>
            <w:right w:val="none" w:sz="0" w:space="0" w:color="auto"/>
          </w:divBdr>
        </w:div>
        <w:div w:id="1320114958">
          <w:marLeft w:val="0"/>
          <w:marRight w:val="0"/>
          <w:marTop w:val="0"/>
          <w:marBottom w:val="0"/>
          <w:divBdr>
            <w:top w:val="none" w:sz="0" w:space="0" w:color="auto"/>
            <w:left w:val="none" w:sz="0" w:space="0" w:color="auto"/>
            <w:bottom w:val="none" w:sz="0" w:space="0" w:color="auto"/>
            <w:right w:val="none" w:sz="0" w:space="0" w:color="auto"/>
          </w:divBdr>
        </w:div>
        <w:div w:id="1196886254">
          <w:marLeft w:val="0"/>
          <w:marRight w:val="0"/>
          <w:marTop w:val="0"/>
          <w:marBottom w:val="0"/>
          <w:divBdr>
            <w:top w:val="none" w:sz="0" w:space="0" w:color="auto"/>
            <w:left w:val="none" w:sz="0" w:space="0" w:color="auto"/>
            <w:bottom w:val="none" w:sz="0" w:space="0" w:color="auto"/>
            <w:right w:val="none" w:sz="0" w:space="0" w:color="auto"/>
          </w:divBdr>
        </w:div>
        <w:div w:id="477041225">
          <w:marLeft w:val="0"/>
          <w:marRight w:val="0"/>
          <w:marTop w:val="0"/>
          <w:marBottom w:val="0"/>
          <w:divBdr>
            <w:top w:val="none" w:sz="0" w:space="0" w:color="auto"/>
            <w:left w:val="none" w:sz="0" w:space="0" w:color="auto"/>
            <w:bottom w:val="none" w:sz="0" w:space="0" w:color="auto"/>
            <w:right w:val="none" w:sz="0" w:space="0" w:color="auto"/>
          </w:divBdr>
        </w:div>
        <w:div w:id="248538116">
          <w:marLeft w:val="0"/>
          <w:marRight w:val="0"/>
          <w:marTop w:val="0"/>
          <w:marBottom w:val="0"/>
          <w:divBdr>
            <w:top w:val="none" w:sz="0" w:space="0" w:color="auto"/>
            <w:left w:val="none" w:sz="0" w:space="0" w:color="auto"/>
            <w:bottom w:val="none" w:sz="0" w:space="0" w:color="auto"/>
            <w:right w:val="none" w:sz="0" w:space="0" w:color="auto"/>
          </w:divBdr>
        </w:div>
        <w:div w:id="143813804">
          <w:marLeft w:val="0"/>
          <w:marRight w:val="0"/>
          <w:marTop w:val="0"/>
          <w:marBottom w:val="0"/>
          <w:divBdr>
            <w:top w:val="none" w:sz="0" w:space="0" w:color="auto"/>
            <w:left w:val="none" w:sz="0" w:space="0" w:color="auto"/>
            <w:bottom w:val="none" w:sz="0" w:space="0" w:color="auto"/>
            <w:right w:val="none" w:sz="0" w:space="0" w:color="auto"/>
          </w:divBdr>
        </w:div>
        <w:div w:id="743144714">
          <w:marLeft w:val="0"/>
          <w:marRight w:val="0"/>
          <w:marTop w:val="0"/>
          <w:marBottom w:val="0"/>
          <w:divBdr>
            <w:top w:val="none" w:sz="0" w:space="0" w:color="auto"/>
            <w:left w:val="none" w:sz="0" w:space="0" w:color="auto"/>
            <w:bottom w:val="none" w:sz="0" w:space="0" w:color="auto"/>
            <w:right w:val="none" w:sz="0" w:space="0" w:color="auto"/>
          </w:divBdr>
        </w:div>
        <w:div w:id="203255880">
          <w:marLeft w:val="0"/>
          <w:marRight w:val="0"/>
          <w:marTop w:val="0"/>
          <w:marBottom w:val="0"/>
          <w:divBdr>
            <w:top w:val="none" w:sz="0" w:space="0" w:color="auto"/>
            <w:left w:val="none" w:sz="0" w:space="0" w:color="auto"/>
            <w:bottom w:val="none" w:sz="0" w:space="0" w:color="auto"/>
            <w:right w:val="none" w:sz="0" w:space="0" w:color="auto"/>
          </w:divBdr>
        </w:div>
        <w:div w:id="882792286">
          <w:marLeft w:val="0"/>
          <w:marRight w:val="0"/>
          <w:marTop w:val="0"/>
          <w:marBottom w:val="0"/>
          <w:divBdr>
            <w:top w:val="none" w:sz="0" w:space="0" w:color="auto"/>
            <w:left w:val="none" w:sz="0" w:space="0" w:color="auto"/>
            <w:bottom w:val="none" w:sz="0" w:space="0" w:color="auto"/>
            <w:right w:val="none" w:sz="0" w:space="0" w:color="auto"/>
          </w:divBdr>
        </w:div>
        <w:div w:id="1329361124">
          <w:marLeft w:val="0"/>
          <w:marRight w:val="0"/>
          <w:marTop w:val="0"/>
          <w:marBottom w:val="0"/>
          <w:divBdr>
            <w:top w:val="none" w:sz="0" w:space="0" w:color="auto"/>
            <w:left w:val="none" w:sz="0" w:space="0" w:color="auto"/>
            <w:bottom w:val="none" w:sz="0" w:space="0" w:color="auto"/>
            <w:right w:val="none" w:sz="0" w:space="0" w:color="auto"/>
          </w:divBdr>
        </w:div>
      </w:divsChild>
    </w:div>
    <w:div w:id="138353010">
      <w:bodyDiv w:val="1"/>
      <w:marLeft w:val="0"/>
      <w:marRight w:val="0"/>
      <w:marTop w:val="0"/>
      <w:marBottom w:val="0"/>
      <w:divBdr>
        <w:top w:val="none" w:sz="0" w:space="0" w:color="auto"/>
        <w:left w:val="none" w:sz="0" w:space="0" w:color="auto"/>
        <w:bottom w:val="none" w:sz="0" w:space="0" w:color="auto"/>
        <w:right w:val="none" w:sz="0" w:space="0" w:color="auto"/>
      </w:divBdr>
      <w:divsChild>
        <w:div w:id="341589966">
          <w:marLeft w:val="0"/>
          <w:marRight w:val="0"/>
          <w:marTop w:val="0"/>
          <w:marBottom w:val="0"/>
          <w:divBdr>
            <w:top w:val="none" w:sz="0" w:space="0" w:color="auto"/>
            <w:left w:val="none" w:sz="0" w:space="0" w:color="auto"/>
            <w:bottom w:val="none" w:sz="0" w:space="0" w:color="auto"/>
            <w:right w:val="none" w:sz="0" w:space="0" w:color="auto"/>
          </w:divBdr>
        </w:div>
        <w:div w:id="1843086118">
          <w:marLeft w:val="0"/>
          <w:marRight w:val="0"/>
          <w:marTop w:val="0"/>
          <w:marBottom w:val="0"/>
          <w:divBdr>
            <w:top w:val="none" w:sz="0" w:space="0" w:color="auto"/>
            <w:left w:val="none" w:sz="0" w:space="0" w:color="auto"/>
            <w:bottom w:val="none" w:sz="0" w:space="0" w:color="auto"/>
            <w:right w:val="none" w:sz="0" w:space="0" w:color="auto"/>
          </w:divBdr>
        </w:div>
        <w:div w:id="840000795">
          <w:marLeft w:val="0"/>
          <w:marRight w:val="0"/>
          <w:marTop w:val="0"/>
          <w:marBottom w:val="0"/>
          <w:divBdr>
            <w:top w:val="none" w:sz="0" w:space="0" w:color="auto"/>
            <w:left w:val="none" w:sz="0" w:space="0" w:color="auto"/>
            <w:bottom w:val="none" w:sz="0" w:space="0" w:color="auto"/>
            <w:right w:val="none" w:sz="0" w:space="0" w:color="auto"/>
          </w:divBdr>
        </w:div>
        <w:div w:id="1826318831">
          <w:marLeft w:val="0"/>
          <w:marRight w:val="0"/>
          <w:marTop w:val="0"/>
          <w:marBottom w:val="0"/>
          <w:divBdr>
            <w:top w:val="none" w:sz="0" w:space="0" w:color="auto"/>
            <w:left w:val="none" w:sz="0" w:space="0" w:color="auto"/>
            <w:bottom w:val="none" w:sz="0" w:space="0" w:color="auto"/>
            <w:right w:val="none" w:sz="0" w:space="0" w:color="auto"/>
          </w:divBdr>
        </w:div>
        <w:div w:id="411201002">
          <w:marLeft w:val="0"/>
          <w:marRight w:val="0"/>
          <w:marTop w:val="0"/>
          <w:marBottom w:val="0"/>
          <w:divBdr>
            <w:top w:val="none" w:sz="0" w:space="0" w:color="auto"/>
            <w:left w:val="none" w:sz="0" w:space="0" w:color="auto"/>
            <w:bottom w:val="none" w:sz="0" w:space="0" w:color="auto"/>
            <w:right w:val="none" w:sz="0" w:space="0" w:color="auto"/>
          </w:divBdr>
        </w:div>
        <w:div w:id="1219510097">
          <w:marLeft w:val="0"/>
          <w:marRight w:val="0"/>
          <w:marTop w:val="0"/>
          <w:marBottom w:val="0"/>
          <w:divBdr>
            <w:top w:val="none" w:sz="0" w:space="0" w:color="auto"/>
            <w:left w:val="none" w:sz="0" w:space="0" w:color="auto"/>
            <w:bottom w:val="none" w:sz="0" w:space="0" w:color="auto"/>
            <w:right w:val="none" w:sz="0" w:space="0" w:color="auto"/>
          </w:divBdr>
        </w:div>
        <w:div w:id="651064860">
          <w:marLeft w:val="0"/>
          <w:marRight w:val="0"/>
          <w:marTop w:val="0"/>
          <w:marBottom w:val="0"/>
          <w:divBdr>
            <w:top w:val="none" w:sz="0" w:space="0" w:color="auto"/>
            <w:left w:val="none" w:sz="0" w:space="0" w:color="auto"/>
            <w:bottom w:val="none" w:sz="0" w:space="0" w:color="auto"/>
            <w:right w:val="none" w:sz="0" w:space="0" w:color="auto"/>
          </w:divBdr>
        </w:div>
        <w:div w:id="1143815882">
          <w:marLeft w:val="0"/>
          <w:marRight w:val="0"/>
          <w:marTop w:val="0"/>
          <w:marBottom w:val="0"/>
          <w:divBdr>
            <w:top w:val="none" w:sz="0" w:space="0" w:color="auto"/>
            <w:left w:val="none" w:sz="0" w:space="0" w:color="auto"/>
            <w:bottom w:val="none" w:sz="0" w:space="0" w:color="auto"/>
            <w:right w:val="none" w:sz="0" w:space="0" w:color="auto"/>
          </w:divBdr>
        </w:div>
        <w:div w:id="1627275260">
          <w:marLeft w:val="0"/>
          <w:marRight w:val="0"/>
          <w:marTop w:val="0"/>
          <w:marBottom w:val="0"/>
          <w:divBdr>
            <w:top w:val="none" w:sz="0" w:space="0" w:color="auto"/>
            <w:left w:val="none" w:sz="0" w:space="0" w:color="auto"/>
            <w:bottom w:val="none" w:sz="0" w:space="0" w:color="auto"/>
            <w:right w:val="none" w:sz="0" w:space="0" w:color="auto"/>
          </w:divBdr>
        </w:div>
        <w:div w:id="1216428747">
          <w:marLeft w:val="0"/>
          <w:marRight w:val="0"/>
          <w:marTop w:val="0"/>
          <w:marBottom w:val="0"/>
          <w:divBdr>
            <w:top w:val="none" w:sz="0" w:space="0" w:color="auto"/>
            <w:left w:val="none" w:sz="0" w:space="0" w:color="auto"/>
            <w:bottom w:val="none" w:sz="0" w:space="0" w:color="auto"/>
            <w:right w:val="none" w:sz="0" w:space="0" w:color="auto"/>
          </w:divBdr>
        </w:div>
        <w:div w:id="325211615">
          <w:marLeft w:val="0"/>
          <w:marRight w:val="0"/>
          <w:marTop w:val="0"/>
          <w:marBottom w:val="0"/>
          <w:divBdr>
            <w:top w:val="none" w:sz="0" w:space="0" w:color="auto"/>
            <w:left w:val="none" w:sz="0" w:space="0" w:color="auto"/>
            <w:bottom w:val="none" w:sz="0" w:space="0" w:color="auto"/>
            <w:right w:val="none" w:sz="0" w:space="0" w:color="auto"/>
          </w:divBdr>
        </w:div>
        <w:div w:id="1946427270">
          <w:marLeft w:val="0"/>
          <w:marRight w:val="0"/>
          <w:marTop w:val="0"/>
          <w:marBottom w:val="0"/>
          <w:divBdr>
            <w:top w:val="none" w:sz="0" w:space="0" w:color="auto"/>
            <w:left w:val="none" w:sz="0" w:space="0" w:color="auto"/>
            <w:bottom w:val="none" w:sz="0" w:space="0" w:color="auto"/>
            <w:right w:val="none" w:sz="0" w:space="0" w:color="auto"/>
          </w:divBdr>
        </w:div>
        <w:div w:id="1855416991">
          <w:marLeft w:val="0"/>
          <w:marRight w:val="0"/>
          <w:marTop w:val="0"/>
          <w:marBottom w:val="0"/>
          <w:divBdr>
            <w:top w:val="none" w:sz="0" w:space="0" w:color="auto"/>
            <w:left w:val="none" w:sz="0" w:space="0" w:color="auto"/>
            <w:bottom w:val="none" w:sz="0" w:space="0" w:color="auto"/>
            <w:right w:val="none" w:sz="0" w:space="0" w:color="auto"/>
          </w:divBdr>
        </w:div>
        <w:div w:id="1967395395">
          <w:marLeft w:val="0"/>
          <w:marRight w:val="0"/>
          <w:marTop w:val="0"/>
          <w:marBottom w:val="0"/>
          <w:divBdr>
            <w:top w:val="none" w:sz="0" w:space="0" w:color="auto"/>
            <w:left w:val="none" w:sz="0" w:space="0" w:color="auto"/>
            <w:bottom w:val="none" w:sz="0" w:space="0" w:color="auto"/>
            <w:right w:val="none" w:sz="0" w:space="0" w:color="auto"/>
          </w:divBdr>
        </w:div>
        <w:div w:id="699167251">
          <w:marLeft w:val="0"/>
          <w:marRight w:val="0"/>
          <w:marTop w:val="0"/>
          <w:marBottom w:val="0"/>
          <w:divBdr>
            <w:top w:val="none" w:sz="0" w:space="0" w:color="auto"/>
            <w:left w:val="none" w:sz="0" w:space="0" w:color="auto"/>
            <w:bottom w:val="none" w:sz="0" w:space="0" w:color="auto"/>
            <w:right w:val="none" w:sz="0" w:space="0" w:color="auto"/>
          </w:divBdr>
        </w:div>
        <w:div w:id="1583441923">
          <w:marLeft w:val="0"/>
          <w:marRight w:val="0"/>
          <w:marTop w:val="0"/>
          <w:marBottom w:val="0"/>
          <w:divBdr>
            <w:top w:val="none" w:sz="0" w:space="0" w:color="auto"/>
            <w:left w:val="none" w:sz="0" w:space="0" w:color="auto"/>
            <w:bottom w:val="none" w:sz="0" w:space="0" w:color="auto"/>
            <w:right w:val="none" w:sz="0" w:space="0" w:color="auto"/>
          </w:divBdr>
        </w:div>
        <w:div w:id="1697659490">
          <w:marLeft w:val="0"/>
          <w:marRight w:val="0"/>
          <w:marTop w:val="0"/>
          <w:marBottom w:val="0"/>
          <w:divBdr>
            <w:top w:val="none" w:sz="0" w:space="0" w:color="auto"/>
            <w:left w:val="none" w:sz="0" w:space="0" w:color="auto"/>
            <w:bottom w:val="none" w:sz="0" w:space="0" w:color="auto"/>
            <w:right w:val="none" w:sz="0" w:space="0" w:color="auto"/>
          </w:divBdr>
        </w:div>
        <w:div w:id="1370493145">
          <w:marLeft w:val="0"/>
          <w:marRight w:val="0"/>
          <w:marTop w:val="0"/>
          <w:marBottom w:val="0"/>
          <w:divBdr>
            <w:top w:val="none" w:sz="0" w:space="0" w:color="auto"/>
            <w:left w:val="none" w:sz="0" w:space="0" w:color="auto"/>
            <w:bottom w:val="none" w:sz="0" w:space="0" w:color="auto"/>
            <w:right w:val="none" w:sz="0" w:space="0" w:color="auto"/>
          </w:divBdr>
        </w:div>
        <w:div w:id="1727992713">
          <w:marLeft w:val="0"/>
          <w:marRight w:val="0"/>
          <w:marTop w:val="0"/>
          <w:marBottom w:val="0"/>
          <w:divBdr>
            <w:top w:val="none" w:sz="0" w:space="0" w:color="auto"/>
            <w:left w:val="none" w:sz="0" w:space="0" w:color="auto"/>
            <w:bottom w:val="none" w:sz="0" w:space="0" w:color="auto"/>
            <w:right w:val="none" w:sz="0" w:space="0" w:color="auto"/>
          </w:divBdr>
        </w:div>
        <w:div w:id="32509732">
          <w:marLeft w:val="0"/>
          <w:marRight w:val="0"/>
          <w:marTop w:val="0"/>
          <w:marBottom w:val="0"/>
          <w:divBdr>
            <w:top w:val="none" w:sz="0" w:space="0" w:color="auto"/>
            <w:left w:val="none" w:sz="0" w:space="0" w:color="auto"/>
            <w:bottom w:val="none" w:sz="0" w:space="0" w:color="auto"/>
            <w:right w:val="none" w:sz="0" w:space="0" w:color="auto"/>
          </w:divBdr>
        </w:div>
        <w:div w:id="1842117586">
          <w:marLeft w:val="0"/>
          <w:marRight w:val="0"/>
          <w:marTop w:val="0"/>
          <w:marBottom w:val="0"/>
          <w:divBdr>
            <w:top w:val="none" w:sz="0" w:space="0" w:color="auto"/>
            <w:left w:val="none" w:sz="0" w:space="0" w:color="auto"/>
            <w:bottom w:val="none" w:sz="0" w:space="0" w:color="auto"/>
            <w:right w:val="none" w:sz="0" w:space="0" w:color="auto"/>
          </w:divBdr>
        </w:div>
        <w:div w:id="1529374434">
          <w:marLeft w:val="0"/>
          <w:marRight w:val="0"/>
          <w:marTop w:val="0"/>
          <w:marBottom w:val="0"/>
          <w:divBdr>
            <w:top w:val="none" w:sz="0" w:space="0" w:color="auto"/>
            <w:left w:val="none" w:sz="0" w:space="0" w:color="auto"/>
            <w:bottom w:val="none" w:sz="0" w:space="0" w:color="auto"/>
            <w:right w:val="none" w:sz="0" w:space="0" w:color="auto"/>
          </w:divBdr>
        </w:div>
        <w:div w:id="481652776">
          <w:marLeft w:val="0"/>
          <w:marRight w:val="0"/>
          <w:marTop w:val="0"/>
          <w:marBottom w:val="0"/>
          <w:divBdr>
            <w:top w:val="none" w:sz="0" w:space="0" w:color="auto"/>
            <w:left w:val="none" w:sz="0" w:space="0" w:color="auto"/>
            <w:bottom w:val="none" w:sz="0" w:space="0" w:color="auto"/>
            <w:right w:val="none" w:sz="0" w:space="0" w:color="auto"/>
          </w:divBdr>
        </w:div>
        <w:div w:id="1411391150">
          <w:marLeft w:val="0"/>
          <w:marRight w:val="0"/>
          <w:marTop w:val="0"/>
          <w:marBottom w:val="0"/>
          <w:divBdr>
            <w:top w:val="none" w:sz="0" w:space="0" w:color="auto"/>
            <w:left w:val="none" w:sz="0" w:space="0" w:color="auto"/>
            <w:bottom w:val="none" w:sz="0" w:space="0" w:color="auto"/>
            <w:right w:val="none" w:sz="0" w:space="0" w:color="auto"/>
          </w:divBdr>
        </w:div>
      </w:divsChild>
    </w:div>
    <w:div w:id="152794475">
      <w:bodyDiv w:val="1"/>
      <w:marLeft w:val="0"/>
      <w:marRight w:val="0"/>
      <w:marTop w:val="0"/>
      <w:marBottom w:val="0"/>
      <w:divBdr>
        <w:top w:val="none" w:sz="0" w:space="0" w:color="auto"/>
        <w:left w:val="none" w:sz="0" w:space="0" w:color="auto"/>
        <w:bottom w:val="none" w:sz="0" w:space="0" w:color="auto"/>
        <w:right w:val="none" w:sz="0" w:space="0" w:color="auto"/>
      </w:divBdr>
      <w:divsChild>
        <w:div w:id="300423335">
          <w:marLeft w:val="0"/>
          <w:marRight w:val="0"/>
          <w:marTop w:val="0"/>
          <w:marBottom w:val="0"/>
          <w:divBdr>
            <w:top w:val="none" w:sz="0" w:space="0" w:color="auto"/>
            <w:left w:val="none" w:sz="0" w:space="0" w:color="auto"/>
            <w:bottom w:val="none" w:sz="0" w:space="0" w:color="auto"/>
            <w:right w:val="none" w:sz="0" w:space="0" w:color="auto"/>
          </w:divBdr>
        </w:div>
        <w:div w:id="1583564423">
          <w:marLeft w:val="0"/>
          <w:marRight w:val="0"/>
          <w:marTop w:val="0"/>
          <w:marBottom w:val="0"/>
          <w:divBdr>
            <w:top w:val="none" w:sz="0" w:space="0" w:color="auto"/>
            <w:left w:val="none" w:sz="0" w:space="0" w:color="auto"/>
            <w:bottom w:val="none" w:sz="0" w:space="0" w:color="auto"/>
            <w:right w:val="none" w:sz="0" w:space="0" w:color="auto"/>
          </w:divBdr>
        </w:div>
        <w:div w:id="924151103">
          <w:marLeft w:val="0"/>
          <w:marRight w:val="0"/>
          <w:marTop w:val="0"/>
          <w:marBottom w:val="0"/>
          <w:divBdr>
            <w:top w:val="none" w:sz="0" w:space="0" w:color="auto"/>
            <w:left w:val="none" w:sz="0" w:space="0" w:color="auto"/>
            <w:bottom w:val="none" w:sz="0" w:space="0" w:color="auto"/>
            <w:right w:val="none" w:sz="0" w:space="0" w:color="auto"/>
          </w:divBdr>
        </w:div>
        <w:div w:id="731126039">
          <w:marLeft w:val="0"/>
          <w:marRight w:val="0"/>
          <w:marTop w:val="0"/>
          <w:marBottom w:val="0"/>
          <w:divBdr>
            <w:top w:val="none" w:sz="0" w:space="0" w:color="auto"/>
            <w:left w:val="none" w:sz="0" w:space="0" w:color="auto"/>
            <w:bottom w:val="none" w:sz="0" w:space="0" w:color="auto"/>
            <w:right w:val="none" w:sz="0" w:space="0" w:color="auto"/>
          </w:divBdr>
        </w:div>
        <w:div w:id="226036996">
          <w:marLeft w:val="0"/>
          <w:marRight w:val="0"/>
          <w:marTop w:val="0"/>
          <w:marBottom w:val="0"/>
          <w:divBdr>
            <w:top w:val="none" w:sz="0" w:space="0" w:color="auto"/>
            <w:left w:val="none" w:sz="0" w:space="0" w:color="auto"/>
            <w:bottom w:val="none" w:sz="0" w:space="0" w:color="auto"/>
            <w:right w:val="none" w:sz="0" w:space="0" w:color="auto"/>
          </w:divBdr>
        </w:div>
        <w:div w:id="1555039239">
          <w:marLeft w:val="0"/>
          <w:marRight w:val="0"/>
          <w:marTop w:val="0"/>
          <w:marBottom w:val="0"/>
          <w:divBdr>
            <w:top w:val="none" w:sz="0" w:space="0" w:color="auto"/>
            <w:left w:val="none" w:sz="0" w:space="0" w:color="auto"/>
            <w:bottom w:val="none" w:sz="0" w:space="0" w:color="auto"/>
            <w:right w:val="none" w:sz="0" w:space="0" w:color="auto"/>
          </w:divBdr>
        </w:div>
        <w:div w:id="360715336">
          <w:marLeft w:val="0"/>
          <w:marRight w:val="0"/>
          <w:marTop w:val="0"/>
          <w:marBottom w:val="0"/>
          <w:divBdr>
            <w:top w:val="none" w:sz="0" w:space="0" w:color="auto"/>
            <w:left w:val="none" w:sz="0" w:space="0" w:color="auto"/>
            <w:bottom w:val="none" w:sz="0" w:space="0" w:color="auto"/>
            <w:right w:val="none" w:sz="0" w:space="0" w:color="auto"/>
          </w:divBdr>
        </w:div>
      </w:divsChild>
    </w:div>
    <w:div w:id="157813155">
      <w:bodyDiv w:val="1"/>
      <w:marLeft w:val="0"/>
      <w:marRight w:val="0"/>
      <w:marTop w:val="0"/>
      <w:marBottom w:val="0"/>
      <w:divBdr>
        <w:top w:val="none" w:sz="0" w:space="0" w:color="auto"/>
        <w:left w:val="none" w:sz="0" w:space="0" w:color="auto"/>
        <w:bottom w:val="none" w:sz="0" w:space="0" w:color="auto"/>
        <w:right w:val="none" w:sz="0" w:space="0" w:color="auto"/>
      </w:divBdr>
      <w:divsChild>
        <w:div w:id="1593666298">
          <w:marLeft w:val="0"/>
          <w:marRight w:val="0"/>
          <w:marTop w:val="0"/>
          <w:marBottom w:val="0"/>
          <w:divBdr>
            <w:top w:val="none" w:sz="0" w:space="0" w:color="auto"/>
            <w:left w:val="none" w:sz="0" w:space="0" w:color="auto"/>
            <w:bottom w:val="none" w:sz="0" w:space="0" w:color="auto"/>
            <w:right w:val="none" w:sz="0" w:space="0" w:color="auto"/>
          </w:divBdr>
        </w:div>
        <w:div w:id="689063835">
          <w:marLeft w:val="0"/>
          <w:marRight w:val="0"/>
          <w:marTop w:val="0"/>
          <w:marBottom w:val="0"/>
          <w:divBdr>
            <w:top w:val="none" w:sz="0" w:space="0" w:color="auto"/>
            <w:left w:val="none" w:sz="0" w:space="0" w:color="auto"/>
            <w:bottom w:val="none" w:sz="0" w:space="0" w:color="auto"/>
            <w:right w:val="none" w:sz="0" w:space="0" w:color="auto"/>
          </w:divBdr>
        </w:div>
        <w:div w:id="424376781">
          <w:marLeft w:val="0"/>
          <w:marRight w:val="0"/>
          <w:marTop w:val="0"/>
          <w:marBottom w:val="0"/>
          <w:divBdr>
            <w:top w:val="none" w:sz="0" w:space="0" w:color="auto"/>
            <w:left w:val="none" w:sz="0" w:space="0" w:color="auto"/>
            <w:bottom w:val="none" w:sz="0" w:space="0" w:color="auto"/>
            <w:right w:val="none" w:sz="0" w:space="0" w:color="auto"/>
          </w:divBdr>
        </w:div>
        <w:div w:id="1378122447">
          <w:marLeft w:val="0"/>
          <w:marRight w:val="0"/>
          <w:marTop w:val="0"/>
          <w:marBottom w:val="0"/>
          <w:divBdr>
            <w:top w:val="none" w:sz="0" w:space="0" w:color="auto"/>
            <w:left w:val="none" w:sz="0" w:space="0" w:color="auto"/>
            <w:bottom w:val="none" w:sz="0" w:space="0" w:color="auto"/>
            <w:right w:val="none" w:sz="0" w:space="0" w:color="auto"/>
          </w:divBdr>
        </w:div>
        <w:div w:id="185799983">
          <w:marLeft w:val="0"/>
          <w:marRight w:val="0"/>
          <w:marTop w:val="0"/>
          <w:marBottom w:val="0"/>
          <w:divBdr>
            <w:top w:val="none" w:sz="0" w:space="0" w:color="auto"/>
            <w:left w:val="none" w:sz="0" w:space="0" w:color="auto"/>
            <w:bottom w:val="none" w:sz="0" w:space="0" w:color="auto"/>
            <w:right w:val="none" w:sz="0" w:space="0" w:color="auto"/>
          </w:divBdr>
        </w:div>
        <w:div w:id="1030835224">
          <w:marLeft w:val="0"/>
          <w:marRight w:val="0"/>
          <w:marTop w:val="0"/>
          <w:marBottom w:val="0"/>
          <w:divBdr>
            <w:top w:val="none" w:sz="0" w:space="0" w:color="auto"/>
            <w:left w:val="none" w:sz="0" w:space="0" w:color="auto"/>
            <w:bottom w:val="none" w:sz="0" w:space="0" w:color="auto"/>
            <w:right w:val="none" w:sz="0" w:space="0" w:color="auto"/>
          </w:divBdr>
        </w:div>
        <w:div w:id="1567259036">
          <w:marLeft w:val="0"/>
          <w:marRight w:val="0"/>
          <w:marTop w:val="0"/>
          <w:marBottom w:val="0"/>
          <w:divBdr>
            <w:top w:val="none" w:sz="0" w:space="0" w:color="auto"/>
            <w:left w:val="none" w:sz="0" w:space="0" w:color="auto"/>
            <w:bottom w:val="none" w:sz="0" w:space="0" w:color="auto"/>
            <w:right w:val="none" w:sz="0" w:space="0" w:color="auto"/>
          </w:divBdr>
        </w:div>
        <w:div w:id="2077387723">
          <w:marLeft w:val="0"/>
          <w:marRight w:val="0"/>
          <w:marTop w:val="0"/>
          <w:marBottom w:val="0"/>
          <w:divBdr>
            <w:top w:val="none" w:sz="0" w:space="0" w:color="auto"/>
            <w:left w:val="none" w:sz="0" w:space="0" w:color="auto"/>
            <w:bottom w:val="none" w:sz="0" w:space="0" w:color="auto"/>
            <w:right w:val="none" w:sz="0" w:space="0" w:color="auto"/>
          </w:divBdr>
        </w:div>
        <w:div w:id="88163318">
          <w:marLeft w:val="0"/>
          <w:marRight w:val="0"/>
          <w:marTop w:val="0"/>
          <w:marBottom w:val="0"/>
          <w:divBdr>
            <w:top w:val="none" w:sz="0" w:space="0" w:color="auto"/>
            <w:left w:val="none" w:sz="0" w:space="0" w:color="auto"/>
            <w:bottom w:val="none" w:sz="0" w:space="0" w:color="auto"/>
            <w:right w:val="none" w:sz="0" w:space="0" w:color="auto"/>
          </w:divBdr>
        </w:div>
        <w:div w:id="1486630690">
          <w:marLeft w:val="0"/>
          <w:marRight w:val="0"/>
          <w:marTop w:val="0"/>
          <w:marBottom w:val="0"/>
          <w:divBdr>
            <w:top w:val="none" w:sz="0" w:space="0" w:color="auto"/>
            <w:left w:val="none" w:sz="0" w:space="0" w:color="auto"/>
            <w:bottom w:val="none" w:sz="0" w:space="0" w:color="auto"/>
            <w:right w:val="none" w:sz="0" w:space="0" w:color="auto"/>
          </w:divBdr>
        </w:div>
        <w:div w:id="1211964330">
          <w:marLeft w:val="0"/>
          <w:marRight w:val="0"/>
          <w:marTop w:val="0"/>
          <w:marBottom w:val="0"/>
          <w:divBdr>
            <w:top w:val="none" w:sz="0" w:space="0" w:color="auto"/>
            <w:left w:val="none" w:sz="0" w:space="0" w:color="auto"/>
            <w:bottom w:val="none" w:sz="0" w:space="0" w:color="auto"/>
            <w:right w:val="none" w:sz="0" w:space="0" w:color="auto"/>
          </w:divBdr>
        </w:div>
        <w:div w:id="1777552813">
          <w:marLeft w:val="0"/>
          <w:marRight w:val="0"/>
          <w:marTop w:val="0"/>
          <w:marBottom w:val="0"/>
          <w:divBdr>
            <w:top w:val="none" w:sz="0" w:space="0" w:color="auto"/>
            <w:left w:val="none" w:sz="0" w:space="0" w:color="auto"/>
            <w:bottom w:val="none" w:sz="0" w:space="0" w:color="auto"/>
            <w:right w:val="none" w:sz="0" w:space="0" w:color="auto"/>
          </w:divBdr>
        </w:div>
        <w:div w:id="1926263397">
          <w:marLeft w:val="0"/>
          <w:marRight w:val="0"/>
          <w:marTop w:val="0"/>
          <w:marBottom w:val="0"/>
          <w:divBdr>
            <w:top w:val="none" w:sz="0" w:space="0" w:color="auto"/>
            <w:left w:val="none" w:sz="0" w:space="0" w:color="auto"/>
            <w:bottom w:val="none" w:sz="0" w:space="0" w:color="auto"/>
            <w:right w:val="none" w:sz="0" w:space="0" w:color="auto"/>
          </w:divBdr>
        </w:div>
        <w:div w:id="806631778">
          <w:marLeft w:val="0"/>
          <w:marRight w:val="0"/>
          <w:marTop w:val="0"/>
          <w:marBottom w:val="0"/>
          <w:divBdr>
            <w:top w:val="none" w:sz="0" w:space="0" w:color="auto"/>
            <w:left w:val="none" w:sz="0" w:space="0" w:color="auto"/>
            <w:bottom w:val="none" w:sz="0" w:space="0" w:color="auto"/>
            <w:right w:val="none" w:sz="0" w:space="0" w:color="auto"/>
          </w:divBdr>
        </w:div>
        <w:div w:id="1801537203">
          <w:marLeft w:val="0"/>
          <w:marRight w:val="0"/>
          <w:marTop w:val="0"/>
          <w:marBottom w:val="0"/>
          <w:divBdr>
            <w:top w:val="none" w:sz="0" w:space="0" w:color="auto"/>
            <w:left w:val="none" w:sz="0" w:space="0" w:color="auto"/>
            <w:bottom w:val="none" w:sz="0" w:space="0" w:color="auto"/>
            <w:right w:val="none" w:sz="0" w:space="0" w:color="auto"/>
          </w:divBdr>
        </w:div>
        <w:div w:id="1461605628">
          <w:marLeft w:val="0"/>
          <w:marRight w:val="0"/>
          <w:marTop w:val="0"/>
          <w:marBottom w:val="0"/>
          <w:divBdr>
            <w:top w:val="none" w:sz="0" w:space="0" w:color="auto"/>
            <w:left w:val="none" w:sz="0" w:space="0" w:color="auto"/>
            <w:bottom w:val="none" w:sz="0" w:space="0" w:color="auto"/>
            <w:right w:val="none" w:sz="0" w:space="0" w:color="auto"/>
          </w:divBdr>
        </w:div>
        <w:div w:id="1773622283">
          <w:marLeft w:val="0"/>
          <w:marRight w:val="0"/>
          <w:marTop w:val="0"/>
          <w:marBottom w:val="0"/>
          <w:divBdr>
            <w:top w:val="none" w:sz="0" w:space="0" w:color="auto"/>
            <w:left w:val="none" w:sz="0" w:space="0" w:color="auto"/>
            <w:bottom w:val="none" w:sz="0" w:space="0" w:color="auto"/>
            <w:right w:val="none" w:sz="0" w:space="0" w:color="auto"/>
          </w:divBdr>
        </w:div>
        <w:div w:id="1043673862">
          <w:marLeft w:val="0"/>
          <w:marRight w:val="0"/>
          <w:marTop w:val="0"/>
          <w:marBottom w:val="0"/>
          <w:divBdr>
            <w:top w:val="none" w:sz="0" w:space="0" w:color="auto"/>
            <w:left w:val="none" w:sz="0" w:space="0" w:color="auto"/>
            <w:bottom w:val="none" w:sz="0" w:space="0" w:color="auto"/>
            <w:right w:val="none" w:sz="0" w:space="0" w:color="auto"/>
          </w:divBdr>
        </w:div>
        <w:div w:id="47143930">
          <w:marLeft w:val="0"/>
          <w:marRight w:val="0"/>
          <w:marTop w:val="0"/>
          <w:marBottom w:val="0"/>
          <w:divBdr>
            <w:top w:val="none" w:sz="0" w:space="0" w:color="auto"/>
            <w:left w:val="none" w:sz="0" w:space="0" w:color="auto"/>
            <w:bottom w:val="none" w:sz="0" w:space="0" w:color="auto"/>
            <w:right w:val="none" w:sz="0" w:space="0" w:color="auto"/>
          </w:divBdr>
        </w:div>
        <w:div w:id="851798278">
          <w:marLeft w:val="0"/>
          <w:marRight w:val="0"/>
          <w:marTop w:val="0"/>
          <w:marBottom w:val="0"/>
          <w:divBdr>
            <w:top w:val="none" w:sz="0" w:space="0" w:color="auto"/>
            <w:left w:val="none" w:sz="0" w:space="0" w:color="auto"/>
            <w:bottom w:val="none" w:sz="0" w:space="0" w:color="auto"/>
            <w:right w:val="none" w:sz="0" w:space="0" w:color="auto"/>
          </w:divBdr>
        </w:div>
        <w:div w:id="528226862">
          <w:marLeft w:val="0"/>
          <w:marRight w:val="0"/>
          <w:marTop w:val="0"/>
          <w:marBottom w:val="0"/>
          <w:divBdr>
            <w:top w:val="none" w:sz="0" w:space="0" w:color="auto"/>
            <w:left w:val="none" w:sz="0" w:space="0" w:color="auto"/>
            <w:bottom w:val="none" w:sz="0" w:space="0" w:color="auto"/>
            <w:right w:val="none" w:sz="0" w:space="0" w:color="auto"/>
          </w:divBdr>
        </w:div>
        <w:div w:id="1601908077">
          <w:marLeft w:val="0"/>
          <w:marRight w:val="0"/>
          <w:marTop w:val="0"/>
          <w:marBottom w:val="0"/>
          <w:divBdr>
            <w:top w:val="none" w:sz="0" w:space="0" w:color="auto"/>
            <w:left w:val="none" w:sz="0" w:space="0" w:color="auto"/>
            <w:bottom w:val="none" w:sz="0" w:space="0" w:color="auto"/>
            <w:right w:val="none" w:sz="0" w:space="0" w:color="auto"/>
          </w:divBdr>
        </w:div>
        <w:div w:id="865673938">
          <w:marLeft w:val="0"/>
          <w:marRight w:val="0"/>
          <w:marTop w:val="0"/>
          <w:marBottom w:val="0"/>
          <w:divBdr>
            <w:top w:val="none" w:sz="0" w:space="0" w:color="auto"/>
            <w:left w:val="none" w:sz="0" w:space="0" w:color="auto"/>
            <w:bottom w:val="none" w:sz="0" w:space="0" w:color="auto"/>
            <w:right w:val="none" w:sz="0" w:space="0" w:color="auto"/>
          </w:divBdr>
        </w:div>
        <w:div w:id="1427770430">
          <w:marLeft w:val="0"/>
          <w:marRight w:val="0"/>
          <w:marTop w:val="0"/>
          <w:marBottom w:val="0"/>
          <w:divBdr>
            <w:top w:val="none" w:sz="0" w:space="0" w:color="auto"/>
            <w:left w:val="none" w:sz="0" w:space="0" w:color="auto"/>
            <w:bottom w:val="none" w:sz="0" w:space="0" w:color="auto"/>
            <w:right w:val="none" w:sz="0" w:space="0" w:color="auto"/>
          </w:divBdr>
        </w:div>
        <w:div w:id="852766432">
          <w:marLeft w:val="0"/>
          <w:marRight w:val="0"/>
          <w:marTop w:val="0"/>
          <w:marBottom w:val="0"/>
          <w:divBdr>
            <w:top w:val="none" w:sz="0" w:space="0" w:color="auto"/>
            <w:left w:val="none" w:sz="0" w:space="0" w:color="auto"/>
            <w:bottom w:val="none" w:sz="0" w:space="0" w:color="auto"/>
            <w:right w:val="none" w:sz="0" w:space="0" w:color="auto"/>
          </w:divBdr>
        </w:div>
        <w:div w:id="1306399135">
          <w:marLeft w:val="0"/>
          <w:marRight w:val="0"/>
          <w:marTop w:val="0"/>
          <w:marBottom w:val="0"/>
          <w:divBdr>
            <w:top w:val="none" w:sz="0" w:space="0" w:color="auto"/>
            <w:left w:val="none" w:sz="0" w:space="0" w:color="auto"/>
            <w:bottom w:val="none" w:sz="0" w:space="0" w:color="auto"/>
            <w:right w:val="none" w:sz="0" w:space="0" w:color="auto"/>
          </w:divBdr>
        </w:div>
        <w:div w:id="202912000">
          <w:marLeft w:val="0"/>
          <w:marRight w:val="0"/>
          <w:marTop w:val="0"/>
          <w:marBottom w:val="0"/>
          <w:divBdr>
            <w:top w:val="none" w:sz="0" w:space="0" w:color="auto"/>
            <w:left w:val="none" w:sz="0" w:space="0" w:color="auto"/>
            <w:bottom w:val="none" w:sz="0" w:space="0" w:color="auto"/>
            <w:right w:val="none" w:sz="0" w:space="0" w:color="auto"/>
          </w:divBdr>
        </w:div>
        <w:div w:id="1679963964">
          <w:marLeft w:val="0"/>
          <w:marRight w:val="0"/>
          <w:marTop w:val="0"/>
          <w:marBottom w:val="0"/>
          <w:divBdr>
            <w:top w:val="none" w:sz="0" w:space="0" w:color="auto"/>
            <w:left w:val="none" w:sz="0" w:space="0" w:color="auto"/>
            <w:bottom w:val="none" w:sz="0" w:space="0" w:color="auto"/>
            <w:right w:val="none" w:sz="0" w:space="0" w:color="auto"/>
          </w:divBdr>
        </w:div>
        <w:div w:id="178007960">
          <w:marLeft w:val="0"/>
          <w:marRight w:val="0"/>
          <w:marTop w:val="0"/>
          <w:marBottom w:val="0"/>
          <w:divBdr>
            <w:top w:val="none" w:sz="0" w:space="0" w:color="auto"/>
            <w:left w:val="none" w:sz="0" w:space="0" w:color="auto"/>
            <w:bottom w:val="none" w:sz="0" w:space="0" w:color="auto"/>
            <w:right w:val="none" w:sz="0" w:space="0" w:color="auto"/>
          </w:divBdr>
        </w:div>
        <w:div w:id="1750351187">
          <w:marLeft w:val="0"/>
          <w:marRight w:val="0"/>
          <w:marTop w:val="0"/>
          <w:marBottom w:val="0"/>
          <w:divBdr>
            <w:top w:val="none" w:sz="0" w:space="0" w:color="auto"/>
            <w:left w:val="none" w:sz="0" w:space="0" w:color="auto"/>
            <w:bottom w:val="none" w:sz="0" w:space="0" w:color="auto"/>
            <w:right w:val="none" w:sz="0" w:space="0" w:color="auto"/>
          </w:divBdr>
        </w:div>
        <w:div w:id="1140876202">
          <w:marLeft w:val="0"/>
          <w:marRight w:val="0"/>
          <w:marTop w:val="0"/>
          <w:marBottom w:val="0"/>
          <w:divBdr>
            <w:top w:val="none" w:sz="0" w:space="0" w:color="auto"/>
            <w:left w:val="none" w:sz="0" w:space="0" w:color="auto"/>
            <w:bottom w:val="none" w:sz="0" w:space="0" w:color="auto"/>
            <w:right w:val="none" w:sz="0" w:space="0" w:color="auto"/>
          </w:divBdr>
        </w:div>
        <w:div w:id="285238992">
          <w:marLeft w:val="0"/>
          <w:marRight w:val="0"/>
          <w:marTop w:val="0"/>
          <w:marBottom w:val="0"/>
          <w:divBdr>
            <w:top w:val="none" w:sz="0" w:space="0" w:color="auto"/>
            <w:left w:val="none" w:sz="0" w:space="0" w:color="auto"/>
            <w:bottom w:val="none" w:sz="0" w:space="0" w:color="auto"/>
            <w:right w:val="none" w:sz="0" w:space="0" w:color="auto"/>
          </w:divBdr>
        </w:div>
        <w:div w:id="1745184515">
          <w:marLeft w:val="0"/>
          <w:marRight w:val="0"/>
          <w:marTop w:val="0"/>
          <w:marBottom w:val="0"/>
          <w:divBdr>
            <w:top w:val="none" w:sz="0" w:space="0" w:color="auto"/>
            <w:left w:val="none" w:sz="0" w:space="0" w:color="auto"/>
            <w:bottom w:val="none" w:sz="0" w:space="0" w:color="auto"/>
            <w:right w:val="none" w:sz="0" w:space="0" w:color="auto"/>
          </w:divBdr>
        </w:div>
        <w:div w:id="320737904">
          <w:marLeft w:val="0"/>
          <w:marRight w:val="0"/>
          <w:marTop w:val="0"/>
          <w:marBottom w:val="0"/>
          <w:divBdr>
            <w:top w:val="none" w:sz="0" w:space="0" w:color="auto"/>
            <w:left w:val="none" w:sz="0" w:space="0" w:color="auto"/>
            <w:bottom w:val="none" w:sz="0" w:space="0" w:color="auto"/>
            <w:right w:val="none" w:sz="0" w:space="0" w:color="auto"/>
          </w:divBdr>
        </w:div>
        <w:div w:id="1572227319">
          <w:marLeft w:val="0"/>
          <w:marRight w:val="0"/>
          <w:marTop w:val="0"/>
          <w:marBottom w:val="0"/>
          <w:divBdr>
            <w:top w:val="none" w:sz="0" w:space="0" w:color="auto"/>
            <w:left w:val="none" w:sz="0" w:space="0" w:color="auto"/>
            <w:bottom w:val="none" w:sz="0" w:space="0" w:color="auto"/>
            <w:right w:val="none" w:sz="0" w:space="0" w:color="auto"/>
          </w:divBdr>
        </w:div>
        <w:div w:id="1419861000">
          <w:marLeft w:val="0"/>
          <w:marRight w:val="0"/>
          <w:marTop w:val="0"/>
          <w:marBottom w:val="0"/>
          <w:divBdr>
            <w:top w:val="none" w:sz="0" w:space="0" w:color="auto"/>
            <w:left w:val="none" w:sz="0" w:space="0" w:color="auto"/>
            <w:bottom w:val="none" w:sz="0" w:space="0" w:color="auto"/>
            <w:right w:val="none" w:sz="0" w:space="0" w:color="auto"/>
          </w:divBdr>
        </w:div>
        <w:div w:id="845288218">
          <w:marLeft w:val="0"/>
          <w:marRight w:val="0"/>
          <w:marTop w:val="0"/>
          <w:marBottom w:val="0"/>
          <w:divBdr>
            <w:top w:val="none" w:sz="0" w:space="0" w:color="auto"/>
            <w:left w:val="none" w:sz="0" w:space="0" w:color="auto"/>
            <w:bottom w:val="none" w:sz="0" w:space="0" w:color="auto"/>
            <w:right w:val="none" w:sz="0" w:space="0" w:color="auto"/>
          </w:divBdr>
        </w:div>
        <w:div w:id="1622371378">
          <w:marLeft w:val="0"/>
          <w:marRight w:val="0"/>
          <w:marTop w:val="0"/>
          <w:marBottom w:val="0"/>
          <w:divBdr>
            <w:top w:val="none" w:sz="0" w:space="0" w:color="auto"/>
            <w:left w:val="none" w:sz="0" w:space="0" w:color="auto"/>
            <w:bottom w:val="none" w:sz="0" w:space="0" w:color="auto"/>
            <w:right w:val="none" w:sz="0" w:space="0" w:color="auto"/>
          </w:divBdr>
        </w:div>
        <w:div w:id="1503466372">
          <w:marLeft w:val="0"/>
          <w:marRight w:val="0"/>
          <w:marTop w:val="0"/>
          <w:marBottom w:val="0"/>
          <w:divBdr>
            <w:top w:val="none" w:sz="0" w:space="0" w:color="auto"/>
            <w:left w:val="none" w:sz="0" w:space="0" w:color="auto"/>
            <w:bottom w:val="none" w:sz="0" w:space="0" w:color="auto"/>
            <w:right w:val="none" w:sz="0" w:space="0" w:color="auto"/>
          </w:divBdr>
        </w:div>
        <w:div w:id="751239593">
          <w:marLeft w:val="0"/>
          <w:marRight w:val="0"/>
          <w:marTop w:val="0"/>
          <w:marBottom w:val="0"/>
          <w:divBdr>
            <w:top w:val="none" w:sz="0" w:space="0" w:color="auto"/>
            <w:left w:val="none" w:sz="0" w:space="0" w:color="auto"/>
            <w:bottom w:val="none" w:sz="0" w:space="0" w:color="auto"/>
            <w:right w:val="none" w:sz="0" w:space="0" w:color="auto"/>
          </w:divBdr>
        </w:div>
        <w:div w:id="970213442">
          <w:marLeft w:val="0"/>
          <w:marRight w:val="0"/>
          <w:marTop w:val="0"/>
          <w:marBottom w:val="0"/>
          <w:divBdr>
            <w:top w:val="none" w:sz="0" w:space="0" w:color="auto"/>
            <w:left w:val="none" w:sz="0" w:space="0" w:color="auto"/>
            <w:bottom w:val="none" w:sz="0" w:space="0" w:color="auto"/>
            <w:right w:val="none" w:sz="0" w:space="0" w:color="auto"/>
          </w:divBdr>
        </w:div>
        <w:div w:id="927346832">
          <w:marLeft w:val="0"/>
          <w:marRight w:val="0"/>
          <w:marTop w:val="0"/>
          <w:marBottom w:val="0"/>
          <w:divBdr>
            <w:top w:val="none" w:sz="0" w:space="0" w:color="auto"/>
            <w:left w:val="none" w:sz="0" w:space="0" w:color="auto"/>
            <w:bottom w:val="none" w:sz="0" w:space="0" w:color="auto"/>
            <w:right w:val="none" w:sz="0" w:space="0" w:color="auto"/>
          </w:divBdr>
        </w:div>
        <w:div w:id="133570663">
          <w:marLeft w:val="0"/>
          <w:marRight w:val="0"/>
          <w:marTop w:val="0"/>
          <w:marBottom w:val="0"/>
          <w:divBdr>
            <w:top w:val="none" w:sz="0" w:space="0" w:color="auto"/>
            <w:left w:val="none" w:sz="0" w:space="0" w:color="auto"/>
            <w:bottom w:val="none" w:sz="0" w:space="0" w:color="auto"/>
            <w:right w:val="none" w:sz="0" w:space="0" w:color="auto"/>
          </w:divBdr>
        </w:div>
        <w:div w:id="710419546">
          <w:marLeft w:val="0"/>
          <w:marRight w:val="0"/>
          <w:marTop w:val="0"/>
          <w:marBottom w:val="0"/>
          <w:divBdr>
            <w:top w:val="none" w:sz="0" w:space="0" w:color="auto"/>
            <w:left w:val="none" w:sz="0" w:space="0" w:color="auto"/>
            <w:bottom w:val="none" w:sz="0" w:space="0" w:color="auto"/>
            <w:right w:val="none" w:sz="0" w:space="0" w:color="auto"/>
          </w:divBdr>
        </w:div>
        <w:div w:id="601962663">
          <w:marLeft w:val="0"/>
          <w:marRight w:val="0"/>
          <w:marTop w:val="0"/>
          <w:marBottom w:val="0"/>
          <w:divBdr>
            <w:top w:val="none" w:sz="0" w:space="0" w:color="auto"/>
            <w:left w:val="none" w:sz="0" w:space="0" w:color="auto"/>
            <w:bottom w:val="none" w:sz="0" w:space="0" w:color="auto"/>
            <w:right w:val="none" w:sz="0" w:space="0" w:color="auto"/>
          </w:divBdr>
        </w:div>
      </w:divsChild>
    </w:div>
    <w:div w:id="166754307">
      <w:bodyDiv w:val="1"/>
      <w:marLeft w:val="0"/>
      <w:marRight w:val="0"/>
      <w:marTop w:val="0"/>
      <w:marBottom w:val="0"/>
      <w:divBdr>
        <w:top w:val="none" w:sz="0" w:space="0" w:color="auto"/>
        <w:left w:val="none" w:sz="0" w:space="0" w:color="auto"/>
        <w:bottom w:val="none" w:sz="0" w:space="0" w:color="auto"/>
        <w:right w:val="none" w:sz="0" w:space="0" w:color="auto"/>
      </w:divBdr>
    </w:div>
    <w:div w:id="168719293">
      <w:bodyDiv w:val="1"/>
      <w:marLeft w:val="0"/>
      <w:marRight w:val="0"/>
      <w:marTop w:val="0"/>
      <w:marBottom w:val="0"/>
      <w:divBdr>
        <w:top w:val="none" w:sz="0" w:space="0" w:color="auto"/>
        <w:left w:val="none" w:sz="0" w:space="0" w:color="auto"/>
        <w:bottom w:val="none" w:sz="0" w:space="0" w:color="auto"/>
        <w:right w:val="none" w:sz="0" w:space="0" w:color="auto"/>
      </w:divBdr>
    </w:div>
    <w:div w:id="173498379">
      <w:bodyDiv w:val="1"/>
      <w:marLeft w:val="0"/>
      <w:marRight w:val="0"/>
      <w:marTop w:val="0"/>
      <w:marBottom w:val="0"/>
      <w:divBdr>
        <w:top w:val="none" w:sz="0" w:space="0" w:color="auto"/>
        <w:left w:val="none" w:sz="0" w:space="0" w:color="auto"/>
        <w:bottom w:val="none" w:sz="0" w:space="0" w:color="auto"/>
        <w:right w:val="none" w:sz="0" w:space="0" w:color="auto"/>
      </w:divBdr>
      <w:divsChild>
        <w:div w:id="2045859940">
          <w:marLeft w:val="547"/>
          <w:marRight w:val="0"/>
          <w:marTop w:val="0"/>
          <w:marBottom w:val="0"/>
          <w:divBdr>
            <w:top w:val="none" w:sz="0" w:space="0" w:color="auto"/>
            <w:left w:val="none" w:sz="0" w:space="0" w:color="auto"/>
            <w:bottom w:val="none" w:sz="0" w:space="0" w:color="auto"/>
            <w:right w:val="none" w:sz="0" w:space="0" w:color="auto"/>
          </w:divBdr>
        </w:div>
      </w:divsChild>
    </w:div>
    <w:div w:id="176584767">
      <w:bodyDiv w:val="1"/>
      <w:marLeft w:val="0"/>
      <w:marRight w:val="0"/>
      <w:marTop w:val="0"/>
      <w:marBottom w:val="0"/>
      <w:divBdr>
        <w:top w:val="none" w:sz="0" w:space="0" w:color="auto"/>
        <w:left w:val="none" w:sz="0" w:space="0" w:color="auto"/>
        <w:bottom w:val="none" w:sz="0" w:space="0" w:color="auto"/>
        <w:right w:val="none" w:sz="0" w:space="0" w:color="auto"/>
      </w:divBdr>
      <w:divsChild>
        <w:div w:id="1269855261">
          <w:marLeft w:val="0"/>
          <w:marRight w:val="0"/>
          <w:marTop w:val="0"/>
          <w:marBottom w:val="0"/>
          <w:divBdr>
            <w:top w:val="none" w:sz="0" w:space="0" w:color="auto"/>
            <w:left w:val="none" w:sz="0" w:space="0" w:color="auto"/>
            <w:bottom w:val="none" w:sz="0" w:space="0" w:color="auto"/>
            <w:right w:val="none" w:sz="0" w:space="0" w:color="auto"/>
          </w:divBdr>
        </w:div>
        <w:div w:id="348457028">
          <w:marLeft w:val="0"/>
          <w:marRight w:val="0"/>
          <w:marTop w:val="0"/>
          <w:marBottom w:val="0"/>
          <w:divBdr>
            <w:top w:val="none" w:sz="0" w:space="0" w:color="auto"/>
            <w:left w:val="none" w:sz="0" w:space="0" w:color="auto"/>
            <w:bottom w:val="none" w:sz="0" w:space="0" w:color="auto"/>
            <w:right w:val="none" w:sz="0" w:space="0" w:color="auto"/>
          </w:divBdr>
        </w:div>
        <w:div w:id="274096731">
          <w:marLeft w:val="0"/>
          <w:marRight w:val="0"/>
          <w:marTop w:val="0"/>
          <w:marBottom w:val="0"/>
          <w:divBdr>
            <w:top w:val="none" w:sz="0" w:space="0" w:color="auto"/>
            <w:left w:val="none" w:sz="0" w:space="0" w:color="auto"/>
            <w:bottom w:val="none" w:sz="0" w:space="0" w:color="auto"/>
            <w:right w:val="none" w:sz="0" w:space="0" w:color="auto"/>
          </w:divBdr>
        </w:div>
        <w:div w:id="1918857301">
          <w:marLeft w:val="0"/>
          <w:marRight w:val="0"/>
          <w:marTop w:val="0"/>
          <w:marBottom w:val="0"/>
          <w:divBdr>
            <w:top w:val="none" w:sz="0" w:space="0" w:color="auto"/>
            <w:left w:val="none" w:sz="0" w:space="0" w:color="auto"/>
            <w:bottom w:val="none" w:sz="0" w:space="0" w:color="auto"/>
            <w:right w:val="none" w:sz="0" w:space="0" w:color="auto"/>
          </w:divBdr>
        </w:div>
        <w:div w:id="626669230">
          <w:marLeft w:val="0"/>
          <w:marRight w:val="0"/>
          <w:marTop w:val="0"/>
          <w:marBottom w:val="0"/>
          <w:divBdr>
            <w:top w:val="none" w:sz="0" w:space="0" w:color="auto"/>
            <w:left w:val="none" w:sz="0" w:space="0" w:color="auto"/>
            <w:bottom w:val="none" w:sz="0" w:space="0" w:color="auto"/>
            <w:right w:val="none" w:sz="0" w:space="0" w:color="auto"/>
          </w:divBdr>
        </w:div>
        <w:div w:id="1343699125">
          <w:marLeft w:val="0"/>
          <w:marRight w:val="0"/>
          <w:marTop w:val="0"/>
          <w:marBottom w:val="0"/>
          <w:divBdr>
            <w:top w:val="none" w:sz="0" w:space="0" w:color="auto"/>
            <w:left w:val="none" w:sz="0" w:space="0" w:color="auto"/>
            <w:bottom w:val="none" w:sz="0" w:space="0" w:color="auto"/>
            <w:right w:val="none" w:sz="0" w:space="0" w:color="auto"/>
          </w:divBdr>
        </w:div>
      </w:divsChild>
    </w:div>
    <w:div w:id="181745077">
      <w:bodyDiv w:val="1"/>
      <w:marLeft w:val="0"/>
      <w:marRight w:val="0"/>
      <w:marTop w:val="0"/>
      <w:marBottom w:val="0"/>
      <w:divBdr>
        <w:top w:val="none" w:sz="0" w:space="0" w:color="auto"/>
        <w:left w:val="none" w:sz="0" w:space="0" w:color="auto"/>
        <w:bottom w:val="none" w:sz="0" w:space="0" w:color="auto"/>
        <w:right w:val="none" w:sz="0" w:space="0" w:color="auto"/>
      </w:divBdr>
    </w:div>
    <w:div w:id="202376340">
      <w:bodyDiv w:val="1"/>
      <w:marLeft w:val="0"/>
      <w:marRight w:val="0"/>
      <w:marTop w:val="0"/>
      <w:marBottom w:val="0"/>
      <w:divBdr>
        <w:top w:val="none" w:sz="0" w:space="0" w:color="auto"/>
        <w:left w:val="none" w:sz="0" w:space="0" w:color="auto"/>
        <w:bottom w:val="none" w:sz="0" w:space="0" w:color="auto"/>
        <w:right w:val="none" w:sz="0" w:space="0" w:color="auto"/>
      </w:divBdr>
    </w:div>
    <w:div w:id="207685773">
      <w:bodyDiv w:val="1"/>
      <w:marLeft w:val="0"/>
      <w:marRight w:val="0"/>
      <w:marTop w:val="0"/>
      <w:marBottom w:val="0"/>
      <w:divBdr>
        <w:top w:val="none" w:sz="0" w:space="0" w:color="auto"/>
        <w:left w:val="none" w:sz="0" w:space="0" w:color="auto"/>
        <w:bottom w:val="none" w:sz="0" w:space="0" w:color="auto"/>
        <w:right w:val="none" w:sz="0" w:space="0" w:color="auto"/>
      </w:divBdr>
    </w:div>
    <w:div w:id="219291144">
      <w:bodyDiv w:val="1"/>
      <w:marLeft w:val="0"/>
      <w:marRight w:val="0"/>
      <w:marTop w:val="0"/>
      <w:marBottom w:val="0"/>
      <w:divBdr>
        <w:top w:val="none" w:sz="0" w:space="0" w:color="auto"/>
        <w:left w:val="none" w:sz="0" w:space="0" w:color="auto"/>
        <w:bottom w:val="none" w:sz="0" w:space="0" w:color="auto"/>
        <w:right w:val="none" w:sz="0" w:space="0" w:color="auto"/>
      </w:divBdr>
    </w:div>
    <w:div w:id="243802132">
      <w:bodyDiv w:val="1"/>
      <w:marLeft w:val="0"/>
      <w:marRight w:val="0"/>
      <w:marTop w:val="0"/>
      <w:marBottom w:val="0"/>
      <w:divBdr>
        <w:top w:val="none" w:sz="0" w:space="0" w:color="auto"/>
        <w:left w:val="none" w:sz="0" w:space="0" w:color="auto"/>
        <w:bottom w:val="none" w:sz="0" w:space="0" w:color="auto"/>
        <w:right w:val="none" w:sz="0" w:space="0" w:color="auto"/>
      </w:divBdr>
    </w:div>
    <w:div w:id="250744689">
      <w:bodyDiv w:val="1"/>
      <w:marLeft w:val="0"/>
      <w:marRight w:val="0"/>
      <w:marTop w:val="0"/>
      <w:marBottom w:val="0"/>
      <w:divBdr>
        <w:top w:val="none" w:sz="0" w:space="0" w:color="auto"/>
        <w:left w:val="none" w:sz="0" w:space="0" w:color="auto"/>
        <w:bottom w:val="none" w:sz="0" w:space="0" w:color="auto"/>
        <w:right w:val="none" w:sz="0" w:space="0" w:color="auto"/>
      </w:divBdr>
    </w:div>
    <w:div w:id="260190140">
      <w:bodyDiv w:val="1"/>
      <w:marLeft w:val="0"/>
      <w:marRight w:val="0"/>
      <w:marTop w:val="0"/>
      <w:marBottom w:val="0"/>
      <w:divBdr>
        <w:top w:val="none" w:sz="0" w:space="0" w:color="auto"/>
        <w:left w:val="none" w:sz="0" w:space="0" w:color="auto"/>
        <w:bottom w:val="none" w:sz="0" w:space="0" w:color="auto"/>
        <w:right w:val="none" w:sz="0" w:space="0" w:color="auto"/>
      </w:divBdr>
    </w:div>
    <w:div w:id="321592651">
      <w:bodyDiv w:val="1"/>
      <w:marLeft w:val="0"/>
      <w:marRight w:val="0"/>
      <w:marTop w:val="0"/>
      <w:marBottom w:val="0"/>
      <w:divBdr>
        <w:top w:val="none" w:sz="0" w:space="0" w:color="auto"/>
        <w:left w:val="none" w:sz="0" w:space="0" w:color="auto"/>
        <w:bottom w:val="none" w:sz="0" w:space="0" w:color="auto"/>
        <w:right w:val="none" w:sz="0" w:space="0" w:color="auto"/>
      </w:divBdr>
    </w:div>
    <w:div w:id="326902331">
      <w:bodyDiv w:val="1"/>
      <w:marLeft w:val="0"/>
      <w:marRight w:val="0"/>
      <w:marTop w:val="0"/>
      <w:marBottom w:val="0"/>
      <w:divBdr>
        <w:top w:val="none" w:sz="0" w:space="0" w:color="auto"/>
        <w:left w:val="none" w:sz="0" w:space="0" w:color="auto"/>
        <w:bottom w:val="none" w:sz="0" w:space="0" w:color="auto"/>
        <w:right w:val="none" w:sz="0" w:space="0" w:color="auto"/>
      </w:divBdr>
      <w:divsChild>
        <w:div w:id="1366754926">
          <w:marLeft w:val="0"/>
          <w:marRight w:val="0"/>
          <w:marTop w:val="0"/>
          <w:marBottom w:val="0"/>
          <w:divBdr>
            <w:top w:val="none" w:sz="0" w:space="0" w:color="auto"/>
            <w:left w:val="none" w:sz="0" w:space="0" w:color="auto"/>
            <w:bottom w:val="none" w:sz="0" w:space="0" w:color="auto"/>
            <w:right w:val="none" w:sz="0" w:space="0" w:color="auto"/>
          </w:divBdr>
        </w:div>
        <w:div w:id="972906324">
          <w:marLeft w:val="0"/>
          <w:marRight w:val="0"/>
          <w:marTop w:val="0"/>
          <w:marBottom w:val="0"/>
          <w:divBdr>
            <w:top w:val="none" w:sz="0" w:space="0" w:color="auto"/>
            <w:left w:val="none" w:sz="0" w:space="0" w:color="auto"/>
            <w:bottom w:val="none" w:sz="0" w:space="0" w:color="auto"/>
            <w:right w:val="none" w:sz="0" w:space="0" w:color="auto"/>
          </w:divBdr>
        </w:div>
        <w:div w:id="763116379">
          <w:marLeft w:val="0"/>
          <w:marRight w:val="0"/>
          <w:marTop w:val="0"/>
          <w:marBottom w:val="0"/>
          <w:divBdr>
            <w:top w:val="none" w:sz="0" w:space="0" w:color="auto"/>
            <w:left w:val="none" w:sz="0" w:space="0" w:color="auto"/>
            <w:bottom w:val="none" w:sz="0" w:space="0" w:color="auto"/>
            <w:right w:val="none" w:sz="0" w:space="0" w:color="auto"/>
          </w:divBdr>
        </w:div>
        <w:div w:id="1050347581">
          <w:marLeft w:val="0"/>
          <w:marRight w:val="0"/>
          <w:marTop w:val="0"/>
          <w:marBottom w:val="0"/>
          <w:divBdr>
            <w:top w:val="none" w:sz="0" w:space="0" w:color="auto"/>
            <w:left w:val="none" w:sz="0" w:space="0" w:color="auto"/>
            <w:bottom w:val="none" w:sz="0" w:space="0" w:color="auto"/>
            <w:right w:val="none" w:sz="0" w:space="0" w:color="auto"/>
          </w:divBdr>
        </w:div>
      </w:divsChild>
    </w:div>
    <w:div w:id="347684732">
      <w:bodyDiv w:val="1"/>
      <w:marLeft w:val="0"/>
      <w:marRight w:val="0"/>
      <w:marTop w:val="0"/>
      <w:marBottom w:val="0"/>
      <w:divBdr>
        <w:top w:val="none" w:sz="0" w:space="0" w:color="auto"/>
        <w:left w:val="none" w:sz="0" w:space="0" w:color="auto"/>
        <w:bottom w:val="none" w:sz="0" w:space="0" w:color="auto"/>
        <w:right w:val="none" w:sz="0" w:space="0" w:color="auto"/>
      </w:divBdr>
      <w:divsChild>
        <w:div w:id="1888057404">
          <w:marLeft w:val="0"/>
          <w:marRight w:val="0"/>
          <w:marTop w:val="0"/>
          <w:marBottom w:val="0"/>
          <w:divBdr>
            <w:top w:val="none" w:sz="0" w:space="0" w:color="auto"/>
            <w:left w:val="none" w:sz="0" w:space="0" w:color="auto"/>
            <w:bottom w:val="none" w:sz="0" w:space="0" w:color="auto"/>
            <w:right w:val="none" w:sz="0" w:space="0" w:color="auto"/>
          </w:divBdr>
        </w:div>
        <w:div w:id="1049383458">
          <w:marLeft w:val="0"/>
          <w:marRight w:val="0"/>
          <w:marTop w:val="0"/>
          <w:marBottom w:val="0"/>
          <w:divBdr>
            <w:top w:val="none" w:sz="0" w:space="0" w:color="auto"/>
            <w:left w:val="none" w:sz="0" w:space="0" w:color="auto"/>
            <w:bottom w:val="none" w:sz="0" w:space="0" w:color="auto"/>
            <w:right w:val="none" w:sz="0" w:space="0" w:color="auto"/>
          </w:divBdr>
        </w:div>
      </w:divsChild>
    </w:div>
    <w:div w:id="376046623">
      <w:bodyDiv w:val="1"/>
      <w:marLeft w:val="0"/>
      <w:marRight w:val="0"/>
      <w:marTop w:val="0"/>
      <w:marBottom w:val="0"/>
      <w:divBdr>
        <w:top w:val="none" w:sz="0" w:space="0" w:color="auto"/>
        <w:left w:val="none" w:sz="0" w:space="0" w:color="auto"/>
        <w:bottom w:val="none" w:sz="0" w:space="0" w:color="auto"/>
        <w:right w:val="none" w:sz="0" w:space="0" w:color="auto"/>
      </w:divBdr>
      <w:divsChild>
        <w:div w:id="477648649">
          <w:marLeft w:val="547"/>
          <w:marRight w:val="0"/>
          <w:marTop w:val="0"/>
          <w:marBottom w:val="0"/>
          <w:divBdr>
            <w:top w:val="none" w:sz="0" w:space="0" w:color="auto"/>
            <w:left w:val="none" w:sz="0" w:space="0" w:color="auto"/>
            <w:bottom w:val="none" w:sz="0" w:space="0" w:color="auto"/>
            <w:right w:val="none" w:sz="0" w:space="0" w:color="auto"/>
          </w:divBdr>
        </w:div>
      </w:divsChild>
    </w:div>
    <w:div w:id="398089941">
      <w:bodyDiv w:val="1"/>
      <w:marLeft w:val="0"/>
      <w:marRight w:val="0"/>
      <w:marTop w:val="0"/>
      <w:marBottom w:val="0"/>
      <w:divBdr>
        <w:top w:val="none" w:sz="0" w:space="0" w:color="auto"/>
        <w:left w:val="none" w:sz="0" w:space="0" w:color="auto"/>
        <w:bottom w:val="none" w:sz="0" w:space="0" w:color="auto"/>
        <w:right w:val="none" w:sz="0" w:space="0" w:color="auto"/>
      </w:divBdr>
      <w:divsChild>
        <w:div w:id="1885873602">
          <w:marLeft w:val="0"/>
          <w:marRight w:val="0"/>
          <w:marTop w:val="0"/>
          <w:marBottom w:val="0"/>
          <w:divBdr>
            <w:top w:val="none" w:sz="0" w:space="0" w:color="auto"/>
            <w:left w:val="none" w:sz="0" w:space="0" w:color="auto"/>
            <w:bottom w:val="none" w:sz="0" w:space="0" w:color="auto"/>
            <w:right w:val="none" w:sz="0" w:space="0" w:color="auto"/>
          </w:divBdr>
        </w:div>
        <w:div w:id="132868950">
          <w:marLeft w:val="0"/>
          <w:marRight w:val="0"/>
          <w:marTop w:val="0"/>
          <w:marBottom w:val="0"/>
          <w:divBdr>
            <w:top w:val="none" w:sz="0" w:space="0" w:color="auto"/>
            <w:left w:val="none" w:sz="0" w:space="0" w:color="auto"/>
            <w:bottom w:val="none" w:sz="0" w:space="0" w:color="auto"/>
            <w:right w:val="none" w:sz="0" w:space="0" w:color="auto"/>
          </w:divBdr>
        </w:div>
        <w:div w:id="2078477442">
          <w:marLeft w:val="0"/>
          <w:marRight w:val="0"/>
          <w:marTop w:val="0"/>
          <w:marBottom w:val="0"/>
          <w:divBdr>
            <w:top w:val="none" w:sz="0" w:space="0" w:color="auto"/>
            <w:left w:val="none" w:sz="0" w:space="0" w:color="auto"/>
            <w:bottom w:val="none" w:sz="0" w:space="0" w:color="auto"/>
            <w:right w:val="none" w:sz="0" w:space="0" w:color="auto"/>
          </w:divBdr>
        </w:div>
        <w:div w:id="1485274398">
          <w:marLeft w:val="0"/>
          <w:marRight w:val="0"/>
          <w:marTop w:val="0"/>
          <w:marBottom w:val="0"/>
          <w:divBdr>
            <w:top w:val="none" w:sz="0" w:space="0" w:color="auto"/>
            <w:left w:val="none" w:sz="0" w:space="0" w:color="auto"/>
            <w:bottom w:val="none" w:sz="0" w:space="0" w:color="auto"/>
            <w:right w:val="none" w:sz="0" w:space="0" w:color="auto"/>
          </w:divBdr>
        </w:div>
        <w:div w:id="537474753">
          <w:marLeft w:val="0"/>
          <w:marRight w:val="0"/>
          <w:marTop w:val="0"/>
          <w:marBottom w:val="0"/>
          <w:divBdr>
            <w:top w:val="none" w:sz="0" w:space="0" w:color="auto"/>
            <w:left w:val="none" w:sz="0" w:space="0" w:color="auto"/>
            <w:bottom w:val="none" w:sz="0" w:space="0" w:color="auto"/>
            <w:right w:val="none" w:sz="0" w:space="0" w:color="auto"/>
          </w:divBdr>
        </w:div>
        <w:div w:id="335766727">
          <w:marLeft w:val="0"/>
          <w:marRight w:val="0"/>
          <w:marTop w:val="0"/>
          <w:marBottom w:val="0"/>
          <w:divBdr>
            <w:top w:val="none" w:sz="0" w:space="0" w:color="auto"/>
            <w:left w:val="none" w:sz="0" w:space="0" w:color="auto"/>
            <w:bottom w:val="none" w:sz="0" w:space="0" w:color="auto"/>
            <w:right w:val="none" w:sz="0" w:space="0" w:color="auto"/>
          </w:divBdr>
        </w:div>
        <w:div w:id="1092899524">
          <w:marLeft w:val="0"/>
          <w:marRight w:val="0"/>
          <w:marTop w:val="0"/>
          <w:marBottom w:val="0"/>
          <w:divBdr>
            <w:top w:val="none" w:sz="0" w:space="0" w:color="auto"/>
            <w:left w:val="none" w:sz="0" w:space="0" w:color="auto"/>
            <w:bottom w:val="none" w:sz="0" w:space="0" w:color="auto"/>
            <w:right w:val="none" w:sz="0" w:space="0" w:color="auto"/>
          </w:divBdr>
        </w:div>
        <w:div w:id="1194269417">
          <w:marLeft w:val="0"/>
          <w:marRight w:val="0"/>
          <w:marTop w:val="0"/>
          <w:marBottom w:val="0"/>
          <w:divBdr>
            <w:top w:val="none" w:sz="0" w:space="0" w:color="auto"/>
            <w:left w:val="none" w:sz="0" w:space="0" w:color="auto"/>
            <w:bottom w:val="none" w:sz="0" w:space="0" w:color="auto"/>
            <w:right w:val="none" w:sz="0" w:space="0" w:color="auto"/>
          </w:divBdr>
        </w:div>
        <w:div w:id="2079786332">
          <w:marLeft w:val="0"/>
          <w:marRight w:val="0"/>
          <w:marTop w:val="0"/>
          <w:marBottom w:val="0"/>
          <w:divBdr>
            <w:top w:val="none" w:sz="0" w:space="0" w:color="auto"/>
            <w:left w:val="none" w:sz="0" w:space="0" w:color="auto"/>
            <w:bottom w:val="none" w:sz="0" w:space="0" w:color="auto"/>
            <w:right w:val="none" w:sz="0" w:space="0" w:color="auto"/>
          </w:divBdr>
        </w:div>
      </w:divsChild>
    </w:div>
    <w:div w:id="407308656">
      <w:bodyDiv w:val="1"/>
      <w:marLeft w:val="0"/>
      <w:marRight w:val="0"/>
      <w:marTop w:val="0"/>
      <w:marBottom w:val="0"/>
      <w:divBdr>
        <w:top w:val="none" w:sz="0" w:space="0" w:color="auto"/>
        <w:left w:val="none" w:sz="0" w:space="0" w:color="auto"/>
        <w:bottom w:val="none" w:sz="0" w:space="0" w:color="auto"/>
        <w:right w:val="none" w:sz="0" w:space="0" w:color="auto"/>
      </w:divBdr>
      <w:divsChild>
        <w:div w:id="1242369315">
          <w:marLeft w:val="0"/>
          <w:marRight w:val="0"/>
          <w:marTop w:val="0"/>
          <w:marBottom w:val="0"/>
          <w:divBdr>
            <w:top w:val="none" w:sz="0" w:space="0" w:color="auto"/>
            <w:left w:val="none" w:sz="0" w:space="0" w:color="auto"/>
            <w:bottom w:val="none" w:sz="0" w:space="0" w:color="auto"/>
            <w:right w:val="none" w:sz="0" w:space="0" w:color="auto"/>
          </w:divBdr>
        </w:div>
        <w:div w:id="255602908">
          <w:marLeft w:val="0"/>
          <w:marRight w:val="0"/>
          <w:marTop w:val="0"/>
          <w:marBottom w:val="0"/>
          <w:divBdr>
            <w:top w:val="none" w:sz="0" w:space="0" w:color="auto"/>
            <w:left w:val="none" w:sz="0" w:space="0" w:color="auto"/>
            <w:bottom w:val="none" w:sz="0" w:space="0" w:color="auto"/>
            <w:right w:val="none" w:sz="0" w:space="0" w:color="auto"/>
          </w:divBdr>
        </w:div>
        <w:div w:id="289553390">
          <w:marLeft w:val="0"/>
          <w:marRight w:val="0"/>
          <w:marTop w:val="0"/>
          <w:marBottom w:val="0"/>
          <w:divBdr>
            <w:top w:val="none" w:sz="0" w:space="0" w:color="auto"/>
            <w:left w:val="none" w:sz="0" w:space="0" w:color="auto"/>
            <w:bottom w:val="none" w:sz="0" w:space="0" w:color="auto"/>
            <w:right w:val="none" w:sz="0" w:space="0" w:color="auto"/>
          </w:divBdr>
        </w:div>
        <w:div w:id="757167635">
          <w:marLeft w:val="0"/>
          <w:marRight w:val="0"/>
          <w:marTop w:val="0"/>
          <w:marBottom w:val="0"/>
          <w:divBdr>
            <w:top w:val="none" w:sz="0" w:space="0" w:color="auto"/>
            <w:left w:val="none" w:sz="0" w:space="0" w:color="auto"/>
            <w:bottom w:val="none" w:sz="0" w:space="0" w:color="auto"/>
            <w:right w:val="none" w:sz="0" w:space="0" w:color="auto"/>
          </w:divBdr>
        </w:div>
        <w:div w:id="1791625760">
          <w:marLeft w:val="0"/>
          <w:marRight w:val="0"/>
          <w:marTop w:val="0"/>
          <w:marBottom w:val="0"/>
          <w:divBdr>
            <w:top w:val="none" w:sz="0" w:space="0" w:color="auto"/>
            <w:left w:val="none" w:sz="0" w:space="0" w:color="auto"/>
            <w:bottom w:val="none" w:sz="0" w:space="0" w:color="auto"/>
            <w:right w:val="none" w:sz="0" w:space="0" w:color="auto"/>
          </w:divBdr>
        </w:div>
        <w:div w:id="1857886979">
          <w:marLeft w:val="0"/>
          <w:marRight w:val="0"/>
          <w:marTop w:val="0"/>
          <w:marBottom w:val="0"/>
          <w:divBdr>
            <w:top w:val="none" w:sz="0" w:space="0" w:color="auto"/>
            <w:left w:val="none" w:sz="0" w:space="0" w:color="auto"/>
            <w:bottom w:val="none" w:sz="0" w:space="0" w:color="auto"/>
            <w:right w:val="none" w:sz="0" w:space="0" w:color="auto"/>
          </w:divBdr>
        </w:div>
        <w:div w:id="1391265571">
          <w:marLeft w:val="0"/>
          <w:marRight w:val="0"/>
          <w:marTop w:val="0"/>
          <w:marBottom w:val="0"/>
          <w:divBdr>
            <w:top w:val="none" w:sz="0" w:space="0" w:color="auto"/>
            <w:left w:val="none" w:sz="0" w:space="0" w:color="auto"/>
            <w:bottom w:val="none" w:sz="0" w:space="0" w:color="auto"/>
            <w:right w:val="none" w:sz="0" w:space="0" w:color="auto"/>
          </w:divBdr>
        </w:div>
        <w:div w:id="1363245914">
          <w:marLeft w:val="0"/>
          <w:marRight w:val="0"/>
          <w:marTop w:val="0"/>
          <w:marBottom w:val="0"/>
          <w:divBdr>
            <w:top w:val="none" w:sz="0" w:space="0" w:color="auto"/>
            <w:left w:val="none" w:sz="0" w:space="0" w:color="auto"/>
            <w:bottom w:val="none" w:sz="0" w:space="0" w:color="auto"/>
            <w:right w:val="none" w:sz="0" w:space="0" w:color="auto"/>
          </w:divBdr>
        </w:div>
        <w:div w:id="1215265718">
          <w:marLeft w:val="0"/>
          <w:marRight w:val="0"/>
          <w:marTop w:val="0"/>
          <w:marBottom w:val="0"/>
          <w:divBdr>
            <w:top w:val="none" w:sz="0" w:space="0" w:color="auto"/>
            <w:left w:val="none" w:sz="0" w:space="0" w:color="auto"/>
            <w:bottom w:val="none" w:sz="0" w:space="0" w:color="auto"/>
            <w:right w:val="none" w:sz="0" w:space="0" w:color="auto"/>
          </w:divBdr>
        </w:div>
        <w:div w:id="418139316">
          <w:marLeft w:val="0"/>
          <w:marRight w:val="0"/>
          <w:marTop w:val="0"/>
          <w:marBottom w:val="0"/>
          <w:divBdr>
            <w:top w:val="none" w:sz="0" w:space="0" w:color="auto"/>
            <w:left w:val="none" w:sz="0" w:space="0" w:color="auto"/>
            <w:bottom w:val="none" w:sz="0" w:space="0" w:color="auto"/>
            <w:right w:val="none" w:sz="0" w:space="0" w:color="auto"/>
          </w:divBdr>
        </w:div>
        <w:div w:id="668753167">
          <w:marLeft w:val="0"/>
          <w:marRight w:val="0"/>
          <w:marTop w:val="0"/>
          <w:marBottom w:val="0"/>
          <w:divBdr>
            <w:top w:val="none" w:sz="0" w:space="0" w:color="auto"/>
            <w:left w:val="none" w:sz="0" w:space="0" w:color="auto"/>
            <w:bottom w:val="none" w:sz="0" w:space="0" w:color="auto"/>
            <w:right w:val="none" w:sz="0" w:space="0" w:color="auto"/>
          </w:divBdr>
        </w:div>
        <w:div w:id="821429911">
          <w:marLeft w:val="0"/>
          <w:marRight w:val="0"/>
          <w:marTop w:val="0"/>
          <w:marBottom w:val="0"/>
          <w:divBdr>
            <w:top w:val="none" w:sz="0" w:space="0" w:color="auto"/>
            <w:left w:val="none" w:sz="0" w:space="0" w:color="auto"/>
            <w:bottom w:val="none" w:sz="0" w:space="0" w:color="auto"/>
            <w:right w:val="none" w:sz="0" w:space="0" w:color="auto"/>
          </w:divBdr>
        </w:div>
        <w:div w:id="1358849863">
          <w:marLeft w:val="0"/>
          <w:marRight w:val="0"/>
          <w:marTop w:val="0"/>
          <w:marBottom w:val="0"/>
          <w:divBdr>
            <w:top w:val="none" w:sz="0" w:space="0" w:color="auto"/>
            <w:left w:val="none" w:sz="0" w:space="0" w:color="auto"/>
            <w:bottom w:val="none" w:sz="0" w:space="0" w:color="auto"/>
            <w:right w:val="none" w:sz="0" w:space="0" w:color="auto"/>
          </w:divBdr>
        </w:div>
        <w:div w:id="1125737484">
          <w:marLeft w:val="0"/>
          <w:marRight w:val="0"/>
          <w:marTop w:val="0"/>
          <w:marBottom w:val="0"/>
          <w:divBdr>
            <w:top w:val="none" w:sz="0" w:space="0" w:color="auto"/>
            <w:left w:val="none" w:sz="0" w:space="0" w:color="auto"/>
            <w:bottom w:val="none" w:sz="0" w:space="0" w:color="auto"/>
            <w:right w:val="none" w:sz="0" w:space="0" w:color="auto"/>
          </w:divBdr>
        </w:div>
        <w:div w:id="1085152849">
          <w:marLeft w:val="0"/>
          <w:marRight w:val="0"/>
          <w:marTop w:val="0"/>
          <w:marBottom w:val="0"/>
          <w:divBdr>
            <w:top w:val="none" w:sz="0" w:space="0" w:color="auto"/>
            <w:left w:val="none" w:sz="0" w:space="0" w:color="auto"/>
            <w:bottom w:val="none" w:sz="0" w:space="0" w:color="auto"/>
            <w:right w:val="none" w:sz="0" w:space="0" w:color="auto"/>
          </w:divBdr>
        </w:div>
        <w:div w:id="745886152">
          <w:marLeft w:val="0"/>
          <w:marRight w:val="0"/>
          <w:marTop w:val="0"/>
          <w:marBottom w:val="0"/>
          <w:divBdr>
            <w:top w:val="none" w:sz="0" w:space="0" w:color="auto"/>
            <w:left w:val="none" w:sz="0" w:space="0" w:color="auto"/>
            <w:bottom w:val="none" w:sz="0" w:space="0" w:color="auto"/>
            <w:right w:val="none" w:sz="0" w:space="0" w:color="auto"/>
          </w:divBdr>
        </w:div>
        <w:div w:id="24527607">
          <w:marLeft w:val="0"/>
          <w:marRight w:val="0"/>
          <w:marTop w:val="0"/>
          <w:marBottom w:val="0"/>
          <w:divBdr>
            <w:top w:val="none" w:sz="0" w:space="0" w:color="auto"/>
            <w:left w:val="none" w:sz="0" w:space="0" w:color="auto"/>
            <w:bottom w:val="none" w:sz="0" w:space="0" w:color="auto"/>
            <w:right w:val="none" w:sz="0" w:space="0" w:color="auto"/>
          </w:divBdr>
        </w:div>
        <w:div w:id="324943111">
          <w:marLeft w:val="0"/>
          <w:marRight w:val="0"/>
          <w:marTop w:val="0"/>
          <w:marBottom w:val="0"/>
          <w:divBdr>
            <w:top w:val="none" w:sz="0" w:space="0" w:color="auto"/>
            <w:left w:val="none" w:sz="0" w:space="0" w:color="auto"/>
            <w:bottom w:val="none" w:sz="0" w:space="0" w:color="auto"/>
            <w:right w:val="none" w:sz="0" w:space="0" w:color="auto"/>
          </w:divBdr>
        </w:div>
        <w:div w:id="1098062240">
          <w:marLeft w:val="0"/>
          <w:marRight w:val="0"/>
          <w:marTop w:val="0"/>
          <w:marBottom w:val="0"/>
          <w:divBdr>
            <w:top w:val="none" w:sz="0" w:space="0" w:color="auto"/>
            <w:left w:val="none" w:sz="0" w:space="0" w:color="auto"/>
            <w:bottom w:val="none" w:sz="0" w:space="0" w:color="auto"/>
            <w:right w:val="none" w:sz="0" w:space="0" w:color="auto"/>
          </w:divBdr>
        </w:div>
        <w:div w:id="769471131">
          <w:marLeft w:val="0"/>
          <w:marRight w:val="0"/>
          <w:marTop w:val="0"/>
          <w:marBottom w:val="0"/>
          <w:divBdr>
            <w:top w:val="none" w:sz="0" w:space="0" w:color="auto"/>
            <w:left w:val="none" w:sz="0" w:space="0" w:color="auto"/>
            <w:bottom w:val="none" w:sz="0" w:space="0" w:color="auto"/>
            <w:right w:val="none" w:sz="0" w:space="0" w:color="auto"/>
          </w:divBdr>
        </w:div>
        <w:div w:id="35206994">
          <w:marLeft w:val="0"/>
          <w:marRight w:val="0"/>
          <w:marTop w:val="0"/>
          <w:marBottom w:val="0"/>
          <w:divBdr>
            <w:top w:val="none" w:sz="0" w:space="0" w:color="auto"/>
            <w:left w:val="none" w:sz="0" w:space="0" w:color="auto"/>
            <w:bottom w:val="none" w:sz="0" w:space="0" w:color="auto"/>
            <w:right w:val="none" w:sz="0" w:space="0" w:color="auto"/>
          </w:divBdr>
        </w:div>
        <w:div w:id="1676763389">
          <w:marLeft w:val="0"/>
          <w:marRight w:val="0"/>
          <w:marTop w:val="0"/>
          <w:marBottom w:val="0"/>
          <w:divBdr>
            <w:top w:val="none" w:sz="0" w:space="0" w:color="auto"/>
            <w:left w:val="none" w:sz="0" w:space="0" w:color="auto"/>
            <w:bottom w:val="none" w:sz="0" w:space="0" w:color="auto"/>
            <w:right w:val="none" w:sz="0" w:space="0" w:color="auto"/>
          </w:divBdr>
        </w:div>
        <w:div w:id="1652440024">
          <w:marLeft w:val="0"/>
          <w:marRight w:val="0"/>
          <w:marTop w:val="0"/>
          <w:marBottom w:val="0"/>
          <w:divBdr>
            <w:top w:val="none" w:sz="0" w:space="0" w:color="auto"/>
            <w:left w:val="none" w:sz="0" w:space="0" w:color="auto"/>
            <w:bottom w:val="none" w:sz="0" w:space="0" w:color="auto"/>
            <w:right w:val="none" w:sz="0" w:space="0" w:color="auto"/>
          </w:divBdr>
        </w:div>
        <w:div w:id="2011789027">
          <w:marLeft w:val="0"/>
          <w:marRight w:val="0"/>
          <w:marTop w:val="0"/>
          <w:marBottom w:val="0"/>
          <w:divBdr>
            <w:top w:val="none" w:sz="0" w:space="0" w:color="auto"/>
            <w:left w:val="none" w:sz="0" w:space="0" w:color="auto"/>
            <w:bottom w:val="none" w:sz="0" w:space="0" w:color="auto"/>
            <w:right w:val="none" w:sz="0" w:space="0" w:color="auto"/>
          </w:divBdr>
        </w:div>
        <w:div w:id="40861048">
          <w:marLeft w:val="0"/>
          <w:marRight w:val="0"/>
          <w:marTop w:val="0"/>
          <w:marBottom w:val="0"/>
          <w:divBdr>
            <w:top w:val="none" w:sz="0" w:space="0" w:color="auto"/>
            <w:left w:val="none" w:sz="0" w:space="0" w:color="auto"/>
            <w:bottom w:val="none" w:sz="0" w:space="0" w:color="auto"/>
            <w:right w:val="none" w:sz="0" w:space="0" w:color="auto"/>
          </w:divBdr>
        </w:div>
        <w:div w:id="194083839">
          <w:marLeft w:val="0"/>
          <w:marRight w:val="0"/>
          <w:marTop w:val="0"/>
          <w:marBottom w:val="0"/>
          <w:divBdr>
            <w:top w:val="none" w:sz="0" w:space="0" w:color="auto"/>
            <w:left w:val="none" w:sz="0" w:space="0" w:color="auto"/>
            <w:bottom w:val="none" w:sz="0" w:space="0" w:color="auto"/>
            <w:right w:val="none" w:sz="0" w:space="0" w:color="auto"/>
          </w:divBdr>
        </w:div>
        <w:div w:id="219366634">
          <w:marLeft w:val="0"/>
          <w:marRight w:val="0"/>
          <w:marTop w:val="0"/>
          <w:marBottom w:val="0"/>
          <w:divBdr>
            <w:top w:val="none" w:sz="0" w:space="0" w:color="auto"/>
            <w:left w:val="none" w:sz="0" w:space="0" w:color="auto"/>
            <w:bottom w:val="none" w:sz="0" w:space="0" w:color="auto"/>
            <w:right w:val="none" w:sz="0" w:space="0" w:color="auto"/>
          </w:divBdr>
        </w:div>
        <w:div w:id="1630043948">
          <w:marLeft w:val="0"/>
          <w:marRight w:val="0"/>
          <w:marTop w:val="0"/>
          <w:marBottom w:val="0"/>
          <w:divBdr>
            <w:top w:val="none" w:sz="0" w:space="0" w:color="auto"/>
            <w:left w:val="none" w:sz="0" w:space="0" w:color="auto"/>
            <w:bottom w:val="none" w:sz="0" w:space="0" w:color="auto"/>
            <w:right w:val="none" w:sz="0" w:space="0" w:color="auto"/>
          </w:divBdr>
        </w:div>
        <w:div w:id="1544439665">
          <w:marLeft w:val="0"/>
          <w:marRight w:val="0"/>
          <w:marTop w:val="0"/>
          <w:marBottom w:val="0"/>
          <w:divBdr>
            <w:top w:val="none" w:sz="0" w:space="0" w:color="auto"/>
            <w:left w:val="none" w:sz="0" w:space="0" w:color="auto"/>
            <w:bottom w:val="none" w:sz="0" w:space="0" w:color="auto"/>
            <w:right w:val="none" w:sz="0" w:space="0" w:color="auto"/>
          </w:divBdr>
        </w:div>
        <w:div w:id="1563296672">
          <w:marLeft w:val="0"/>
          <w:marRight w:val="0"/>
          <w:marTop w:val="0"/>
          <w:marBottom w:val="0"/>
          <w:divBdr>
            <w:top w:val="none" w:sz="0" w:space="0" w:color="auto"/>
            <w:left w:val="none" w:sz="0" w:space="0" w:color="auto"/>
            <w:bottom w:val="none" w:sz="0" w:space="0" w:color="auto"/>
            <w:right w:val="none" w:sz="0" w:space="0" w:color="auto"/>
          </w:divBdr>
        </w:div>
      </w:divsChild>
    </w:div>
    <w:div w:id="422805028">
      <w:bodyDiv w:val="1"/>
      <w:marLeft w:val="0"/>
      <w:marRight w:val="0"/>
      <w:marTop w:val="0"/>
      <w:marBottom w:val="0"/>
      <w:divBdr>
        <w:top w:val="none" w:sz="0" w:space="0" w:color="auto"/>
        <w:left w:val="none" w:sz="0" w:space="0" w:color="auto"/>
        <w:bottom w:val="none" w:sz="0" w:space="0" w:color="auto"/>
        <w:right w:val="none" w:sz="0" w:space="0" w:color="auto"/>
      </w:divBdr>
    </w:div>
    <w:div w:id="435177697">
      <w:bodyDiv w:val="1"/>
      <w:marLeft w:val="0"/>
      <w:marRight w:val="0"/>
      <w:marTop w:val="0"/>
      <w:marBottom w:val="0"/>
      <w:divBdr>
        <w:top w:val="none" w:sz="0" w:space="0" w:color="auto"/>
        <w:left w:val="none" w:sz="0" w:space="0" w:color="auto"/>
        <w:bottom w:val="none" w:sz="0" w:space="0" w:color="auto"/>
        <w:right w:val="none" w:sz="0" w:space="0" w:color="auto"/>
      </w:divBdr>
      <w:divsChild>
        <w:div w:id="1387098025">
          <w:marLeft w:val="0"/>
          <w:marRight w:val="0"/>
          <w:marTop w:val="0"/>
          <w:marBottom w:val="0"/>
          <w:divBdr>
            <w:top w:val="none" w:sz="0" w:space="0" w:color="auto"/>
            <w:left w:val="none" w:sz="0" w:space="0" w:color="auto"/>
            <w:bottom w:val="none" w:sz="0" w:space="0" w:color="auto"/>
            <w:right w:val="none" w:sz="0" w:space="0" w:color="auto"/>
          </w:divBdr>
        </w:div>
        <w:div w:id="1426224104">
          <w:marLeft w:val="0"/>
          <w:marRight w:val="0"/>
          <w:marTop w:val="0"/>
          <w:marBottom w:val="0"/>
          <w:divBdr>
            <w:top w:val="none" w:sz="0" w:space="0" w:color="auto"/>
            <w:left w:val="none" w:sz="0" w:space="0" w:color="auto"/>
            <w:bottom w:val="none" w:sz="0" w:space="0" w:color="auto"/>
            <w:right w:val="none" w:sz="0" w:space="0" w:color="auto"/>
          </w:divBdr>
        </w:div>
        <w:div w:id="812257743">
          <w:marLeft w:val="0"/>
          <w:marRight w:val="0"/>
          <w:marTop w:val="0"/>
          <w:marBottom w:val="0"/>
          <w:divBdr>
            <w:top w:val="none" w:sz="0" w:space="0" w:color="auto"/>
            <w:left w:val="none" w:sz="0" w:space="0" w:color="auto"/>
            <w:bottom w:val="none" w:sz="0" w:space="0" w:color="auto"/>
            <w:right w:val="none" w:sz="0" w:space="0" w:color="auto"/>
          </w:divBdr>
        </w:div>
        <w:div w:id="854341709">
          <w:marLeft w:val="0"/>
          <w:marRight w:val="0"/>
          <w:marTop w:val="0"/>
          <w:marBottom w:val="0"/>
          <w:divBdr>
            <w:top w:val="none" w:sz="0" w:space="0" w:color="auto"/>
            <w:left w:val="none" w:sz="0" w:space="0" w:color="auto"/>
            <w:bottom w:val="none" w:sz="0" w:space="0" w:color="auto"/>
            <w:right w:val="none" w:sz="0" w:space="0" w:color="auto"/>
          </w:divBdr>
        </w:div>
        <w:div w:id="1761756567">
          <w:marLeft w:val="0"/>
          <w:marRight w:val="0"/>
          <w:marTop w:val="0"/>
          <w:marBottom w:val="0"/>
          <w:divBdr>
            <w:top w:val="none" w:sz="0" w:space="0" w:color="auto"/>
            <w:left w:val="none" w:sz="0" w:space="0" w:color="auto"/>
            <w:bottom w:val="none" w:sz="0" w:space="0" w:color="auto"/>
            <w:right w:val="none" w:sz="0" w:space="0" w:color="auto"/>
          </w:divBdr>
        </w:div>
        <w:div w:id="1568109186">
          <w:marLeft w:val="0"/>
          <w:marRight w:val="0"/>
          <w:marTop w:val="0"/>
          <w:marBottom w:val="0"/>
          <w:divBdr>
            <w:top w:val="none" w:sz="0" w:space="0" w:color="auto"/>
            <w:left w:val="none" w:sz="0" w:space="0" w:color="auto"/>
            <w:bottom w:val="none" w:sz="0" w:space="0" w:color="auto"/>
            <w:right w:val="none" w:sz="0" w:space="0" w:color="auto"/>
          </w:divBdr>
        </w:div>
      </w:divsChild>
    </w:div>
    <w:div w:id="448166798">
      <w:bodyDiv w:val="1"/>
      <w:marLeft w:val="0"/>
      <w:marRight w:val="0"/>
      <w:marTop w:val="0"/>
      <w:marBottom w:val="0"/>
      <w:divBdr>
        <w:top w:val="none" w:sz="0" w:space="0" w:color="auto"/>
        <w:left w:val="none" w:sz="0" w:space="0" w:color="auto"/>
        <w:bottom w:val="none" w:sz="0" w:space="0" w:color="auto"/>
        <w:right w:val="none" w:sz="0" w:space="0" w:color="auto"/>
      </w:divBdr>
      <w:divsChild>
        <w:div w:id="1535193451">
          <w:marLeft w:val="0"/>
          <w:marRight w:val="0"/>
          <w:marTop w:val="0"/>
          <w:marBottom w:val="0"/>
          <w:divBdr>
            <w:top w:val="none" w:sz="0" w:space="0" w:color="auto"/>
            <w:left w:val="none" w:sz="0" w:space="0" w:color="auto"/>
            <w:bottom w:val="none" w:sz="0" w:space="0" w:color="auto"/>
            <w:right w:val="none" w:sz="0" w:space="0" w:color="auto"/>
          </w:divBdr>
        </w:div>
        <w:div w:id="2124416380">
          <w:marLeft w:val="0"/>
          <w:marRight w:val="0"/>
          <w:marTop w:val="0"/>
          <w:marBottom w:val="0"/>
          <w:divBdr>
            <w:top w:val="none" w:sz="0" w:space="0" w:color="auto"/>
            <w:left w:val="none" w:sz="0" w:space="0" w:color="auto"/>
            <w:bottom w:val="none" w:sz="0" w:space="0" w:color="auto"/>
            <w:right w:val="none" w:sz="0" w:space="0" w:color="auto"/>
          </w:divBdr>
        </w:div>
        <w:div w:id="1549877406">
          <w:marLeft w:val="0"/>
          <w:marRight w:val="0"/>
          <w:marTop w:val="0"/>
          <w:marBottom w:val="0"/>
          <w:divBdr>
            <w:top w:val="none" w:sz="0" w:space="0" w:color="auto"/>
            <w:left w:val="none" w:sz="0" w:space="0" w:color="auto"/>
            <w:bottom w:val="none" w:sz="0" w:space="0" w:color="auto"/>
            <w:right w:val="none" w:sz="0" w:space="0" w:color="auto"/>
          </w:divBdr>
        </w:div>
        <w:div w:id="1996033286">
          <w:marLeft w:val="0"/>
          <w:marRight w:val="0"/>
          <w:marTop w:val="0"/>
          <w:marBottom w:val="0"/>
          <w:divBdr>
            <w:top w:val="none" w:sz="0" w:space="0" w:color="auto"/>
            <w:left w:val="none" w:sz="0" w:space="0" w:color="auto"/>
            <w:bottom w:val="none" w:sz="0" w:space="0" w:color="auto"/>
            <w:right w:val="none" w:sz="0" w:space="0" w:color="auto"/>
          </w:divBdr>
        </w:div>
      </w:divsChild>
    </w:div>
    <w:div w:id="453863935">
      <w:bodyDiv w:val="1"/>
      <w:marLeft w:val="0"/>
      <w:marRight w:val="0"/>
      <w:marTop w:val="0"/>
      <w:marBottom w:val="0"/>
      <w:divBdr>
        <w:top w:val="none" w:sz="0" w:space="0" w:color="auto"/>
        <w:left w:val="none" w:sz="0" w:space="0" w:color="auto"/>
        <w:bottom w:val="none" w:sz="0" w:space="0" w:color="auto"/>
        <w:right w:val="none" w:sz="0" w:space="0" w:color="auto"/>
      </w:divBdr>
    </w:div>
    <w:div w:id="459109102">
      <w:bodyDiv w:val="1"/>
      <w:marLeft w:val="0"/>
      <w:marRight w:val="0"/>
      <w:marTop w:val="0"/>
      <w:marBottom w:val="0"/>
      <w:divBdr>
        <w:top w:val="none" w:sz="0" w:space="0" w:color="auto"/>
        <w:left w:val="none" w:sz="0" w:space="0" w:color="auto"/>
        <w:bottom w:val="none" w:sz="0" w:space="0" w:color="auto"/>
        <w:right w:val="none" w:sz="0" w:space="0" w:color="auto"/>
      </w:divBdr>
    </w:div>
    <w:div w:id="469517930">
      <w:bodyDiv w:val="1"/>
      <w:marLeft w:val="0"/>
      <w:marRight w:val="0"/>
      <w:marTop w:val="0"/>
      <w:marBottom w:val="0"/>
      <w:divBdr>
        <w:top w:val="none" w:sz="0" w:space="0" w:color="auto"/>
        <w:left w:val="none" w:sz="0" w:space="0" w:color="auto"/>
        <w:bottom w:val="none" w:sz="0" w:space="0" w:color="auto"/>
        <w:right w:val="none" w:sz="0" w:space="0" w:color="auto"/>
      </w:divBdr>
      <w:divsChild>
        <w:div w:id="288557678">
          <w:marLeft w:val="0"/>
          <w:marRight w:val="0"/>
          <w:marTop w:val="0"/>
          <w:marBottom w:val="0"/>
          <w:divBdr>
            <w:top w:val="none" w:sz="0" w:space="0" w:color="auto"/>
            <w:left w:val="none" w:sz="0" w:space="0" w:color="auto"/>
            <w:bottom w:val="none" w:sz="0" w:space="0" w:color="auto"/>
            <w:right w:val="none" w:sz="0" w:space="0" w:color="auto"/>
          </w:divBdr>
        </w:div>
        <w:div w:id="392043849">
          <w:marLeft w:val="0"/>
          <w:marRight w:val="0"/>
          <w:marTop w:val="0"/>
          <w:marBottom w:val="0"/>
          <w:divBdr>
            <w:top w:val="none" w:sz="0" w:space="0" w:color="auto"/>
            <w:left w:val="none" w:sz="0" w:space="0" w:color="auto"/>
            <w:bottom w:val="none" w:sz="0" w:space="0" w:color="auto"/>
            <w:right w:val="none" w:sz="0" w:space="0" w:color="auto"/>
          </w:divBdr>
        </w:div>
        <w:div w:id="2068990055">
          <w:marLeft w:val="0"/>
          <w:marRight w:val="0"/>
          <w:marTop w:val="0"/>
          <w:marBottom w:val="0"/>
          <w:divBdr>
            <w:top w:val="none" w:sz="0" w:space="0" w:color="auto"/>
            <w:left w:val="none" w:sz="0" w:space="0" w:color="auto"/>
            <w:bottom w:val="none" w:sz="0" w:space="0" w:color="auto"/>
            <w:right w:val="none" w:sz="0" w:space="0" w:color="auto"/>
          </w:divBdr>
        </w:div>
        <w:div w:id="1060206908">
          <w:marLeft w:val="0"/>
          <w:marRight w:val="0"/>
          <w:marTop w:val="0"/>
          <w:marBottom w:val="0"/>
          <w:divBdr>
            <w:top w:val="none" w:sz="0" w:space="0" w:color="auto"/>
            <w:left w:val="none" w:sz="0" w:space="0" w:color="auto"/>
            <w:bottom w:val="none" w:sz="0" w:space="0" w:color="auto"/>
            <w:right w:val="none" w:sz="0" w:space="0" w:color="auto"/>
          </w:divBdr>
        </w:div>
        <w:div w:id="524633093">
          <w:marLeft w:val="0"/>
          <w:marRight w:val="0"/>
          <w:marTop w:val="0"/>
          <w:marBottom w:val="0"/>
          <w:divBdr>
            <w:top w:val="none" w:sz="0" w:space="0" w:color="auto"/>
            <w:left w:val="none" w:sz="0" w:space="0" w:color="auto"/>
            <w:bottom w:val="none" w:sz="0" w:space="0" w:color="auto"/>
            <w:right w:val="none" w:sz="0" w:space="0" w:color="auto"/>
          </w:divBdr>
        </w:div>
        <w:div w:id="90859056">
          <w:marLeft w:val="0"/>
          <w:marRight w:val="0"/>
          <w:marTop w:val="0"/>
          <w:marBottom w:val="0"/>
          <w:divBdr>
            <w:top w:val="none" w:sz="0" w:space="0" w:color="auto"/>
            <w:left w:val="none" w:sz="0" w:space="0" w:color="auto"/>
            <w:bottom w:val="none" w:sz="0" w:space="0" w:color="auto"/>
            <w:right w:val="none" w:sz="0" w:space="0" w:color="auto"/>
          </w:divBdr>
        </w:div>
        <w:div w:id="1732656310">
          <w:marLeft w:val="0"/>
          <w:marRight w:val="0"/>
          <w:marTop w:val="0"/>
          <w:marBottom w:val="0"/>
          <w:divBdr>
            <w:top w:val="none" w:sz="0" w:space="0" w:color="auto"/>
            <w:left w:val="none" w:sz="0" w:space="0" w:color="auto"/>
            <w:bottom w:val="none" w:sz="0" w:space="0" w:color="auto"/>
            <w:right w:val="none" w:sz="0" w:space="0" w:color="auto"/>
          </w:divBdr>
        </w:div>
        <w:div w:id="423381193">
          <w:marLeft w:val="0"/>
          <w:marRight w:val="0"/>
          <w:marTop w:val="0"/>
          <w:marBottom w:val="0"/>
          <w:divBdr>
            <w:top w:val="none" w:sz="0" w:space="0" w:color="auto"/>
            <w:left w:val="none" w:sz="0" w:space="0" w:color="auto"/>
            <w:bottom w:val="none" w:sz="0" w:space="0" w:color="auto"/>
            <w:right w:val="none" w:sz="0" w:space="0" w:color="auto"/>
          </w:divBdr>
        </w:div>
        <w:div w:id="1986354760">
          <w:marLeft w:val="0"/>
          <w:marRight w:val="0"/>
          <w:marTop w:val="0"/>
          <w:marBottom w:val="0"/>
          <w:divBdr>
            <w:top w:val="none" w:sz="0" w:space="0" w:color="auto"/>
            <w:left w:val="none" w:sz="0" w:space="0" w:color="auto"/>
            <w:bottom w:val="none" w:sz="0" w:space="0" w:color="auto"/>
            <w:right w:val="none" w:sz="0" w:space="0" w:color="auto"/>
          </w:divBdr>
        </w:div>
        <w:div w:id="439375085">
          <w:marLeft w:val="0"/>
          <w:marRight w:val="0"/>
          <w:marTop w:val="0"/>
          <w:marBottom w:val="0"/>
          <w:divBdr>
            <w:top w:val="none" w:sz="0" w:space="0" w:color="auto"/>
            <w:left w:val="none" w:sz="0" w:space="0" w:color="auto"/>
            <w:bottom w:val="none" w:sz="0" w:space="0" w:color="auto"/>
            <w:right w:val="none" w:sz="0" w:space="0" w:color="auto"/>
          </w:divBdr>
        </w:div>
        <w:div w:id="693533188">
          <w:marLeft w:val="0"/>
          <w:marRight w:val="0"/>
          <w:marTop w:val="0"/>
          <w:marBottom w:val="0"/>
          <w:divBdr>
            <w:top w:val="none" w:sz="0" w:space="0" w:color="auto"/>
            <w:left w:val="none" w:sz="0" w:space="0" w:color="auto"/>
            <w:bottom w:val="none" w:sz="0" w:space="0" w:color="auto"/>
            <w:right w:val="none" w:sz="0" w:space="0" w:color="auto"/>
          </w:divBdr>
        </w:div>
        <w:div w:id="182476488">
          <w:marLeft w:val="0"/>
          <w:marRight w:val="0"/>
          <w:marTop w:val="0"/>
          <w:marBottom w:val="0"/>
          <w:divBdr>
            <w:top w:val="none" w:sz="0" w:space="0" w:color="auto"/>
            <w:left w:val="none" w:sz="0" w:space="0" w:color="auto"/>
            <w:bottom w:val="none" w:sz="0" w:space="0" w:color="auto"/>
            <w:right w:val="none" w:sz="0" w:space="0" w:color="auto"/>
          </w:divBdr>
        </w:div>
        <w:div w:id="1443381143">
          <w:marLeft w:val="0"/>
          <w:marRight w:val="0"/>
          <w:marTop w:val="0"/>
          <w:marBottom w:val="0"/>
          <w:divBdr>
            <w:top w:val="none" w:sz="0" w:space="0" w:color="auto"/>
            <w:left w:val="none" w:sz="0" w:space="0" w:color="auto"/>
            <w:bottom w:val="none" w:sz="0" w:space="0" w:color="auto"/>
            <w:right w:val="none" w:sz="0" w:space="0" w:color="auto"/>
          </w:divBdr>
        </w:div>
        <w:div w:id="822743432">
          <w:marLeft w:val="0"/>
          <w:marRight w:val="0"/>
          <w:marTop w:val="0"/>
          <w:marBottom w:val="0"/>
          <w:divBdr>
            <w:top w:val="none" w:sz="0" w:space="0" w:color="auto"/>
            <w:left w:val="none" w:sz="0" w:space="0" w:color="auto"/>
            <w:bottom w:val="none" w:sz="0" w:space="0" w:color="auto"/>
            <w:right w:val="none" w:sz="0" w:space="0" w:color="auto"/>
          </w:divBdr>
        </w:div>
        <w:div w:id="557087676">
          <w:marLeft w:val="0"/>
          <w:marRight w:val="0"/>
          <w:marTop w:val="0"/>
          <w:marBottom w:val="0"/>
          <w:divBdr>
            <w:top w:val="none" w:sz="0" w:space="0" w:color="auto"/>
            <w:left w:val="none" w:sz="0" w:space="0" w:color="auto"/>
            <w:bottom w:val="none" w:sz="0" w:space="0" w:color="auto"/>
            <w:right w:val="none" w:sz="0" w:space="0" w:color="auto"/>
          </w:divBdr>
        </w:div>
        <w:div w:id="95761228">
          <w:marLeft w:val="0"/>
          <w:marRight w:val="0"/>
          <w:marTop w:val="0"/>
          <w:marBottom w:val="0"/>
          <w:divBdr>
            <w:top w:val="none" w:sz="0" w:space="0" w:color="auto"/>
            <w:left w:val="none" w:sz="0" w:space="0" w:color="auto"/>
            <w:bottom w:val="none" w:sz="0" w:space="0" w:color="auto"/>
            <w:right w:val="none" w:sz="0" w:space="0" w:color="auto"/>
          </w:divBdr>
        </w:div>
        <w:div w:id="2144232052">
          <w:marLeft w:val="0"/>
          <w:marRight w:val="0"/>
          <w:marTop w:val="0"/>
          <w:marBottom w:val="0"/>
          <w:divBdr>
            <w:top w:val="none" w:sz="0" w:space="0" w:color="auto"/>
            <w:left w:val="none" w:sz="0" w:space="0" w:color="auto"/>
            <w:bottom w:val="none" w:sz="0" w:space="0" w:color="auto"/>
            <w:right w:val="none" w:sz="0" w:space="0" w:color="auto"/>
          </w:divBdr>
        </w:div>
      </w:divsChild>
    </w:div>
    <w:div w:id="484247627">
      <w:bodyDiv w:val="1"/>
      <w:marLeft w:val="0"/>
      <w:marRight w:val="0"/>
      <w:marTop w:val="0"/>
      <w:marBottom w:val="0"/>
      <w:divBdr>
        <w:top w:val="none" w:sz="0" w:space="0" w:color="auto"/>
        <w:left w:val="none" w:sz="0" w:space="0" w:color="auto"/>
        <w:bottom w:val="none" w:sz="0" w:space="0" w:color="auto"/>
        <w:right w:val="none" w:sz="0" w:space="0" w:color="auto"/>
      </w:divBdr>
      <w:divsChild>
        <w:div w:id="1725058280">
          <w:marLeft w:val="0"/>
          <w:marRight w:val="0"/>
          <w:marTop w:val="0"/>
          <w:marBottom w:val="0"/>
          <w:divBdr>
            <w:top w:val="none" w:sz="0" w:space="0" w:color="auto"/>
            <w:left w:val="none" w:sz="0" w:space="0" w:color="auto"/>
            <w:bottom w:val="none" w:sz="0" w:space="0" w:color="auto"/>
            <w:right w:val="none" w:sz="0" w:space="0" w:color="auto"/>
          </w:divBdr>
        </w:div>
        <w:div w:id="158081196">
          <w:marLeft w:val="0"/>
          <w:marRight w:val="0"/>
          <w:marTop w:val="0"/>
          <w:marBottom w:val="0"/>
          <w:divBdr>
            <w:top w:val="none" w:sz="0" w:space="0" w:color="auto"/>
            <w:left w:val="none" w:sz="0" w:space="0" w:color="auto"/>
            <w:bottom w:val="none" w:sz="0" w:space="0" w:color="auto"/>
            <w:right w:val="none" w:sz="0" w:space="0" w:color="auto"/>
          </w:divBdr>
        </w:div>
        <w:div w:id="1716587778">
          <w:marLeft w:val="0"/>
          <w:marRight w:val="0"/>
          <w:marTop w:val="0"/>
          <w:marBottom w:val="0"/>
          <w:divBdr>
            <w:top w:val="none" w:sz="0" w:space="0" w:color="auto"/>
            <w:left w:val="none" w:sz="0" w:space="0" w:color="auto"/>
            <w:bottom w:val="none" w:sz="0" w:space="0" w:color="auto"/>
            <w:right w:val="none" w:sz="0" w:space="0" w:color="auto"/>
          </w:divBdr>
        </w:div>
        <w:div w:id="112286859">
          <w:marLeft w:val="0"/>
          <w:marRight w:val="0"/>
          <w:marTop w:val="0"/>
          <w:marBottom w:val="0"/>
          <w:divBdr>
            <w:top w:val="none" w:sz="0" w:space="0" w:color="auto"/>
            <w:left w:val="none" w:sz="0" w:space="0" w:color="auto"/>
            <w:bottom w:val="none" w:sz="0" w:space="0" w:color="auto"/>
            <w:right w:val="none" w:sz="0" w:space="0" w:color="auto"/>
          </w:divBdr>
        </w:div>
        <w:div w:id="1433623630">
          <w:marLeft w:val="0"/>
          <w:marRight w:val="0"/>
          <w:marTop w:val="0"/>
          <w:marBottom w:val="0"/>
          <w:divBdr>
            <w:top w:val="none" w:sz="0" w:space="0" w:color="auto"/>
            <w:left w:val="none" w:sz="0" w:space="0" w:color="auto"/>
            <w:bottom w:val="none" w:sz="0" w:space="0" w:color="auto"/>
            <w:right w:val="none" w:sz="0" w:space="0" w:color="auto"/>
          </w:divBdr>
        </w:div>
        <w:div w:id="1331710814">
          <w:marLeft w:val="0"/>
          <w:marRight w:val="0"/>
          <w:marTop w:val="0"/>
          <w:marBottom w:val="0"/>
          <w:divBdr>
            <w:top w:val="none" w:sz="0" w:space="0" w:color="auto"/>
            <w:left w:val="none" w:sz="0" w:space="0" w:color="auto"/>
            <w:bottom w:val="none" w:sz="0" w:space="0" w:color="auto"/>
            <w:right w:val="none" w:sz="0" w:space="0" w:color="auto"/>
          </w:divBdr>
        </w:div>
        <w:div w:id="2018146653">
          <w:marLeft w:val="0"/>
          <w:marRight w:val="0"/>
          <w:marTop w:val="0"/>
          <w:marBottom w:val="0"/>
          <w:divBdr>
            <w:top w:val="none" w:sz="0" w:space="0" w:color="auto"/>
            <w:left w:val="none" w:sz="0" w:space="0" w:color="auto"/>
            <w:bottom w:val="none" w:sz="0" w:space="0" w:color="auto"/>
            <w:right w:val="none" w:sz="0" w:space="0" w:color="auto"/>
          </w:divBdr>
        </w:div>
        <w:div w:id="523372796">
          <w:marLeft w:val="0"/>
          <w:marRight w:val="0"/>
          <w:marTop w:val="0"/>
          <w:marBottom w:val="0"/>
          <w:divBdr>
            <w:top w:val="none" w:sz="0" w:space="0" w:color="auto"/>
            <w:left w:val="none" w:sz="0" w:space="0" w:color="auto"/>
            <w:bottom w:val="none" w:sz="0" w:space="0" w:color="auto"/>
            <w:right w:val="none" w:sz="0" w:space="0" w:color="auto"/>
          </w:divBdr>
        </w:div>
        <w:div w:id="1061177240">
          <w:marLeft w:val="0"/>
          <w:marRight w:val="0"/>
          <w:marTop w:val="0"/>
          <w:marBottom w:val="0"/>
          <w:divBdr>
            <w:top w:val="none" w:sz="0" w:space="0" w:color="auto"/>
            <w:left w:val="none" w:sz="0" w:space="0" w:color="auto"/>
            <w:bottom w:val="none" w:sz="0" w:space="0" w:color="auto"/>
            <w:right w:val="none" w:sz="0" w:space="0" w:color="auto"/>
          </w:divBdr>
        </w:div>
      </w:divsChild>
    </w:div>
    <w:div w:id="492141216">
      <w:bodyDiv w:val="1"/>
      <w:marLeft w:val="0"/>
      <w:marRight w:val="0"/>
      <w:marTop w:val="0"/>
      <w:marBottom w:val="0"/>
      <w:divBdr>
        <w:top w:val="none" w:sz="0" w:space="0" w:color="auto"/>
        <w:left w:val="none" w:sz="0" w:space="0" w:color="auto"/>
        <w:bottom w:val="none" w:sz="0" w:space="0" w:color="auto"/>
        <w:right w:val="none" w:sz="0" w:space="0" w:color="auto"/>
      </w:divBdr>
    </w:div>
    <w:div w:id="496120186">
      <w:bodyDiv w:val="1"/>
      <w:marLeft w:val="0"/>
      <w:marRight w:val="0"/>
      <w:marTop w:val="0"/>
      <w:marBottom w:val="0"/>
      <w:divBdr>
        <w:top w:val="none" w:sz="0" w:space="0" w:color="auto"/>
        <w:left w:val="none" w:sz="0" w:space="0" w:color="auto"/>
        <w:bottom w:val="none" w:sz="0" w:space="0" w:color="auto"/>
        <w:right w:val="none" w:sz="0" w:space="0" w:color="auto"/>
      </w:divBdr>
      <w:divsChild>
        <w:div w:id="866868760">
          <w:marLeft w:val="0"/>
          <w:marRight w:val="0"/>
          <w:marTop w:val="0"/>
          <w:marBottom w:val="0"/>
          <w:divBdr>
            <w:top w:val="none" w:sz="0" w:space="0" w:color="auto"/>
            <w:left w:val="none" w:sz="0" w:space="0" w:color="auto"/>
            <w:bottom w:val="none" w:sz="0" w:space="0" w:color="auto"/>
            <w:right w:val="none" w:sz="0" w:space="0" w:color="auto"/>
          </w:divBdr>
        </w:div>
        <w:div w:id="1683580387">
          <w:marLeft w:val="0"/>
          <w:marRight w:val="0"/>
          <w:marTop w:val="0"/>
          <w:marBottom w:val="0"/>
          <w:divBdr>
            <w:top w:val="none" w:sz="0" w:space="0" w:color="auto"/>
            <w:left w:val="none" w:sz="0" w:space="0" w:color="auto"/>
            <w:bottom w:val="none" w:sz="0" w:space="0" w:color="auto"/>
            <w:right w:val="none" w:sz="0" w:space="0" w:color="auto"/>
          </w:divBdr>
        </w:div>
        <w:div w:id="1611543071">
          <w:marLeft w:val="0"/>
          <w:marRight w:val="0"/>
          <w:marTop w:val="0"/>
          <w:marBottom w:val="0"/>
          <w:divBdr>
            <w:top w:val="none" w:sz="0" w:space="0" w:color="auto"/>
            <w:left w:val="none" w:sz="0" w:space="0" w:color="auto"/>
            <w:bottom w:val="none" w:sz="0" w:space="0" w:color="auto"/>
            <w:right w:val="none" w:sz="0" w:space="0" w:color="auto"/>
          </w:divBdr>
        </w:div>
        <w:div w:id="1947343412">
          <w:marLeft w:val="0"/>
          <w:marRight w:val="0"/>
          <w:marTop w:val="0"/>
          <w:marBottom w:val="0"/>
          <w:divBdr>
            <w:top w:val="none" w:sz="0" w:space="0" w:color="auto"/>
            <w:left w:val="none" w:sz="0" w:space="0" w:color="auto"/>
            <w:bottom w:val="none" w:sz="0" w:space="0" w:color="auto"/>
            <w:right w:val="none" w:sz="0" w:space="0" w:color="auto"/>
          </w:divBdr>
        </w:div>
        <w:div w:id="1474979417">
          <w:marLeft w:val="0"/>
          <w:marRight w:val="0"/>
          <w:marTop w:val="0"/>
          <w:marBottom w:val="0"/>
          <w:divBdr>
            <w:top w:val="none" w:sz="0" w:space="0" w:color="auto"/>
            <w:left w:val="none" w:sz="0" w:space="0" w:color="auto"/>
            <w:bottom w:val="none" w:sz="0" w:space="0" w:color="auto"/>
            <w:right w:val="none" w:sz="0" w:space="0" w:color="auto"/>
          </w:divBdr>
        </w:div>
      </w:divsChild>
    </w:div>
    <w:div w:id="514001914">
      <w:bodyDiv w:val="1"/>
      <w:marLeft w:val="0"/>
      <w:marRight w:val="0"/>
      <w:marTop w:val="0"/>
      <w:marBottom w:val="0"/>
      <w:divBdr>
        <w:top w:val="none" w:sz="0" w:space="0" w:color="auto"/>
        <w:left w:val="none" w:sz="0" w:space="0" w:color="auto"/>
        <w:bottom w:val="none" w:sz="0" w:space="0" w:color="auto"/>
        <w:right w:val="none" w:sz="0" w:space="0" w:color="auto"/>
      </w:divBdr>
      <w:divsChild>
        <w:div w:id="452750985">
          <w:marLeft w:val="0"/>
          <w:marRight w:val="0"/>
          <w:marTop w:val="0"/>
          <w:marBottom w:val="0"/>
          <w:divBdr>
            <w:top w:val="none" w:sz="0" w:space="0" w:color="auto"/>
            <w:left w:val="none" w:sz="0" w:space="0" w:color="auto"/>
            <w:bottom w:val="none" w:sz="0" w:space="0" w:color="auto"/>
            <w:right w:val="none" w:sz="0" w:space="0" w:color="auto"/>
          </w:divBdr>
        </w:div>
        <w:div w:id="860126892">
          <w:marLeft w:val="0"/>
          <w:marRight w:val="0"/>
          <w:marTop w:val="0"/>
          <w:marBottom w:val="0"/>
          <w:divBdr>
            <w:top w:val="none" w:sz="0" w:space="0" w:color="auto"/>
            <w:left w:val="none" w:sz="0" w:space="0" w:color="auto"/>
            <w:bottom w:val="none" w:sz="0" w:space="0" w:color="auto"/>
            <w:right w:val="none" w:sz="0" w:space="0" w:color="auto"/>
          </w:divBdr>
        </w:div>
        <w:div w:id="678505782">
          <w:marLeft w:val="0"/>
          <w:marRight w:val="0"/>
          <w:marTop w:val="0"/>
          <w:marBottom w:val="0"/>
          <w:divBdr>
            <w:top w:val="none" w:sz="0" w:space="0" w:color="auto"/>
            <w:left w:val="none" w:sz="0" w:space="0" w:color="auto"/>
            <w:bottom w:val="none" w:sz="0" w:space="0" w:color="auto"/>
            <w:right w:val="none" w:sz="0" w:space="0" w:color="auto"/>
          </w:divBdr>
        </w:div>
        <w:div w:id="252252095">
          <w:marLeft w:val="0"/>
          <w:marRight w:val="0"/>
          <w:marTop w:val="0"/>
          <w:marBottom w:val="0"/>
          <w:divBdr>
            <w:top w:val="none" w:sz="0" w:space="0" w:color="auto"/>
            <w:left w:val="none" w:sz="0" w:space="0" w:color="auto"/>
            <w:bottom w:val="none" w:sz="0" w:space="0" w:color="auto"/>
            <w:right w:val="none" w:sz="0" w:space="0" w:color="auto"/>
          </w:divBdr>
        </w:div>
        <w:div w:id="512035468">
          <w:marLeft w:val="0"/>
          <w:marRight w:val="0"/>
          <w:marTop w:val="0"/>
          <w:marBottom w:val="0"/>
          <w:divBdr>
            <w:top w:val="none" w:sz="0" w:space="0" w:color="auto"/>
            <w:left w:val="none" w:sz="0" w:space="0" w:color="auto"/>
            <w:bottom w:val="none" w:sz="0" w:space="0" w:color="auto"/>
            <w:right w:val="none" w:sz="0" w:space="0" w:color="auto"/>
          </w:divBdr>
        </w:div>
      </w:divsChild>
    </w:div>
    <w:div w:id="540749325">
      <w:bodyDiv w:val="1"/>
      <w:marLeft w:val="0"/>
      <w:marRight w:val="0"/>
      <w:marTop w:val="0"/>
      <w:marBottom w:val="0"/>
      <w:divBdr>
        <w:top w:val="none" w:sz="0" w:space="0" w:color="auto"/>
        <w:left w:val="none" w:sz="0" w:space="0" w:color="auto"/>
        <w:bottom w:val="none" w:sz="0" w:space="0" w:color="auto"/>
        <w:right w:val="none" w:sz="0" w:space="0" w:color="auto"/>
      </w:divBdr>
    </w:div>
    <w:div w:id="558056723">
      <w:bodyDiv w:val="1"/>
      <w:marLeft w:val="0"/>
      <w:marRight w:val="0"/>
      <w:marTop w:val="0"/>
      <w:marBottom w:val="0"/>
      <w:divBdr>
        <w:top w:val="none" w:sz="0" w:space="0" w:color="auto"/>
        <w:left w:val="none" w:sz="0" w:space="0" w:color="auto"/>
        <w:bottom w:val="none" w:sz="0" w:space="0" w:color="auto"/>
        <w:right w:val="none" w:sz="0" w:space="0" w:color="auto"/>
      </w:divBdr>
    </w:div>
    <w:div w:id="588579936">
      <w:bodyDiv w:val="1"/>
      <w:marLeft w:val="0"/>
      <w:marRight w:val="0"/>
      <w:marTop w:val="0"/>
      <w:marBottom w:val="0"/>
      <w:divBdr>
        <w:top w:val="none" w:sz="0" w:space="0" w:color="auto"/>
        <w:left w:val="none" w:sz="0" w:space="0" w:color="auto"/>
        <w:bottom w:val="none" w:sz="0" w:space="0" w:color="auto"/>
        <w:right w:val="none" w:sz="0" w:space="0" w:color="auto"/>
      </w:divBdr>
    </w:div>
    <w:div w:id="609123160">
      <w:bodyDiv w:val="1"/>
      <w:marLeft w:val="0"/>
      <w:marRight w:val="0"/>
      <w:marTop w:val="0"/>
      <w:marBottom w:val="0"/>
      <w:divBdr>
        <w:top w:val="none" w:sz="0" w:space="0" w:color="auto"/>
        <w:left w:val="none" w:sz="0" w:space="0" w:color="auto"/>
        <w:bottom w:val="none" w:sz="0" w:space="0" w:color="auto"/>
        <w:right w:val="none" w:sz="0" w:space="0" w:color="auto"/>
      </w:divBdr>
    </w:div>
    <w:div w:id="611282837">
      <w:bodyDiv w:val="1"/>
      <w:marLeft w:val="0"/>
      <w:marRight w:val="0"/>
      <w:marTop w:val="0"/>
      <w:marBottom w:val="0"/>
      <w:divBdr>
        <w:top w:val="none" w:sz="0" w:space="0" w:color="auto"/>
        <w:left w:val="none" w:sz="0" w:space="0" w:color="auto"/>
        <w:bottom w:val="none" w:sz="0" w:space="0" w:color="auto"/>
        <w:right w:val="none" w:sz="0" w:space="0" w:color="auto"/>
      </w:divBdr>
      <w:divsChild>
        <w:div w:id="1032654616">
          <w:marLeft w:val="0"/>
          <w:marRight w:val="0"/>
          <w:marTop w:val="0"/>
          <w:marBottom w:val="0"/>
          <w:divBdr>
            <w:top w:val="none" w:sz="0" w:space="0" w:color="auto"/>
            <w:left w:val="none" w:sz="0" w:space="0" w:color="auto"/>
            <w:bottom w:val="none" w:sz="0" w:space="0" w:color="auto"/>
            <w:right w:val="none" w:sz="0" w:space="0" w:color="auto"/>
          </w:divBdr>
        </w:div>
        <w:div w:id="168955200">
          <w:marLeft w:val="0"/>
          <w:marRight w:val="0"/>
          <w:marTop w:val="0"/>
          <w:marBottom w:val="0"/>
          <w:divBdr>
            <w:top w:val="none" w:sz="0" w:space="0" w:color="auto"/>
            <w:left w:val="none" w:sz="0" w:space="0" w:color="auto"/>
            <w:bottom w:val="none" w:sz="0" w:space="0" w:color="auto"/>
            <w:right w:val="none" w:sz="0" w:space="0" w:color="auto"/>
          </w:divBdr>
        </w:div>
        <w:div w:id="1585257567">
          <w:marLeft w:val="0"/>
          <w:marRight w:val="0"/>
          <w:marTop w:val="0"/>
          <w:marBottom w:val="0"/>
          <w:divBdr>
            <w:top w:val="none" w:sz="0" w:space="0" w:color="auto"/>
            <w:left w:val="none" w:sz="0" w:space="0" w:color="auto"/>
            <w:bottom w:val="none" w:sz="0" w:space="0" w:color="auto"/>
            <w:right w:val="none" w:sz="0" w:space="0" w:color="auto"/>
          </w:divBdr>
        </w:div>
        <w:div w:id="2008898825">
          <w:marLeft w:val="0"/>
          <w:marRight w:val="0"/>
          <w:marTop w:val="0"/>
          <w:marBottom w:val="0"/>
          <w:divBdr>
            <w:top w:val="none" w:sz="0" w:space="0" w:color="auto"/>
            <w:left w:val="none" w:sz="0" w:space="0" w:color="auto"/>
            <w:bottom w:val="none" w:sz="0" w:space="0" w:color="auto"/>
            <w:right w:val="none" w:sz="0" w:space="0" w:color="auto"/>
          </w:divBdr>
        </w:div>
        <w:div w:id="930043625">
          <w:marLeft w:val="0"/>
          <w:marRight w:val="0"/>
          <w:marTop w:val="0"/>
          <w:marBottom w:val="0"/>
          <w:divBdr>
            <w:top w:val="none" w:sz="0" w:space="0" w:color="auto"/>
            <w:left w:val="none" w:sz="0" w:space="0" w:color="auto"/>
            <w:bottom w:val="none" w:sz="0" w:space="0" w:color="auto"/>
            <w:right w:val="none" w:sz="0" w:space="0" w:color="auto"/>
          </w:divBdr>
        </w:div>
        <w:div w:id="1016035731">
          <w:marLeft w:val="0"/>
          <w:marRight w:val="0"/>
          <w:marTop w:val="0"/>
          <w:marBottom w:val="0"/>
          <w:divBdr>
            <w:top w:val="none" w:sz="0" w:space="0" w:color="auto"/>
            <w:left w:val="none" w:sz="0" w:space="0" w:color="auto"/>
            <w:bottom w:val="none" w:sz="0" w:space="0" w:color="auto"/>
            <w:right w:val="none" w:sz="0" w:space="0" w:color="auto"/>
          </w:divBdr>
        </w:div>
        <w:div w:id="786509014">
          <w:marLeft w:val="0"/>
          <w:marRight w:val="0"/>
          <w:marTop w:val="0"/>
          <w:marBottom w:val="0"/>
          <w:divBdr>
            <w:top w:val="none" w:sz="0" w:space="0" w:color="auto"/>
            <w:left w:val="none" w:sz="0" w:space="0" w:color="auto"/>
            <w:bottom w:val="none" w:sz="0" w:space="0" w:color="auto"/>
            <w:right w:val="none" w:sz="0" w:space="0" w:color="auto"/>
          </w:divBdr>
        </w:div>
        <w:div w:id="811412537">
          <w:marLeft w:val="0"/>
          <w:marRight w:val="0"/>
          <w:marTop w:val="0"/>
          <w:marBottom w:val="0"/>
          <w:divBdr>
            <w:top w:val="none" w:sz="0" w:space="0" w:color="auto"/>
            <w:left w:val="none" w:sz="0" w:space="0" w:color="auto"/>
            <w:bottom w:val="none" w:sz="0" w:space="0" w:color="auto"/>
            <w:right w:val="none" w:sz="0" w:space="0" w:color="auto"/>
          </w:divBdr>
        </w:div>
        <w:div w:id="268396373">
          <w:marLeft w:val="0"/>
          <w:marRight w:val="0"/>
          <w:marTop w:val="0"/>
          <w:marBottom w:val="0"/>
          <w:divBdr>
            <w:top w:val="none" w:sz="0" w:space="0" w:color="auto"/>
            <w:left w:val="none" w:sz="0" w:space="0" w:color="auto"/>
            <w:bottom w:val="none" w:sz="0" w:space="0" w:color="auto"/>
            <w:right w:val="none" w:sz="0" w:space="0" w:color="auto"/>
          </w:divBdr>
        </w:div>
        <w:div w:id="1142113061">
          <w:marLeft w:val="0"/>
          <w:marRight w:val="0"/>
          <w:marTop w:val="0"/>
          <w:marBottom w:val="0"/>
          <w:divBdr>
            <w:top w:val="none" w:sz="0" w:space="0" w:color="auto"/>
            <w:left w:val="none" w:sz="0" w:space="0" w:color="auto"/>
            <w:bottom w:val="none" w:sz="0" w:space="0" w:color="auto"/>
            <w:right w:val="none" w:sz="0" w:space="0" w:color="auto"/>
          </w:divBdr>
        </w:div>
        <w:div w:id="149635563">
          <w:marLeft w:val="0"/>
          <w:marRight w:val="0"/>
          <w:marTop w:val="0"/>
          <w:marBottom w:val="0"/>
          <w:divBdr>
            <w:top w:val="none" w:sz="0" w:space="0" w:color="auto"/>
            <w:left w:val="none" w:sz="0" w:space="0" w:color="auto"/>
            <w:bottom w:val="none" w:sz="0" w:space="0" w:color="auto"/>
            <w:right w:val="none" w:sz="0" w:space="0" w:color="auto"/>
          </w:divBdr>
        </w:div>
        <w:div w:id="1942838506">
          <w:marLeft w:val="0"/>
          <w:marRight w:val="0"/>
          <w:marTop w:val="0"/>
          <w:marBottom w:val="0"/>
          <w:divBdr>
            <w:top w:val="none" w:sz="0" w:space="0" w:color="auto"/>
            <w:left w:val="none" w:sz="0" w:space="0" w:color="auto"/>
            <w:bottom w:val="none" w:sz="0" w:space="0" w:color="auto"/>
            <w:right w:val="none" w:sz="0" w:space="0" w:color="auto"/>
          </w:divBdr>
        </w:div>
        <w:div w:id="345794087">
          <w:marLeft w:val="0"/>
          <w:marRight w:val="0"/>
          <w:marTop w:val="0"/>
          <w:marBottom w:val="0"/>
          <w:divBdr>
            <w:top w:val="none" w:sz="0" w:space="0" w:color="auto"/>
            <w:left w:val="none" w:sz="0" w:space="0" w:color="auto"/>
            <w:bottom w:val="none" w:sz="0" w:space="0" w:color="auto"/>
            <w:right w:val="none" w:sz="0" w:space="0" w:color="auto"/>
          </w:divBdr>
        </w:div>
        <w:div w:id="463038782">
          <w:marLeft w:val="0"/>
          <w:marRight w:val="0"/>
          <w:marTop w:val="0"/>
          <w:marBottom w:val="0"/>
          <w:divBdr>
            <w:top w:val="none" w:sz="0" w:space="0" w:color="auto"/>
            <w:left w:val="none" w:sz="0" w:space="0" w:color="auto"/>
            <w:bottom w:val="none" w:sz="0" w:space="0" w:color="auto"/>
            <w:right w:val="none" w:sz="0" w:space="0" w:color="auto"/>
          </w:divBdr>
        </w:div>
      </w:divsChild>
    </w:div>
    <w:div w:id="618419299">
      <w:bodyDiv w:val="1"/>
      <w:marLeft w:val="0"/>
      <w:marRight w:val="0"/>
      <w:marTop w:val="0"/>
      <w:marBottom w:val="0"/>
      <w:divBdr>
        <w:top w:val="none" w:sz="0" w:space="0" w:color="auto"/>
        <w:left w:val="none" w:sz="0" w:space="0" w:color="auto"/>
        <w:bottom w:val="none" w:sz="0" w:space="0" w:color="auto"/>
        <w:right w:val="none" w:sz="0" w:space="0" w:color="auto"/>
      </w:divBdr>
      <w:divsChild>
        <w:div w:id="1130900922">
          <w:marLeft w:val="0"/>
          <w:marRight w:val="0"/>
          <w:marTop w:val="0"/>
          <w:marBottom w:val="0"/>
          <w:divBdr>
            <w:top w:val="none" w:sz="0" w:space="0" w:color="auto"/>
            <w:left w:val="none" w:sz="0" w:space="0" w:color="auto"/>
            <w:bottom w:val="none" w:sz="0" w:space="0" w:color="auto"/>
            <w:right w:val="none" w:sz="0" w:space="0" w:color="auto"/>
          </w:divBdr>
        </w:div>
        <w:div w:id="1110660855">
          <w:marLeft w:val="0"/>
          <w:marRight w:val="0"/>
          <w:marTop w:val="0"/>
          <w:marBottom w:val="0"/>
          <w:divBdr>
            <w:top w:val="none" w:sz="0" w:space="0" w:color="auto"/>
            <w:left w:val="none" w:sz="0" w:space="0" w:color="auto"/>
            <w:bottom w:val="none" w:sz="0" w:space="0" w:color="auto"/>
            <w:right w:val="none" w:sz="0" w:space="0" w:color="auto"/>
          </w:divBdr>
        </w:div>
        <w:div w:id="1624068360">
          <w:marLeft w:val="0"/>
          <w:marRight w:val="0"/>
          <w:marTop w:val="0"/>
          <w:marBottom w:val="0"/>
          <w:divBdr>
            <w:top w:val="none" w:sz="0" w:space="0" w:color="auto"/>
            <w:left w:val="none" w:sz="0" w:space="0" w:color="auto"/>
            <w:bottom w:val="none" w:sz="0" w:space="0" w:color="auto"/>
            <w:right w:val="none" w:sz="0" w:space="0" w:color="auto"/>
          </w:divBdr>
        </w:div>
        <w:div w:id="899747120">
          <w:marLeft w:val="0"/>
          <w:marRight w:val="0"/>
          <w:marTop w:val="0"/>
          <w:marBottom w:val="0"/>
          <w:divBdr>
            <w:top w:val="none" w:sz="0" w:space="0" w:color="auto"/>
            <w:left w:val="none" w:sz="0" w:space="0" w:color="auto"/>
            <w:bottom w:val="none" w:sz="0" w:space="0" w:color="auto"/>
            <w:right w:val="none" w:sz="0" w:space="0" w:color="auto"/>
          </w:divBdr>
        </w:div>
        <w:div w:id="1915435861">
          <w:marLeft w:val="0"/>
          <w:marRight w:val="0"/>
          <w:marTop w:val="0"/>
          <w:marBottom w:val="0"/>
          <w:divBdr>
            <w:top w:val="none" w:sz="0" w:space="0" w:color="auto"/>
            <w:left w:val="none" w:sz="0" w:space="0" w:color="auto"/>
            <w:bottom w:val="none" w:sz="0" w:space="0" w:color="auto"/>
            <w:right w:val="none" w:sz="0" w:space="0" w:color="auto"/>
          </w:divBdr>
        </w:div>
        <w:div w:id="1461266333">
          <w:marLeft w:val="0"/>
          <w:marRight w:val="0"/>
          <w:marTop w:val="0"/>
          <w:marBottom w:val="0"/>
          <w:divBdr>
            <w:top w:val="none" w:sz="0" w:space="0" w:color="auto"/>
            <w:left w:val="none" w:sz="0" w:space="0" w:color="auto"/>
            <w:bottom w:val="none" w:sz="0" w:space="0" w:color="auto"/>
            <w:right w:val="none" w:sz="0" w:space="0" w:color="auto"/>
          </w:divBdr>
        </w:div>
        <w:div w:id="1420062823">
          <w:marLeft w:val="0"/>
          <w:marRight w:val="0"/>
          <w:marTop w:val="0"/>
          <w:marBottom w:val="0"/>
          <w:divBdr>
            <w:top w:val="none" w:sz="0" w:space="0" w:color="auto"/>
            <w:left w:val="none" w:sz="0" w:space="0" w:color="auto"/>
            <w:bottom w:val="none" w:sz="0" w:space="0" w:color="auto"/>
            <w:right w:val="none" w:sz="0" w:space="0" w:color="auto"/>
          </w:divBdr>
        </w:div>
        <w:div w:id="1147361992">
          <w:marLeft w:val="0"/>
          <w:marRight w:val="0"/>
          <w:marTop w:val="0"/>
          <w:marBottom w:val="0"/>
          <w:divBdr>
            <w:top w:val="none" w:sz="0" w:space="0" w:color="auto"/>
            <w:left w:val="none" w:sz="0" w:space="0" w:color="auto"/>
            <w:bottom w:val="none" w:sz="0" w:space="0" w:color="auto"/>
            <w:right w:val="none" w:sz="0" w:space="0" w:color="auto"/>
          </w:divBdr>
        </w:div>
        <w:div w:id="1260874869">
          <w:marLeft w:val="0"/>
          <w:marRight w:val="0"/>
          <w:marTop w:val="0"/>
          <w:marBottom w:val="0"/>
          <w:divBdr>
            <w:top w:val="none" w:sz="0" w:space="0" w:color="auto"/>
            <w:left w:val="none" w:sz="0" w:space="0" w:color="auto"/>
            <w:bottom w:val="none" w:sz="0" w:space="0" w:color="auto"/>
            <w:right w:val="none" w:sz="0" w:space="0" w:color="auto"/>
          </w:divBdr>
        </w:div>
        <w:div w:id="1815565680">
          <w:marLeft w:val="0"/>
          <w:marRight w:val="0"/>
          <w:marTop w:val="0"/>
          <w:marBottom w:val="0"/>
          <w:divBdr>
            <w:top w:val="none" w:sz="0" w:space="0" w:color="auto"/>
            <w:left w:val="none" w:sz="0" w:space="0" w:color="auto"/>
            <w:bottom w:val="none" w:sz="0" w:space="0" w:color="auto"/>
            <w:right w:val="none" w:sz="0" w:space="0" w:color="auto"/>
          </w:divBdr>
        </w:div>
        <w:div w:id="1082023213">
          <w:marLeft w:val="0"/>
          <w:marRight w:val="0"/>
          <w:marTop w:val="0"/>
          <w:marBottom w:val="0"/>
          <w:divBdr>
            <w:top w:val="none" w:sz="0" w:space="0" w:color="auto"/>
            <w:left w:val="none" w:sz="0" w:space="0" w:color="auto"/>
            <w:bottom w:val="none" w:sz="0" w:space="0" w:color="auto"/>
            <w:right w:val="none" w:sz="0" w:space="0" w:color="auto"/>
          </w:divBdr>
        </w:div>
      </w:divsChild>
    </w:div>
    <w:div w:id="640188205">
      <w:bodyDiv w:val="1"/>
      <w:marLeft w:val="0"/>
      <w:marRight w:val="0"/>
      <w:marTop w:val="0"/>
      <w:marBottom w:val="0"/>
      <w:divBdr>
        <w:top w:val="none" w:sz="0" w:space="0" w:color="auto"/>
        <w:left w:val="none" w:sz="0" w:space="0" w:color="auto"/>
        <w:bottom w:val="none" w:sz="0" w:space="0" w:color="auto"/>
        <w:right w:val="none" w:sz="0" w:space="0" w:color="auto"/>
      </w:divBdr>
      <w:divsChild>
        <w:div w:id="1112630512">
          <w:marLeft w:val="0"/>
          <w:marRight w:val="0"/>
          <w:marTop w:val="0"/>
          <w:marBottom w:val="0"/>
          <w:divBdr>
            <w:top w:val="none" w:sz="0" w:space="0" w:color="auto"/>
            <w:left w:val="none" w:sz="0" w:space="0" w:color="auto"/>
            <w:bottom w:val="none" w:sz="0" w:space="0" w:color="auto"/>
            <w:right w:val="none" w:sz="0" w:space="0" w:color="auto"/>
          </w:divBdr>
        </w:div>
        <w:div w:id="1946039327">
          <w:marLeft w:val="0"/>
          <w:marRight w:val="0"/>
          <w:marTop w:val="0"/>
          <w:marBottom w:val="0"/>
          <w:divBdr>
            <w:top w:val="none" w:sz="0" w:space="0" w:color="auto"/>
            <w:left w:val="none" w:sz="0" w:space="0" w:color="auto"/>
            <w:bottom w:val="none" w:sz="0" w:space="0" w:color="auto"/>
            <w:right w:val="none" w:sz="0" w:space="0" w:color="auto"/>
          </w:divBdr>
        </w:div>
      </w:divsChild>
    </w:div>
    <w:div w:id="646278389">
      <w:bodyDiv w:val="1"/>
      <w:marLeft w:val="0"/>
      <w:marRight w:val="0"/>
      <w:marTop w:val="0"/>
      <w:marBottom w:val="0"/>
      <w:divBdr>
        <w:top w:val="none" w:sz="0" w:space="0" w:color="auto"/>
        <w:left w:val="none" w:sz="0" w:space="0" w:color="auto"/>
        <w:bottom w:val="none" w:sz="0" w:space="0" w:color="auto"/>
        <w:right w:val="none" w:sz="0" w:space="0" w:color="auto"/>
      </w:divBdr>
    </w:div>
    <w:div w:id="680812408">
      <w:bodyDiv w:val="1"/>
      <w:marLeft w:val="0"/>
      <w:marRight w:val="0"/>
      <w:marTop w:val="0"/>
      <w:marBottom w:val="0"/>
      <w:divBdr>
        <w:top w:val="none" w:sz="0" w:space="0" w:color="auto"/>
        <w:left w:val="none" w:sz="0" w:space="0" w:color="auto"/>
        <w:bottom w:val="none" w:sz="0" w:space="0" w:color="auto"/>
        <w:right w:val="none" w:sz="0" w:space="0" w:color="auto"/>
      </w:divBdr>
    </w:div>
    <w:div w:id="685978616">
      <w:bodyDiv w:val="1"/>
      <w:marLeft w:val="0"/>
      <w:marRight w:val="0"/>
      <w:marTop w:val="0"/>
      <w:marBottom w:val="0"/>
      <w:divBdr>
        <w:top w:val="none" w:sz="0" w:space="0" w:color="auto"/>
        <w:left w:val="none" w:sz="0" w:space="0" w:color="auto"/>
        <w:bottom w:val="none" w:sz="0" w:space="0" w:color="auto"/>
        <w:right w:val="none" w:sz="0" w:space="0" w:color="auto"/>
      </w:divBdr>
      <w:divsChild>
        <w:div w:id="998460319">
          <w:marLeft w:val="0"/>
          <w:marRight w:val="0"/>
          <w:marTop w:val="0"/>
          <w:marBottom w:val="0"/>
          <w:divBdr>
            <w:top w:val="none" w:sz="0" w:space="0" w:color="auto"/>
            <w:left w:val="none" w:sz="0" w:space="0" w:color="auto"/>
            <w:bottom w:val="none" w:sz="0" w:space="0" w:color="auto"/>
            <w:right w:val="none" w:sz="0" w:space="0" w:color="auto"/>
          </w:divBdr>
        </w:div>
        <w:div w:id="511534550">
          <w:marLeft w:val="0"/>
          <w:marRight w:val="0"/>
          <w:marTop w:val="0"/>
          <w:marBottom w:val="0"/>
          <w:divBdr>
            <w:top w:val="none" w:sz="0" w:space="0" w:color="auto"/>
            <w:left w:val="none" w:sz="0" w:space="0" w:color="auto"/>
            <w:bottom w:val="none" w:sz="0" w:space="0" w:color="auto"/>
            <w:right w:val="none" w:sz="0" w:space="0" w:color="auto"/>
          </w:divBdr>
        </w:div>
        <w:div w:id="1545214565">
          <w:marLeft w:val="0"/>
          <w:marRight w:val="0"/>
          <w:marTop w:val="0"/>
          <w:marBottom w:val="0"/>
          <w:divBdr>
            <w:top w:val="none" w:sz="0" w:space="0" w:color="auto"/>
            <w:left w:val="none" w:sz="0" w:space="0" w:color="auto"/>
            <w:bottom w:val="none" w:sz="0" w:space="0" w:color="auto"/>
            <w:right w:val="none" w:sz="0" w:space="0" w:color="auto"/>
          </w:divBdr>
        </w:div>
        <w:div w:id="658652956">
          <w:marLeft w:val="0"/>
          <w:marRight w:val="0"/>
          <w:marTop w:val="0"/>
          <w:marBottom w:val="0"/>
          <w:divBdr>
            <w:top w:val="none" w:sz="0" w:space="0" w:color="auto"/>
            <w:left w:val="none" w:sz="0" w:space="0" w:color="auto"/>
            <w:bottom w:val="none" w:sz="0" w:space="0" w:color="auto"/>
            <w:right w:val="none" w:sz="0" w:space="0" w:color="auto"/>
          </w:divBdr>
        </w:div>
        <w:div w:id="906304408">
          <w:marLeft w:val="0"/>
          <w:marRight w:val="0"/>
          <w:marTop w:val="0"/>
          <w:marBottom w:val="0"/>
          <w:divBdr>
            <w:top w:val="none" w:sz="0" w:space="0" w:color="auto"/>
            <w:left w:val="none" w:sz="0" w:space="0" w:color="auto"/>
            <w:bottom w:val="none" w:sz="0" w:space="0" w:color="auto"/>
            <w:right w:val="none" w:sz="0" w:space="0" w:color="auto"/>
          </w:divBdr>
        </w:div>
        <w:div w:id="857739620">
          <w:marLeft w:val="0"/>
          <w:marRight w:val="0"/>
          <w:marTop w:val="0"/>
          <w:marBottom w:val="0"/>
          <w:divBdr>
            <w:top w:val="none" w:sz="0" w:space="0" w:color="auto"/>
            <w:left w:val="none" w:sz="0" w:space="0" w:color="auto"/>
            <w:bottom w:val="none" w:sz="0" w:space="0" w:color="auto"/>
            <w:right w:val="none" w:sz="0" w:space="0" w:color="auto"/>
          </w:divBdr>
        </w:div>
      </w:divsChild>
    </w:div>
    <w:div w:id="691614761">
      <w:bodyDiv w:val="1"/>
      <w:marLeft w:val="0"/>
      <w:marRight w:val="0"/>
      <w:marTop w:val="0"/>
      <w:marBottom w:val="0"/>
      <w:divBdr>
        <w:top w:val="none" w:sz="0" w:space="0" w:color="auto"/>
        <w:left w:val="none" w:sz="0" w:space="0" w:color="auto"/>
        <w:bottom w:val="none" w:sz="0" w:space="0" w:color="auto"/>
        <w:right w:val="none" w:sz="0" w:space="0" w:color="auto"/>
      </w:divBdr>
    </w:div>
    <w:div w:id="712584056">
      <w:bodyDiv w:val="1"/>
      <w:marLeft w:val="0"/>
      <w:marRight w:val="0"/>
      <w:marTop w:val="0"/>
      <w:marBottom w:val="0"/>
      <w:divBdr>
        <w:top w:val="none" w:sz="0" w:space="0" w:color="auto"/>
        <w:left w:val="none" w:sz="0" w:space="0" w:color="auto"/>
        <w:bottom w:val="none" w:sz="0" w:space="0" w:color="auto"/>
        <w:right w:val="none" w:sz="0" w:space="0" w:color="auto"/>
      </w:divBdr>
    </w:div>
    <w:div w:id="736828431">
      <w:bodyDiv w:val="1"/>
      <w:marLeft w:val="0"/>
      <w:marRight w:val="0"/>
      <w:marTop w:val="0"/>
      <w:marBottom w:val="0"/>
      <w:divBdr>
        <w:top w:val="none" w:sz="0" w:space="0" w:color="auto"/>
        <w:left w:val="none" w:sz="0" w:space="0" w:color="auto"/>
        <w:bottom w:val="none" w:sz="0" w:space="0" w:color="auto"/>
        <w:right w:val="none" w:sz="0" w:space="0" w:color="auto"/>
      </w:divBdr>
    </w:div>
    <w:div w:id="737822729">
      <w:bodyDiv w:val="1"/>
      <w:marLeft w:val="0"/>
      <w:marRight w:val="0"/>
      <w:marTop w:val="0"/>
      <w:marBottom w:val="0"/>
      <w:divBdr>
        <w:top w:val="none" w:sz="0" w:space="0" w:color="auto"/>
        <w:left w:val="none" w:sz="0" w:space="0" w:color="auto"/>
        <w:bottom w:val="none" w:sz="0" w:space="0" w:color="auto"/>
        <w:right w:val="none" w:sz="0" w:space="0" w:color="auto"/>
      </w:divBdr>
    </w:div>
    <w:div w:id="759061531">
      <w:bodyDiv w:val="1"/>
      <w:marLeft w:val="0"/>
      <w:marRight w:val="0"/>
      <w:marTop w:val="0"/>
      <w:marBottom w:val="0"/>
      <w:divBdr>
        <w:top w:val="none" w:sz="0" w:space="0" w:color="auto"/>
        <w:left w:val="none" w:sz="0" w:space="0" w:color="auto"/>
        <w:bottom w:val="none" w:sz="0" w:space="0" w:color="auto"/>
        <w:right w:val="none" w:sz="0" w:space="0" w:color="auto"/>
      </w:divBdr>
      <w:divsChild>
        <w:div w:id="1816486119">
          <w:marLeft w:val="0"/>
          <w:marRight w:val="0"/>
          <w:marTop w:val="0"/>
          <w:marBottom w:val="0"/>
          <w:divBdr>
            <w:top w:val="none" w:sz="0" w:space="0" w:color="auto"/>
            <w:left w:val="none" w:sz="0" w:space="0" w:color="auto"/>
            <w:bottom w:val="none" w:sz="0" w:space="0" w:color="auto"/>
            <w:right w:val="none" w:sz="0" w:space="0" w:color="auto"/>
          </w:divBdr>
        </w:div>
        <w:div w:id="370541772">
          <w:marLeft w:val="0"/>
          <w:marRight w:val="0"/>
          <w:marTop w:val="0"/>
          <w:marBottom w:val="0"/>
          <w:divBdr>
            <w:top w:val="none" w:sz="0" w:space="0" w:color="auto"/>
            <w:left w:val="none" w:sz="0" w:space="0" w:color="auto"/>
            <w:bottom w:val="none" w:sz="0" w:space="0" w:color="auto"/>
            <w:right w:val="none" w:sz="0" w:space="0" w:color="auto"/>
          </w:divBdr>
        </w:div>
        <w:div w:id="53622952">
          <w:marLeft w:val="0"/>
          <w:marRight w:val="0"/>
          <w:marTop w:val="0"/>
          <w:marBottom w:val="0"/>
          <w:divBdr>
            <w:top w:val="none" w:sz="0" w:space="0" w:color="auto"/>
            <w:left w:val="none" w:sz="0" w:space="0" w:color="auto"/>
            <w:bottom w:val="none" w:sz="0" w:space="0" w:color="auto"/>
            <w:right w:val="none" w:sz="0" w:space="0" w:color="auto"/>
          </w:divBdr>
        </w:div>
      </w:divsChild>
    </w:div>
    <w:div w:id="832184915">
      <w:bodyDiv w:val="1"/>
      <w:marLeft w:val="0"/>
      <w:marRight w:val="0"/>
      <w:marTop w:val="0"/>
      <w:marBottom w:val="0"/>
      <w:divBdr>
        <w:top w:val="none" w:sz="0" w:space="0" w:color="auto"/>
        <w:left w:val="none" w:sz="0" w:space="0" w:color="auto"/>
        <w:bottom w:val="none" w:sz="0" w:space="0" w:color="auto"/>
        <w:right w:val="none" w:sz="0" w:space="0" w:color="auto"/>
      </w:divBdr>
      <w:divsChild>
        <w:div w:id="781533524">
          <w:marLeft w:val="0"/>
          <w:marRight w:val="0"/>
          <w:marTop w:val="0"/>
          <w:marBottom w:val="0"/>
          <w:divBdr>
            <w:top w:val="none" w:sz="0" w:space="0" w:color="auto"/>
            <w:left w:val="none" w:sz="0" w:space="0" w:color="auto"/>
            <w:bottom w:val="none" w:sz="0" w:space="0" w:color="auto"/>
            <w:right w:val="none" w:sz="0" w:space="0" w:color="auto"/>
          </w:divBdr>
        </w:div>
        <w:div w:id="1563251861">
          <w:marLeft w:val="0"/>
          <w:marRight w:val="0"/>
          <w:marTop w:val="0"/>
          <w:marBottom w:val="0"/>
          <w:divBdr>
            <w:top w:val="none" w:sz="0" w:space="0" w:color="auto"/>
            <w:left w:val="none" w:sz="0" w:space="0" w:color="auto"/>
            <w:bottom w:val="none" w:sz="0" w:space="0" w:color="auto"/>
            <w:right w:val="none" w:sz="0" w:space="0" w:color="auto"/>
          </w:divBdr>
        </w:div>
        <w:div w:id="2017683815">
          <w:marLeft w:val="0"/>
          <w:marRight w:val="0"/>
          <w:marTop w:val="0"/>
          <w:marBottom w:val="0"/>
          <w:divBdr>
            <w:top w:val="none" w:sz="0" w:space="0" w:color="auto"/>
            <w:left w:val="none" w:sz="0" w:space="0" w:color="auto"/>
            <w:bottom w:val="none" w:sz="0" w:space="0" w:color="auto"/>
            <w:right w:val="none" w:sz="0" w:space="0" w:color="auto"/>
          </w:divBdr>
        </w:div>
        <w:div w:id="708140801">
          <w:marLeft w:val="0"/>
          <w:marRight w:val="0"/>
          <w:marTop w:val="0"/>
          <w:marBottom w:val="0"/>
          <w:divBdr>
            <w:top w:val="none" w:sz="0" w:space="0" w:color="auto"/>
            <w:left w:val="none" w:sz="0" w:space="0" w:color="auto"/>
            <w:bottom w:val="none" w:sz="0" w:space="0" w:color="auto"/>
            <w:right w:val="none" w:sz="0" w:space="0" w:color="auto"/>
          </w:divBdr>
        </w:div>
        <w:div w:id="1326199439">
          <w:marLeft w:val="0"/>
          <w:marRight w:val="0"/>
          <w:marTop w:val="0"/>
          <w:marBottom w:val="0"/>
          <w:divBdr>
            <w:top w:val="none" w:sz="0" w:space="0" w:color="auto"/>
            <w:left w:val="none" w:sz="0" w:space="0" w:color="auto"/>
            <w:bottom w:val="none" w:sz="0" w:space="0" w:color="auto"/>
            <w:right w:val="none" w:sz="0" w:space="0" w:color="auto"/>
          </w:divBdr>
        </w:div>
        <w:div w:id="609244216">
          <w:marLeft w:val="0"/>
          <w:marRight w:val="0"/>
          <w:marTop w:val="0"/>
          <w:marBottom w:val="0"/>
          <w:divBdr>
            <w:top w:val="none" w:sz="0" w:space="0" w:color="auto"/>
            <w:left w:val="none" w:sz="0" w:space="0" w:color="auto"/>
            <w:bottom w:val="none" w:sz="0" w:space="0" w:color="auto"/>
            <w:right w:val="none" w:sz="0" w:space="0" w:color="auto"/>
          </w:divBdr>
        </w:div>
        <w:div w:id="411466407">
          <w:marLeft w:val="0"/>
          <w:marRight w:val="0"/>
          <w:marTop w:val="0"/>
          <w:marBottom w:val="0"/>
          <w:divBdr>
            <w:top w:val="none" w:sz="0" w:space="0" w:color="auto"/>
            <w:left w:val="none" w:sz="0" w:space="0" w:color="auto"/>
            <w:bottom w:val="none" w:sz="0" w:space="0" w:color="auto"/>
            <w:right w:val="none" w:sz="0" w:space="0" w:color="auto"/>
          </w:divBdr>
        </w:div>
        <w:div w:id="181937202">
          <w:marLeft w:val="0"/>
          <w:marRight w:val="0"/>
          <w:marTop w:val="0"/>
          <w:marBottom w:val="0"/>
          <w:divBdr>
            <w:top w:val="none" w:sz="0" w:space="0" w:color="auto"/>
            <w:left w:val="none" w:sz="0" w:space="0" w:color="auto"/>
            <w:bottom w:val="none" w:sz="0" w:space="0" w:color="auto"/>
            <w:right w:val="none" w:sz="0" w:space="0" w:color="auto"/>
          </w:divBdr>
        </w:div>
        <w:div w:id="649553804">
          <w:marLeft w:val="0"/>
          <w:marRight w:val="0"/>
          <w:marTop w:val="0"/>
          <w:marBottom w:val="0"/>
          <w:divBdr>
            <w:top w:val="none" w:sz="0" w:space="0" w:color="auto"/>
            <w:left w:val="none" w:sz="0" w:space="0" w:color="auto"/>
            <w:bottom w:val="none" w:sz="0" w:space="0" w:color="auto"/>
            <w:right w:val="none" w:sz="0" w:space="0" w:color="auto"/>
          </w:divBdr>
        </w:div>
        <w:div w:id="326439856">
          <w:marLeft w:val="0"/>
          <w:marRight w:val="0"/>
          <w:marTop w:val="0"/>
          <w:marBottom w:val="0"/>
          <w:divBdr>
            <w:top w:val="none" w:sz="0" w:space="0" w:color="auto"/>
            <w:left w:val="none" w:sz="0" w:space="0" w:color="auto"/>
            <w:bottom w:val="none" w:sz="0" w:space="0" w:color="auto"/>
            <w:right w:val="none" w:sz="0" w:space="0" w:color="auto"/>
          </w:divBdr>
        </w:div>
        <w:div w:id="1355115150">
          <w:marLeft w:val="0"/>
          <w:marRight w:val="0"/>
          <w:marTop w:val="0"/>
          <w:marBottom w:val="0"/>
          <w:divBdr>
            <w:top w:val="none" w:sz="0" w:space="0" w:color="auto"/>
            <w:left w:val="none" w:sz="0" w:space="0" w:color="auto"/>
            <w:bottom w:val="none" w:sz="0" w:space="0" w:color="auto"/>
            <w:right w:val="none" w:sz="0" w:space="0" w:color="auto"/>
          </w:divBdr>
        </w:div>
        <w:div w:id="1893345807">
          <w:marLeft w:val="0"/>
          <w:marRight w:val="0"/>
          <w:marTop w:val="0"/>
          <w:marBottom w:val="0"/>
          <w:divBdr>
            <w:top w:val="none" w:sz="0" w:space="0" w:color="auto"/>
            <w:left w:val="none" w:sz="0" w:space="0" w:color="auto"/>
            <w:bottom w:val="none" w:sz="0" w:space="0" w:color="auto"/>
            <w:right w:val="none" w:sz="0" w:space="0" w:color="auto"/>
          </w:divBdr>
        </w:div>
        <w:div w:id="458425094">
          <w:marLeft w:val="0"/>
          <w:marRight w:val="0"/>
          <w:marTop w:val="0"/>
          <w:marBottom w:val="0"/>
          <w:divBdr>
            <w:top w:val="none" w:sz="0" w:space="0" w:color="auto"/>
            <w:left w:val="none" w:sz="0" w:space="0" w:color="auto"/>
            <w:bottom w:val="none" w:sz="0" w:space="0" w:color="auto"/>
            <w:right w:val="none" w:sz="0" w:space="0" w:color="auto"/>
          </w:divBdr>
        </w:div>
        <w:div w:id="278414023">
          <w:marLeft w:val="0"/>
          <w:marRight w:val="0"/>
          <w:marTop w:val="0"/>
          <w:marBottom w:val="0"/>
          <w:divBdr>
            <w:top w:val="none" w:sz="0" w:space="0" w:color="auto"/>
            <w:left w:val="none" w:sz="0" w:space="0" w:color="auto"/>
            <w:bottom w:val="none" w:sz="0" w:space="0" w:color="auto"/>
            <w:right w:val="none" w:sz="0" w:space="0" w:color="auto"/>
          </w:divBdr>
        </w:div>
        <w:div w:id="2017539123">
          <w:marLeft w:val="0"/>
          <w:marRight w:val="0"/>
          <w:marTop w:val="0"/>
          <w:marBottom w:val="0"/>
          <w:divBdr>
            <w:top w:val="none" w:sz="0" w:space="0" w:color="auto"/>
            <w:left w:val="none" w:sz="0" w:space="0" w:color="auto"/>
            <w:bottom w:val="none" w:sz="0" w:space="0" w:color="auto"/>
            <w:right w:val="none" w:sz="0" w:space="0" w:color="auto"/>
          </w:divBdr>
        </w:div>
      </w:divsChild>
    </w:div>
    <w:div w:id="842819534">
      <w:bodyDiv w:val="1"/>
      <w:marLeft w:val="0"/>
      <w:marRight w:val="0"/>
      <w:marTop w:val="0"/>
      <w:marBottom w:val="0"/>
      <w:divBdr>
        <w:top w:val="none" w:sz="0" w:space="0" w:color="auto"/>
        <w:left w:val="none" w:sz="0" w:space="0" w:color="auto"/>
        <w:bottom w:val="none" w:sz="0" w:space="0" w:color="auto"/>
        <w:right w:val="none" w:sz="0" w:space="0" w:color="auto"/>
      </w:divBdr>
      <w:divsChild>
        <w:div w:id="1599215789">
          <w:marLeft w:val="0"/>
          <w:marRight w:val="0"/>
          <w:marTop w:val="0"/>
          <w:marBottom w:val="0"/>
          <w:divBdr>
            <w:top w:val="none" w:sz="0" w:space="0" w:color="auto"/>
            <w:left w:val="none" w:sz="0" w:space="0" w:color="auto"/>
            <w:bottom w:val="none" w:sz="0" w:space="0" w:color="auto"/>
            <w:right w:val="none" w:sz="0" w:space="0" w:color="auto"/>
          </w:divBdr>
        </w:div>
        <w:div w:id="855801614">
          <w:marLeft w:val="0"/>
          <w:marRight w:val="0"/>
          <w:marTop w:val="0"/>
          <w:marBottom w:val="0"/>
          <w:divBdr>
            <w:top w:val="none" w:sz="0" w:space="0" w:color="auto"/>
            <w:left w:val="none" w:sz="0" w:space="0" w:color="auto"/>
            <w:bottom w:val="none" w:sz="0" w:space="0" w:color="auto"/>
            <w:right w:val="none" w:sz="0" w:space="0" w:color="auto"/>
          </w:divBdr>
        </w:div>
        <w:div w:id="1728989026">
          <w:marLeft w:val="0"/>
          <w:marRight w:val="0"/>
          <w:marTop w:val="0"/>
          <w:marBottom w:val="0"/>
          <w:divBdr>
            <w:top w:val="none" w:sz="0" w:space="0" w:color="auto"/>
            <w:left w:val="none" w:sz="0" w:space="0" w:color="auto"/>
            <w:bottom w:val="none" w:sz="0" w:space="0" w:color="auto"/>
            <w:right w:val="none" w:sz="0" w:space="0" w:color="auto"/>
          </w:divBdr>
        </w:div>
        <w:div w:id="280577784">
          <w:marLeft w:val="0"/>
          <w:marRight w:val="0"/>
          <w:marTop w:val="0"/>
          <w:marBottom w:val="0"/>
          <w:divBdr>
            <w:top w:val="none" w:sz="0" w:space="0" w:color="auto"/>
            <w:left w:val="none" w:sz="0" w:space="0" w:color="auto"/>
            <w:bottom w:val="none" w:sz="0" w:space="0" w:color="auto"/>
            <w:right w:val="none" w:sz="0" w:space="0" w:color="auto"/>
          </w:divBdr>
        </w:div>
        <w:div w:id="782335947">
          <w:marLeft w:val="0"/>
          <w:marRight w:val="0"/>
          <w:marTop w:val="0"/>
          <w:marBottom w:val="0"/>
          <w:divBdr>
            <w:top w:val="none" w:sz="0" w:space="0" w:color="auto"/>
            <w:left w:val="none" w:sz="0" w:space="0" w:color="auto"/>
            <w:bottom w:val="none" w:sz="0" w:space="0" w:color="auto"/>
            <w:right w:val="none" w:sz="0" w:space="0" w:color="auto"/>
          </w:divBdr>
        </w:div>
        <w:div w:id="1085493652">
          <w:marLeft w:val="0"/>
          <w:marRight w:val="0"/>
          <w:marTop w:val="0"/>
          <w:marBottom w:val="0"/>
          <w:divBdr>
            <w:top w:val="none" w:sz="0" w:space="0" w:color="auto"/>
            <w:left w:val="none" w:sz="0" w:space="0" w:color="auto"/>
            <w:bottom w:val="none" w:sz="0" w:space="0" w:color="auto"/>
            <w:right w:val="none" w:sz="0" w:space="0" w:color="auto"/>
          </w:divBdr>
        </w:div>
        <w:div w:id="1308776403">
          <w:marLeft w:val="0"/>
          <w:marRight w:val="0"/>
          <w:marTop w:val="0"/>
          <w:marBottom w:val="0"/>
          <w:divBdr>
            <w:top w:val="none" w:sz="0" w:space="0" w:color="auto"/>
            <w:left w:val="none" w:sz="0" w:space="0" w:color="auto"/>
            <w:bottom w:val="none" w:sz="0" w:space="0" w:color="auto"/>
            <w:right w:val="none" w:sz="0" w:space="0" w:color="auto"/>
          </w:divBdr>
        </w:div>
        <w:div w:id="1406225461">
          <w:marLeft w:val="0"/>
          <w:marRight w:val="0"/>
          <w:marTop w:val="0"/>
          <w:marBottom w:val="0"/>
          <w:divBdr>
            <w:top w:val="none" w:sz="0" w:space="0" w:color="auto"/>
            <w:left w:val="none" w:sz="0" w:space="0" w:color="auto"/>
            <w:bottom w:val="none" w:sz="0" w:space="0" w:color="auto"/>
            <w:right w:val="none" w:sz="0" w:space="0" w:color="auto"/>
          </w:divBdr>
        </w:div>
      </w:divsChild>
    </w:div>
    <w:div w:id="854272038">
      <w:bodyDiv w:val="1"/>
      <w:marLeft w:val="0"/>
      <w:marRight w:val="0"/>
      <w:marTop w:val="0"/>
      <w:marBottom w:val="0"/>
      <w:divBdr>
        <w:top w:val="none" w:sz="0" w:space="0" w:color="auto"/>
        <w:left w:val="none" w:sz="0" w:space="0" w:color="auto"/>
        <w:bottom w:val="none" w:sz="0" w:space="0" w:color="auto"/>
        <w:right w:val="none" w:sz="0" w:space="0" w:color="auto"/>
      </w:divBdr>
    </w:div>
    <w:div w:id="872765062">
      <w:bodyDiv w:val="1"/>
      <w:marLeft w:val="0"/>
      <w:marRight w:val="0"/>
      <w:marTop w:val="0"/>
      <w:marBottom w:val="0"/>
      <w:divBdr>
        <w:top w:val="none" w:sz="0" w:space="0" w:color="auto"/>
        <w:left w:val="none" w:sz="0" w:space="0" w:color="auto"/>
        <w:bottom w:val="none" w:sz="0" w:space="0" w:color="auto"/>
        <w:right w:val="none" w:sz="0" w:space="0" w:color="auto"/>
      </w:divBdr>
    </w:div>
    <w:div w:id="879514552">
      <w:bodyDiv w:val="1"/>
      <w:marLeft w:val="0"/>
      <w:marRight w:val="0"/>
      <w:marTop w:val="0"/>
      <w:marBottom w:val="0"/>
      <w:divBdr>
        <w:top w:val="none" w:sz="0" w:space="0" w:color="auto"/>
        <w:left w:val="none" w:sz="0" w:space="0" w:color="auto"/>
        <w:bottom w:val="none" w:sz="0" w:space="0" w:color="auto"/>
        <w:right w:val="none" w:sz="0" w:space="0" w:color="auto"/>
      </w:divBdr>
      <w:divsChild>
        <w:div w:id="1063723799">
          <w:marLeft w:val="0"/>
          <w:marRight w:val="0"/>
          <w:marTop w:val="0"/>
          <w:marBottom w:val="0"/>
          <w:divBdr>
            <w:top w:val="none" w:sz="0" w:space="0" w:color="auto"/>
            <w:left w:val="none" w:sz="0" w:space="0" w:color="auto"/>
            <w:bottom w:val="none" w:sz="0" w:space="0" w:color="auto"/>
            <w:right w:val="none" w:sz="0" w:space="0" w:color="auto"/>
          </w:divBdr>
        </w:div>
        <w:div w:id="1160543297">
          <w:marLeft w:val="0"/>
          <w:marRight w:val="0"/>
          <w:marTop w:val="0"/>
          <w:marBottom w:val="0"/>
          <w:divBdr>
            <w:top w:val="none" w:sz="0" w:space="0" w:color="auto"/>
            <w:left w:val="none" w:sz="0" w:space="0" w:color="auto"/>
            <w:bottom w:val="none" w:sz="0" w:space="0" w:color="auto"/>
            <w:right w:val="none" w:sz="0" w:space="0" w:color="auto"/>
          </w:divBdr>
        </w:div>
        <w:div w:id="2035304439">
          <w:marLeft w:val="0"/>
          <w:marRight w:val="0"/>
          <w:marTop w:val="0"/>
          <w:marBottom w:val="0"/>
          <w:divBdr>
            <w:top w:val="none" w:sz="0" w:space="0" w:color="auto"/>
            <w:left w:val="none" w:sz="0" w:space="0" w:color="auto"/>
            <w:bottom w:val="none" w:sz="0" w:space="0" w:color="auto"/>
            <w:right w:val="none" w:sz="0" w:space="0" w:color="auto"/>
          </w:divBdr>
        </w:div>
        <w:div w:id="1680810300">
          <w:marLeft w:val="0"/>
          <w:marRight w:val="0"/>
          <w:marTop w:val="0"/>
          <w:marBottom w:val="0"/>
          <w:divBdr>
            <w:top w:val="none" w:sz="0" w:space="0" w:color="auto"/>
            <w:left w:val="none" w:sz="0" w:space="0" w:color="auto"/>
            <w:bottom w:val="none" w:sz="0" w:space="0" w:color="auto"/>
            <w:right w:val="none" w:sz="0" w:space="0" w:color="auto"/>
          </w:divBdr>
        </w:div>
        <w:div w:id="176429914">
          <w:marLeft w:val="0"/>
          <w:marRight w:val="0"/>
          <w:marTop w:val="0"/>
          <w:marBottom w:val="0"/>
          <w:divBdr>
            <w:top w:val="none" w:sz="0" w:space="0" w:color="auto"/>
            <w:left w:val="none" w:sz="0" w:space="0" w:color="auto"/>
            <w:bottom w:val="none" w:sz="0" w:space="0" w:color="auto"/>
            <w:right w:val="none" w:sz="0" w:space="0" w:color="auto"/>
          </w:divBdr>
        </w:div>
        <w:div w:id="1704358281">
          <w:marLeft w:val="0"/>
          <w:marRight w:val="0"/>
          <w:marTop w:val="0"/>
          <w:marBottom w:val="0"/>
          <w:divBdr>
            <w:top w:val="none" w:sz="0" w:space="0" w:color="auto"/>
            <w:left w:val="none" w:sz="0" w:space="0" w:color="auto"/>
            <w:bottom w:val="none" w:sz="0" w:space="0" w:color="auto"/>
            <w:right w:val="none" w:sz="0" w:space="0" w:color="auto"/>
          </w:divBdr>
        </w:div>
        <w:div w:id="994803112">
          <w:marLeft w:val="0"/>
          <w:marRight w:val="0"/>
          <w:marTop w:val="0"/>
          <w:marBottom w:val="0"/>
          <w:divBdr>
            <w:top w:val="none" w:sz="0" w:space="0" w:color="auto"/>
            <w:left w:val="none" w:sz="0" w:space="0" w:color="auto"/>
            <w:bottom w:val="none" w:sz="0" w:space="0" w:color="auto"/>
            <w:right w:val="none" w:sz="0" w:space="0" w:color="auto"/>
          </w:divBdr>
        </w:div>
        <w:div w:id="1254121432">
          <w:marLeft w:val="0"/>
          <w:marRight w:val="0"/>
          <w:marTop w:val="0"/>
          <w:marBottom w:val="0"/>
          <w:divBdr>
            <w:top w:val="none" w:sz="0" w:space="0" w:color="auto"/>
            <w:left w:val="none" w:sz="0" w:space="0" w:color="auto"/>
            <w:bottom w:val="none" w:sz="0" w:space="0" w:color="auto"/>
            <w:right w:val="none" w:sz="0" w:space="0" w:color="auto"/>
          </w:divBdr>
        </w:div>
        <w:div w:id="370153798">
          <w:marLeft w:val="0"/>
          <w:marRight w:val="0"/>
          <w:marTop w:val="0"/>
          <w:marBottom w:val="0"/>
          <w:divBdr>
            <w:top w:val="none" w:sz="0" w:space="0" w:color="auto"/>
            <w:left w:val="none" w:sz="0" w:space="0" w:color="auto"/>
            <w:bottom w:val="none" w:sz="0" w:space="0" w:color="auto"/>
            <w:right w:val="none" w:sz="0" w:space="0" w:color="auto"/>
          </w:divBdr>
        </w:div>
        <w:div w:id="612631288">
          <w:marLeft w:val="0"/>
          <w:marRight w:val="0"/>
          <w:marTop w:val="0"/>
          <w:marBottom w:val="0"/>
          <w:divBdr>
            <w:top w:val="none" w:sz="0" w:space="0" w:color="auto"/>
            <w:left w:val="none" w:sz="0" w:space="0" w:color="auto"/>
            <w:bottom w:val="none" w:sz="0" w:space="0" w:color="auto"/>
            <w:right w:val="none" w:sz="0" w:space="0" w:color="auto"/>
          </w:divBdr>
        </w:div>
        <w:div w:id="1881354904">
          <w:marLeft w:val="0"/>
          <w:marRight w:val="0"/>
          <w:marTop w:val="0"/>
          <w:marBottom w:val="0"/>
          <w:divBdr>
            <w:top w:val="none" w:sz="0" w:space="0" w:color="auto"/>
            <w:left w:val="none" w:sz="0" w:space="0" w:color="auto"/>
            <w:bottom w:val="none" w:sz="0" w:space="0" w:color="auto"/>
            <w:right w:val="none" w:sz="0" w:space="0" w:color="auto"/>
          </w:divBdr>
        </w:div>
        <w:div w:id="318461759">
          <w:marLeft w:val="0"/>
          <w:marRight w:val="0"/>
          <w:marTop w:val="0"/>
          <w:marBottom w:val="0"/>
          <w:divBdr>
            <w:top w:val="none" w:sz="0" w:space="0" w:color="auto"/>
            <w:left w:val="none" w:sz="0" w:space="0" w:color="auto"/>
            <w:bottom w:val="none" w:sz="0" w:space="0" w:color="auto"/>
            <w:right w:val="none" w:sz="0" w:space="0" w:color="auto"/>
          </w:divBdr>
        </w:div>
        <w:div w:id="593783772">
          <w:marLeft w:val="0"/>
          <w:marRight w:val="0"/>
          <w:marTop w:val="0"/>
          <w:marBottom w:val="0"/>
          <w:divBdr>
            <w:top w:val="none" w:sz="0" w:space="0" w:color="auto"/>
            <w:left w:val="none" w:sz="0" w:space="0" w:color="auto"/>
            <w:bottom w:val="none" w:sz="0" w:space="0" w:color="auto"/>
            <w:right w:val="none" w:sz="0" w:space="0" w:color="auto"/>
          </w:divBdr>
        </w:div>
        <w:div w:id="241060850">
          <w:marLeft w:val="0"/>
          <w:marRight w:val="0"/>
          <w:marTop w:val="0"/>
          <w:marBottom w:val="0"/>
          <w:divBdr>
            <w:top w:val="none" w:sz="0" w:space="0" w:color="auto"/>
            <w:left w:val="none" w:sz="0" w:space="0" w:color="auto"/>
            <w:bottom w:val="none" w:sz="0" w:space="0" w:color="auto"/>
            <w:right w:val="none" w:sz="0" w:space="0" w:color="auto"/>
          </w:divBdr>
        </w:div>
        <w:div w:id="592591373">
          <w:marLeft w:val="0"/>
          <w:marRight w:val="0"/>
          <w:marTop w:val="0"/>
          <w:marBottom w:val="0"/>
          <w:divBdr>
            <w:top w:val="none" w:sz="0" w:space="0" w:color="auto"/>
            <w:left w:val="none" w:sz="0" w:space="0" w:color="auto"/>
            <w:bottom w:val="none" w:sz="0" w:space="0" w:color="auto"/>
            <w:right w:val="none" w:sz="0" w:space="0" w:color="auto"/>
          </w:divBdr>
        </w:div>
        <w:div w:id="558175097">
          <w:marLeft w:val="0"/>
          <w:marRight w:val="0"/>
          <w:marTop w:val="0"/>
          <w:marBottom w:val="0"/>
          <w:divBdr>
            <w:top w:val="none" w:sz="0" w:space="0" w:color="auto"/>
            <w:left w:val="none" w:sz="0" w:space="0" w:color="auto"/>
            <w:bottom w:val="none" w:sz="0" w:space="0" w:color="auto"/>
            <w:right w:val="none" w:sz="0" w:space="0" w:color="auto"/>
          </w:divBdr>
        </w:div>
        <w:div w:id="472798970">
          <w:marLeft w:val="0"/>
          <w:marRight w:val="0"/>
          <w:marTop w:val="0"/>
          <w:marBottom w:val="0"/>
          <w:divBdr>
            <w:top w:val="none" w:sz="0" w:space="0" w:color="auto"/>
            <w:left w:val="none" w:sz="0" w:space="0" w:color="auto"/>
            <w:bottom w:val="none" w:sz="0" w:space="0" w:color="auto"/>
            <w:right w:val="none" w:sz="0" w:space="0" w:color="auto"/>
          </w:divBdr>
        </w:div>
        <w:div w:id="1461073384">
          <w:marLeft w:val="0"/>
          <w:marRight w:val="0"/>
          <w:marTop w:val="0"/>
          <w:marBottom w:val="0"/>
          <w:divBdr>
            <w:top w:val="none" w:sz="0" w:space="0" w:color="auto"/>
            <w:left w:val="none" w:sz="0" w:space="0" w:color="auto"/>
            <w:bottom w:val="none" w:sz="0" w:space="0" w:color="auto"/>
            <w:right w:val="none" w:sz="0" w:space="0" w:color="auto"/>
          </w:divBdr>
        </w:div>
        <w:div w:id="375856233">
          <w:marLeft w:val="0"/>
          <w:marRight w:val="0"/>
          <w:marTop w:val="0"/>
          <w:marBottom w:val="0"/>
          <w:divBdr>
            <w:top w:val="none" w:sz="0" w:space="0" w:color="auto"/>
            <w:left w:val="none" w:sz="0" w:space="0" w:color="auto"/>
            <w:bottom w:val="none" w:sz="0" w:space="0" w:color="auto"/>
            <w:right w:val="none" w:sz="0" w:space="0" w:color="auto"/>
          </w:divBdr>
        </w:div>
        <w:div w:id="1763984621">
          <w:marLeft w:val="0"/>
          <w:marRight w:val="0"/>
          <w:marTop w:val="0"/>
          <w:marBottom w:val="0"/>
          <w:divBdr>
            <w:top w:val="none" w:sz="0" w:space="0" w:color="auto"/>
            <w:left w:val="none" w:sz="0" w:space="0" w:color="auto"/>
            <w:bottom w:val="none" w:sz="0" w:space="0" w:color="auto"/>
            <w:right w:val="none" w:sz="0" w:space="0" w:color="auto"/>
          </w:divBdr>
        </w:div>
        <w:div w:id="1682005064">
          <w:marLeft w:val="0"/>
          <w:marRight w:val="0"/>
          <w:marTop w:val="0"/>
          <w:marBottom w:val="0"/>
          <w:divBdr>
            <w:top w:val="none" w:sz="0" w:space="0" w:color="auto"/>
            <w:left w:val="none" w:sz="0" w:space="0" w:color="auto"/>
            <w:bottom w:val="none" w:sz="0" w:space="0" w:color="auto"/>
            <w:right w:val="none" w:sz="0" w:space="0" w:color="auto"/>
          </w:divBdr>
        </w:div>
        <w:div w:id="1337927866">
          <w:marLeft w:val="0"/>
          <w:marRight w:val="0"/>
          <w:marTop w:val="0"/>
          <w:marBottom w:val="0"/>
          <w:divBdr>
            <w:top w:val="none" w:sz="0" w:space="0" w:color="auto"/>
            <w:left w:val="none" w:sz="0" w:space="0" w:color="auto"/>
            <w:bottom w:val="none" w:sz="0" w:space="0" w:color="auto"/>
            <w:right w:val="none" w:sz="0" w:space="0" w:color="auto"/>
          </w:divBdr>
        </w:div>
        <w:div w:id="2090150469">
          <w:marLeft w:val="0"/>
          <w:marRight w:val="0"/>
          <w:marTop w:val="0"/>
          <w:marBottom w:val="0"/>
          <w:divBdr>
            <w:top w:val="none" w:sz="0" w:space="0" w:color="auto"/>
            <w:left w:val="none" w:sz="0" w:space="0" w:color="auto"/>
            <w:bottom w:val="none" w:sz="0" w:space="0" w:color="auto"/>
            <w:right w:val="none" w:sz="0" w:space="0" w:color="auto"/>
          </w:divBdr>
        </w:div>
      </w:divsChild>
    </w:div>
    <w:div w:id="910651908">
      <w:bodyDiv w:val="1"/>
      <w:marLeft w:val="0"/>
      <w:marRight w:val="0"/>
      <w:marTop w:val="0"/>
      <w:marBottom w:val="0"/>
      <w:divBdr>
        <w:top w:val="none" w:sz="0" w:space="0" w:color="auto"/>
        <w:left w:val="none" w:sz="0" w:space="0" w:color="auto"/>
        <w:bottom w:val="none" w:sz="0" w:space="0" w:color="auto"/>
        <w:right w:val="none" w:sz="0" w:space="0" w:color="auto"/>
      </w:divBdr>
      <w:divsChild>
        <w:div w:id="2102334823">
          <w:marLeft w:val="0"/>
          <w:marRight w:val="0"/>
          <w:marTop w:val="0"/>
          <w:marBottom w:val="0"/>
          <w:divBdr>
            <w:top w:val="none" w:sz="0" w:space="0" w:color="auto"/>
            <w:left w:val="none" w:sz="0" w:space="0" w:color="auto"/>
            <w:bottom w:val="none" w:sz="0" w:space="0" w:color="auto"/>
            <w:right w:val="none" w:sz="0" w:space="0" w:color="auto"/>
          </w:divBdr>
        </w:div>
        <w:div w:id="349919565">
          <w:marLeft w:val="0"/>
          <w:marRight w:val="0"/>
          <w:marTop w:val="0"/>
          <w:marBottom w:val="0"/>
          <w:divBdr>
            <w:top w:val="none" w:sz="0" w:space="0" w:color="auto"/>
            <w:left w:val="none" w:sz="0" w:space="0" w:color="auto"/>
            <w:bottom w:val="none" w:sz="0" w:space="0" w:color="auto"/>
            <w:right w:val="none" w:sz="0" w:space="0" w:color="auto"/>
          </w:divBdr>
        </w:div>
        <w:div w:id="105007507">
          <w:marLeft w:val="0"/>
          <w:marRight w:val="0"/>
          <w:marTop w:val="0"/>
          <w:marBottom w:val="0"/>
          <w:divBdr>
            <w:top w:val="none" w:sz="0" w:space="0" w:color="auto"/>
            <w:left w:val="none" w:sz="0" w:space="0" w:color="auto"/>
            <w:bottom w:val="none" w:sz="0" w:space="0" w:color="auto"/>
            <w:right w:val="none" w:sz="0" w:space="0" w:color="auto"/>
          </w:divBdr>
        </w:div>
        <w:div w:id="669067701">
          <w:marLeft w:val="0"/>
          <w:marRight w:val="0"/>
          <w:marTop w:val="0"/>
          <w:marBottom w:val="0"/>
          <w:divBdr>
            <w:top w:val="none" w:sz="0" w:space="0" w:color="auto"/>
            <w:left w:val="none" w:sz="0" w:space="0" w:color="auto"/>
            <w:bottom w:val="none" w:sz="0" w:space="0" w:color="auto"/>
            <w:right w:val="none" w:sz="0" w:space="0" w:color="auto"/>
          </w:divBdr>
        </w:div>
        <w:div w:id="374932584">
          <w:marLeft w:val="0"/>
          <w:marRight w:val="0"/>
          <w:marTop w:val="0"/>
          <w:marBottom w:val="0"/>
          <w:divBdr>
            <w:top w:val="none" w:sz="0" w:space="0" w:color="auto"/>
            <w:left w:val="none" w:sz="0" w:space="0" w:color="auto"/>
            <w:bottom w:val="none" w:sz="0" w:space="0" w:color="auto"/>
            <w:right w:val="none" w:sz="0" w:space="0" w:color="auto"/>
          </w:divBdr>
        </w:div>
        <w:div w:id="168562339">
          <w:marLeft w:val="0"/>
          <w:marRight w:val="0"/>
          <w:marTop w:val="0"/>
          <w:marBottom w:val="0"/>
          <w:divBdr>
            <w:top w:val="none" w:sz="0" w:space="0" w:color="auto"/>
            <w:left w:val="none" w:sz="0" w:space="0" w:color="auto"/>
            <w:bottom w:val="none" w:sz="0" w:space="0" w:color="auto"/>
            <w:right w:val="none" w:sz="0" w:space="0" w:color="auto"/>
          </w:divBdr>
        </w:div>
        <w:div w:id="42876250">
          <w:marLeft w:val="0"/>
          <w:marRight w:val="0"/>
          <w:marTop w:val="0"/>
          <w:marBottom w:val="0"/>
          <w:divBdr>
            <w:top w:val="none" w:sz="0" w:space="0" w:color="auto"/>
            <w:left w:val="none" w:sz="0" w:space="0" w:color="auto"/>
            <w:bottom w:val="none" w:sz="0" w:space="0" w:color="auto"/>
            <w:right w:val="none" w:sz="0" w:space="0" w:color="auto"/>
          </w:divBdr>
        </w:div>
        <w:div w:id="990865288">
          <w:marLeft w:val="0"/>
          <w:marRight w:val="0"/>
          <w:marTop w:val="0"/>
          <w:marBottom w:val="0"/>
          <w:divBdr>
            <w:top w:val="none" w:sz="0" w:space="0" w:color="auto"/>
            <w:left w:val="none" w:sz="0" w:space="0" w:color="auto"/>
            <w:bottom w:val="none" w:sz="0" w:space="0" w:color="auto"/>
            <w:right w:val="none" w:sz="0" w:space="0" w:color="auto"/>
          </w:divBdr>
        </w:div>
        <w:div w:id="7026830">
          <w:marLeft w:val="0"/>
          <w:marRight w:val="0"/>
          <w:marTop w:val="0"/>
          <w:marBottom w:val="0"/>
          <w:divBdr>
            <w:top w:val="none" w:sz="0" w:space="0" w:color="auto"/>
            <w:left w:val="none" w:sz="0" w:space="0" w:color="auto"/>
            <w:bottom w:val="none" w:sz="0" w:space="0" w:color="auto"/>
            <w:right w:val="none" w:sz="0" w:space="0" w:color="auto"/>
          </w:divBdr>
        </w:div>
        <w:div w:id="790395413">
          <w:marLeft w:val="0"/>
          <w:marRight w:val="0"/>
          <w:marTop w:val="0"/>
          <w:marBottom w:val="0"/>
          <w:divBdr>
            <w:top w:val="none" w:sz="0" w:space="0" w:color="auto"/>
            <w:left w:val="none" w:sz="0" w:space="0" w:color="auto"/>
            <w:bottom w:val="none" w:sz="0" w:space="0" w:color="auto"/>
            <w:right w:val="none" w:sz="0" w:space="0" w:color="auto"/>
          </w:divBdr>
        </w:div>
        <w:div w:id="816190375">
          <w:marLeft w:val="0"/>
          <w:marRight w:val="0"/>
          <w:marTop w:val="0"/>
          <w:marBottom w:val="0"/>
          <w:divBdr>
            <w:top w:val="none" w:sz="0" w:space="0" w:color="auto"/>
            <w:left w:val="none" w:sz="0" w:space="0" w:color="auto"/>
            <w:bottom w:val="none" w:sz="0" w:space="0" w:color="auto"/>
            <w:right w:val="none" w:sz="0" w:space="0" w:color="auto"/>
          </w:divBdr>
        </w:div>
        <w:div w:id="123162271">
          <w:marLeft w:val="0"/>
          <w:marRight w:val="0"/>
          <w:marTop w:val="0"/>
          <w:marBottom w:val="0"/>
          <w:divBdr>
            <w:top w:val="none" w:sz="0" w:space="0" w:color="auto"/>
            <w:left w:val="none" w:sz="0" w:space="0" w:color="auto"/>
            <w:bottom w:val="none" w:sz="0" w:space="0" w:color="auto"/>
            <w:right w:val="none" w:sz="0" w:space="0" w:color="auto"/>
          </w:divBdr>
        </w:div>
      </w:divsChild>
    </w:div>
    <w:div w:id="915284775">
      <w:bodyDiv w:val="1"/>
      <w:marLeft w:val="0"/>
      <w:marRight w:val="0"/>
      <w:marTop w:val="0"/>
      <w:marBottom w:val="0"/>
      <w:divBdr>
        <w:top w:val="none" w:sz="0" w:space="0" w:color="auto"/>
        <w:left w:val="none" w:sz="0" w:space="0" w:color="auto"/>
        <w:bottom w:val="none" w:sz="0" w:space="0" w:color="auto"/>
        <w:right w:val="none" w:sz="0" w:space="0" w:color="auto"/>
      </w:divBdr>
    </w:div>
    <w:div w:id="918519514">
      <w:bodyDiv w:val="1"/>
      <w:marLeft w:val="0"/>
      <w:marRight w:val="0"/>
      <w:marTop w:val="0"/>
      <w:marBottom w:val="0"/>
      <w:divBdr>
        <w:top w:val="none" w:sz="0" w:space="0" w:color="auto"/>
        <w:left w:val="none" w:sz="0" w:space="0" w:color="auto"/>
        <w:bottom w:val="none" w:sz="0" w:space="0" w:color="auto"/>
        <w:right w:val="none" w:sz="0" w:space="0" w:color="auto"/>
      </w:divBdr>
      <w:divsChild>
        <w:div w:id="571621375">
          <w:marLeft w:val="547"/>
          <w:marRight w:val="0"/>
          <w:marTop w:val="0"/>
          <w:marBottom w:val="0"/>
          <w:divBdr>
            <w:top w:val="none" w:sz="0" w:space="0" w:color="auto"/>
            <w:left w:val="none" w:sz="0" w:space="0" w:color="auto"/>
            <w:bottom w:val="none" w:sz="0" w:space="0" w:color="auto"/>
            <w:right w:val="none" w:sz="0" w:space="0" w:color="auto"/>
          </w:divBdr>
        </w:div>
      </w:divsChild>
    </w:div>
    <w:div w:id="930817413">
      <w:bodyDiv w:val="1"/>
      <w:marLeft w:val="0"/>
      <w:marRight w:val="0"/>
      <w:marTop w:val="0"/>
      <w:marBottom w:val="0"/>
      <w:divBdr>
        <w:top w:val="none" w:sz="0" w:space="0" w:color="auto"/>
        <w:left w:val="none" w:sz="0" w:space="0" w:color="auto"/>
        <w:bottom w:val="none" w:sz="0" w:space="0" w:color="auto"/>
        <w:right w:val="none" w:sz="0" w:space="0" w:color="auto"/>
      </w:divBdr>
      <w:divsChild>
        <w:div w:id="454442840">
          <w:marLeft w:val="0"/>
          <w:marRight w:val="0"/>
          <w:marTop w:val="0"/>
          <w:marBottom w:val="0"/>
          <w:divBdr>
            <w:top w:val="none" w:sz="0" w:space="0" w:color="auto"/>
            <w:left w:val="none" w:sz="0" w:space="0" w:color="auto"/>
            <w:bottom w:val="none" w:sz="0" w:space="0" w:color="auto"/>
            <w:right w:val="none" w:sz="0" w:space="0" w:color="auto"/>
          </w:divBdr>
        </w:div>
        <w:div w:id="456148549">
          <w:marLeft w:val="0"/>
          <w:marRight w:val="0"/>
          <w:marTop w:val="0"/>
          <w:marBottom w:val="0"/>
          <w:divBdr>
            <w:top w:val="none" w:sz="0" w:space="0" w:color="auto"/>
            <w:left w:val="none" w:sz="0" w:space="0" w:color="auto"/>
            <w:bottom w:val="none" w:sz="0" w:space="0" w:color="auto"/>
            <w:right w:val="none" w:sz="0" w:space="0" w:color="auto"/>
          </w:divBdr>
        </w:div>
        <w:div w:id="1346443184">
          <w:marLeft w:val="0"/>
          <w:marRight w:val="0"/>
          <w:marTop w:val="0"/>
          <w:marBottom w:val="0"/>
          <w:divBdr>
            <w:top w:val="none" w:sz="0" w:space="0" w:color="auto"/>
            <w:left w:val="none" w:sz="0" w:space="0" w:color="auto"/>
            <w:bottom w:val="none" w:sz="0" w:space="0" w:color="auto"/>
            <w:right w:val="none" w:sz="0" w:space="0" w:color="auto"/>
          </w:divBdr>
        </w:div>
        <w:div w:id="1049571574">
          <w:marLeft w:val="0"/>
          <w:marRight w:val="0"/>
          <w:marTop w:val="0"/>
          <w:marBottom w:val="0"/>
          <w:divBdr>
            <w:top w:val="none" w:sz="0" w:space="0" w:color="auto"/>
            <w:left w:val="none" w:sz="0" w:space="0" w:color="auto"/>
            <w:bottom w:val="none" w:sz="0" w:space="0" w:color="auto"/>
            <w:right w:val="none" w:sz="0" w:space="0" w:color="auto"/>
          </w:divBdr>
        </w:div>
      </w:divsChild>
    </w:div>
    <w:div w:id="955478843">
      <w:bodyDiv w:val="1"/>
      <w:marLeft w:val="0"/>
      <w:marRight w:val="0"/>
      <w:marTop w:val="0"/>
      <w:marBottom w:val="0"/>
      <w:divBdr>
        <w:top w:val="none" w:sz="0" w:space="0" w:color="auto"/>
        <w:left w:val="none" w:sz="0" w:space="0" w:color="auto"/>
        <w:bottom w:val="none" w:sz="0" w:space="0" w:color="auto"/>
        <w:right w:val="none" w:sz="0" w:space="0" w:color="auto"/>
      </w:divBdr>
      <w:divsChild>
        <w:div w:id="1929925497">
          <w:marLeft w:val="0"/>
          <w:marRight w:val="0"/>
          <w:marTop w:val="0"/>
          <w:marBottom w:val="0"/>
          <w:divBdr>
            <w:top w:val="none" w:sz="0" w:space="0" w:color="auto"/>
            <w:left w:val="none" w:sz="0" w:space="0" w:color="auto"/>
            <w:bottom w:val="none" w:sz="0" w:space="0" w:color="auto"/>
            <w:right w:val="none" w:sz="0" w:space="0" w:color="auto"/>
          </w:divBdr>
        </w:div>
        <w:div w:id="2070110838">
          <w:marLeft w:val="0"/>
          <w:marRight w:val="0"/>
          <w:marTop w:val="0"/>
          <w:marBottom w:val="0"/>
          <w:divBdr>
            <w:top w:val="none" w:sz="0" w:space="0" w:color="auto"/>
            <w:left w:val="none" w:sz="0" w:space="0" w:color="auto"/>
            <w:bottom w:val="none" w:sz="0" w:space="0" w:color="auto"/>
            <w:right w:val="none" w:sz="0" w:space="0" w:color="auto"/>
          </w:divBdr>
        </w:div>
        <w:div w:id="1702975985">
          <w:marLeft w:val="0"/>
          <w:marRight w:val="0"/>
          <w:marTop w:val="0"/>
          <w:marBottom w:val="0"/>
          <w:divBdr>
            <w:top w:val="none" w:sz="0" w:space="0" w:color="auto"/>
            <w:left w:val="none" w:sz="0" w:space="0" w:color="auto"/>
            <w:bottom w:val="none" w:sz="0" w:space="0" w:color="auto"/>
            <w:right w:val="none" w:sz="0" w:space="0" w:color="auto"/>
          </w:divBdr>
        </w:div>
        <w:div w:id="416755379">
          <w:marLeft w:val="0"/>
          <w:marRight w:val="0"/>
          <w:marTop w:val="0"/>
          <w:marBottom w:val="0"/>
          <w:divBdr>
            <w:top w:val="none" w:sz="0" w:space="0" w:color="auto"/>
            <w:left w:val="none" w:sz="0" w:space="0" w:color="auto"/>
            <w:bottom w:val="none" w:sz="0" w:space="0" w:color="auto"/>
            <w:right w:val="none" w:sz="0" w:space="0" w:color="auto"/>
          </w:divBdr>
        </w:div>
        <w:div w:id="653684173">
          <w:marLeft w:val="0"/>
          <w:marRight w:val="0"/>
          <w:marTop w:val="0"/>
          <w:marBottom w:val="0"/>
          <w:divBdr>
            <w:top w:val="none" w:sz="0" w:space="0" w:color="auto"/>
            <w:left w:val="none" w:sz="0" w:space="0" w:color="auto"/>
            <w:bottom w:val="none" w:sz="0" w:space="0" w:color="auto"/>
            <w:right w:val="none" w:sz="0" w:space="0" w:color="auto"/>
          </w:divBdr>
        </w:div>
        <w:div w:id="31344622">
          <w:marLeft w:val="0"/>
          <w:marRight w:val="0"/>
          <w:marTop w:val="0"/>
          <w:marBottom w:val="0"/>
          <w:divBdr>
            <w:top w:val="none" w:sz="0" w:space="0" w:color="auto"/>
            <w:left w:val="none" w:sz="0" w:space="0" w:color="auto"/>
            <w:bottom w:val="none" w:sz="0" w:space="0" w:color="auto"/>
            <w:right w:val="none" w:sz="0" w:space="0" w:color="auto"/>
          </w:divBdr>
        </w:div>
        <w:div w:id="611254415">
          <w:marLeft w:val="0"/>
          <w:marRight w:val="0"/>
          <w:marTop w:val="0"/>
          <w:marBottom w:val="0"/>
          <w:divBdr>
            <w:top w:val="none" w:sz="0" w:space="0" w:color="auto"/>
            <w:left w:val="none" w:sz="0" w:space="0" w:color="auto"/>
            <w:bottom w:val="none" w:sz="0" w:space="0" w:color="auto"/>
            <w:right w:val="none" w:sz="0" w:space="0" w:color="auto"/>
          </w:divBdr>
        </w:div>
        <w:div w:id="1898664881">
          <w:marLeft w:val="0"/>
          <w:marRight w:val="0"/>
          <w:marTop w:val="0"/>
          <w:marBottom w:val="0"/>
          <w:divBdr>
            <w:top w:val="none" w:sz="0" w:space="0" w:color="auto"/>
            <w:left w:val="none" w:sz="0" w:space="0" w:color="auto"/>
            <w:bottom w:val="none" w:sz="0" w:space="0" w:color="auto"/>
            <w:right w:val="none" w:sz="0" w:space="0" w:color="auto"/>
          </w:divBdr>
        </w:div>
        <w:div w:id="1567688671">
          <w:marLeft w:val="0"/>
          <w:marRight w:val="0"/>
          <w:marTop w:val="0"/>
          <w:marBottom w:val="0"/>
          <w:divBdr>
            <w:top w:val="none" w:sz="0" w:space="0" w:color="auto"/>
            <w:left w:val="none" w:sz="0" w:space="0" w:color="auto"/>
            <w:bottom w:val="none" w:sz="0" w:space="0" w:color="auto"/>
            <w:right w:val="none" w:sz="0" w:space="0" w:color="auto"/>
          </w:divBdr>
        </w:div>
        <w:div w:id="2008944284">
          <w:marLeft w:val="0"/>
          <w:marRight w:val="0"/>
          <w:marTop w:val="0"/>
          <w:marBottom w:val="0"/>
          <w:divBdr>
            <w:top w:val="none" w:sz="0" w:space="0" w:color="auto"/>
            <w:left w:val="none" w:sz="0" w:space="0" w:color="auto"/>
            <w:bottom w:val="none" w:sz="0" w:space="0" w:color="auto"/>
            <w:right w:val="none" w:sz="0" w:space="0" w:color="auto"/>
          </w:divBdr>
        </w:div>
        <w:div w:id="1901600815">
          <w:marLeft w:val="0"/>
          <w:marRight w:val="0"/>
          <w:marTop w:val="0"/>
          <w:marBottom w:val="0"/>
          <w:divBdr>
            <w:top w:val="none" w:sz="0" w:space="0" w:color="auto"/>
            <w:left w:val="none" w:sz="0" w:space="0" w:color="auto"/>
            <w:bottom w:val="none" w:sz="0" w:space="0" w:color="auto"/>
            <w:right w:val="none" w:sz="0" w:space="0" w:color="auto"/>
          </w:divBdr>
        </w:div>
        <w:div w:id="1267422019">
          <w:marLeft w:val="0"/>
          <w:marRight w:val="0"/>
          <w:marTop w:val="0"/>
          <w:marBottom w:val="0"/>
          <w:divBdr>
            <w:top w:val="none" w:sz="0" w:space="0" w:color="auto"/>
            <w:left w:val="none" w:sz="0" w:space="0" w:color="auto"/>
            <w:bottom w:val="none" w:sz="0" w:space="0" w:color="auto"/>
            <w:right w:val="none" w:sz="0" w:space="0" w:color="auto"/>
          </w:divBdr>
        </w:div>
        <w:div w:id="1606885310">
          <w:marLeft w:val="0"/>
          <w:marRight w:val="0"/>
          <w:marTop w:val="0"/>
          <w:marBottom w:val="0"/>
          <w:divBdr>
            <w:top w:val="none" w:sz="0" w:space="0" w:color="auto"/>
            <w:left w:val="none" w:sz="0" w:space="0" w:color="auto"/>
            <w:bottom w:val="none" w:sz="0" w:space="0" w:color="auto"/>
            <w:right w:val="none" w:sz="0" w:space="0" w:color="auto"/>
          </w:divBdr>
        </w:div>
        <w:div w:id="1213496579">
          <w:marLeft w:val="0"/>
          <w:marRight w:val="0"/>
          <w:marTop w:val="0"/>
          <w:marBottom w:val="0"/>
          <w:divBdr>
            <w:top w:val="none" w:sz="0" w:space="0" w:color="auto"/>
            <w:left w:val="none" w:sz="0" w:space="0" w:color="auto"/>
            <w:bottom w:val="none" w:sz="0" w:space="0" w:color="auto"/>
            <w:right w:val="none" w:sz="0" w:space="0" w:color="auto"/>
          </w:divBdr>
        </w:div>
        <w:div w:id="269970956">
          <w:marLeft w:val="0"/>
          <w:marRight w:val="0"/>
          <w:marTop w:val="0"/>
          <w:marBottom w:val="0"/>
          <w:divBdr>
            <w:top w:val="none" w:sz="0" w:space="0" w:color="auto"/>
            <w:left w:val="none" w:sz="0" w:space="0" w:color="auto"/>
            <w:bottom w:val="none" w:sz="0" w:space="0" w:color="auto"/>
            <w:right w:val="none" w:sz="0" w:space="0" w:color="auto"/>
          </w:divBdr>
        </w:div>
        <w:div w:id="2006273649">
          <w:marLeft w:val="0"/>
          <w:marRight w:val="0"/>
          <w:marTop w:val="0"/>
          <w:marBottom w:val="0"/>
          <w:divBdr>
            <w:top w:val="none" w:sz="0" w:space="0" w:color="auto"/>
            <w:left w:val="none" w:sz="0" w:space="0" w:color="auto"/>
            <w:bottom w:val="none" w:sz="0" w:space="0" w:color="auto"/>
            <w:right w:val="none" w:sz="0" w:space="0" w:color="auto"/>
          </w:divBdr>
        </w:div>
        <w:div w:id="1411385079">
          <w:marLeft w:val="0"/>
          <w:marRight w:val="0"/>
          <w:marTop w:val="0"/>
          <w:marBottom w:val="0"/>
          <w:divBdr>
            <w:top w:val="none" w:sz="0" w:space="0" w:color="auto"/>
            <w:left w:val="none" w:sz="0" w:space="0" w:color="auto"/>
            <w:bottom w:val="none" w:sz="0" w:space="0" w:color="auto"/>
            <w:right w:val="none" w:sz="0" w:space="0" w:color="auto"/>
          </w:divBdr>
        </w:div>
        <w:div w:id="1121991317">
          <w:marLeft w:val="0"/>
          <w:marRight w:val="0"/>
          <w:marTop w:val="0"/>
          <w:marBottom w:val="0"/>
          <w:divBdr>
            <w:top w:val="none" w:sz="0" w:space="0" w:color="auto"/>
            <w:left w:val="none" w:sz="0" w:space="0" w:color="auto"/>
            <w:bottom w:val="none" w:sz="0" w:space="0" w:color="auto"/>
            <w:right w:val="none" w:sz="0" w:space="0" w:color="auto"/>
          </w:divBdr>
        </w:div>
        <w:div w:id="71390429">
          <w:marLeft w:val="0"/>
          <w:marRight w:val="0"/>
          <w:marTop w:val="0"/>
          <w:marBottom w:val="0"/>
          <w:divBdr>
            <w:top w:val="none" w:sz="0" w:space="0" w:color="auto"/>
            <w:left w:val="none" w:sz="0" w:space="0" w:color="auto"/>
            <w:bottom w:val="none" w:sz="0" w:space="0" w:color="auto"/>
            <w:right w:val="none" w:sz="0" w:space="0" w:color="auto"/>
          </w:divBdr>
        </w:div>
      </w:divsChild>
    </w:div>
    <w:div w:id="955520627">
      <w:bodyDiv w:val="1"/>
      <w:marLeft w:val="0"/>
      <w:marRight w:val="0"/>
      <w:marTop w:val="0"/>
      <w:marBottom w:val="0"/>
      <w:divBdr>
        <w:top w:val="none" w:sz="0" w:space="0" w:color="auto"/>
        <w:left w:val="none" w:sz="0" w:space="0" w:color="auto"/>
        <w:bottom w:val="none" w:sz="0" w:space="0" w:color="auto"/>
        <w:right w:val="none" w:sz="0" w:space="0" w:color="auto"/>
      </w:divBdr>
      <w:divsChild>
        <w:div w:id="703360289">
          <w:marLeft w:val="0"/>
          <w:marRight w:val="0"/>
          <w:marTop w:val="0"/>
          <w:marBottom w:val="0"/>
          <w:divBdr>
            <w:top w:val="none" w:sz="0" w:space="0" w:color="auto"/>
            <w:left w:val="none" w:sz="0" w:space="0" w:color="auto"/>
            <w:bottom w:val="none" w:sz="0" w:space="0" w:color="auto"/>
            <w:right w:val="none" w:sz="0" w:space="0" w:color="auto"/>
          </w:divBdr>
        </w:div>
        <w:div w:id="616984941">
          <w:marLeft w:val="0"/>
          <w:marRight w:val="0"/>
          <w:marTop w:val="0"/>
          <w:marBottom w:val="0"/>
          <w:divBdr>
            <w:top w:val="none" w:sz="0" w:space="0" w:color="auto"/>
            <w:left w:val="none" w:sz="0" w:space="0" w:color="auto"/>
            <w:bottom w:val="none" w:sz="0" w:space="0" w:color="auto"/>
            <w:right w:val="none" w:sz="0" w:space="0" w:color="auto"/>
          </w:divBdr>
        </w:div>
        <w:div w:id="331102684">
          <w:marLeft w:val="0"/>
          <w:marRight w:val="0"/>
          <w:marTop w:val="0"/>
          <w:marBottom w:val="0"/>
          <w:divBdr>
            <w:top w:val="none" w:sz="0" w:space="0" w:color="auto"/>
            <w:left w:val="none" w:sz="0" w:space="0" w:color="auto"/>
            <w:bottom w:val="none" w:sz="0" w:space="0" w:color="auto"/>
            <w:right w:val="none" w:sz="0" w:space="0" w:color="auto"/>
          </w:divBdr>
        </w:div>
        <w:div w:id="1331325026">
          <w:marLeft w:val="0"/>
          <w:marRight w:val="0"/>
          <w:marTop w:val="0"/>
          <w:marBottom w:val="0"/>
          <w:divBdr>
            <w:top w:val="none" w:sz="0" w:space="0" w:color="auto"/>
            <w:left w:val="none" w:sz="0" w:space="0" w:color="auto"/>
            <w:bottom w:val="none" w:sz="0" w:space="0" w:color="auto"/>
            <w:right w:val="none" w:sz="0" w:space="0" w:color="auto"/>
          </w:divBdr>
        </w:div>
        <w:div w:id="634288450">
          <w:marLeft w:val="0"/>
          <w:marRight w:val="0"/>
          <w:marTop w:val="0"/>
          <w:marBottom w:val="0"/>
          <w:divBdr>
            <w:top w:val="none" w:sz="0" w:space="0" w:color="auto"/>
            <w:left w:val="none" w:sz="0" w:space="0" w:color="auto"/>
            <w:bottom w:val="none" w:sz="0" w:space="0" w:color="auto"/>
            <w:right w:val="none" w:sz="0" w:space="0" w:color="auto"/>
          </w:divBdr>
        </w:div>
        <w:div w:id="305090446">
          <w:marLeft w:val="0"/>
          <w:marRight w:val="0"/>
          <w:marTop w:val="0"/>
          <w:marBottom w:val="0"/>
          <w:divBdr>
            <w:top w:val="none" w:sz="0" w:space="0" w:color="auto"/>
            <w:left w:val="none" w:sz="0" w:space="0" w:color="auto"/>
            <w:bottom w:val="none" w:sz="0" w:space="0" w:color="auto"/>
            <w:right w:val="none" w:sz="0" w:space="0" w:color="auto"/>
          </w:divBdr>
        </w:div>
        <w:div w:id="131681393">
          <w:marLeft w:val="0"/>
          <w:marRight w:val="0"/>
          <w:marTop w:val="0"/>
          <w:marBottom w:val="0"/>
          <w:divBdr>
            <w:top w:val="none" w:sz="0" w:space="0" w:color="auto"/>
            <w:left w:val="none" w:sz="0" w:space="0" w:color="auto"/>
            <w:bottom w:val="none" w:sz="0" w:space="0" w:color="auto"/>
            <w:right w:val="none" w:sz="0" w:space="0" w:color="auto"/>
          </w:divBdr>
        </w:div>
      </w:divsChild>
    </w:div>
    <w:div w:id="964627274">
      <w:bodyDiv w:val="1"/>
      <w:marLeft w:val="0"/>
      <w:marRight w:val="0"/>
      <w:marTop w:val="0"/>
      <w:marBottom w:val="0"/>
      <w:divBdr>
        <w:top w:val="none" w:sz="0" w:space="0" w:color="auto"/>
        <w:left w:val="none" w:sz="0" w:space="0" w:color="auto"/>
        <w:bottom w:val="none" w:sz="0" w:space="0" w:color="auto"/>
        <w:right w:val="none" w:sz="0" w:space="0" w:color="auto"/>
      </w:divBdr>
    </w:div>
    <w:div w:id="971713095">
      <w:bodyDiv w:val="1"/>
      <w:marLeft w:val="0"/>
      <w:marRight w:val="0"/>
      <w:marTop w:val="0"/>
      <w:marBottom w:val="0"/>
      <w:divBdr>
        <w:top w:val="none" w:sz="0" w:space="0" w:color="auto"/>
        <w:left w:val="none" w:sz="0" w:space="0" w:color="auto"/>
        <w:bottom w:val="none" w:sz="0" w:space="0" w:color="auto"/>
        <w:right w:val="none" w:sz="0" w:space="0" w:color="auto"/>
      </w:divBdr>
    </w:div>
    <w:div w:id="984238659">
      <w:bodyDiv w:val="1"/>
      <w:marLeft w:val="0"/>
      <w:marRight w:val="0"/>
      <w:marTop w:val="0"/>
      <w:marBottom w:val="0"/>
      <w:divBdr>
        <w:top w:val="none" w:sz="0" w:space="0" w:color="auto"/>
        <w:left w:val="none" w:sz="0" w:space="0" w:color="auto"/>
        <w:bottom w:val="none" w:sz="0" w:space="0" w:color="auto"/>
        <w:right w:val="none" w:sz="0" w:space="0" w:color="auto"/>
      </w:divBdr>
    </w:div>
    <w:div w:id="985865442">
      <w:bodyDiv w:val="1"/>
      <w:marLeft w:val="0"/>
      <w:marRight w:val="0"/>
      <w:marTop w:val="0"/>
      <w:marBottom w:val="0"/>
      <w:divBdr>
        <w:top w:val="none" w:sz="0" w:space="0" w:color="auto"/>
        <w:left w:val="none" w:sz="0" w:space="0" w:color="auto"/>
        <w:bottom w:val="none" w:sz="0" w:space="0" w:color="auto"/>
        <w:right w:val="none" w:sz="0" w:space="0" w:color="auto"/>
      </w:divBdr>
    </w:div>
    <w:div w:id="996302908">
      <w:bodyDiv w:val="1"/>
      <w:marLeft w:val="0"/>
      <w:marRight w:val="0"/>
      <w:marTop w:val="0"/>
      <w:marBottom w:val="0"/>
      <w:divBdr>
        <w:top w:val="none" w:sz="0" w:space="0" w:color="auto"/>
        <w:left w:val="none" w:sz="0" w:space="0" w:color="auto"/>
        <w:bottom w:val="none" w:sz="0" w:space="0" w:color="auto"/>
        <w:right w:val="none" w:sz="0" w:space="0" w:color="auto"/>
      </w:divBdr>
    </w:div>
    <w:div w:id="997727444">
      <w:bodyDiv w:val="1"/>
      <w:marLeft w:val="0"/>
      <w:marRight w:val="0"/>
      <w:marTop w:val="0"/>
      <w:marBottom w:val="0"/>
      <w:divBdr>
        <w:top w:val="none" w:sz="0" w:space="0" w:color="auto"/>
        <w:left w:val="none" w:sz="0" w:space="0" w:color="auto"/>
        <w:bottom w:val="none" w:sz="0" w:space="0" w:color="auto"/>
        <w:right w:val="none" w:sz="0" w:space="0" w:color="auto"/>
      </w:divBdr>
      <w:divsChild>
        <w:div w:id="1645624409">
          <w:marLeft w:val="0"/>
          <w:marRight w:val="0"/>
          <w:marTop w:val="0"/>
          <w:marBottom w:val="0"/>
          <w:divBdr>
            <w:top w:val="none" w:sz="0" w:space="0" w:color="auto"/>
            <w:left w:val="none" w:sz="0" w:space="0" w:color="auto"/>
            <w:bottom w:val="none" w:sz="0" w:space="0" w:color="auto"/>
            <w:right w:val="none" w:sz="0" w:space="0" w:color="auto"/>
          </w:divBdr>
        </w:div>
        <w:div w:id="824860049">
          <w:marLeft w:val="0"/>
          <w:marRight w:val="0"/>
          <w:marTop w:val="0"/>
          <w:marBottom w:val="0"/>
          <w:divBdr>
            <w:top w:val="none" w:sz="0" w:space="0" w:color="auto"/>
            <w:left w:val="none" w:sz="0" w:space="0" w:color="auto"/>
            <w:bottom w:val="none" w:sz="0" w:space="0" w:color="auto"/>
            <w:right w:val="none" w:sz="0" w:space="0" w:color="auto"/>
          </w:divBdr>
        </w:div>
        <w:div w:id="676350682">
          <w:marLeft w:val="0"/>
          <w:marRight w:val="0"/>
          <w:marTop w:val="0"/>
          <w:marBottom w:val="0"/>
          <w:divBdr>
            <w:top w:val="none" w:sz="0" w:space="0" w:color="auto"/>
            <w:left w:val="none" w:sz="0" w:space="0" w:color="auto"/>
            <w:bottom w:val="none" w:sz="0" w:space="0" w:color="auto"/>
            <w:right w:val="none" w:sz="0" w:space="0" w:color="auto"/>
          </w:divBdr>
        </w:div>
        <w:div w:id="979267729">
          <w:marLeft w:val="0"/>
          <w:marRight w:val="0"/>
          <w:marTop w:val="0"/>
          <w:marBottom w:val="0"/>
          <w:divBdr>
            <w:top w:val="none" w:sz="0" w:space="0" w:color="auto"/>
            <w:left w:val="none" w:sz="0" w:space="0" w:color="auto"/>
            <w:bottom w:val="none" w:sz="0" w:space="0" w:color="auto"/>
            <w:right w:val="none" w:sz="0" w:space="0" w:color="auto"/>
          </w:divBdr>
        </w:div>
        <w:div w:id="613752967">
          <w:marLeft w:val="0"/>
          <w:marRight w:val="0"/>
          <w:marTop w:val="0"/>
          <w:marBottom w:val="0"/>
          <w:divBdr>
            <w:top w:val="none" w:sz="0" w:space="0" w:color="auto"/>
            <w:left w:val="none" w:sz="0" w:space="0" w:color="auto"/>
            <w:bottom w:val="none" w:sz="0" w:space="0" w:color="auto"/>
            <w:right w:val="none" w:sz="0" w:space="0" w:color="auto"/>
          </w:divBdr>
        </w:div>
        <w:div w:id="1679113170">
          <w:marLeft w:val="0"/>
          <w:marRight w:val="0"/>
          <w:marTop w:val="0"/>
          <w:marBottom w:val="0"/>
          <w:divBdr>
            <w:top w:val="none" w:sz="0" w:space="0" w:color="auto"/>
            <w:left w:val="none" w:sz="0" w:space="0" w:color="auto"/>
            <w:bottom w:val="none" w:sz="0" w:space="0" w:color="auto"/>
            <w:right w:val="none" w:sz="0" w:space="0" w:color="auto"/>
          </w:divBdr>
        </w:div>
        <w:div w:id="65810224">
          <w:marLeft w:val="0"/>
          <w:marRight w:val="0"/>
          <w:marTop w:val="0"/>
          <w:marBottom w:val="0"/>
          <w:divBdr>
            <w:top w:val="none" w:sz="0" w:space="0" w:color="auto"/>
            <w:left w:val="none" w:sz="0" w:space="0" w:color="auto"/>
            <w:bottom w:val="none" w:sz="0" w:space="0" w:color="auto"/>
            <w:right w:val="none" w:sz="0" w:space="0" w:color="auto"/>
          </w:divBdr>
        </w:div>
        <w:div w:id="1310472946">
          <w:marLeft w:val="0"/>
          <w:marRight w:val="0"/>
          <w:marTop w:val="0"/>
          <w:marBottom w:val="0"/>
          <w:divBdr>
            <w:top w:val="none" w:sz="0" w:space="0" w:color="auto"/>
            <w:left w:val="none" w:sz="0" w:space="0" w:color="auto"/>
            <w:bottom w:val="none" w:sz="0" w:space="0" w:color="auto"/>
            <w:right w:val="none" w:sz="0" w:space="0" w:color="auto"/>
          </w:divBdr>
        </w:div>
        <w:div w:id="1653025606">
          <w:marLeft w:val="0"/>
          <w:marRight w:val="0"/>
          <w:marTop w:val="0"/>
          <w:marBottom w:val="0"/>
          <w:divBdr>
            <w:top w:val="none" w:sz="0" w:space="0" w:color="auto"/>
            <w:left w:val="none" w:sz="0" w:space="0" w:color="auto"/>
            <w:bottom w:val="none" w:sz="0" w:space="0" w:color="auto"/>
            <w:right w:val="none" w:sz="0" w:space="0" w:color="auto"/>
          </w:divBdr>
        </w:div>
      </w:divsChild>
    </w:div>
    <w:div w:id="1012996751">
      <w:bodyDiv w:val="1"/>
      <w:marLeft w:val="0"/>
      <w:marRight w:val="0"/>
      <w:marTop w:val="0"/>
      <w:marBottom w:val="0"/>
      <w:divBdr>
        <w:top w:val="none" w:sz="0" w:space="0" w:color="auto"/>
        <w:left w:val="none" w:sz="0" w:space="0" w:color="auto"/>
        <w:bottom w:val="none" w:sz="0" w:space="0" w:color="auto"/>
        <w:right w:val="none" w:sz="0" w:space="0" w:color="auto"/>
      </w:divBdr>
    </w:div>
    <w:div w:id="1032537800">
      <w:bodyDiv w:val="1"/>
      <w:marLeft w:val="0"/>
      <w:marRight w:val="0"/>
      <w:marTop w:val="0"/>
      <w:marBottom w:val="0"/>
      <w:divBdr>
        <w:top w:val="none" w:sz="0" w:space="0" w:color="auto"/>
        <w:left w:val="none" w:sz="0" w:space="0" w:color="auto"/>
        <w:bottom w:val="none" w:sz="0" w:space="0" w:color="auto"/>
        <w:right w:val="none" w:sz="0" w:space="0" w:color="auto"/>
      </w:divBdr>
      <w:divsChild>
        <w:div w:id="2109614493">
          <w:marLeft w:val="0"/>
          <w:marRight w:val="0"/>
          <w:marTop w:val="0"/>
          <w:marBottom w:val="0"/>
          <w:divBdr>
            <w:top w:val="none" w:sz="0" w:space="0" w:color="auto"/>
            <w:left w:val="none" w:sz="0" w:space="0" w:color="auto"/>
            <w:bottom w:val="none" w:sz="0" w:space="0" w:color="auto"/>
            <w:right w:val="none" w:sz="0" w:space="0" w:color="auto"/>
          </w:divBdr>
        </w:div>
        <w:div w:id="1888488831">
          <w:marLeft w:val="0"/>
          <w:marRight w:val="0"/>
          <w:marTop w:val="0"/>
          <w:marBottom w:val="0"/>
          <w:divBdr>
            <w:top w:val="none" w:sz="0" w:space="0" w:color="auto"/>
            <w:left w:val="none" w:sz="0" w:space="0" w:color="auto"/>
            <w:bottom w:val="none" w:sz="0" w:space="0" w:color="auto"/>
            <w:right w:val="none" w:sz="0" w:space="0" w:color="auto"/>
          </w:divBdr>
        </w:div>
        <w:div w:id="984359722">
          <w:marLeft w:val="0"/>
          <w:marRight w:val="0"/>
          <w:marTop w:val="0"/>
          <w:marBottom w:val="0"/>
          <w:divBdr>
            <w:top w:val="none" w:sz="0" w:space="0" w:color="auto"/>
            <w:left w:val="none" w:sz="0" w:space="0" w:color="auto"/>
            <w:bottom w:val="none" w:sz="0" w:space="0" w:color="auto"/>
            <w:right w:val="none" w:sz="0" w:space="0" w:color="auto"/>
          </w:divBdr>
        </w:div>
        <w:div w:id="176240936">
          <w:marLeft w:val="0"/>
          <w:marRight w:val="0"/>
          <w:marTop w:val="0"/>
          <w:marBottom w:val="0"/>
          <w:divBdr>
            <w:top w:val="none" w:sz="0" w:space="0" w:color="auto"/>
            <w:left w:val="none" w:sz="0" w:space="0" w:color="auto"/>
            <w:bottom w:val="none" w:sz="0" w:space="0" w:color="auto"/>
            <w:right w:val="none" w:sz="0" w:space="0" w:color="auto"/>
          </w:divBdr>
        </w:div>
        <w:div w:id="1021518480">
          <w:marLeft w:val="0"/>
          <w:marRight w:val="0"/>
          <w:marTop w:val="0"/>
          <w:marBottom w:val="0"/>
          <w:divBdr>
            <w:top w:val="none" w:sz="0" w:space="0" w:color="auto"/>
            <w:left w:val="none" w:sz="0" w:space="0" w:color="auto"/>
            <w:bottom w:val="none" w:sz="0" w:space="0" w:color="auto"/>
            <w:right w:val="none" w:sz="0" w:space="0" w:color="auto"/>
          </w:divBdr>
        </w:div>
        <w:div w:id="1915235350">
          <w:marLeft w:val="0"/>
          <w:marRight w:val="0"/>
          <w:marTop w:val="0"/>
          <w:marBottom w:val="0"/>
          <w:divBdr>
            <w:top w:val="none" w:sz="0" w:space="0" w:color="auto"/>
            <w:left w:val="none" w:sz="0" w:space="0" w:color="auto"/>
            <w:bottom w:val="none" w:sz="0" w:space="0" w:color="auto"/>
            <w:right w:val="none" w:sz="0" w:space="0" w:color="auto"/>
          </w:divBdr>
        </w:div>
        <w:div w:id="1776632939">
          <w:marLeft w:val="0"/>
          <w:marRight w:val="0"/>
          <w:marTop w:val="0"/>
          <w:marBottom w:val="0"/>
          <w:divBdr>
            <w:top w:val="none" w:sz="0" w:space="0" w:color="auto"/>
            <w:left w:val="none" w:sz="0" w:space="0" w:color="auto"/>
            <w:bottom w:val="none" w:sz="0" w:space="0" w:color="auto"/>
            <w:right w:val="none" w:sz="0" w:space="0" w:color="auto"/>
          </w:divBdr>
        </w:div>
        <w:div w:id="1420100603">
          <w:marLeft w:val="0"/>
          <w:marRight w:val="0"/>
          <w:marTop w:val="0"/>
          <w:marBottom w:val="0"/>
          <w:divBdr>
            <w:top w:val="none" w:sz="0" w:space="0" w:color="auto"/>
            <w:left w:val="none" w:sz="0" w:space="0" w:color="auto"/>
            <w:bottom w:val="none" w:sz="0" w:space="0" w:color="auto"/>
            <w:right w:val="none" w:sz="0" w:space="0" w:color="auto"/>
          </w:divBdr>
        </w:div>
      </w:divsChild>
    </w:div>
    <w:div w:id="1043140263">
      <w:bodyDiv w:val="1"/>
      <w:marLeft w:val="0"/>
      <w:marRight w:val="0"/>
      <w:marTop w:val="0"/>
      <w:marBottom w:val="0"/>
      <w:divBdr>
        <w:top w:val="none" w:sz="0" w:space="0" w:color="auto"/>
        <w:left w:val="none" w:sz="0" w:space="0" w:color="auto"/>
        <w:bottom w:val="none" w:sz="0" w:space="0" w:color="auto"/>
        <w:right w:val="none" w:sz="0" w:space="0" w:color="auto"/>
      </w:divBdr>
      <w:divsChild>
        <w:div w:id="563417809">
          <w:marLeft w:val="0"/>
          <w:marRight w:val="0"/>
          <w:marTop w:val="0"/>
          <w:marBottom w:val="0"/>
          <w:divBdr>
            <w:top w:val="none" w:sz="0" w:space="0" w:color="auto"/>
            <w:left w:val="none" w:sz="0" w:space="0" w:color="auto"/>
            <w:bottom w:val="none" w:sz="0" w:space="0" w:color="auto"/>
            <w:right w:val="none" w:sz="0" w:space="0" w:color="auto"/>
          </w:divBdr>
        </w:div>
        <w:div w:id="1544052870">
          <w:marLeft w:val="0"/>
          <w:marRight w:val="0"/>
          <w:marTop w:val="0"/>
          <w:marBottom w:val="0"/>
          <w:divBdr>
            <w:top w:val="none" w:sz="0" w:space="0" w:color="auto"/>
            <w:left w:val="none" w:sz="0" w:space="0" w:color="auto"/>
            <w:bottom w:val="none" w:sz="0" w:space="0" w:color="auto"/>
            <w:right w:val="none" w:sz="0" w:space="0" w:color="auto"/>
          </w:divBdr>
        </w:div>
        <w:div w:id="533156467">
          <w:marLeft w:val="0"/>
          <w:marRight w:val="0"/>
          <w:marTop w:val="0"/>
          <w:marBottom w:val="0"/>
          <w:divBdr>
            <w:top w:val="none" w:sz="0" w:space="0" w:color="auto"/>
            <w:left w:val="none" w:sz="0" w:space="0" w:color="auto"/>
            <w:bottom w:val="none" w:sz="0" w:space="0" w:color="auto"/>
            <w:right w:val="none" w:sz="0" w:space="0" w:color="auto"/>
          </w:divBdr>
        </w:div>
        <w:div w:id="592393637">
          <w:marLeft w:val="0"/>
          <w:marRight w:val="0"/>
          <w:marTop w:val="0"/>
          <w:marBottom w:val="0"/>
          <w:divBdr>
            <w:top w:val="none" w:sz="0" w:space="0" w:color="auto"/>
            <w:left w:val="none" w:sz="0" w:space="0" w:color="auto"/>
            <w:bottom w:val="none" w:sz="0" w:space="0" w:color="auto"/>
            <w:right w:val="none" w:sz="0" w:space="0" w:color="auto"/>
          </w:divBdr>
        </w:div>
        <w:div w:id="465901957">
          <w:marLeft w:val="0"/>
          <w:marRight w:val="0"/>
          <w:marTop w:val="0"/>
          <w:marBottom w:val="0"/>
          <w:divBdr>
            <w:top w:val="none" w:sz="0" w:space="0" w:color="auto"/>
            <w:left w:val="none" w:sz="0" w:space="0" w:color="auto"/>
            <w:bottom w:val="none" w:sz="0" w:space="0" w:color="auto"/>
            <w:right w:val="none" w:sz="0" w:space="0" w:color="auto"/>
          </w:divBdr>
        </w:div>
        <w:div w:id="416488525">
          <w:marLeft w:val="0"/>
          <w:marRight w:val="0"/>
          <w:marTop w:val="0"/>
          <w:marBottom w:val="0"/>
          <w:divBdr>
            <w:top w:val="none" w:sz="0" w:space="0" w:color="auto"/>
            <w:left w:val="none" w:sz="0" w:space="0" w:color="auto"/>
            <w:bottom w:val="none" w:sz="0" w:space="0" w:color="auto"/>
            <w:right w:val="none" w:sz="0" w:space="0" w:color="auto"/>
          </w:divBdr>
        </w:div>
      </w:divsChild>
    </w:div>
    <w:div w:id="1087849883">
      <w:bodyDiv w:val="1"/>
      <w:marLeft w:val="0"/>
      <w:marRight w:val="0"/>
      <w:marTop w:val="0"/>
      <w:marBottom w:val="0"/>
      <w:divBdr>
        <w:top w:val="none" w:sz="0" w:space="0" w:color="auto"/>
        <w:left w:val="none" w:sz="0" w:space="0" w:color="auto"/>
        <w:bottom w:val="none" w:sz="0" w:space="0" w:color="auto"/>
        <w:right w:val="none" w:sz="0" w:space="0" w:color="auto"/>
      </w:divBdr>
      <w:divsChild>
        <w:div w:id="2019500077">
          <w:marLeft w:val="0"/>
          <w:marRight w:val="0"/>
          <w:marTop w:val="0"/>
          <w:marBottom w:val="0"/>
          <w:divBdr>
            <w:top w:val="none" w:sz="0" w:space="0" w:color="auto"/>
            <w:left w:val="none" w:sz="0" w:space="0" w:color="auto"/>
            <w:bottom w:val="none" w:sz="0" w:space="0" w:color="auto"/>
            <w:right w:val="none" w:sz="0" w:space="0" w:color="auto"/>
          </w:divBdr>
        </w:div>
        <w:div w:id="1894658857">
          <w:marLeft w:val="0"/>
          <w:marRight w:val="0"/>
          <w:marTop w:val="0"/>
          <w:marBottom w:val="0"/>
          <w:divBdr>
            <w:top w:val="none" w:sz="0" w:space="0" w:color="auto"/>
            <w:left w:val="none" w:sz="0" w:space="0" w:color="auto"/>
            <w:bottom w:val="none" w:sz="0" w:space="0" w:color="auto"/>
            <w:right w:val="none" w:sz="0" w:space="0" w:color="auto"/>
          </w:divBdr>
        </w:div>
        <w:div w:id="898787257">
          <w:marLeft w:val="0"/>
          <w:marRight w:val="0"/>
          <w:marTop w:val="0"/>
          <w:marBottom w:val="0"/>
          <w:divBdr>
            <w:top w:val="none" w:sz="0" w:space="0" w:color="auto"/>
            <w:left w:val="none" w:sz="0" w:space="0" w:color="auto"/>
            <w:bottom w:val="none" w:sz="0" w:space="0" w:color="auto"/>
            <w:right w:val="none" w:sz="0" w:space="0" w:color="auto"/>
          </w:divBdr>
        </w:div>
        <w:div w:id="1332760617">
          <w:marLeft w:val="0"/>
          <w:marRight w:val="0"/>
          <w:marTop w:val="0"/>
          <w:marBottom w:val="0"/>
          <w:divBdr>
            <w:top w:val="none" w:sz="0" w:space="0" w:color="auto"/>
            <w:left w:val="none" w:sz="0" w:space="0" w:color="auto"/>
            <w:bottom w:val="none" w:sz="0" w:space="0" w:color="auto"/>
            <w:right w:val="none" w:sz="0" w:space="0" w:color="auto"/>
          </w:divBdr>
        </w:div>
        <w:div w:id="1474325960">
          <w:marLeft w:val="0"/>
          <w:marRight w:val="0"/>
          <w:marTop w:val="0"/>
          <w:marBottom w:val="0"/>
          <w:divBdr>
            <w:top w:val="none" w:sz="0" w:space="0" w:color="auto"/>
            <w:left w:val="none" w:sz="0" w:space="0" w:color="auto"/>
            <w:bottom w:val="none" w:sz="0" w:space="0" w:color="auto"/>
            <w:right w:val="none" w:sz="0" w:space="0" w:color="auto"/>
          </w:divBdr>
        </w:div>
        <w:div w:id="825165277">
          <w:marLeft w:val="0"/>
          <w:marRight w:val="0"/>
          <w:marTop w:val="0"/>
          <w:marBottom w:val="0"/>
          <w:divBdr>
            <w:top w:val="none" w:sz="0" w:space="0" w:color="auto"/>
            <w:left w:val="none" w:sz="0" w:space="0" w:color="auto"/>
            <w:bottom w:val="none" w:sz="0" w:space="0" w:color="auto"/>
            <w:right w:val="none" w:sz="0" w:space="0" w:color="auto"/>
          </w:divBdr>
        </w:div>
        <w:div w:id="2018069714">
          <w:marLeft w:val="0"/>
          <w:marRight w:val="0"/>
          <w:marTop w:val="0"/>
          <w:marBottom w:val="0"/>
          <w:divBdr>
            <w:top w:val="none" w:sz="0" w:space="0" w:color="auto"/>
            <w:left w:val="none" w:sz="0" w:space="0" w:color="auto"/>
            <w:bottom w:val="none" w:sz="0" w:space="0" w:color="auto"/>
            <w:right w:val="none" w:sz="0" w:space="0" w:color="auto"/>
          </w:divBdr>
        </w:div>
      </w:divsChild>
    </w:div>
    <w:div w:id="1091972661">
      <w:bodyDiv w:val="1"/>
      <w:marLeft w:val="0"/>
      <w:marRight w:val="0"/>
      <w:marTop w:val="0"/>
      <w:marBottom w:val="0"/>
      <w:divBdr>
        <w:top w:val="none" w:sz="0" w:space="0" w:color="auto"/>
        <w:left w:val="none" w:sz="0" w:space="0" w:color="auto"/>
        <w:bottom w:val="none" w:sz="0" w:space="0" w:color="auto"/>
        <w:right w:val="none" w:sz="0" w:space="0" w:color="auto"/>
      </w:divBdr>
      <w:divsChild>
        <w:div w:id="1482313141">
          <w:marLeft w:val="0"/>
          <w:marRight w:val="0"/>
          <w:marTop w:val="0"/>
          <w:marBottom w:val="0"/>
          <w:divBdr>
            <w:top w:val="none" w:sz="0" w:space="0" w:color="auto"/>
            <w:left w:val="none" w:sz="0" w:space="0" w:color="auto"/>
            <w:bottom w:val="none" w:sz="0" w:space="0" w:color="auto"/>
            <w:right w:val="none" w:sz="0" w:space="0" w:color="auto"/>
          </w:divBdr>
        </w:div>
        <w:div w:id="895821608">
          <w:marLeft w:val="0"/>
          <w:marRight w:val="0"/>
          <w:marTop w:val="0"/>
          <w:marBottom w:val="0"/>
          <w:divBdr>
            <w:top w:val="none" w:sz="0" w:space="0" w:color="auto"/>
            <w:left w:val="none" w:sz="0" w:space="0" w:color="auto"/>
            <w:bottom w:val="none" w:sz="0" w:space="0" w:color="auto"/>
            <w:right w:val="none" w:sz="0" w:space="0" w:color="auto"/>
          </w:divBdr>
        </w:div>
        <w:div w:id="1272515213">
          <w:marLeft w:val="0"/>
          <w:marRight w:val="0"/>
          <w:marTop w:val="0"/>
          <w:marBottom w:val="0"/>
          <w:divBdr>
            <w:top w:val="none" w:sz="0" w:space="0" w:color="auto"/>
            <w:left w:val="none" w:sz="0" w:space="0" w:color="auto"/>
            <w:bottom w:val="none" w:sz="0" w:space="0" w:color="auto"/>
            <w:right w:val="none" w:sz="0" w:space="0" w:color="auto"/>
          </w:divBdr>
        </w:div>
        <w:div w:id="1531339957">
          <w:marLeft w:val="0"/>
          <w:marRight w:val="0"/>
          <w:marTop w:val="0"/>
          <w:marBottom w:val="0"/>
          <w:divBdr>
            <w:top w:val="none" w:sz="0" w:space="0" w:color="auto"/>
            <w:left w:val="none" w:sz="0" w:space="0" w:color="auto"/>
            <w:bottom w:val="none" w:sz="0" w:space="0" w:color="auto"/>
            <w:right w:val="none" w:sz="0" w:space="0" w:color="auto"/>
          </w:divBdr>
        </w:div>
        <w:div w:id="118182953">
          <w:marLeft w:val="0"/>
          <w:marRight w:val="0"/>
          <w:marTop w:val="0"/>
          <w:marBottom w:val="0"/>
          <w:divBdr>
            <w:top w:val="none" w:sz="0" w:space="0" w:color="auto"/>
            <w:left w:val="none" w:sz="0" w:space="0" w:color="auto"/>
            <w:bottom w:val="none" w:sz="0" w:space="0" w:color="auto"/>
            <w:right w:val="none" w:sz="0" w:space="0" w:color="auto"/>
          </w:divBdr>
        </w:div>
      </w:divsChild>
    </w:div>
    <w:div w:id="1101992688">
      <w:bodyDiv w:val="1"/>
      <w:marLeft w:val="0"/>
      <w:marRight w:val="0"/>
      <w:marTop w:val="0"/>
      <w:marBottom w:val="0"/>
      <w:divBdr>
        <w:top w:val="none" w:sz="0" w:space="0" w:color="auto"/>
        <w:left w:val="none" w:sz="0" w:space="0" w:color="auto"/>
        <w:bottom w:val="none" w:sz="0" w:space="0" w:color="auto"/>
        <w:right w:val="none" w:sz="0" w:space="0" w:color="auto"/>
      </w:divBdr>
    </w:div>
    <w:div w:id="1125350369">
      <w:bodyDiv w:val="1"/>
      <w:marLeft w:val="0"/>
      <w:marRight w:val="0"/>
      <w:marTop w:val="0"/>
      <w:marBottom w:val="0"/>
      <w:divBdr>
        <w:top w:val="none" w:sz="0" w:space="0" w:color="auto"/>
        <w:left w:val="none" w:sz="0" w:space="0" w:color="auto"/>
        <w:bottom w:val="none" w:sz="0" w:space="0" w:color="auto"/>
        <w:right w:val="none" w:sz="0" w:space="0" w:color="auto"/>
      </w:divBdr>
      <w:divsChild>
        <w:div w:id="1464733495">
          <w:marLeft w:val="0"/>
          <w:marRight w:val="0"/>
          <w:marTop w:val="0"/>
          <w:marBottom w:val="0"/>
          <w:divBdr>
            <w:top w:val="none" w:sz="0" w:space="0" w:color="auto"/>
            <w:left w:val="none" w:sz="0" w:space="0" w:color="auto"/>
            <w:bottom w:val="none" w:sz="0" w:space="0" w:color="auto"/>
            <w:right w:val="none" w:sz="0" w:space="0" w:color="auto"/>
          </w:divBdr>
        </w:div>
        <w:div w:id="943417405">
          <w:marLeft w:val="0"/>
          <w:marRight w:val="0"/>
          <w:marTop w:val="0"/>
          <w:marBottom w:val="0"/>
          <w:divBdr>
            <w:top w:val="none" w:sz="0" w:space="0" w:color="auto"/>
            <w:left w:val="none" w:sz="0" w:space="0" w:color="auto"/>
            <w:bottom w:val="none" w:sz="0" w:space="0" w:color="auto"/>
            <w:right w:val="none" w:sz="0" w:space="0" w:color="auto"/>
          </w:divBdr>
        </w:div>
        <w:div w:id="20933829">
          <w:marLeft w:val="0"/>
          <w:marRight w:val="0"/>
          <w:marTop w:val="0"/>
          <w:marBottom w:val="0"/>
          <w:divBdr>
            <w:top w:val="none" w:sz="0" w:space="0" w:color="auto"/>
            <w:left w:val="none" w:sz="0" w:space="0" w:color="auto"/>
            <w:bottom w:val="none" w:sz="0" w:space="0" w:color="auto"/>
            <w:right w:val="none" w:sz="0" w:space="0" w:color="auto"/>
          </w:divBdr>
        </w:div>
        <w:div w:id="1737364087">
          <w:marLeft w:val="0"/>
          <w:marRight w:val="0"/>
          <w:marTop w:val="0"/>
          <w:marBottom w:val="0"/>
          <w:divBdr>
            <w:top w:val="none" w:sz="0" w:space="0" w:color="auto"/>
            <w:left w:val="none" w:sz="0" w:space="0" w:color="auto"/>
            <w:bottom w:val="none" w:sz="0" w:space="0" w:color="auto"/>
            <w:right w:val="none" w:sz="0" w:space="0" w:color="auto"/>
          </w:divBdr>
        </w:div>
        <w:div w:id="1906525144">
          <w:marLeft w:val="0"/>
          <w:marRight w:val="0"/>
          <w:marTop w:val="0"/>
          <w:marBottom w:val="0"/>
          <w:divBdr>
            <w:top w:val="none" w:sz="0" w:space="0" w:color="auto"/>
            <w:left w:val="none" w:sz="0" w:space="0" w:color="auto"/>
            <w:bottom w:val="none" w:sz="0" w:space="0" w:color="auto"/>
            <w:right w:val="none" w:sz="0" w:space="0" w:color="auto"/>
          </w:divBdr>
        </w:div>
        <w:div w:id="1363702094">
          <w:marLeft w:val="0"/>
          <w:marRight w:val="0"/>
          <w:marTop w:val="0"/>
          <w:marBottom w:val="0"/>
          <w:divBdr>
            <w:top w:val="none" w:sz="0" w:space="0" w:color="auto"/>
            <w:left w:val="none" w:sz="0" w:space="0" w:color="auto"/>
            <w:bottom w:val="none" w:sz="0" w:space="0" w:color="auto"/>
            <w:right w:val="none" w:sz="0" w:space="0" w:color="auto"/>
          </w:divBdr>
        </w:div>
        <w:div w:id="1575965972">
          <w:marLeft w:val="0"/>
          <w:marRight w:val="0"/>
          <w:marTop w:val="0"/>
          <w:marBottom w:val="0"/>
          <w:divBdr>
            <w:top w:val="none" w:sz="0" w:space="0" w:color="auto"/>
            <w:left w:val="none" w:sz="0" w:space="0" w:color="auto"/>
            <w:bottom w:val="none" w:sz="0" w:space="0" w:color="auto"/>
            <w:right w:val="none" w:sz="0" w:space="0" w:color="auto"/>
          </w:divBdr>
        </w:div>
        <w:div w:id="243802504">
          <w:marLeft w:val="0"/>
          <w:marRight w:val="0"/>
          <w:marTop w:val="0"/>
          <w:marBottom w:val="0"/>
          <w:divBdr>
            <w:top w:val="none" w:sz="0" w:space="0" w:color="auto"/>
            <w:left w:val="none" w:sz="0" w:space="0" w:color="auto"/>
            <w:bottom w:val="none" w:sz="0" w:space="0" w:color="auto"/>
            <w:right w:val="none" w:sz="0" w:space="0" w:color="auto"/>
          </w:divBdr>
        </w:div>
        <w:div w:id="2126921018">
          <w:marLeft w:val="0"/>
          <w:marRight w:val="0"/>
          <w:marTop w:val="0"/>
          <w:marBottom w:val="0"/>
          <w:divBdr>
            <w:top w:val="none" w:sz="0" w:space="0" w:color="auto"/>
            <w:left w:val="none" w:sz="0" w:space="0" w:color="auto"/>
            <w:bottom w:val="none" w:sz="0" w:space="0" w:color="auto"/>
            <w:right w:val="none" w:sz="0" w:space="0" w:color="auto"/>
          </w:divBdr>
        </w:div>
        <w:div w:id="1635209945">
          <w:marLeft w:val="0"/>
          <w:marRight w:val="0"/>
          <w:marTop w:val="0"/>
          <w:marBottom w:val="0"/>
          <w:divBdr>
            <w:top w:val="none" w:sz="0" w:space="0" w:color="auto"/>
            <w:left w:val="none" w:sz="0" w:space="0" w:color="auto"/>
            <w:bottom w:val="none" w:sz="0" w:space="0" w:color="auto"/>
            <w:right w:val="none" w:sz="0" w:space="0" w:color="auto"/>
          </w:divBdr>
        </w:div>
        <w:div w:id="1699891087">
          <w:marLeft w:val="0"/>
          <w:marRight w:val="0"/>
          <w:marTop w:val="0"/>
          <w:marBottom w:val="0"/>
          <w:divBdr>
            <w:top w:val="none" w:sz="0" w:space="0" w:color="auto"/>
            <w:left w:val="none" w:sz="0" w:space="0" w:color="auto"/>
            <w:bottom w:val="none" w:sz="0" w:space="0" w:color="auto"/>
            <w:right w:val="none" w:sz="0" w:space="0" w:color="auto"/>
          </w:divBdr>
        </w:div>
        <w:div w:id="1305282539">
          <w:marLeft w:val="0"/>
          <w:marRight w:val="0"/>
          <w:marTop w:val="0"/>
          <w:marBottom w:val="0"/>
          <w:divBdr>
            <w:top w:val="none" w:sz="0" w:space="0" w:color="auto"/>
            <w:left w:val="none" w:sz="0" w:space="0" w:color="auto"/>
            <w:bottom w:val="none" w:sz="0" w:space="0" w:color="auto"/>
            <w:right w:val="none" w:sz="0" w:space="0" w:color="auto"/>
          </w:divBdr>
        </w:div>
        <w:div w:id="1145970776">
          <w:marLeft w:val="0"/>
          <w:marRight w:val="0"/>
          <w:marTop w:val="0"/>
          <w:marBottom w:val="0"/>
          <w:divBdr>
            <w:top w:val="none" w:sz="0" w:space="0" w:color="auto"/>
            <w:left w:val="none" w:sz="0" w:space="0" w:color="auto"/>
            <w:bottom w:val="none" w:sz="0" w:space="0" w:color="auto"/>
            <w:right w:val="none" w:sz="0" w:space="0" w:color="auto"/>
          </w:divBdr>
        </w:div>
        <w:div w:id="1332103005">
          <w:marLeft w:val="0"/>
          <w:marRight w:val="0"/>
          <w:marTop w:val="0"/>
          <w:marBottom w:val="0"/>
          <w:divBdr>
            <w:top w:val="none" w:sz="0" w:space="0" w:color="auto"/>
            <w:left w:val="none" w:sz="0" w:space="0" w:color="auto"/>
            <w:bottom w:val="none" w:sz="0" w:space="0" w:color="auto"/>
            <w:right w:val="none" w:sz="0" w:space="0" w:color="auto"/>
          </w:divBdr>
        </w:div>
        <w:div w:id="1249928978">
          <w:marLeft w:val="0"/>
          <w:marRight w:val="0"/>
          <w:marTop w:val="0"/>
          <w:marBottom w:val="0"/>
          <w:divBdr>
            <w:top w:val="none" w:sz="0" w:space="0" w:color="auto"/>
            <w:left w:val="none" w:sz="0" w:space="0" w:color="auto"/>
            <w:bottom w:val="none" w:sz="0" w:space="0" w:color="auto"/>
            <w:right w:val="none" w:sz="0" w:space="0" w:color="auto"/>
          </w:divBdr>
        </w:div>
      </w:divsChild>
    </w:div>
    <w:div w:id="1131746457">
      <w:bodyDiv w:val="1"/>
      <w:marLeft w:val="0"/>
      <w:marRight w:val="0"/>
      <w:marTop w:val="0"/>
      <w:marBottom w:val="0"/>
      <w:divBdr>
        <w:top w:val="none" w:sz="0" w:space="0" w:color="auto"/>
        <w:left w:val="none" w:sz="0" w:space="0" w:color="auto"/>
        <w:bottom w:val="none" w:sz="0" w:space="0" w:color="auto"/>
        <w:right w:val="none" w:sz="0" w:space="0" w:color="auto"/>
      </w:divBdr>
    </w:div>
    <w:div w:id="1142310090">
      <w:bodyDiv w:val="1"/>
      <w:marLeft w:val="0"/>
      <w:marRight w:val="0"/>
      <w:marTop w:val="0"/>
      <w:marBottom w:val="0"/>
      <w:divBdr>
        <w:top w:val="none" w:sz="0" w:space="0" w:color="auto"/>
        <w:left w:val="none" w:sz="0" w:space="0" w:color="auto"/>
        <w:bottom w:val="none" w:sz="0" w:space="0" w:color="auto"/>
        <w:right w:val="none" w:sz="0" w:space="0" w:color="auto"/>
      </w:divBdr>
    </w:div>
    <w:div w:id="1188182801">
      <w:bodyDiv w:val="1"/>
      <w:marLeft w:val="0"/>
      <w:marRight w:val="0"/>
      <w:marTop w:val="0"/>
      <w:marBottom w:val="0"/>
      <w:divBdr>
        <w:top w:val="none" w:sz="0" w:space="0" w:color="auto"/>
        <w:left w:val="none" w:sz="0" w:space="0" w:color="auto"/>
        <w:bottom w:val="none" w:sz="0" w:space="0" w:color="auto"/>
        <w:right w:val="none" w:sz="0" w:space="0" w:color="auto"/>
      </w:divBdr>
      <w:divsChild>
        <w:div w:id="703407591">
          <w:marLeft w:val="0"/>
          <w:marRight w:val="0"/>
          <w:marTop w:val="0"/>
          <w:marBottom w:val="0"/>
          <w:divBdr>
            <w:top w:val="none" w:sz="0" w:space="0" w:color="auto"/>
            <w:left w:val="none" w:sz="0" w:space="0" w:color="auto"/>
            <w:bottom w:val="none" w:sz="0" w:space="0" w:color="auto"/>
            <w:right w:val="none" w:sz="0" w:space="0" w:color="auto"/>
          </w:divBdr>
        </w:div>
        <w:div w:id="832183145">
          <w:marLeft w:val="0"/>
          <w:marRight w:val="0"/>
          <w:marTop w:val="0"/>
          <w:marBottom w:val="0"/>
          <w:divBdr>
            <w:top w:val="none" w:sz="0" w:space="0" w:color="auto"/>
            <w:left w:val="none" w:sz="0" w:space="0" w:color="auto"/>
            <w:bottom w:val="none" w:sz="0" w:space="0" w:color="auto"/>
            <w:right w:val="none" w:sz="0" w:space="0" w:color="auto"/>
          </w:divBdr>
        </w:div>
        <w:div w:id="386415315">
          <w:marLeft w:val="0"/>
          <w:marRight w:val="0"/>
          <w:marTop w:val="0"/>
          <w:marBottom w:val="0"/>
          <w:divBdr>
            <w:top w:val="none" w:sz="0" w:space="0" w:color="auto"/>
            <w:left w:val="none" w:sz="0" w:space="0" w:color="auto"/>
            <w:bottom w:val="none" w:sz="0" w:space="0" w:color="auto"/>
            <w:right w:val="none" w:sz="0" w:space="0" w:color="auto"/>
          </w:divBdr>
        </w:div>
      </w:divsChild>
    </w:div>
    <w:div w:id="1217279693">
      <w:bodyDiv w:val="1"/>
      <w:marLeft w:val="0"/>
      <w:marRight w:val="0"/>
      <w:marTop w:val="0"/>
      <w:marBottom w:val="0"/>
      <w:divBdr>
        <w:top w:val="none" w:sz="0" w:space="0" w:color="auto"/>
        <w:left w:val="none" w:sz="0" w:space="0" w:color="auto"/>
        <w:bottom w:val="none" w:sz="0" w:space="0" w:color="auto"/>
        <w:right w:val="none" w:sz="0" w:space="0" w:color="auto"/>
      </w:divBdr>
      <w:divsChild>
        <w:div w:id="1616987701">
          <w:marLeft w:val="0"/>
          <w:marRight w:val="0"/>
          <w:marTop w:val="0"/>
          <w:marBottom w:val="0"/>
          <w:divBdr>
            <w:top w:val="none" w:sz="0" w:space="0" w:color="auto"/>
            <w:left w:val="none" w:sz="0" w:space="0" w:color="auto"/>
            <w:bottom w:val="none" w:sz="0" w:space="0" w:color="auto"/>
            <w:right w:val="none" w:sz="0" w:space="0" w:color="auto"/>
          </w:divBdr>
        </w:div>
        <w:div w:id="2139444705">
          <w:marLeft w:val="0"/>
          <w:marRight w:val="0"/>
          <w:marTop w:val="0"/>
          <w:marBottom w:val="0"/>
          <w:divBdr>
            <w:top w:val="none" w:sz="0" w:space="0" w:color="auto"/>
            <w:left w:val="none" w:sz="0" w:space="0" w:color="auto"/>
            <w:bottom w:val="none" w:sz="0" w:space="0" w:color="auto"/>
            <w:right w:val="none" w:sz="0" w:space="0" w:color="auto"/>
          </w:divBdr>
        </w:div>
      </w:divsChild>
    </w:div>
    <w:div w:id="1248030043">
      <w:bodyDiv w:val="1"/>
      <w:marLeft w:val="0"/>
      <w:marRight w:val="0"/>
      <w:marTop w:val="0"/>
      <w:marBottom w:val="0"/>
      <w:divBdr>
        <w:top w:val="none" w:sz="0" w:space="0" w:color="auto"/>
        <w:left w:val="none" w:sz="0" w:space="0" w:color="auto"/>
        <w:bottom w:val="none" w:sz="0" w:space="0" w:color="auto"/>
        <w:right w:val="none" w:sz="0" w:space="0" w:color="auto"/>
      </w:divBdr>
    </w:div>
    <w:div w:id="1256357031">
      <w:bodyDiv w:val="1"/>
      <w:marLeft w:val="0"/>
      <w:marRight w:val="0"/>
      <w:marTop w:val="0"/>
      <w:marBottom w:val="0"/>
      <w:divBdr>
        <w:top w:val="none" w:sz="0" w:space="0" w:color="auto"/>
        <w:left w:val="none" w:sz="0" w:space="0" w:color="auto"/>
        <w:bottom w:val="none" w:sz="0" w:space="0" w:color="auto"/>
        <w:right w:val="none" w:sz="0" w:space="0" w:color="auto"/>
      </w:divBdr>
    </w:div>
    <w:div w:id="12678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9520">
          <w:marLeft w:val="0"/>
          <w:marRight w:val="0"/>
          <w:marTop w:val="0"/>
          <w:marBottom w:val="0"/>
          <w:divBdr>
            <w:top w:val="none" w:sz="0" w:space="0" w:color="auto"/>
            <w:left w:val="none" w:sz="0" w:space="0" w:color="auto"/>
            <w:bottom w:val="none" w:sz="0" w:space="0" w:color="auto"/>
            <w:right w:val="none" w:sz="0" w:space="0" w:color="auto"/>
          </w:divBdr>
        </w:div>
        <w:div w:id="1228539563">
          <w:marLeft w:val="0"/>
          <w:marRight w:val="0"/>
          <w:marTop w:val="0"/>
          <w:marBottom w:val="0"/>
          <w:divBdr>
            <w:top w:val="none" w:sz="0" w:space="0" w:color="auto"/>
            <w:left w:val="none" w:sz="0" w:space="0" w:color="auto"/>
            <w:bottom w:val="none" w:sz="0" w:space="0" w:color="auto"/>
            <w:right w:val="none" w:sz="0" w:space="0" w:color="auto"/>
          </w:divBdr>
        </w:div>
        <w:div w:id="1774593579">
          <w:marLeft w:val="0"/>
          <w:marRight w:val="0"/>
          <w:marTop w:val="0"/>
          <w:marBottom w:val="0"/>
          <w:divBdr>
            <w:top w:val="none" w:sz="0" w:space="0" w:color="auto"/>
            <w:left w:val="none" w:sz="0" w:space="0" w:color="auto"/>
            <w:bottom w:val="none" w:sz="0" w:space="0" w:color="auto"/>
            <w:right w:val="none" w:sz="0" w:space="0" w:color="auto"/>
          </w:divBdr>
        </w:div>
        <w:div w:id="1644506541">
          <w:marLeft w:val="0"/>
          <w:marRight w:val="0"/>
          <w:marTop w:val="0"/>
          <w:marBottom w:val="0"/>
          <w:divBdr>
            <w:top w:val="none" w:sz="0" w:space="0" w:color="auto"/>
            <w:left w:val="none" w:sz="0" w:space="0" w:color="auto"/>
            <w:bottom w:val="none" w:sz="0" w:space="0" w:color="auto"/>
            <w:right w:val="none" w:sz="0" w:space="0" w:color="auto"/>
          </w:divBdr>
        </w:div>
        <w:div w:id="1760639289">
          <w:marLeft w:val="0"/>
          <w:marRight w:val="0"/>
          <w:marTop w:val="0"/>
          <w:marBottom w:val="0"/>
          <w:divBdr>
            <w:top w:val="none" w:sz="0" w:space="0" w:color="auto"/>
            <w:left w:val="none" w:sz="0" w:space="0" w:color="auto"/>
            <w:bottom w:val="none" w:sz="0" w:space="0" w:color="auto"/>
            <w:right w:val="none" w:sz="0" w:space="0" w:color="auto"/>
          </w:divBdr>
        </w:div>
        <w:div w:id="1356032911">
          <w:marLeft w:val="0"/>
          <w:marRight w:val="0"/>
          <w:marTop w:val="0"/>
          <w:marBottom w:val="0"/>
          <w:divBdr>
            <w:top w:val="none" w:sz="0" w:space="0" w:color="auto"/>
            <w:left w:val="none" w:sz="0" w:space="0" w:color="auto"/>
            <w:bottom w:val="none" w:sz="0" w:space="0" w:color="auto"/>
            <w:right w:val="none" w:sz="0" w:space="0" w:color="auto"/>
          </w:divBdr>
        </w:div>
        <w:div w:id="2095973657">
          <w:marLeft w:val="0"/>
          <w:marRight w:val="0"/>
          <w:marTop w:val="0"/>
          <w:marBottom w:val="0"/>
          <w:divBdr>
            <w:top w:val="none" w:sz="0" w:space="0" w:color="auto"/>
            <w:left w:val="none" w:sz="0" w:space="0" w:color="auto"/>
            <w:bottom w:val="none" w:sz="0" w:space="0" w:color="auto"/>
            <w:right w:val="none" w:sz="0" w:space="0" w:color="auto"/>
          </w:divBdr>
        </w:div>
        <w:div w:id="343556059">
          <w:marLeft w:val="0"/>
          <w:marRight w:val="0"/>
          <w:marTop w:val="0"/>
          <w:marBottom w:val="0"/>
          <w:divBdr>
            <w:top w:val="none" w:sz="0" w:space="0" w:color="auto"/>
            <w:left w:val="none" w:sz="0" w:space="0" w:color="auto"/>
            <w:bottom w:val="none" w:sz="0" w:space="0" w:color="auto"/>
            <w:right w:val="none" w:sz="0" w:space="0" w:color="auto"/>
          </w:divBdr>
        </w:div>
        <w:div w:id="1518424138">
          <w:marLeft w:val="0"/>
          <w:marRight w:val="0"/>
          <w:marTop w:val="0"/>
          <w:marBottom w:val="0"/>
          <w:divBdr>
            <w:top w:val="none" w:sz="0" w:space="0" w:color="auto"/>
            <w:left w:val="none" w:sz="0" w:space="0" w:color="auto"/>
            <w:bottom w:val="none" w:sz="0" w:space="0" w:color="auto"/>
            <w:right w:val="none" w:sz="0" w:space="0" w:color="auto"/>
          </w:divBdr>
        </w:div>
        <w:div w:id="1412119763">
          <w:marLeft w:val="0"/>
          <w:marRight w:val="0"/>
          <w:marTop w:val="0"/>
          <w:marBottom w:val="0"/>
          <w:divBdr>
            <w:top w:val="none" w:sz="0" w:space="0" w:color="auto"/>
            <w:left w:val="none" w:sz="0" w:space="0" w:color="auto"/>
            <w:bottom w:val="none" w:sz="0" w:space="0" w:color="auto"/>
            <w:right w:val="none" w:sz="0" w:space="0" w:color="auto"/>
          </w:divBdr>
        </w:div>
        <w:div w:id="211695538">
          <w:marLeft w:val="0"/>
          <w:marRight w:val="0"/>
          <w:marTop w:val="0"/>
          <w:marBottom w:val="0"/>
          <w:divBdr>
            <w:top w:val="none" w:sz="0" w:space="0" w:color="auto"/>
            <w:left w:val="none" w:sz="0" w:space="0" w:color="auto"/>
            <w:bottom w:val="none" w:sz="0" w:space="0" w:color="auto"/>
            <w:right w:val="none" w:sz="0" w:space="0" w:color="auto"/>
          </w:divBdr>
        </w:div>
        <w:div w:id="1109810011">
          <w:marLeft w:val="0"/>
          <w:marRight w:val="0"/>
          <w:marTop w:val="0"/>
          <w:marBottom w:val="0"/>
          <w:divBdr>
            <w:top w:val="none" w:sz="0" w:space="0" w:color="auto"/>
            <w:left w:val="none" w:sz="0" w:space="0" w:color="auto"/>
            <w:bottom w:val="none" w:sz="0" w:space="0" w:color="auto"/>
            <w:right w:val="none" w:sz="0" w:space="0" w:color="auto"/>
          </w:divBdr>
        </w:div>
      </w:divsChild>
    </w:div>
    <w:div w:id="1268998408">
      <w:bodyDiv w:val="1"/>
      <w:marLeft w:val="0"/>
      <w:marRight w:val="0"/>
      <w:marTop w:val="0"/>
      <w:marBottom w:val="0"/>
      <w:divBdr>
        <w:top w:val="none" w:sz="0" w:space="0" w:color="auto"/>
        <w:left w:val="none" w:sz="0" w:space="0" w:color="auto"/>
        <w:bottom w:val="none" w:sz="0" w:space="0" w:color="auto"/>
        <w:right w:val="none" w:sz="0" w:space="0" w:color="auto"/>
      </w:divBdr>
    </w:div>
    <w:div w:id="1270236495">
      <w:bodyDiv w:val="1"/>
      <w:marLeft w:val="0"/>
      <w:marRight w:val="0"/>
      <w:marTop w:val="0"/>
      <w:marBottom w:val="0"/>
      <w:divBdr>
        <w:top w:val="none" w:sz="0" w:space="0" w:color="auto"/>
        <w:left w:val="none" w:sz="0" w:space="0" w:color="auto"/>
        <w:bottom w:val="none" w:sz="0" w:space="0" w:color="auto"/>
        <w:right w:val="none" w:sz="0" w:space="0" w:color="auto"/>
      </w:divBdr>
      <w:divsChild>
        <w:div w:id="2105615158">
          <w:marLeft w:val="0"/>
          <w:marRight w:val="0"/>
          <w:marTop w:val="0"/>
          <w:marBottom w:val="0"/>
          <w:divBdr>
            <w:top w:val="none" w:sz="0" w:space="0" w:color="auto"/>
            <w:left w:val="none" w:sz="0" w:space="0" w:color="auto"/>
            <w:bottom w:val="none" w:sz="0" w:space="0" w:color="auto"/>
            <w:right w:val="none" w:sz="0" w:space="0" w:color="auto"/>
          </w:divBdr>
        </w:div>
        <w:div w:id="1653680469">
          <w:marLeft w:val="0"/>
          <w:marRight w:val="0"/>
          <w:marTop w:val="0"/>
          <w:marBottom w:val="0"/>
          <w:divBdr>
            <w:top w:val="none" w:sz="0" w:space="0" w:color="auto"/>
            <w:left w:val="none" w:sz="0" w:space="0" w:color="auto"/>
            <w:bottom w:val="none" w:sz="0" w:space="0" w:color="auto"/>
            <w:right w:val="none" w:sz="0" w:space="0" w:color="auto"/>
          </w:divBdr>
        </w:div>
        <w:div w:id="623655239">
          <w:marLeft w:val="0"/>
          <w:marRight w:val="0"/>
          <w:marTop w:val="0"/>
          <w:marBottom w:val="0"/>
          <w:divBdr>
            <w:top w:val="none" w:sz="0" w:space="0" w:color="auto"/>
            <w:left w:val="none" w:sz="0" w:space="0" w:color="auto"/>
            <w:bottom w:val="none" w:sz="0" w:space="0" w:color="auto"/>
            <w:right w:val="none" w:sz="0" w:space="0" w:color="auto"/>
          </w:divBdr>
        </w:div>
        <w:div w:id="60299417">
          <w:marLeft w:val="0"/>
          <w:marRight w:val="0"/>
          <w:marTop w:val="0"/>
          <w:marBottom w:val="0"/>
          <w:divBdr>
            <w:top w:val="none" w:sz="0" w:space="0" w:color="auto"/>
            <w:left w:val="none" w:sz="0" w:space="0" w:color="auto"/>
            <w:bottom w:val="none" w:sz="0" w:space="0" w:color="auto"/>
            <w:right w:val="none" w:sz="0" w:space="0" w:color="auto"/>
          </w:divBdr>
        </w:div>
        <w:div w:id="1078090919">
          <w:marLeft w:val="0"/>
          <w:marRight w:val="0"/>
          <w:marTop w:val="0"/>
          <w:marBottom w:val="0"/>
          <w:divBdr>
            <w:top w:val="none" w:sz="0" w:space="0" w:color="auto"/>
            <w:left w:val="none" w:sz="0" w:space="0" w:color="auto"/>
            <w:bottom w:val="none" w:sz="0" w:space="0" w:color="auto"/>
            <w:right w:val="none" w:sz="0" w:space="0" w:color="auto"/>
          </w:divBdr>
        </w:div>
        <w:div w:id="53550472">
          <w:marLeft w:val="0"/>
          <w:marRight w:val="0"/>
          <w:marTop w:val="0"/>
          <w:marBottom w:val="0"/>
          <w:divBdr>
            <w:top w:val="none" w:sz="0" w:space="0" w:color="auto"/>
            <w:left w:val="none" w:sz="0" w:space="0" w:color="auto"/>
            <w:bottom w:val="none" w:sz="0" w:space="0" w:color="auto"/>
            <w:right w:val="none" w:sz="0" w:space="0" w:color="auto"/>
          </w:divBdr>
        </w:div>
        <w:div w:id="2100519895">
          <w:marLeft w:val="0"/>
          <w:marRight w:val="0"/>
          <w:marTop w:val="0"/>
          <w:marBottom w:val="0"/>
          <w:divBdr>
            <w:top w:val="none" w:sz="0" w:space="0" w:color="auto"/>
            <w:left w:val="none" w:sz="0" w:space="0" w:color="auto"/>
            <w:bottom w:val="none" w:sz="0" w:space="0" w:color="auto"/>
            <w:right w:val="none" w:sz="0" w:space="0" w:color="auto"/>
          </w:divBdr>
        </w:div>
      </w:divsChild>
    </w:div>
    <w:div w:id="1288202205">
      <w:bodyDiv w:val="1"/>
      <w:marLeft w:val="0"/>
      <w:marRight w:val="0"/>
      <w:marTop w:val="0"/>
      <w:marBottom w:val="0"/>
      <w:divBdr>
        <w:top w:val="none" w:sz="0" w:space="0" w:color="auto"/>
        <w:left w:val="none" w:sz="0" w:space="0" w:color="auto"/>
        <w:bottom w:val="none" w:sz="0" w:space="0" w:color="auto"/>
        <w:right w:val="none" w:sz="0" w:space="0" w:color="auto"/>
      </w:divBdr>
    </w:div>
    <w:div w:id="1297756900">
      <w:bodyDiv w:val="1"/>
      <w:marLeft w:val="0"/>
      <w:marRight w:val="0"/>
      <w:marTop w:val="0"/>
      <w:marBottom w:val="0"/>
      <w:divBdr>
        <w:top w:val="none" w:sz="0" w:space="0" w:color="auto"/>
        <w:left w:val="none" w:sz="0" w:space="0" w:color="auto"/>
        <w:bottom w:val="none" w:sz="0" w:space="0" w:color="auto"/>
        <w:right w:val="none" w:sz="0" w:space="0" w:color="auto"/>
      </w:divBdr>
      <w:divsChild>
        <w:div w:id="1889875358">
          <w:marLeft w:val="0"/>
          <w:marRight w:val="0"/>
          <w:marTop w:val="0"/>
          <w:marBottom w:val="0"/>
          <w:divBdr>
            <w:top w:val="none" w:sz="0" w:space="0" w:color="auto"/>
            <w:left w:val="none" w:sz="0" w:space="0" w:color="auto"/>
            <w:bottom w:val="none" w:sz="0" w:space="0" w:color="auto"/>
            <w:right w:val="none" w:sz="0" w:space="0" w:color="auto"/>
          </w:divBdr>
        </w:div>
        <w:div w:id="419909305">
          <w:marLeft w:val="0"/>
          <w:marRight w:val="0"/>
          <w:marTop w:val="0"/>
          <w:marBottom w:val="0"/>
          <w:divBdr>
            <w:top w:val="none" w:sz="0" w:space="0" w:color="auto"/>
            <w:left w:val="none" w:sz="0" w:space="0" w:color="auto"/>
            <w:bottom w:val="none" w:sz="0" w:space="0" w:color="auto"/>
            <w:right w:val="none" w:sz="0" w:space="0" w:color="auto"/>
          </w:divBdr>
        </w:div>
        <w:div w:id="566066924">
          <w:marLeft w:val="0"/>
          <w:marRight w:val="0"/>
          <w:marTop w:val="0"/>
          <w:marBottom w:val="0"/>
          <w:divBdr>
            <w:top w:val="none" w:sz="0" w:space="0" w:color="auto"/>
            <w:left w:val="none" w:sz="0" w:space="0" w:color="auto"/>
            <w:bottom w:val="none" w:sz="0" w:space="0" w:color="auto"/>
            <w:right w:val="none" w:sz="0" w:space="0" w:color="auto"/>
          </w:divBdr>
        </w:div>
        <w:div w:id="1117288878">
          <w:marLeft w:val="0"/>
          <w:marRight w:val="0"/>
          <w:marTop w:val="0"/>
          <w:marBottom w:val="0"/>
          <w:divBdr>
            <w:top w:val="none" w:sz="0" w:space="0" w:color="auto"/>
            <w:left w:val="none" w:sz="0" w:space="0" w:color="auto"/>
            <w:bottom w:val="none" w:sz="0" w:space="0" w:color="auto"/>
            <w:right w:val="none" w:sz="0" w:space="0" w:color="auto"/>
          </w:divBdr>
        </w:div>
        <w:div w:id="716777923">
          <w:marLeft w:val="0"/>
          <w:marRight w:val="0"/>
          <w:marTop w:val="0"/>
          <w:marBottom w:val="0"/>
          <w:divBdr>
            <w:top w:val="none" w:sz="0" w:space="0" w:color="auto"/>
            <w:left w:val="none" w:sz="0" w:space="0" w:color="auto"/>
            <w:bottom w:val="none" w:sz="0" w:space="0" w:color="auto"/>
            <w:right w:val="none" w:sz="0" w:space="0" w:color="auto"/>
          </w:divBdr>
        </w:div>
        <w:div w:id="928271056">
          <w:marLeft w:val="0"/>
          <w:marRight w:val="0"/>
          <w:marTop w:val="0"/>
          <w:marBottom w:val="0"/>
          <w:divBdr>
            <w:top w:val="none" w:sz="0" w:space="0" w:color="auto"/>
            <w:left w:val="none" w:sz="0" w:space="0" w:color="auto"/>
            <w:bottom w:val="none" w:sz="0" w:space="0" w:color="auto"/>
            <w:right w:val="none" w:sz="0" w:space="0" w:color="auto"/>
          </w:divBdr>
        </w:div>
        <w:div w:id="858466072">
          <w:marLeft w:val="0"/>
          <w:marRight w:val="0"/>
          <w:marTop w:val="0"/>
          <w:marBottom w:val="0"/>
          <w:divBdr>
            <w:top w:val="none" w:sz="0" w:space="0" w:color="auto"/>
            <w:left w:val="none" w:sz="0" w:space="0" w:color="auto"/>
            <w:bottom w:val="none" w:sz="0" w:space="0" w:color="auto"/>
            <w:right w:val="none" w:sz="0" w:space="0" w:color="auto"/>
          </w:divBdr>
        </w:div>
        <w:div w:id="1251893000">
          <w:marLeft w:val="0"/>
          <w:marRight w:val="0"/>
          <w:marTop w:val="0"/>
          <w:marBottom w:val="0"/>
          <w:divBdr>
            <w:top w:val="none" w:sz="0" w:space="0" w:color="auto"/>
            <w:left w:val="none" w:sz="0" w:space="0" w:color="auto"/>
            <w:bottom w:val="none" w:sz="0" w:space="0" w:color="auto"/>
            <w:right w:val="none" w:sz="0" w:space="0" w:color="auto"/>
          </w:divBdr>
        </w:div>
        <w:div w:id="1217929704">
          <w:marLeft w:val="0"/>
          <w:marRight w:val="0"/>
          <w:marTop w:val="0"/>
          <w:marBottom w:val="0"/>
          <w:divBdr>
            <w:top w:val="none" w:sz="0" w:space="0" w:color="auto"/>
            <w:left w:val="none" w:sz="0" w:space="0" w:color="auto"/>
            <w:bottom w:val="none" w:sz="0" w:space="0" w:color="auto"/>
            <w:right w:val="none" w:sz="0" w:space="0" w:color="auto"/>
          </w:divBdr>
        </w:div>
        <w:div w:id="1407724665">
          <w:marLeft w:val="0"/>
          <w:marRight w:val="0"/>
          <w:marTop w:val="0"/>
          <w:marBottom w:val="0"/>
          <w:divBdr>
            <w:top w:val="none" w:sz="0" w:space="0" w:color="auto"/>
            <w:left w:val="none" w:sz="0" w:space="0" w:color="auto"/>
            <w:bottom w:val="none" w:sz="0" w:space="0" w:color="auto"/>
            <w:right w:val="none" w:sz="0" w:space="0" w:color="auto"/>
          </w:divBdr>
        </w:div>
        <w:div w:id="630670495">
          <w:marLeft w:val="0"/>
          <w:marRight w:val="0"/>
          <w:marTop w:val="0"/>
          <w:marBottom w:val="0"/>
          <w:divBdr>
            <w:top w:val="none" w:sz="0" w:space="0" w:color="auto"/>
            <w:left w:val="none" w:sz="0" w:space="0" w:color="auto"/>
            <w:bottom w:val="none" w:sz="0" w:space="0" w:color="auto"/>
            <w:right w:val="none" w:sz="0" w:space="0" w:color="auto"/>
          </w:divBdr>
        </w:div>
        <w:div w:id="483398606">
          <w:marLeft w:val="0"/>
          <w:marRight w:val="0"/>
          <w:marTop w:val="0"/>
          <w:marBottom w:val="0"/>
          <w:divBdr>
            <w:top w:val="none" w:sz="0" w:space="0" w:color="auto"/>
            <w:left w:val="none" w:sz="0" w:space="0" w:color="auto"/>
            <w:bottom w:val="none" w:sz="0" w:space="0" w:color="auto"/>
            <w:right w:val="none" w:sz="0" w:space="0" w:color="auto"/>
          </w:divBdr>
        </w:div>
        <w:div w:id="1222210678">
          <w:marLeft w:val="0"/>
          <w:marRight w:val="0"/>
          <w:marTop w:val="0"/>
          <w:marBottom w:val="0"/>
          <w:divBdr>
            <w:top w:val="none" w:sz="0" w:space="0" w:color="auto"/>
            <w:left w:val="none" w:sz="0" w:space="0" w:color="auto"/>
            <w:bottom w:val="none" w:sz="0" w:space="0" w:color="auto"/>
            <w:right w:val="none" w:sz="0" w:space="0" w:color="auto"/>
          </w:divBdr>
        </w:div>
        <w:div w:id="2009744901">
          <w:marLeft w:val="0"/>
          <w:marRight w:val="0"/>
          <w:marTop w:val="0"/>
          <w:marBottom w:val="0"/>
          <w:divBdr>
            <w:top w:val="none" w:sz="0" w:space="0" w:color="auto"/>
            <w:left w:val="none" w:sz="0" w:space="0" w:color="auto"/>
            <w:bottom w:val="none" w:sz="0" w:space="0" w:color="auto"/>
            <w:right w:val="none" w:sz="0" w:space="0" w:color="auto"/>
          </w:divBdr>
        </w:div>
        <w:div w:id="1049841608">
          <w:marLeft w:val="0"/>
          <w:marRight w:val="0"/>
          <w:marTop w:val="0"/>
          <w:marBottom w:val="0"/>
          <w:divBdr>
            <w:top w:val="none" w:sz="0" w:space="0" w:color="auto"/>
            <w:left w:val="none" w:sz="0" w:space="0" w:color="auto"/>
            <w:bottom w:val="none" w:sz="0" w:space="0" w:color="auto"/>
            <w:right w:val="none" w:sz="0" w:space="0" w:color="auto"/>
          </w:divBdr>
        </w:div>
        <w:div w:id="1244874833">
          <w:marLeft w:val="0"/>
          <w:marRight w:val="0"/>
          <w:marTop w:val="0"/>
          <w:marBottom w:val="0"/>
          <w:divBdr>
            <w:top w:val="none" w:sz="0" w:space="0" w:color="auto"/>
            <w:left w:val="none" w:sz="0" w:space="0" w:color="auto"/>
            <w:bottom w:val="none" w:sz="0" w:space="0" w:color="auto"/>
            <w:right w:val="none" w:sz="0" w:space="0" w:color="auto"/>
          </w:divBdr>
        </w:div>
        <w:div w:id="1609964407">
          <w:marLeft w:val="0"/>
          <w:marRight w:val="0"/>
          <w:marTop w:val="0"/>
          <w:marBottom w:val="0"/>
          <w:divBdr>
            <w:top w:val="none" w:sz="0" w:space="0" w:color="auto"/>
            <w:left w:val="none" w:sz="0" w:space="0" w:color="auto"/>
            <w:bottom w:val="none" w:sz="0" w:space="0" w:color="auto"/>
            <w:right w:val="none" w:sz="0" w:space="0" w:color="auto"/>
          </w:divBdr>
        </w:div>
        <w:div w:id="985207169">
          <w:marLeft w:val="0"/>
          <w:marRight w:val="0"/>
          <w:marTop w:val="0"/>
          <w:marBottom w:val="0"/>
          <w:divBdr>
            <w:top w:val="none" w:sz="0" w:space="0" w:color="auto"/>
            <w:left w:val="none" w:sz="0" w:space="0" w:color="auto"/>
            <w:bottom w:val="none" w:sz="0" w:space="0" w:color="auto"/>
            <w:right w:val="none" w:sz="0" w:space="0" w:color="auto"/>
          </w:divBdr>
        </w:div>
        <w:div w:id="101415298">
          <w:marLeft w:val="0"/>
          <w:marRight w:val="0"/>
          <w:marTop w:val="0"/>
          <w:marBottom w:val="0"/>
          <w:divBdr>
            <w:top w:val="none" w:sz="0" w:space="0" w:color="auto"/>
            <w:left w:val="none" w:sz="0" w:space="0" w:color="auto"/>
            <w:bottom w:val="none" w:sz="0" w:space="0" w:color="auto"/>
            <w:right w:val="none" w:sz="0" w:space="0" w:color="auto"/>
          </w:divBdr>
        </w:div>
        <w:div w:id="250168891">
          <w:marLeft w:val="0"/>
          <w:marRight w:val="0"/>
          <w:marTop w:val="0"/>
          <w:marBottom w:val="0"/>
          <w:divBdr>
            <w:top w:val="none" w:sz="0" w:space="0" w:color="auto"/>
            <w:left w:val="none" w:sz="0" w:space="0" w:color="auto"/>
            <w:bottom w:val="none" w:sz="0" w:space="0" w:color="auto"/>
            <w:right w:val="none" w:sz="0" w:space="0" w:color="auto"/>
          </w:divBdr>
        </w:div>
        <w:div w:id="1955751655">
          <w:marLeft w:val="0"/>
          <w:marRight w:val="0"/>
          <w:marTop w:val="0"/>
          <w:marBottom w:val="0"/>
          <w:divBdr>
            <w:top w:val="none" w:sz="0" w:space="0" w:color="auto"/>
            <w:left w:val="none" w:sz="0" w:space="0" w:color="auto"/>
            <w:bottom w:val="none" w:sz="0" w:space="0" w:color="auto"/>
            <w:right w:val="none" w:sz="0" w:space="0" w:color="auto"/>
          </w:divBdr>
        </w:div>
        <w:div w:id="1502117608">
          <w:marLeft w:val="0"/>
          <w:marRight w:val="0"/>
          <w:marTop w:val="0"/>
          <w:marBottom w:val="0"/>
          <w:divBdr>
            <w:top w:val="none" w:sz="0" w:space="0" w:color="auto"/>
            <w:left w:val="none" w:sz="0" w:space="0" w:color="auto"/>
            <w:bottom w:val="none" w:sz="0" w:space="0" w:color="auto"/>
            <w:right w:val="none" w:sz="0" w:space="0" w:color="auto"/>
          </w:divBdr>
        </w:div>
        <w:div w:id="876166660">
          <w:marLeft w:val="0"/>
          <w:marRight w:val="0"/>
          <w:marTop w:val="0"/>
          <w:marBottom w:val="0"/>
          <w:divBdr>
            <w:top w:val="none" w:sz="0" w:space="0" w:color="auto"/>
            <w:left w:val="none" w:sz="0" w:space="0" w:color="auto"/>
            <w:bottom w:val="none" w:sz="0" w:space="0" w:color="auto"/>
            <w:right w:val="none" w:sz="0" w:space="0" w:color="auto"/>
          </w:divBdr>
        </w:div>
        <w:div w:id="1153908600">
          <w:marLeft w:val="0"/>
          <w:marRight w:val="0"/>
          <w:marTop w:val="0"/>
          <w:marBottom w:val="0"/>
          <w:divBdr>
            <w:top w:val="none" w:sz="0" w:space="0" w:color="auto"/>
            <w:left w:val="none" w:sz="0" w:space="0" w:color="auto"/>
            <w:bottom w:val="none" w:sz="0" w:space="0" w:color="auto"/>
            <w:right w:val="none" w:sz="0" w:space="0" w:color="auto"/>
          </w:divBdr>
        </w:div>
        <w:div w:id="1728605122">
          <w:marLeft w:val="0"/>
          <w:marRight w:val="0"/>
          <w:marTop w:val="0"/>
          <w:marBottom w:val="0"/>
          <w:divBdr>
            <w:top w:val="none" w:sz="0" w:space="0" w:color="auto"/>
            <w:left w:val="none" w:sz="0" w:space="0" w:color="auto"/>
            <w:bottom w:val="none" w:sz="0" w:space="0" w:color="auto"/>
            <w:right w:val="none" w:sz="0" w:space="0" w:color="auto"/>
          </w:divBdr>
        </w:div>
        <w:div w:id="255210981">
          <w:marLeft w:val="0"/>
          <w:marRight w:val="0"/>
          <w:marTop w:val="0"/>
          <w:marBottom w:val="0"/>
          <w:divBdr>
            <w:top w:val="none" w:sz="0" w:space="0" w:color="auto"/>
            <w:left w:val="none" w:sz="0" w:space="0" w:color="auto"/>
            <w:bottom w:val="none" w:sz="0" w:space="0" w:color="auto"/>
            <w:right w:val="none" w:sz="0" w:space="0" w:color="auto"/>
          </w:divBdr>
        </w:div>
        <w:div w:id="919289261">
          <w:marLeft w:val="0"/>
          <w:marRight w:val="0"/>
          <w:marTop w:val="0"/>
          <w:marBottom w:val="0"/>
          <w:divBdr>
            <w:top w:val="none" w:sz="0" w:space="0" w:color="auto"/>
            <w:left w:val="none" w:sz="0" w:space="0" w:color="auto"/>
            <w:bottom w:val="none" w:sz="0" w:space="0" w:color="auto"/>
            <w:right w:val="none" w:sz="0" w:space="0" w:color="auto"/>
          </w:divBdr>
        </w:div>
        <w:div w:id="1019819170">
          <w:marLeft w:val="0"/>
          <w:marRight w:val="0"/>
          <w:marTop w:val="0"/>
          <w:marBottom w:val="0"/>
          <w:divBdr>
            <w:top w:val="none" w:sz="0" w:space="0" w:color="auto"/>
            <w:left w:val="none" w:sz="0" w:space="0" w:color="auto"/>
            <w:bottom w:val="none" w:sz="0" w:space="0" w:color="auto"/>
            <w:right w:val="none" w:sz="0" w:space="0" w:color="auto"/>
          </w:divBdr>
        </w:div>
        <w:div w:id="1133668926">
          <w:marLeft w:val="0"/>
          <w:marRight w:val="0"/>
          <w:marTop w:val="0"/>
          <w:marBottom w:val="0"/>
          <w:divBdr>
            <w:top w:val="none" w:sz="0" w:space="0" w:color="auto"/>
            <w:left w:val="none" w:sz="0" w:space="0" w:color="auto"/>
            <w:bottom w:val="none" w:sz="0" w:space="0" w:color="auto"/>
            <w:right w:val="none" w:sz="0" w:space="0" w:color="auto"/>
          </w:divBdr>
        </w:div>
        <w:div w:id="1972785253">
          <w:marLeft w:val="0"/>
          <w:marRight w:val="0"/>
          <w:marTop w:val="0"/>
          <w:marBottom w:val="0"/>
          <w:divBdr>
            <w:top w:val="none" w:sz="0" w:space="0" w:color="auto"/>
            <w:left w:val="none" w:sz="0" w:space="0" w:color="auto"/>
            <w:bottom w:val="none" w:sz="0" w:space="0" w:color="auto"/>
            <w:right w:val="none" w:sz="0" w:space="0" w:color="auto"/>
          </w:divBdr>
        </w:div>
      </w:divsChild>
    </w:div>
    <w:div w:id="1312097254">
      <w:bodyDiv w:val="1"/>
      <w:marLeft w:val="0"/>
      <w:marRight w:val="0"/>
      <w:marTop w:val="0"/>
      <w:marBottom w:val="0"/>
      <w:divBdr>
        <w:top w:val="none" w:sz="0" w:space="0" w:color="auto"/>
        <w:left w:val="none" w:sz="0" w:space="0" w:color="auto"/>
        <w:bottom w:val="none" w:sz="0" w:space="0" w:color="auto"/>
        <w:right w:val="none" w:sz="0" w:space="0" w:color="auto"/>
      </w:divBdr>
      <w:divsChild>
        <w:div w:id="17969945">
          <w:marLeft w:val="0"/>
          <w:marRight w:val="0"/>
          <w:marTop w:val="0"/>
          <w:marBottom w:val="0"/>
          <w:divBdr>
            <w:top w:val="none" w:sz="0" w:space="0" w:color="auto"/>
            <w:left w:val="none" w:sz="0" w:space="0" w:color="auto"/>
            <w:bottom w:val="none" w:sz="0" w:space="0" w:color="auto"/>
            <w:right w:val="none" w:sz="0" w:space="0" w:color="auto"/>
          </w:divBdr>
        </w:div>
        <w:div w:id="1416129824">
          <w:marLeft w:val="0"/>
          <w:marRight w:val="0"/>
          <w:marTop w:val="0"/>
          <w:marBottom w:val="0"/>
          <w:divBdr>
            <w:top w:val="none" w:sz="0" w:space="0" w:color="auto"/>
            <w:left w:val="none" w:sz="0" w:space="0" w:color="auto"/>
            <w:bottom w:val="none" w:sz="0" w:space="0" w:color="auto"/>
            <w:right w:val="none" w:sz="0" w:space="0" w:color="auto"/>
          </w:divBdr>
        </w:div>
        <w:div w:id="343870077">
          <w:marLeft w:val="0"/>
          <w:marRight w:val="0"/>
          <w:marTop w:val="0"/>
          <w:marBottom w:val="0"/>
          <w:divBdr>
            <w:top w:val="none" w:sz="0" w:space="0" w:color="auto"/>
            <w:left w:val="none" w:sz="0" w:space="0" w:color="auto"/>
            <w:bottom w:val="none" w:sz="0" w:space="0" w:color="auto"/>
            <w:right w:val="none" w:sz="0" w:space="0" w:color="auto"/>
          </w:divBdr>
        </w:div>
        <w:div w:id="1920944406">
          <w:marLeft w:val="0"/>
          <w:marRight w:val="0"/>
          <w:marTop w:val="0"/>
          <w:marBottom w:val="0"/>
          <w:divBdr>
            <w:top w:val="none" w:sz="0" w:space="0" w:color="auto"/>
            <w:left w:val="none" w:sz="0" w:space="0" w:color="auto"/>
            <w:bottom w:val="none" w:sz="0" w:space="0" w:color="auto"/>
            <w:right w:val="none" w:sz="0" w:space="0" w:color="auto"/>
          </w:divBdr>
        </w:div>
        <w:div w:id="1579555874">
          <w:marLeft w:val="0"/>
          <w:marRight w:val="0"/>
          <w:marTop w:val="0"/>
          <w:marBottom w:val="0"/>
          <w:divBdr>
            <w:top w:val="none" w:sz="0" w:space="0" w:color="auto"/>
            <w:left w:val="none" w:sz="0" w:space="0" w:color="auto"/>
            <w:bottom w:val="none" w:sz="0" w:space="0" w:color="auto"/>
            <w:right w:val="none" w:sz="0" w:space="0" w:color="auto"/>
          </w:divBdr>
        </w:div>
        <w:div w:id="1517579585">
          <w:marLeft w:val="0"/>
          <w:marRight w:val="0"/>
          <w:marTop w:val="0"/>
          <w:marBottom w:val="0"/>
          <w:divBdr>
            <w:top w:val="none" w:sz="0" w:space="0" w:color="auto"/>
            <w:left w:val="none" w:sz="0" w:space="0" w:color="auto"/>
            <w:bottom w:val="none" w:sz="0" w:space="0" w:color="auto"/>
            <w:right w:val="none" w:sz="0" w:space="0" w:color="auto"/>
          </w:divBdr>
        </w:div>
        <w:div w:id="2007711051">
          <w:marLeft w:val="0"/>
          <w:marRight w:val="0"/>
          <w:marTop w:val="0"/>
          <w:marBottom w:val="0"/>
          <w:divBdr>
            <w:top w:val="none" w:sz="0" w:space="0" w:color="auto"/>
            <w:left w:val="none" w:sz="0" w:space="0" w:color="auto"/>
            <w:bottom w:val="none" w:sz="0" w:space="0" w:color="auto"/>
            <w:right w:val="none" w:sz="0" w:space="0" w:color="auto"/>
          </w:divBdr>
        </w:div>
        <w:div w:id="2045981632">
          <w:marLeft w:val="0"/>
          <w:marRight w:val="0"/>
          <w:marTop w:val="0"/>
          <w:marBottom w:val="0"/>
          <w:divBdr>
            <w:top w:val="none" w:sz="0" w:space="0" w:color="auto"/>
            <w:left w:val="none" w:sz="0" w:space="0" w:color="auto"/>
            <w:bottom w:val="none" w:sz="0" w:space="0" w:color="auto"/>
            <w:right w:val="none" w:sz="0" w:space="0" w:color="auto"/>
          </w:divBdr>
        </w:div>
        <w:div w:id="1662006293">
          <w:marLeft w:val="0"/>
          <w:marRight w:val="0"/>
          <w:marTop w:val="0"/>
          <w:marBottom w:val="0"/>
          <w:divBdr>
            <w:top w:val="none" w:sz="0" w:space="0" w:color="auto"/>
            <w:left w:val="none" w:sz="0" w:space="0" w:color="auto"/>
            <w:bottom w:val="none" w:sz="0" w:space="0" w:color="auto"/>
            <w:right w:val="none" w:sz="0" w:space="0" w:color="auto"/>
          </w:divBdr>
        </w:div>
        <w:div w:id="316694638">
          <w:marLeft w:val="0"/>
          <w:marRight w:val="0"/>
          <w:marTop w:val="0"/>
          <w:marBottom w:val="0"/>
          <w:divBdr>
            <w:top w:val="none" w:sz="0" w:space="0" w:color="auto"/>
            <w:left w:val="none" w:sz="0" w:space="0" w:color="auto"/>
            <w:bottom w:val="none" w:sz="0" w:space="0" w:color="auto"/>
            <w:right w:val="none" w:sz="0" w:space="0" w:color="auto"/>
          </w:divBdr>
        </w:div>
        <w:div w:id="209417436">
          <w:marLeft w:val="0"/>
          <w:marRight w:val="0"/>
          <w:marTop w:val="0"/>
          <w:marBottom w:val="0"/>
          <w:divBdr>
            <w:top w:val="none" w:sz="0" w:space="0" w:color="auto"/>
            <w:left w:val="none" w:sz="0" w:space="0" w:color="auto"/>
            <w:bottom w:val="none" w:sz="0" w:space="0" w:color="auto"/>
            <w:right w:val="none" w:sz="0" w:space="0" w:color="auto"/>
          </w:divBdr>
        </w:div>
        <w:div w:id="1155297178">
          <w:marLeft w:val="0"/>
          <w:marRight w:val="0"/>
          <w:marTop w:val="0"/>
          <w:marBottom w:val="0"/>
          <w:divBdr>
            <w:top w:val="none" w:sz="0" w:space="0" w:color="auto"/>
            <w:left w:val="none" w:sz="0" w:space="0" w:color="auto"/>
            <w:bottom w:val="none" w:sz="0" w:space="0" w:color="auto"/>
            <w:right w:val="none" w:sz="0" w:space="0" w:color="auto"/>
          </w:divBdr>
        </w:div>
        <w:div w:id="111940204">
          <w:marLeft w:val="0"/>
          <w:marRight w:val="0"/>
          <w:marTop w:val="0"/>
          <w:marBottom w:val="0"/>
          <w:divBdr>
            <w:top w:val="none" w:sz="0" w:space="0" w:color="auto"/>
            <w:left w:val="none" w:sz="0" w:space="0" w:color="auto"/>
            <w:bottom w:val="none" w:sz="0" w:space="0" w:color="auto"/>
            <w:right w:val="none" w:sz="0" w:space="0" w:color="auto"/>
          </w:divBdr>
        </w:div>
      </w:divsChild>
    </w:div>
    <w:div w:id="1328049607">
      <w:bodyDiv w:val="1"/>
      <w:marLeft w:val="0"/>
      <w:marRight w:val="0"/>
      <w:marTop w:val="0"/>
      <w:marBottom w:val="0"/>
      <w:divBdr>
        <w:top w:val="none" w:sz="0" w:space="0" w:color="auto"/>
        <w:left w:val="none" w:sz="0" w:space="0" w:color="auto"/>
        <w:bottom w:val="none" w:sz="0" w:space="0" w:color="auto"/>
        <w:right w:val="none" w:sz="0" w:space="0" w:color="auto"/>
      </w:divBdr>
      <w:divsChild>
        <w:div w:id="1182934867">
          <w:marLeft w:val="0"/>
          <w:marRight w:val="0"/>
          <w:marTop w:val="0"/>
          <w:marBottom w:val="0"/>
          <w:divBdr>
            <w:top w:val="none" w:sz="0" w:space="0" w:color="auto"/>
            <w:left w:val="none" w:sz="0" w:space="0" w:color="auto"/>
            <w:bottom w:val="none" w:sz="0" w:space="0" w:color="auto"/>
            <w:right w:val="none" w:sz="0" w:space="0" w:color="auto"/>
          </w:divBdr>
        </w:div>
        <w:div w:id="639651780">
          <w:marLeft w:val="0"/>
          <w:marRight w:val="0"/>
          <w:marTop w:val="0"/>
          <w:marBottom w:val="0"/>
          <w:divBdr>
            <w:top w:val="none" w:sz="0" w:space="0" w:color="auto"/>
            <w:left w:val="none" w:sz="0" w:space="0" w:color="auto"/>
            <w:bottom w:val="none" w:sz="0" w:space="0" w:color="auto"/>
            <w:right w:val="none" w:sz="0" w:space="0" w:color="auto"/>
          </w:divBdr>
        </w:div>
        <w:div w:id="898057632">
          <w:marLeft w:val="0"/>
          <w:marRight w:val="0"/>
          <w:marTop w:val="0"/>
          <w:marBottom w:val="0"/>
          <w:divBdr>
            <w:top w:val="none" w:sz="0" w:space="0" w:color="auto"/>
            <w:left w:val="none" w:sz="0" w:space="0" w:color="auto"/>
            <w:bottom w:val="none" w:sz="0" w:space="0" w:color="auto"/>
            <w:right w:val="none" w:sz="0" w:space="0" w:color="auto"/>
          </w:divBdr>
        </w:div>
        <w:div w:id="792554266">
          <w:marLeft w:val="0"/>
          <w:marRight w:val="0"/>
          <w:marTop w:val="0"/>
          <w:marBottom w:val="0"/>
          <w:divBdr>
            <w:top w:val="none" w:sz="0" w:space="0" w:color="auto"/>
            <w:left w:val="none" w:sz="0" w:space="0" w:color="auto"/>
            <w:bottom w:val="none" w:sz="0" w:space="0" w:color="auto"/>
            <w:right w:val="none" w:sz="0" w:space="0" w:color="auto"/>
          </w:divBdr>
        </w:div>
        <w:div w:id="1800877326">
          <w:marLeft w:val="0"/>
          <w:marRight w:val="0"/>
          <w:marTop w:val="0"/>
          <w:marBottom w:val="0"/>
          <w:divBdr>
            <w:top w:val="none" w:sz="0" w:space="0" w:color="auto"/>
            <w:left w:val="none" w:sz="0" w:space="0" w:color="auto"/>
            <w:bottom w:val="none" w:sz="0" w:space="0" w:color="auto"/>
            <w:right w:val="none" w:sz="0" w:space="0" w:color="auto"/>
          </w:divBdr>
        </w:div>
        <w:div w:id="1995795767">
          <w:marLeft w:val="0"/>
          <w:marRight w:val="0"/>
          <w:marTop w:val="0"/>
          <w:marBottom w:val="0"/>
          <w:divBdr>
            <w:top w:val="none" w:sz="0" w:space="0" w:color="auto"/>
            <w:left w:val="none" w:sz="0" w:space="0" w:color="auto"/>
            <w:bottom w:val="none" w:sz="0" w:space="0" w:color="auto"/>
            <w:right w:val="none" w:sz="0" w:space="0" w:color="auto"/>
          </w:divBdr>
        </w:div>
        <w:div w:id="1943536532">
          <w:marLeft w:val="0"/>
          <w:marRight w:val="0"/>
          <w:marTop w:val="0"/>
          <w:marBottom w:val="0"/>
          <w:divBdr>
            <w:top w:val="none" w:sz="0" w:space="0" w:color="auto"/>
            <w:left w:val="none" w:sz="0" w:space="0" w:color="auto"/>
            <w:bottom w:val="none" w:sz="0" w:space="0" w:color="auto"/>
            <w:right w:val="none" w:sz="0" w:space="0" w:color="auto"/>
          </w:divBdr>
        </w:div>
        <w:div w:id="1436485096">
          <w:marLeft w:val="0"/>
          <w:marRight w:val="0"/>
          <w:marTop w:val="0"/>
          <w:marBottom w:val="0"/>
          <w:divBdr>
            <w:top w:val="none" w:sz="0" w:space="0" w:color="auto"/>
            <w:left w:val="none" w:sz="0" w:space="0" w:color="auto"/>
            <w:bottom w:val="none" w:sz="0" w:space="0" w:color="auto"/>
            <w:right w:val="none" w:sz="0" w:space="0" w:color="auto"/>
          </w:divBdr>
        </w:div>
        <w:div w:id="828206891">
          <w:marLeft w:val="0"/>
          <w:marRight w:val="0"/>
          <w:marTop w:val="0"/>
          <w:marBottom w:val="0"/>
          <w:divBdr>
            <w:top w:val="none" w:sz="0" w:space="0" w:color="auto"/>
            <w:left w:val="none" w:sz="0" w:space="0" w:color="auto"/>
            <w:bottom w:val="none" w:sz="0" w:space="0" w:color="auto"/>
            <w:right w:val="none" w:sz="0" w:space="0" w:color="auto"/>
          </w:divBdr>
        </w:div>
        <w:div w:id="2023584629">
          <w:marLeft w:val="0"/>
          <w:marRight w:val="0"/>
          <w:marTop w:val="0"/>
          <w:marBottom w:val="0"/>
          <w:divBdr>
            <w:top w:val="none" w:sz="0" w:space="0" w:color="auto"/>
            <w:left w:val="none" w:sz="0" w:space="0" w:color="auto"/>
            <w:bottom w:val="none" w:sz="0" w:space="0" w:color="auto"/>
            <w:right w:val="none" w:sz="0" w:space="0" w:color="auto"/>
          </w:divBdr>
        </w:div>
        <w:div w:id="1821002599">
          <w:marLeft w:val="0"/>
          <w:marRight w:val="0"/>
          <w:marTop w:val="0"/>
          <w:marBottom w:val="0"/>
          <w:divBdr>
            <w:top w:val="none" w:sz="0" w:space="0" w:color="auto"/>
            <w:left w:val="none" w:sz="0" w:space="0" w:color="auto"/>
            <w:bottom w:val="none" w:sz="0" w:space="0" w:color="auto"/>
            <w:right w:val="none" w:sz="0" w:space="0" w:color="auto"/>
          </w:divBdr>
        </w:div>
      </w:divsChild>
    </w:div>
    <w:div w:id="1329754116">
      <w:bodyDiv w:val="1"/>
      <w:marLeft w:val="0"/>
      <w:marRight w:val="0"/>
      <w:marTop w:val="0"/>
      <w:marBottom w:val="0"/>
      <w:divBdr>
        <w:top w:val="none" w:sz="0" w:space="0" w:color="auto"/>
        <w:left w:val="none" w:sz="0" w:space="0" w:color="auto"/>
        <w:bottom w:val="none" w:sz="0" w:space="0" w:color="auto"/>
        <w:right w:val="none" w:sz="0" w:space="0" w:color="auto"/>
      </w:divBdr>
      <w:divsChild>
        <w:div w:id="1206260929">
          <w:marLeft w:val="0"/>
          <w:marRight w:val="0"/>
          <w:marTop w:val="0"/>
          <w:marBottom w:val="0"/>
          <w:divBdr>
            <w:top w:val="none" w:sz="0" w:space="0" w:color="auto"/>
            <w:left w:val="none" w:sz="0" w:space="0" w:color="auto"/>
            <w:bottom w:val="none" w:sz="0" w:space="0" w:color="auto"/>
            <w:right w:val="none" w:sz="0" w:space="0" w:color="auto"/>
          </w:divBdr>
        </w:div>
        <w:div w:id="1094665233">
          <w:marLeft w:val="0"/>
          <w:marRight w:val="0"/>
          <w:marTop w:val="0"/>
          <w:marBottom w:val="0"/>
          <w:divBdr>
            <w:top w:val="none" w:sz="0" w:space="0" w:color="auto"/>
            <w:left w:val="none" w:sz="0" w:space="0" w:color="auto"/>
            <w:bottom w:val="none" w:sz="0" w:space="0" w:color="auto"/>
            <w:right w:val="none" w:sz="0" w:space="0" w:color="auto"/>
          </w:divBdr>
        </w:div>
        <w:div w:id="1253396322">
          <w:marLeft w:val="0"/>
          <w:marRight w:val="0"/>
          <w:marTop w:val="0"/>
          <w:marBottom w:val="0"/>
          <w:divBdr>
            <w:top w:val="none" w:sz="0" w:space="0" w:color="auto"/>
            <w:left w:val="none" w:sz="0" w:space="0" w:color="auto"/>
            <w:bottom w:val="none" w:sz="0" w:space="0" w:color="auto"/>
            <w:right w:val="none" w:sz="0" w:space="0" w:color="auto"/>
          </w:divBdr>
        </w:div>
        <w:div w:id="87047571">
          <w:marLeft w:val="0"/>
          <w:marRight w:val="0"/>
          <w:marTop w:val="0"/>
          <w:marBottom w:val="0"/>
          <w:divBdr>
            <w:top w:val="none" w:sz="0" w:space="0" w:color="auto"/>
            <w:left w:val="none" w:sz="0" w:space="0" w:color="auto"/>
            <w:bottom w:val="none" w:sz="0" w:space="0" w:color="auto"/>
            <w:right w:val="none" w:sz="0" w:space="0" w:color="auto"/>
          </w:divBdr>
        </w:div>
      </w:divsChild>
    </w:div>
    <w:div w:id="1330788186">
      <w:bodyDiv w:val="1"/>
      <w:marLeft w:val="0"/>
      <w:marRight w:val="0"/>
      <w:marTop w:val="0"/>
      <w:marBottom w:val="0"/>
      <w:divBdr>
        <w:top w:val="none" w:sz="0" w:space="0" w:color="auto"/>
        <w:left w:val="none" w:sz="0" w:space="0" w:color="auto"/>
        <w:bottom w:val="none" w:sz="0" w:space="0" w:color="auto"/>
        <w:right w:val="none" w:sz="0" w:space="0" w:color="auto"/>
      </w:divBdr>
      <w:divsChild>
        <w:div w:id="1132672497">
          <w:marLeft w:val="0"/>
          <w:marRight w:val="0"/>
          <w:marTop w:val="0"/>
          <w:marBottom w:val="0"/>
          <w:divBdr>
            <w:top w:val="none" w:sz="0" w:space="0" w:color="auto"/>
            <w:left w:val="none" w:sz="0" w:space="0" w:color="auto"/>
            <w:bottom w:val="none" w:sz="0" w:space="0" w:color="auto"/>
            <w:right w:val="none" w:sz="0" w:space="0" w:color="auto"/>
          </w:divBdr>
        </w:div>
        <w:div w:id="1984308087">
          <w:marLeft w:val="0"/>
          <w:marRight w:val="0"/>
          <w:marTop w:val="0"/>
          <w:marBottom w:val="0"/>
          <w:divBdr>
            <w:top w:val="none" w:sz="0" w:space="0" w:color="auto"/>
            <w:left w:val="none" w:sz="0" w:space="0" w:color="auto"/>
            <w:bottom w:val="none" w:sz="0" w:space="0" w:color="auto"/>
            <w:right w:val="none" w:sz="0" w:space="0" w:color="auto"/>
          </w:divBdr>
        </w:div>
        <w:div w:id="425423330">
          <w:marLeft w:val="0"/>
          <w:marRight w:val="0"/>
          <w:marTop w:val="0"/>
          <w:marBottom w:val="0"/>
          <w:divBdr>
            <w:top w:val="none" w:sz="0" w:space="0" w:color="auto"/>
            <w:left w:val="none" w:sz="0" w:space="0" w:color="auto"/>
            <w:bottom w:val="none" w:sz="0" w:space="0" w:color="auto"/>
            <w:right w:val="none" w:sz="0" w:space="0" w:color="auto"/>
          </w:divBdr>
        </w:div>
        <w:div w:id="522522314">
          <w:marLeft w:val="0"/>
          <w:marRight w:val="0"/>
          <w:marTop w:val="0"/>
          <w:marBottom w:val="0"/>
          <w:divBdr>
            <w:top w:val="none" w:sz="0" w:space="0" w:color="auto"/>
            <w:left w:val="none" w:sz="0" w:space="0" w:color="auto"/>
            <w:bottom w:val="none" w:sz="0" w:space="0" w:color="auto"/>
            <w:right w:val="none" w:sz="0" w:space="0" w:color="auto"/>
          </w:divBdr>
        </w:div>
        <w:div w:id="1997951782">
          <w:marLeft w:val="0"/>
          <w:marRight w:val="0"/>
          <w:marTop w:val="0"/>
          <w:marBottom w:val="0"/>
          <w:divBdr>
            <w:top w:val="none" w:sz="0" w:space="0" w:color="auto"/>
            <w:left w:val="none" w:sz="0" w:space="0" w:color="auto"/>
            <w:bottom w:val="none" w:sz="0" w:space="0" w:color="auto"/>
            <w:right w:val="none" w:sz="0" w:space="0" w:color="auto"/>
          </w:divBdr>
        </w:div>
        <w:div w:id="2128548913">
          <w:marLeft w:val="0"/>
          <w:marRight w:val="0"/>
          <w:marTop w:val="0"/>
          <w:marBottom w:val="0"/>
          <w:divBdr>
            <w:top w:val="none" w:sz="0" w:space="0" w:color="auto"/>
            <w:left w:val="none" w:sz="0" w:space="0" w:color="auto"/>
            <w:bottom w:val="none" w:sz="0" w:space="0" w:color="auto"/>
            <w:right w:val="none" w:sz="0" w:space="0" w:color="auto"/>
          </w:divBdr>
        </w:div>
        <w:div w:id="798571195">
          <w:marLeft w:val="0"/>
          <w:marRight w:val="0"/>
          <w:marTop w:val="0"/>
          <w:marBottom w:val="0"/>
          <w:divBdr>
            <w:top w:val="none" w:sz="0" w:space="0" w:color="auto"/>
            <w:left w:val="none" w:sz="0" w:space="0" w:color="auto"/>
            <w:bottom w:val="none" w:sz="0" w:space="0" w:color="auto"/>
            <w:right w:val="none" w:sz="0" w:space="0" w:color="auto"/>
          </w:divBdr>
        </w:div>
        <w:div w:id="782656157">
          <w:marLeft w:val="0"/>
          <w:marRight w:val="0"/>
          <w:marTop w:val="0"/>
          <w:marBottom w:val="0"/>
          <w:divBdr>
            <w:top w:val="none" w:sz="0" w:space="0" w:color="auto"/>
            <w:left w:val="none" w:sz="0" w:space="0" w:color="auto"/>
            <w:bottom w:val="none" w:sz="0" w:space="0" w:color="auto"/>
            <w:right w:val="none" w:sz="0" w:space="0" w:color="auto"/>
          </w:divBdr>
        </w:div>
      </w:divsChild>
    </w:div>
    <w:div w:id="1344360321">
      <w:bodyDiv w:val="1"/>
      <w:marLeft w:val="0"/>
      <w:marRight w:val="0"/>
      <w:marTop w:val="0"/>
      <w:marBottom w:val="0"/>
      <w:divBdr>
        <w:top w:val="none" w:sz="0" w:space="0" w:color="auto"/>
        <w:left w:val="none" w:sz="0" w:space="0" w:color="auto"/>
        <w:bottom w:val="none" w:sz="0" w:space="0" w:color="auto"/>
        <w:right w:val="none" w:sz="0" w:space="0" w:color="auto"/>
      </w:divBdr>
    </w:div>
    <w:div w:id="1363625733">
      <w:bodyDiv w:val="1"/>
      <w:marLeft w:val="0"/>
      <w:marRight w:val="0"/>
      <w:marTop w:val="0"/>
      <w:marBottom w:val="0"/>
      <w:divBdr>
        <w:top w:val="none" w:sz="0" w:space="0" w:color="auto"/>
        <w:left w:val="none" w:sz="0" w:space="0" w:color="auto"/>
        <w:bottom w:val="none" w:sz="0" w:space="0" w:color="auto"/>
        <w:right w:val="none" w:sz="0" w:space="0" w:color="auto"/>
      </w:divBdr>
    </w:div>
    <w:div w:id="1364403082">
      <w:bodyDiv w:val="1"/>
      <w:marLeft w:val="0"/>
      <w:marRight w:val="0"/>
      <w:marTop w:val="0"/>
      <w:marBottom w:val="0"/>
      <w:divBdr>
        <w:top w:val="none" w:sz="0" w:space="0" w:color="auto"/>
        <w:left w:val="none" w:sz="0" w:space="0" w:color="auto"/>
        <w:bottom w:val="none" w:sz="0" w:space="0" w:color="auto"/>
        <w:right w:val="none" w:sz="0" w:space="0" w:color="auto"/>
      </w:divBdr>
      <w:divsChild>
        <w:div w:id="1699893638">
          <w:marLeft w:val="0"/>
          <w:marRight w:val="0"/>
          <w:marTop w:val="0"/>
          <w:marBottom w:val="0"/>
          <w:divBdr>
            <w:top w:val="none" w:sz="0" w:space="0" w:color="auto"/>
            <w:left w:val="none" w:sz="0" w:space="0" w:color="auto"/>
            <w:bottom w:val="none" w:sz="0" w:space="0" w:color="auto"/>
            <w:right w:val="none" w:sz="0" w:space="0" w:color="auto"/>
          </w:divBdr>
        </w:div>
        <w:div w:id="888303536">
          <w:marLeft w:val="0"/>
          <w:marRight w:val="0"/>
          <w:marTop w:val="0"/>
          <w:marBottom w:val="0"/>
          <w:divBdr>
            <w:top w:val="none" w:sz="0" w:space="0" w:color="auto"/>
            <w:left w:val="none" w:sz="0" w:space="0" w:color="auto"/>
            <w:bottom w:val="none" w:sz="0" w:space="0" w:color="auto"/>
            <w:right w:val="none" w:sz="0" w:space="0" w:color="auto"/>
          </w:divBdr>
        </w:div>
        <w:div w:id="1569531531">
          <w:marLeft w:val="0"/>
          <w:marRight w:val="0"/>
          <w:marTop w:val="0"/>
          <w:marBottom w:val="0"/>
          <w:divBdr>
            <w:top w:val="none" w:sz="0" w:space="0" w:color="auto"/>
            <w:left w:val="none" w:sz="0" w:space="0" w:color="auto"/>
            <w:bottom w:val="none" w:sz="0" w:space="0" w:color="auto"/>
            <w:right w:val="none" w:sz="0" w:space="0" w:color="auto"/>
          </w:divBdr>
        </w:div>
        <w:div w:id="872309225">
          <w:marLeft w:val="0"/>
          <w:marRight w:val="0"/>
          <w:marTop w:val="0"/>
          <w:marBottom w:val="0"/>
          <w:divBdr>
            <w:top w:val="none" w:sz="0" w:space="0" w:color="auto"/>
            <w:left w:val="none" w:sz="0" w:space="0" w:color="auto"/>
            <w:bottom w:val="none" w:sz="0" w:space="0" w:color="auto"/>
            <w:right w:val="none" w:sz="0" w:space="0" w:color="auto"/>
          </w:divBdr>
        </w:div>
      </w:divsChild>
    </w:div>
    <w:div w:id="1364551840">
      <w:bodyDiv w:val="1"/>
      <w:marLeft w:val="0"/>
      <w:marRight w:val="0"/>
      <w:marTop w:val="0"/>
      <w:marBottom w:val="0"/>
      <w:divBdr>
        <w:top w:val="none" w:sz="0" w:space="0" w:color="auto"/>
        <w:left w:val="none" w:sz="0" w:space="0" w:color="auto"/>
        <w:bottom w:val="none" w:sz="0" w:space="0" w:color="auto"/>
        <w:right w:val="none" w:sz="0" w:space="0" w:color="auto"/>
      </w:divBdr>
      <w:divsChild>
        <w:div w:id="1282150358">
          <w:marLeft w:val="0"/>
          <w:marRight w:val="0"/>
          <w:marTop w:val="0"/>
          <w:marBottom w:val="0"/>
          <w:divBdr>
            <w:top w:val="none" w:sz="0" w:space="0" w:color="auto"/>
            <w:left w:val="none" w:sz="0" w:space="0" w:color="auto"/>
            <w:bottom w:val="none" w:sz="0" w:space="0" w:color="auto"/>
            <w:right w:val="none" w:sz="0" w:space="0" w:color="auto"/>
          </w:divBdr>
        </w:div>
        <w:div w:id="124546833">
          <w:marLeft w:val="0"/>
          <w:marRight w:val="0"/>
          <w:marTop w:val="0"/>
          <w:marBottom w:val="0"/>
          <w:divBdr>
            <w:top w:val="none" w:sz="0" w:space="0" w:color="auto"/>
            <w:left w:val="none" w:sz="0" w:space="0" w:color="auto"/>
            <w:bottom w:val="none" w:sz="0" w:space="0" w:color="auto"/>
            <w:right w:val="none" w:sz="0" w:space="0" w:color="auto"/>
          </w:divBdr>
        </w:div>
        <w:div w:id="184828765">
          <w:marLeft w:val="0"/>
          <w:marRight w:val="0"/>
          <w:marTop w:val="0"/>
          <w:marBottom w:val="0"/>
          <w:divBdr>
            <w:top w:val="none" w:sz="0" w:space="0" w:color="auto"/>
            <w:left w:val="none" w:sz="0" w:space="0" w:color="auto"/>
            <w:bottom w:val="none" w:sz="0" w:space="0" w:color="auto"/>
            <w:right w:val="none" w:sz="0" w:space="0" w:color="auto"/>
          </w:divBdr>
        </w:div>
        <w:div w:id="1526673156">
          <w:marLeft w:val="0"/>
          <w:marRight w:val="0"/>
          <w:marTop w:val="0"/>
          <w:marBottom w:val="0"/>
          <w:divBdr>
            <w:top w:val="none" w:sz="0" w:space="0" w:color="auto"/>
            <w:left w:val="none" w:sz="0" w:space="0" w:color="auto"/>
            <w:bottom w:val="none" w:sz="0" w:space="0" w:color="auto"/>
            <w:right w:val="none" w:sz="0" w:space="0" w:color="auto"/>
          </w:divBdr>
        </w:div>
      </w:divsChild>
    </w:div>
    <w:div w:id="1388143390">
      <w:bodyDiv w:val="1"/>
      <w:marLeft w:val="0"/>
      <w:marRight w:val="0"/>
      <w:marTop w:val="0"/>
      <w:marBottom w:val="0"/>
      <w:divBdr>
        <w:top w:val="none" w:sz="0" w:space="0" w:color="auto"/>
        <w:left w:val="none" w:sz="0" w:space="0" w:color="auto"/>
        <w:bottom w:val="none" w:sz="0" w:space="0" w:color="auto"/>
        <w:right w:val="none" w:sz="0" w:space="0" w:color="auto"/>
      </w:divBdr>
    </w:div>
    <w:div w:id="1410230912">
      <w:bodyDiv w:val="1"/>
      <w:marLeft w:val="0"/>
      <w:marRight w:val="0"/>
      <w:marTop w:val="0"/>
      <w:marBottom w:val="0"/>
      <w:divBdr>
        <w:top w:val="none" w:sz="0" w:space="0" w:color="auto"/>
        <w:left w:val="none" w:sz="0" w:space="0" w:color="auto"/>
        <w:bottom w:val="none" w:sz="0" w:space="0" w:color="auto"/>
        <w:right w:val="none" w:sz="0" w:space="0" w:color="auto"/>
      </w:divBdr>
      <w:divsChild>
        <w:div w:id="148182168">
          <w:marLeft w:val="0"/>
          <w:marRight w:val="0"/>
          <w:marTop w:val="0"/>
          <w:marBottom w:val="0"/>
          <w:divBdr>
            <w:top w:val="none" w:sz="0" w:space="0" w:color="auto"/>
            <w:left w:val="none" w:sz="0" w:space="0" w:color="auto"/>
            <w:bottom w:val="none" w:sz="0" w:space="0" w:color="auto"/>
            <w:right w:val="none" w:sz="0" w:space="0" w:color="auto"/>
          </w:divBdr>
        </w:div>
        <w:div w:id="648479427">
          <w:marLeft w:val="0"/>
          <w:marRight w:val="0"/>
          <w:marTop w:val="0"/>
          <w:marBottom w:val="0"/>
          <w:divBdr>
            <w:top w:val="none" w:sz="0" w:space="0" w:color="auto"/>
            <w:left w:val="none" w:sz="0" w:space="0" w:color="auto"/>
            <w:bottom w:val="none" w:sz="0" w:space="0" w:color="auto"/>
            <w:right w:val="none" w:sz="0" w:space="0" w:color="auto"/>
          </w:divBdr>
        </w:div>
        <w:div w:id="2128547008">
          <w:marLeft w:val="0"/>
          <w:marRight w:val="0"/>
          <w:marTop w:val="0"/>
          <w:marBottom w:val="0"/>
          <w:divBdr>
            <w:top w:val="none" w:sz="0" w:space="0" w:color="auto"/>
            <w:left w:val="none" w:sz="0" w:space="0" w:color="auto"/>
            <w:bottom w:val="none" w:sz="0" w:space="0" w:color="auto"/>
            <w:right w:val="none" w:sz="0" w:space="0" w:color="auto"/>
          </w:divBdr>
        </w:div>
        <w:div w:id="958606319">
          <w:marLeft w:val="0"/>
          <w:marRight w:val="0"/>
          <w:marTop w:val="0"/>
          <w:marBottom w:val="0"/>
          <w:divBdr>
            <w:top w:val="none" w:sz="0" w:space="0" w:color="auto"/>
            <w:left w:val="none" w:sz="0" w:space="0" w:color="auto"/>
            <w:bottom w:val="none" w:sz="0" w:space="0" w:color="auto"/>
            <w:right w:val="none" w:sz="0" w:space="0" w:color="auto"/>
          </w:divBdr>
        </w:div>
        <w:div w:id="365298787">
          <w:marLeft w:val="0"/>
          <w:marRight w:val="0"/>
          <w:marTop w:val="0"/>
          <w:marBottom w:val="0"/>
          <w:divBdr>
            <w:top w:val="none" w:sz="0" w:space="0" w:color="auto"/>
            <w:left w:val="none" w:sz="0" w:space="0" w:color="auto"/>
            <w:bottom w:val="none" w:sz="0" w:space="0" w:color="auto"/>
            <w:right w:val="none" w:sz="0" w:space="0" w:color="auto"/>
          </w:divBdr>
        </w:div>
      </w:divsChild>
    </w:div>
    <w:div w:id="1451241233">
      <w:bodyDiv w:val="1"/>
      <w:marLeft w:val="0"/>
      <w:marRight w:val="0"/>
      <w:marTop w:val="0"/>
      <w:marBottom w:val="0"/>
      <w:divBdr>
        <w:top w:val="none" w:sz="0" w:space="0" w:color="auto"/>
        <w:left w:val="none" w:sz="0" w:space="0" w:color="auto"/>
        <w:bottom w:val="none" w:sz="0" w:space="0" w:color="auto"/>
        <w:right w:val="none" w:sz="0" w:space="0" w:color="auto"/>
      </w:divBdr>
    </w:div>
    <w:div w:id="1465924389">
      <w:bodyDiv w:val="1"/>
      <w:marLeft w:val="0"/>
      <w:marRight w:val="0"/>
      <w:marTop w:val="0"/>
      <w:marBottom w:val="0"/>
      <w:divBdr>
        <w:top w:val="none" w:sz="0" w:space="0" w:color="auto"/>
        <w:left w:val="none" w:sz="0" w:space="0" w:color="auto"/>
        <w:bottom w:val="none" w:sz="0" w:space="0" w:color="auto"/>
        <w:right w:val="none" w:sz="0" w:space="0" w:color="auto"/>
      </w:divBdr>
      <w:divsChild>
        <w:div w:id="1336152924">
          <w:marLeft w:val="0"/>
          <w:marRight w:val="0"/>
          <w:marTop w:val="0"/>
          <w:marBottom w:val="0"/>
          <w:divBdr>
            <w:top w:val="none" w:sz="0" w:space="0" w:color="auto"/>
            <w:left w:val="none" w:sz="0" w:space="0" w:color="auto"/>
            <w:bottom w:val="none" w:sz="0" w:space="0" w:color="auto"/>
            <w:right w:val="none" w:sz="0" w:space="0" w:color="auto"/>
          </w:divBdr>
        </w:div>
        <w:div w:id="1107117113">
          <w:marLeft w:val="0"/>
          <w:marRight w:val="0"/>
          <w:marTop w:val="0"/>
          <w:marBottom w:val="0"/>
          <w:divBdr>
            <w:top w:val="none" w:sz="0" w:space="0" w:color="auto"/>
            <w:left w:val="none" w:sz="0" w:space="0" w:color="auto"/>
            <w:bottom w:val="none" w:sz="0" w:space="0" w:color="auto"/>
            <w:right w:val="none" w:sz="0" w:space="0" w:color="auto"/>
          </w:divBdr>
        </w:div>
        <w:div w:id="1449858074">
          <w:marLeft w:val="0"/>
          <w:marRight w:val="0"/>
          <w:marTop w:val="0"/>
          <w:marBottom w:val="0"/>
          <w:divBdr>
            <w:top w:val="none" w:sz="0" w:space="0" w:color="auto"/>
            <w:left w:val="none" w:sz="0" w:space="0" w:color="auto"/>
            <w:bottom w:val="none" w:sz="0" w:space="0" w:color="auto"/>
            <w:right w:val="none" w:sz="0" w:space="0" w:color="auto"/>
          </w:divBdr>
        </w:div>
        <w:div w:id="1121025068">
          <w:marLeft w:val="0"/>
          <w:marRight w:val="0"/>
          <w:marTop w:val="0"/>
          <w:marBottom w:val="0"/>
          <w:divBdr>
            <w:top w:val="none" w:sz="0" w:space="0" w:color="auto"/>
            <w:left w:val="none" w:sz="0" w:space="0" w:color="auto"/>
            <w:bottom w:val="none" w:sz="0" w:space="0" w:color="auto"/>
            <w:right w:val="none" w:sz="0" w:space="0" w:color="auto"/>
          </w:divBdr>
        </w:div>
        <w:div w:id="1354962514">
          <w:marLeft w:val="0"/>
          <w:marRight w:val="0"/>
          <w:marTop w:val="0"/>
          <w:marBottom w:val="0"/>
          <w:divBdr>
            <w:top w:val="none" w:sz="0" w:space="0" w:color="auto"/>
            <w:left w:val="none" w:sz="0" w:space="0" w:color="auto"/>
            <w:bottom w:val="none" w:sz="0" w:space="0" w:color="auto"/>
            <w:right w:val="none" w:sz="0" w:space="0" w:color="auto"/>
          </w:divBdr>
        </w:div>
        <w:div w:id="1756200927">
          <w:marLeft w:val="0"/>
          <w:marRight w:val="0"/>
          <w:marTop w:val="0"/>
          <w:marBottom w:val="0"/>
          <w:divBdr>
            <w:top w:val="none" w:sz="0" w:space="0" w:color="auto"/>
            <w:left w:val="none" w:sz="0" w:space="0" w:color="auto"/>
            <w:bottom w:val="none" w:sz="0" w:space="0" w:color="auto"/>
            <w:right w:val="none" w:sz="0" w:space="0" w:color="auto"/>
          </w:divBdr>
        </w:div>
        <w:div w:id="1295408403">
          <w:marLeft w:val="0"/>
          <w:marRight w:val="0"/>
          <w:marTop w:val="0"/>
          <w:marBottom w:val="0"/>
          <w:divBdr>
            <w:top w:val="none" w:sz="0" w:space="0" w:color="auto"/>
            <w:left w:val="none" w:sz="0" w:space="0" w:color="auto"/>
            <w:bottom w:val="none" w:sz="0" w:space="0" w:color="auto"/>
            <w:right w:val="none" w:sz="0" w:space="0" w:color="auto"/>
          </w:divBdr>
        </w:div>
        <w:div w:id="961040255">
          <w:marLeft w:val="0"/>
          <w:marRight w:val="0"/>
          <w:marTop w:val="0"/>
          <w:marBottom w:val="0"/>
          <w:divBdr>
            <w:top w:val="none" w:sz="0" w:space="0" w:color="auto"/>
            <w:left w:val="none" w:sz="0" w:space="0" w:color="auto"/>
            <w:bottom w:val="none" w:sz="0" w:space="0" w:color="auto"/>
            <w:right w:val="none" w:sz="0" w:space="0" w:color="auto"/>
          </w:divBdr>
        </w:div>
        <w:div w:id="1623531918">
          <w:marLeft w:val="0"/>
          <w:marRight w:val="0"/>
          <w:marTop w:val="0"/>
          <w:marBottom w:val="0"/>
          <w:divBdr>
            <w:top w:val="none" w:sz="0" w:space="0" w:color="auto"/>
            <w:left w:val="none" w:sz="0" w:space="0" w:color="auto"/>
            <w:bottom w:val="none" w:sz="0" w:space="0" w:color="auto"/>
            <w:right w:val="none" w:sz="0" w:space="0" w:color="auto"/>
          </w:divBdr>
        </w:div>
      </w:divsChild>
    </w:div>
    <w:div w:id="1467241651">
      <w:bodyDiv w:val="1"/>
      <w:marLeft w:val="0"/>
      <w:marRight w:val="0"/>
      <w:marTop w:val="0"/>
      <w:marBottom w:val="0"/>
      <w:divBdr>
        <w:top w:val="none" w:sz="0" w:space="0" w:color="auto"/>
        <w:left w:val="none" w:sz="0" w:space="0" w:color="auto"/>
        <w:bottom w:val="none" w:sz="0" w:space="0" w:color="auto"/>
        <w:right w:val="none" w:sz="0" w:space="0" w:color="auto"/>
      </w:divBdr>
    </w:div>
    <w:div w:id="1468619641">
      <w:bodyDiv w:val="1"/>
      <w:marLeft w:val="0"/>
      <w:marRight w:val="0"/>
      <w:marTop w:val="0"/>
      <w:marBottom w:val="0"/>
      <w:divBdr>
        <w:top w:val="none" w:sz="0" w:space="0" w:color="auto"/>
        <w:left w:val="none" w:sz="0" w:space="0" w:color="auto"/>
        <w:bottom w:val="none" w:sz="0" w:space="0" w:color="auto"/>
        <w:right w:val="none" w:sz="0" w:space="0" w:color="auto"/>
      </w:divBdr>
    </w:div>
    <w:div w:id="1481385026">
      <w:bodyDiv w:val="1"/>
      <w:marLeft w:val="0"/>
      <w:marRight w:val="0"/>
      <w:marTop w:val="0"/>
      <w:marBottom w:val="0"/>
      <w:divBdr>
        <w:top w:val="none" w:sz="0" w:space="0" w:color="auto"/>
        <w:left w:val="none" w:sz="0" w:space="0" w:color="auto"/>
        <w:bottom w:val="none" w:sz="0" w:space="0" w:color="auto"/>
        <w:right w:val="none" w:sz="0" w:space="0" w:color="auto"/>
      </w:divBdr>
    </w:div>
    <w:div w:id="1536312837">
      <w:bodyDiv w:val="1"/>
      <w:marLeft w:val="0"/>
      <w:marRight w:val="0"/>
      <w:marTop w:val="0"/>
      <w:marBottom w:val="0"/>
      <w:divBdr>
        <w:top w:val="none" w:sz="0" w:space="0" w:color="auto"/>
        <w:left w:val="none" w:sz="0" w:space="0" w:color="auto"/>
        <w:bottom w:val="none" w:sz="0" w:space="0" w:color="auto"/>
        <w:right w:val="none" w:sz="0" w:space="0" w:color="auto"/>
      </w:divBdr>
      <w:divsChild>
        <w:div w:id="397946982">
          <w:marLeft w:val="0"/>
          <w:marRight w:val="0"/>
          <w:marTop w:val="0"/>
          <w:marBottom w:val="0"/>
          <w:divBdr>
            <w:top w:val="none" w:sz="0" w:space="0" w:color="auto"/>
            <w:left w:val="none" w:sz="0" w:space="0" w:color="auto"/>
            <w:bottom w:val="none" w:sz="0" w:space="0" w:color="auto"/>
            <w:right w:val="none" w:sz="0" w:space="0" w:color="auto"/>
          </w:divBdr>
          <w:divsChild>
            <w:div w:id="328170201">
              <w:marLeft w:val="0"/>
              <w:marRight w:val="0"/>
              <w:marTop w:val="0"/>
              <w:marBottom w:val="0"/>
              <w:divBdr>
                <w:top w:val="none" w:sz="0" w:space="0" w:color="auto"/>
                <w:left w:val="none" w:sz="0" w:space="0" w:color="auto"/>
                <w:bottom w:val="none" w:sz="0" w:space="0" w:color="auto"/>
                <w:right w:val="none" w:sz="0" w:space="0" w:color="auto"/>
              </w:divBdr>
            </w:div>
            <w:div w:id="1948537112">
              <w:marLeft w:val="0"/>
              <w:marRight w:val="0"/>
              <w:marTop w:val="0"/>
              <w:marBottom w:val="0"/>
              <w:divBdr>
                <w:top w:val="none" w:sz="0" w:space="0" w:color="auto"/>
                <w:left w:val="none" w:sz="0" w:space="0" w:color="auto"/>
                <w:bottom w:val="none" w:sz="0" w:space="0" w:color="auto"/>
                <w:right w:val="none" w:sz="0" w:space="0" w:color="auto"/>
              </w:divBdr>
            </w:div>
            <w:div w:id="768308896">
              <w:marLeft w:val="0"/>
              <w:marRight w:val="0"/>
              <w:marTop w:val="0"/>
              <w:marBottom w:val="0"/>
              <w:divBdr>
                <w:top w:val="none" w:sz="0" w:space="0" w:color="auto"/>
                <w:left w:val="none" w:sz="0" w:space="0" w:color="auto"/>
                <w:bottom w:val="none" w:sz="0" w:space="0" w:color="auto"/>
                <w:right w:val="none" w:sz="0" w:space="0" w:color="auto"/>
              </w:divBdr>
            </w:div>
            <w:div w:id="2007856507">
              <w:marLeft w:val="0"/>
              <w:marRight w:val="0"/>
              <w:marTop w:val="0"/>
              <w:marBottom w:val="0"/>
              <w:divBdr>
                <w:top w:val="none" w:sz="0" w:space="0" w:color="auto"/>
                <w:left w:val="none" w:sz="0" w:space="0" w:color="auto"/>
                <w:bottom w:val="none" w:sz="0" w:space="0" w:color="auto"/>
                <w:right w:val="none" w:sz="0" w:space="0" w:color="auto"/>
              </w:divBdr>
            </w:div>
            <w:div w:id="656806301">
              <w:marLeft w:val="0"/>
              <w:marRight w:val="0"/>
              <w:marTop w:val="0"/>
              <w:marBottom w:val="0"/>
              <w:divBdr>
                <w:top w:val="none" w:sz="0" w:space="0" w:color="auto"/>
                <w:left w:val="none" w:sz="0" w:space="0" w:color="auto"/>
                <w:bottom w:val="none" w:sz="0" w:space="0" w:color="auto"/>
                <w:right w:val="none" w:sz="0" w:space="0" w:color="auto"/>
              </w:divBdr>
            </w:div>
            <w:div w:id="885603846">
              <w:marLeft w:val="0"/>
              <w:marRight w:val="0"/>
              <w:marTop w:val="0"/>
              <w:marBottom w:val="0"/>
              <w:divBdr>
                <w:top w:val="none" w:sz="0" w:space="0" w:color="auto"/>
                <w:left w:val="none" w:sz="0" w:space="0" w:color="auto"/>
                <w:bottom w:val="none" w:sz="0" w:space="0" w:color="auto"/>
                <w:right w:val="none" w:sz="0" w:space="0" w:color="auto"/>
              </w:divBdr>
            </w:div>
            <w:div w:id="235018070">
              <w:marLeft w:val="0"/>
              <w:marRight w:val="0"/>
              <w:marTop w:val="0"/>
              <w:marBottom w:val="0"/>
              <w:divBdr>
                <w:top w:val="none" w:sz="0" w:space="0" w:color="auto"/>
                <w:left w:val="none" w:sz="0" w:space="0" w:color="auto"/>
                <w:bottom w:val="none" w:sz="0" w:space="0" w:color="auto"/>
                <w:right w:val="none" w:sz="0" w:space="0" w:color="auto"/>
              </w:divBdr>
            </w:div>
            <w:div w:id="1167327891">
              <w:marLeft w:val="0"/>
              <w:marRight w:val="0"/>
              <w:marTop w:val="0"/>
              <w:marBottom w:val="0"/>
              <w:divBdr>
                <w:top w:val="none" w:sz="0" w:space="0" w:color="auto"/>
                <w:left w:val="none" w:sz="0" w:space="0" w:color="auto"/>
                <w:bottom w:val="none" w:sz="0" w:space="0" w:color="auto"/>
                <w:right w:val="none" w:sz="0" w:space="0" w:color="auto"/>
              </w:divBdr>
            </w:div>
            <w:div w:id="1070007504">
              <w:marLeft w:val="0"/>
              <w:marRight w:val="0"/>
              <w:marTop w:val="0"/>
              <w:marBottom w:val="0"/>
              <w:divBdr>
                <w:top w:val="none" w:sz="0" w:space="0" w:color="auto"/>
                <w:left w:val="none" w:sz="0" w:space="0" w:color="auto"/>
                <w:bottom w:val="none" w:sz="0" w:space="0" w:color="auto"/>
                <w:right w:val="none" w:sz="0" w:space="0" w:color="auto"/>
              </w:divBdr>
            </w:div>
            <w:div w:id="924723635">
              <w:marLeft w:val="0"/>
              <w:marRight w:val="0"/>
              <w:marTop w:val="0"/>
              <w:marBottom w:val="0"/>
              <w:divBdr>
                <w:top w:val="none" w:sz="0" w:space="0" w:color="auto"/>
                <w:left w:val="none" w:sz="0" w:space="0" w:color="auto"/>
                <w:bottom w:val="none" w:sz="0" w:space="0" w:color="auto"/>
                <w:right w:val="none" w:sz="0" w:space="0" w:color="auto"/>
              </w:divBdr>
            </w:div>
            <w:div w:id="1358432451">
              <w:marLeft w:val="0"/>
              <w:marRight w:val="0"/>
              <w:marTop w:val="0"/>
              <w:marBottom w:val="0"/>
              <w:divBdr>
                <w:top w:val="none" w:sz="0" w:space="0" w:color="auto"/>
                <w:left w:val="none" w:sz="0" w:space="0" w:color="auto"/>
                <w:bottom w:val="none" w:sz="0" w:space="0" w:color="auto"/>
                <w:right w:val="none" w:sz="0" w:space="0" w:color="auto"/>
              </w:divBdr>
            </w:div>
            <w:div w:id="733238912">
              <w:marLeft w:val="0"/>
              <w:marRight w:val="0"/>
              <w:marTop w:val="0"/>
              <w:marBottom w:val="0"/>
              <w:divBdr>
                <w:top w:val="none" w:sz="0" w:space="0" w:color="auto"/>
                <w:left w:val="none" w:sz="0" w:space="0" w:color="auto"/>
                <w:bottom w:val="none" w:sz="0" w:space="0" w:color="auto"/>
                <w:right w:val="none" w:sz="0" w:space="0" w:color="auto"/>
              </w:divBdr>
            </w:div>
            <w:div w:id="487132952">
              <w:marLeft w:val="0"/>
              <w:marRight w:val="0"/>
              <w:marTop w:val="0"/>
              <w:marBottom w:val="0"/>
              <w:divBdr>
                <w:top w:val="none" w:sz="0" w:space="0" w:color="auto"/>
                <w:left w:val="none" w:sz="0" w:space="0" w:color="auto"/>
                <w:bottom w:val="none" w:sz="0" w:space="0" w:color="auto"/>
                <w:right w:val="none" w:sz="0" w:space="0" w:color="auto"/>
              </w:divBdr>
            </w:div>
            <w:div w:id="385952888">
              <w:marLeft w:val="0"/>
              <w:marRight w:val="0"/>
              <w:marTop w:val="0"/>
              <w:marBottom w:val="0"/>
              <w:divBdr>
                <w:top w:val="none" w:sz="0" w:space="0" w:color="auto"/>
                <w:left w:val="none" w:sz="0" w:space="0" w:color="auto"/>
                <w:bottom w:val="none" w:sz="0" w:space="0" w:color="auto"/>
                <w:right w:val="none" w:sz="0" w:space="0" w:color="auto"/>
              </w:divBdr>
            </w:div>
            <w:div w:id="2143382828">
              <w:marLeft w:val="0"/>
              <w:marRight w:val="0"/>
              <w:marTop w:val="0"/>
              <w:marBottom w:val="0"/>
              <w:divBdr>
                <w:top w:val="none" w:sz="0" w:space="0" w:color="auto"/>
                <w:left w:val="none" w:sz="0" w:space="0" w:color="auto"/>
                <w:bottom w:val="none" w:sz="0" w:space="0" w:color="auto"/>
                <w:right w:val="none" w:sz="0" w:space="0" w:color="auto"/>
              </w:divBdr>
            </w:div>
            <w:div w:id="1765612504">
              <w:marLeft w:val="0"/>
              <w:marRight w:val="0"/>
              <w:marTop w:val="0"/>
              <w:marBottom w:val="0"/>
              <w:divBdr>
                <w:top w:val="none" w:sz="0" w:space="0" w:color="auto"/>
                <w:left w:val="none" w:sz="0" w:space="0" w:color="auto"/>
                <w:bottom w:val="none" w:sz="0" w:space="0" w:color="auto"/>
                <w:right w:val="none" w:sz="0" w:space="0" w:color="auto"/>
              </w:divBdr>
            </w:div>
            <w:div w:id="939414924">
              <w:marLeft w:val="0"/>
              <w:marRight w:val="0"/>
              <w:marTop w:val="0"/>
              <w:marBottom w:val="0"/>
              <w:divBdr>
                <w:top w:val="none" w:sz="0" w:space="0" w:color="auto"/>
                <w:left w:val="none" w:sz="0" w:space="0" w:color="auto"/>
                <w:bottom w:val="none" w:sz="0" w:space="0" w:color="auto"/>
                <w:right w:val="none" w:sz="0" w:space="0" w:color="auto"/>
              </w:divBdr>
            </w:div>
            <w:div w:id="40179200">
              <w:marLeft w:val="0"/>
              <w:marRight w:val="0"/>
              <w:marTop w:val="0"/>
              <w:marBottom w:val="0"/>
              <w:divBdr>
                <w:top w:val="none" w:sz="0" w:space="0" w:color="auto"/>
                <w:left w:val="none" w:sz="0" w:space="0" w:color="auto"/>
                <w:bottom w:val="none" w:sz="0" w:space="0" w:color="auto"/>
                <w:right w:val="none" w:sz="0" w:space="0" w:color="auto"/>
              </w:divBdr>
            </w:div>
            <w:div w:id="227422596">
              <w:marLeft w:val="0"/>
              <w:marRight w:val="0"/>
              <w:marTop w:val="0"/>
              <w:marBottom w:val="0"/>
              <w:divBdr>
                <w:top w:val="none" w:sz="0" w:space="0" w:color="auto"/>
                <w:left w:val="none" w:sz="0" w:space="0" w:color="auto"/>
                <w:bottom w:val="none" w:sz="0" w:space="0" w:color="auto"/>
                <w:right w:val="none" w:sz="0" w:space="0" w:color="auto"/>
              </w:divBdr>
            </w:div>
            <w:div w:id="771629617">
              <w:marLeft w:val="0"/>
              <w:marRight w:val="0"/>
              <w:marTop w:val="0"/>
              <w:marBottom w:val="0"/>
              <w:divBdr>
                <w:top w:val="none" w:sz="0" w:space="0" w:color="auto"/>
                <w:left w:val="none" w:sz="0" w:space="0" w:color="auto"/>
                <w:bottom w:val="none" w:sz="0" w:space="0" w:color="auto"/>
                <w:right w:val="none" w:sz="0" w:space="0" w:color="auto"/>
              </w:divBdr>
            </w:div>
            <w:div w:id="1068385747">
              <w:marLeft w:val="0"/>
              <w:marRight w:val="0"/>
              <w:marTop w:val="0"/>
              <w:marBottom w:val="0"/>
              <w:divBdr>
                <w:top w:val="none" w:sz="0" w:space="0" w:color="auto"/>
                <w:left w:val="none" w:sz="0" w:space="0" w:color="auto"/>
                <w:bottom w:val="none" w:sz="0" w:space="0" w:color="auto"/>
                <w:right w:val="none" w:sz="0" w:space="0" w:color="auto"/>
              </w:divBdr>
            </w:div>
            <w:div w:id="966399102">
              <w:marLeft w:val="0"/>
              <w:marRight w:val="0"/>
              <w:marTop w:val="0"/>
              <w:marBottom w:val="0"/>
              <w:divBdr>
                <w:top w:val="none" w:sz="0" w:space="0" w:color="auto"/>
                <w:left w:val="none" w:sz="0" w:space="0" w:color="auto"/>
                <w:bottom w:val="none" w:sz="0" w:space="0" w:color="auto"/>
                <w:right w:val="none" w:sz="0" w:space="0" w:color="auto"/>
              </w:divBdr>
            </w:div>
            <w:div w:id="983586934">
              <w:marLeft w:val="0"/>
              <w:marRight w:val="0"/>
              <w:marTop w:val="0"/>
              <w:marBottom w:val="0"/>
              <w:divBdr>
                <w:top w:val="none" w:sz="0" w:space="0" w:color="auto"/>
                <w:left w:val="none" w:sz="0" w:space="0" w:color="auto"/>
                <w:bottom w:val="none" w:sz="0" w:space="0" w:color="auto"/>
                <w:right w:val="none" w:sz="0" w:space="0" w:color="auto"/>
              </w:divBdr>
            </w:div>
            <w:div w:id="1298923565">
              <w:marLeft w:val="0"/>
              <w:marRight w:val="0"/>
              <w:marTop w:val="0"/>
              <w:marBottom w:val="0"/>
              <w:divBdr>
                <w:top w:val="none" w:sz="0" w:space="0" w:color="auto"/>
                <w:left w:val="none" w:sz="0" w:space="0" w:color="auto"/>
                <w:bottom w:val="none" w:sz="0" w:space="0" w:color="auto"/>
                <w:right w:val="none" w:sz="0" w:space="0" w:color="auto"/>
              </w:divBdr>
            </w:div>
            <w:div w:id="1060401968">
              <w:marLeft w:val="0"/>
              <w:marRight w:val="0"/>
              <w:marTop w:val="0"/>
              <w:marBottom w:val="0"/>
              <w:divBdr>
                <w:top w:val="none" w:sz="0" w:space="0" w:color="auto"/>
                <w:left w:val="none" w:sz="0" w:space="0" w:color="auto"/>
                <w:bottom w:val="none" w:sz="0" w:space="0" w:color="auto"/>
                <w:right w:val="none" w:sz="0" w:space="0" w:color="auto"/>
              </w:divBdr>
            </w:div>
            <w:div w:id="640159854">
              <w:marLeft w:val="0"/>
              <w:marRight w:val="0"/>
              <w:marTop w:val="0"/>
              <w:marBottom w:val="0"/>
              <w:divBdr>
                <w:top w:val="none" w:sz="0" w:space="0" w:color="auto"/>
                <w:left w:val="none" w:sz="0" w:space="0" w:color="auto"/>
                <w:bottom w:val="none" w:sz="0" w:space="0" w:color="auto"/>
                <w:right w:val="none" w:sz="0" w:space="0" w:color="auto"/>
              </w:divBdr>
            </w:div>
            <w:div w:id="1241595312">
              <w:marLeft w:val="0"/>
              <w:marRight w:val="0"/>
              <w:marTop w:val="0"/>
              <w:marBottom w:val="0"/>
              <w:divBdr>
                <w:top w:val="none" w:sz="0" w:space="0" w:color="auto"/>
                <w:left w:val="none" w:sz="0" w:space="0" w:color="auto"/>
                <w:bottom w:val="none" w:sz="0" w:space="0" w:color="auto"/>
                <w:right w:val="none" w:sz="0" w:space="0" w:color="auto"/>
              </w:divBdr>
            </w:div>
            <w:div w:id="473110633">
              <w:marLeft w:val="0"/>
              <w:marRight w:val="0"/>
              <w:marTop w:val="0"/>
              <w:marBottom w:val="0"/>
              <w:divBdr>
                <w:top w:val="none" w:sz="0" w:space="0" w:color="auto"/>
                <w:left w:val="none" w:sz="0" w:space="0" w:color="auto"/>
                <w:bottom w:val="none" w:sz="0" w:space="0" w:color="auto"/>
                <w:right w:val="none" w:sz="0" w:space="0" w:color="auto"/>
              </w:divBdr>
            </w:div>
            <w:div w:id="322851732">
              <w:marLeft w:val="0"/>
              <w:marRight w:val="0"/>
              <w:marTop w:val="0"/>
              <w:marBottom w:val="0"/>
              <w:divBdr>
                <w:top w:val="none" w:sz="0" w:space="0" w:color="auto"/>
                <w:left w:val="none" w:sz="0" w:space="0" w:color="auto"/>
                <w:bottom w:val="none" w:sz="0" w:space="0" w:color="auto"/>
                <w:right w:val="none" w:sz="0" w:space="0" w:color="auto"/>
              </w:divBdr>
            </w:div>
            <w:div w:id="17418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2992">
      <w:bodyDiv w:val="1"/>
      <w:marLeft w:val="0"/>
      <w:marRight w:val="0"/>
      <w:marTop w:val="0"/>
      <w:marBottom w:val="0"/>
      <w:divBdr>
        <w:top w:val="none" w:sz="0" w:space="0" w:color="auto"/>
        <w:left w:val="none" w:sz="0" w:space="0" w:color="auto"/>
        <w:bottom w:val="none" w:sz="0" w:space="0" w:color="auto"/>
        <w:right w:val="none" w:sz="0" w:space="0" w:color="auto"/>
      </w:divBdr>
      <w:divsChild>
        <w:div w:id="2118718845">
          <w:marLeft w:val="0"/>
          <w:marRight w:val="0"/>
          <w:marTop w:val="0"/>
          <w:marBottom w:val="0"/>
          <w:divBdr>
            <w:top w:val="none" w:sz="0" w:space="0" w:color="auto"/>
            <w:left w:val="none" w:sz="0" w:space="0" w:color="auto"/>
            <w:bottom w:val="none" w:sz="0" w:space="0" w:color="auto"/>
            <w:right w:val="none" w:sz="0" w:space="0" w:color="auto"/>
          </w:divBdr>
        </w:div>
        <w:div w:id="1634091451">
          <w:marLeft w:val="0"/>
          <w:marRight w:val="0"/>
          <w:marTop w:val="0"/>
          <w:marBottom w:val="0"/>
          <w:divBdr>
            <w:top w:val="none" w:sz="0" w:space="0" w:color="auto"/>
            <w:left w:val="none" w:sz="0" w:space="0" w:color="auto"/>
            <w:bottom w:val="none" w:sz="0" w:space="0" w:color="auto"/>
            <w:right w:val="none" w:sz="0" w:space="0" w:color="auto"/>
          </w:divBdr>
        </w:div>
        <w:div w:id="761024413">
          <w:marLeft w:val="0"/>
          <w:marRight w:val="0"/>
          <w:marTop w:val="0"/>
          <w:marBottom w:val="0"/>
          <w:divBdr>
            <w:top w:val="none" w:sz="0" w:space="0" w:color="auto"/>
            <w:left w:val="none" w:sz="0" w:space="0" w:color="auto"/>
            <w:bottom w:val="none" w:sz="0" w:space="0" w:color="auto"/>
            <w:right w:val="none" w:sz="0" w:space="0" w:color="auto"/>
          </w:divBdr>
        </w:div>
        <w:div w:id="1673793572">
          <w:marLeft w:val="0"/>
          <w:marRight w:val="0"/>
          <w:marTop w:val="0"/>
          <w:marBottom w:val="0"/>
          <w:divBdr>
            <w:top w:val="none" w:sz="0" w:space="0" w:color="auto"/>
            <w:left w:val="none" w:sz="0" w:space="0" w:color="auto"/>
            <w:bottom w:val="none" w:sz="0" w:space="0" w:color="auto"/>
            <w:right w:val="none" w:sz="0" w:space="0" w:color="auto"/>
          </w:divBdr>
        </w:div>
        <w:div w:id="979311193">
          <w:marLeft w:val="0"/>
          <w:marRight w:val="0"/>
          <w:marTop w:val="0"/>
          <w:marBottom w:val="0"/>
          <w:divBdr>
            <w:top w:val="none" w:sz="0" w:space="0" w:color="auto"/>
            <w:left w:val="none" w:sz="0" w:space="0" w:color="auto"/>
            <w:bottom w:val="none" w:sz="0" w:space="0" w:color="auto"/>
            <w:right w:val="none" w:sz="0" w:space="0" w:color="auto"/>
          </w:divBdr>
        </w:div>
        <w:div w:id="1321040834">
          <w:marLeft w:val="0"/>
          <w:marRight w:val="0"/>
          <w:marTop w:val="0"/>
          <w:marBottom w:val="0"/>
          <w:divBdr>
            <w:top w:val="none" w:sz="0" w:space="0" w:color="auto"/>
            <w:left w:val="none" w:sz="0" w:space="0" w:color="auto"/>
            <w:bottom w:val="none" w:sz="0" w:space="0" w:color="auto"/>
            <w:right w:val="none" w:sz="0" w:space="0" w:color="auto"/>
          </w:divBdr>
        </w:div>
      </w:divsChild>
    </w:div>
    <w:div w:id="1549026652">
      <w:bodyDiv w:val="1"/>
      <w:marLeft w:val="0"/>
      <w:marRight w:val="0"/>
      <w:marTop w:val="0"/>
      <w:marBottom w:val="0"/>
      <w:divBdr>
        <w:top w:val="none" w:sz="0" w:space="0" w:color="auto"/>
        <w:left w:val="none" w:sz="0" w:space="0" w:color="auto"/>
        <w:bottom w:val="none" w:sz="0" w:space="0" w:color="auto"/>
        <w:right w:val="none" w:sz="0" w:space="0" w:color="auto"/>
      </w:divBdr>
    </w:div>
    <w:div w:id="1569799010">
      <w:bodyDiv w:val="1"/>
      <w:marLeft w:val="0"/>
      <w:marRight w:val="0"/>
      <w:marTop w:val="0"/>
      <w:marBottom w:val="0"/>
      <w:divBdr>
        <w:top w:val="none" w:sz="0" w:space="0" w:color="auto"/>
        <w:left w:val="none" w:sz="0" w:space="0" w:color="auto"/>
        <w:bottom w:val="none" w:sz="0" w:space="0" w:color="auto"/>
        <w:right w:val="none" w:sz="0" w:space="0" w:color="auto"/>
      </w:divBdr>
    </w:div>
    <w:div w:id="1591810782">
      <w:bodyDiv w:val="1"/>
      <w:marLeft w:val="0"/>
      <w:marRight w:val="0"/>
      <w:marTop w:val="0"/>
      <w:marBottom w:val="0"/>
      <w:divBdr>
        <w:top w:val="none" w:sz="0" w:space="0" w:color="auto"/>
        <w:left w:val="none" w:sz="0" w:space="0" w:color="auto"/>
        <w:bottom w:val="none" w:sz="0" w:space="0" w:color="auto"/>
        <w:right w:val="none" w:sz="0" w:space="0" w:color="auto"/>
      </w:divBdr>
      <w:divsChild>
        <w:div w:id="612634946">
          <w:marLeft w:val="0"/>
          <w:marRight w:val="0"/>
          <w:marTop w:val="0"/>
          <w:marBottom w:val="0"/>
          <w:divBdr>
            <w:top w:val="none" w:sz="0" w:space="0" w:color="auto"/>
            <w:left w:val="none" w:sz="0" w:space="0" w:color="auto"/>
            <w:bottom w:val="none" w:sz="0" w:space="0" w:color="auto"/>
            <w:right w:val="none" w:sz="0" w:space="0" w:color="auto"/>
          </w:divBdr>
        </w:div>
        <w:div w:id="679939406">
          <w:marLeft w:val="0"/>
          <w:marRight w:val="0"/>
          <w:marTop w:val="0"/>
          <w:marBottom w:val="0"/>
          <w:divBdr>
            <w:top w:val="none" w:sz="0" w:space="0" w:color="auto"/>
            <w:left w:val="none" w:sz="0" w:space="0" w:color="auto"/>
            <w:bottom w:val="none" w:sz="0" w:space="0" w:color="auto"/>
            <w:right w:val="none" w:sz="0" w:space="0" w:color="auto"/>
          </w:divBdr>
        </w:div>
        <w:div w:id="61106136">
          <w:marLeft w:val="0"/>
          <w:marRight w:val="0"/>
          <w:marTop w:val="0"/>
          <w:marBottom w:val="0"/>
          <w:divBdr>
            <w:top w:val="none" w:sz="0" w:space="0" w:color="auto"/>
            <w:left w:val="none" w:sz="0" w:space="0" w:color="auto"/>
            <w:bottom w:val="none" w:sz="0" w:space="0" w:color="auto"/>
            <w:right w:val="none" w:sz="0" w:space="0" w:color="auto"/>
          </w:divBdr>
        </w:div>
        <w:div w:id="2000840245">
          <w:marLeft w:val="0"/>
          <w:marRight w:val="0"/>
          <w:marTop w:val="0"/>
          <w:marBottom w:val="0"/>
          <w:divBdr>
            <w:top w:val="none" w:sz="0" w:space="0" w:color="auto"/>
            <w:left w:val="none" w:sz="0" w:space="0" w:color="auto"/>
            <w:bottom w:val="none" w:sz="0" w:space="0" w:color="auto"/>
            <w:right w:val="none" w:sz="0" w:space="0" w:color="auto"/>
          </w:divBdr>
        </w:div>
        <w:div w:id="779568615">
          <w:marLeft w:val="0"/>
          <w:marRight w:val="0"/>
          <w:marTop w:val="0"/>
          <w:marBottom w:val="0"/>
          <w:divBdr>
            <w:top w:val="none" w:sz="0" w:space="0" w:color="auto"/>
            <w:left w:val="none" w:sz="0" w:space="0" w:color="auto"/>
            <w:bottom w:val="none" w:sz="0" w:space="0" w:color="auto"/>
            <w:right w:val="none" w:sz="0" w:space="0" w:color="auto"/>
          </w:divBdr>
        </w:div>
        <w:div w:id="1452280248">
          <w:marLeft w:val="0"/>
          <w:marRight w:val="0"/>
          <w:marTop w:val="0"/>
          <w:marBottom w:val="0"/>
          <w:divBdr>
            <w:top w:val="none" w:sz="0" w:space="0" w:color="auto"/>
            <w:left w:val="none" w:sz="0" w:space="0" w:color="auto"/>
            <w:bottom w:val="none" w:sz="0" w:space="0" w:color="auto"/>
            <w:right w:val="none" w:sz="0" w:space="0" w:color="auto"/>
          </w:divBdr>
        </w:div>
      </w:divsChild>
    </w:div>
    <w:div w:id="1625116074">
      <w:bodyDiv w:val="1"/>
      <w:marLeft w:val="0"/>
      <w:marRight w:val="0"/>
      <w:marTop w:val="0"/>
      <w:marBottom w:val="0"/>
      <w:divBdr>
        <w:top w:val="none" w:sz="0" w:space="0" w:color="auto"/>
        <w:left w:val="none" w:sz="0" w:space="0" w:color="auto"/>
        <w:bottom w:val="none" w:sz="0" w:space="0" w:color="auto"/>
        <w:right w:val="none" w:sz="0" w:space="0" w:color="auto"/>
      </w:divBdr>
    </w:div>
    <w:div w:id="1683312209">
      <w:bodyDiv w:val="1"/>
      <w:marLeft w:val="0"/>
      <w:marRight w:val="0"/>
      <w:marTop w:val="0"/>
      <w:marBottom w:val="0"/>
      <w:divBdr>
        <w:top w:val="none" w:sz="0" w:space="0" w:color="auto"/>
        <w:left w:val="none" w:sz="0" w:space="0" w:color="auto"/>
        <w:bottom w:val="none" w:sz="0" w:space="0" w:color="auto"/>
        <w:right w:val="none" w:sz="0" w:space="0" w:color="auto"/>
      </w:divBdr>
    </w:div>
    <w:div w:id="1702779253">
      <w:bodyDiv w:val="1"/>
      <w:marLeft w:val="0"/>
      <w:marRight w:val="0"/>
      <w:marTop w:val="0"/>
      <w:marBottom w:val="0"/>
      <w:divBdr>
        <w:top w:val="none" w:sz="0" w:space="0" w:color="auto"/>
        <w:left w:val="none" w:sz="0" w:space="0" w:color="auto"/>
        <w:bottom w:val="none" w:sz="0" w:space="0" w:color="auto"/>
        <w:right w:val="none" w:sz="0" w:space="0" w:color="auto"/>
      </w:divBdr>
      <w:divsChild>
        <w:div w:id="881404925">
          <w:marLeft w:val="0"/>
          <w:marRight w:val="0"/>
          <w:marTop w:val="0"/>
          <w:marBottom w:val="0"/>
          <w:divBdr>
            <w:top w:val="none" w:sz="0" w:space="0" w:color="auto"/>
            <w:left w:val="none" w:sz="0" w:space="0" w:color="auto"/>
            <w:bottom w:val="none" w:sz="0" w:space="0" w:color="auto"/>
            <w:right w:val="none" w:sz="0" w:space="0" w:color="auto"/>
          </w:divBdr>
        </w:div>
        <w:div w:id="685132241">
          <w:marLeft w:val="0"/>
          <w:marRight w:val="0"/>
          <w:marTop w:val="0"/>
          <w:marBottom w:val="0"/>
          <w:divBdr>
            <w:top w:val="none" w:sz="0" w:space="0" w:color="auto"/>
            <w:left w:val="none" w:sz="0" w:space="0" w:color="auto"/>
            <w:bottom w:val="none" w:sz="0" w:space="0" w:color="auto"/>
            <w:right w:val="none" w:sz="0" w:space="0" w:color="auto"/>
          </w:divBdr>
        </w:div>
        <w:div w:id="2072924153">
          <w:marLeft w:val="0"/>
          <w:marRight w:val="0"/>
          <w:marTop w:val="0"/>
          <w:marBottom w:val="0"/>
          <w:divBdr>
            <w:top w:val="none" w:sz="0" w:space="0" w:color="auto"/>
            <w:left w:val="none" w:sz="0" w:space="0" w:color="auto"/>
            <w:bottom w:val="none" w:sz="0" w:space="0" w:color="auto"/>
            <w:right w:val="none" w:sz="0" w:space="0" w:color="auto"/>
          </w:divBdr>
        </w:div>
        <w:div w:id="539362331">
          <w:marLeft w:val="0"/>
          <w:marRight w:val="0"/>
          <w:marTop w:val="0"/>
          <w:marBottom w:val="0"/>
          <w:divBdr>
            <w:top w:val="none" w:sz="0" w:space="0" w:color="auto"/>
            <w:left w:val="none" w:sz="0" w:space="0" w:color="auto"/>
            <w:bottom w:val="none" w:sz="0" w:space="0" w:color="auto"/>
            <w:right w:val="none" w:sz="0" w:space="0" w:color="auto"/>
          </w:divBdr>
        </w:div>
        <w:div w:id="224609697">
          <w:marLeft w:val="0"/>
          <w:marRight w:val="0"/>
          <w:marTop w:val="0"/>
          <w:marBottom w:val="0"/>
          <w:divBdr>
            <w:top w:val="none" w:sz="0" w:space="0" w:color="auto"/>
            <w:left w:val="none" w:sz="0" w:space="0" w:color="auto"/>
            <w:bottom w:val="none" w:sz="0" w:space="0" w:color="auto"/>
            <w:right w:val="none" w:sz="0" w:space="0" w:color="auto"/>
          </w:divBdr>
        </w:div>
        <w:div w:id="1334526187">
          <w:marLeft w:val="0"/>
          <w:marRight w:val="0"/>
          <w:marTop w:val="0"/>
          <w:marBottom w:val="0"/>
          <w:divBdr>
            <w:top w:val="none" w:sz="0" w:space="0" w:color="auto"/>
            <w:left w:val="none" w:sz="0" w:space="0" w:color="auto"/>
            <w:bottom w:val="none" w:sz="0" w:space="0" w:color="auto"/>
            <w:right w:val="none" w:sz="0" w:space="0" w:color="auto"/>
          </w:divBdr>
        </w:div>
        <w:div w:id="602566655">
          <w:marLeft w:val="0"/>
          <w:marRight w:val="0"/>
          <w:marTop w:val="0"/>
          <w:marBottom w:val="0"/>
          <w:divBdr>
            <w:top w:val="none" w:sz="0" w:space="0" w:color="auto"/>
            <w:left w:val="none" w:sz="0" w:space="0" w:color="auto"/>
            <w:bottom w:val="none" w:sz="0" w:space="0" w:color="auto"/>
            <w:right w:val="none" w:sz="0" w:space="0" w:color="auto"/>
          </w:divBdr>
        </w:div>
        <w:div w:id="791704421">
          <w:marLeft w:val="0"/>
          <w:marRight w:val="0"/>
          <w:marTop w:val="0"/>
          <w:marBottom w:val="0"/>
          <w:divBdr>
            <w:top w:val="none" w:sz="0" w:space="0" w:color="auto"/>
            <w:left w:val="none" w:sz="0" w:space="0" w:color="auto"/>
            <w:bottom w:val="none" w:sz="0" w:space="0" w:color="auto"/>
            <w:right w:val="none" w:sz="0" w:space="0" w:color="auto"/>
          </w:divBdr>
        </w:div>
        <w:div w:id="235365589">
          <w:marLeft w:val="0"/>
          <w:marRight w:val="0"/>
          <w:marTop w:val="0"/>
          <w:marBottom w:val="0"/>
          <w:divBdr>
            <w:top w:val="none" w:sz="0" w:space="0" w:color="auto"/>
            <w:left w:val="none" w:sz="0" w:space="0" w:color="auto"/>
            <w:bottom w:val="none" w:sz="0" w:space="0" w:color="auto"/>
            <w:right w:val="none" w:sz="0" w:space="0" w:color="auto"/>
          </w:divBdr>
        </w:div>
        <w:div w:id="1698700533">
          <w:marLeft w:val="0"/>
          <w:marRight w:val="0"/>
          <w:marTop w:val="0"/>
          <w:marBottom w:val="0"/>
          <w:divBdr>
            <w:top w:val="none" w:sz="0" w:space="0" w:color="auto"/>
            <w:left w:val="none" w:sz="0" w:space="0" w:color="auto"/>
            <w:bottom w:val="none" w:sz="0" w:space="0" w:color="auto"/>
            <w:right w:val="none" w:sz="0" w:space="0" w:color="auto"/>
          </w:divBdr>
        </w:div>
        <w:div w:id="1881088547">
          <w:marLeft w:val="0"/>
          <w:marRight w:val="0"/>
          <w:marTop w:val="0"/>
          <w:marBottom w:val="0"/>
          <w:divBdr>
            <w:top w:val="none" w:sz="0" w:space="0" w:color="auto"/>
            <w:left w:val="none" w:sz="0" w:space="0" w:color="auto"/>
            <w:bottom w:val="none" w:sz="0" w:space="0" w:color="auto"/>
            <w:right w:val="none" w:sz="0" w:space="0" w:color="auto"/>
          </w:divBdr>
        </w:div>
        <w:div w:id="464011861">
          <w:marLeft w:val="0"/>
          <w:marRight w:val="0"/>
          <w:marTop w:val="0"/>
          <w:marBottom w:val="0"/>
          <w:divBdr>
            <w:top w:val="none" w:sz="0" w:space="0" w:color="auto"/>
            <w:left w:val="none" w:sz="0" w:space="0" w:color="auto"/>
            <w:bottom w:val="none" w:sz="0" w:space="0" w:color="auto"/>
            <w:right w:val="none" w:sz="0" w:space="0" w:color="auto"/>
          </w:divBdr>
        </w:div>
      </w:divsChild>
    </w:div>
    <w:div w:id="1706523290">
      <w:bodyDiv w:val="1"/>
      <w:marLeft w:val="0"/>
      <w:marRight w:val="0"/>
      <w:marTop w:val="0"/>
      <w:marBottom w:val="0"/>
      <w:divBdr>
        <w:top w:val="none" w:sz="0" w:space="0" w:color="auto"/>
        <w:left w:val="none" w:sz="0" w:space="0" w:color="auto"/>
        <w:bottom w:val="none" w:sz="0" w:space="0" w:color="auto"/>
        <w:right w:val="none" w:sz="0" w:space="0" w:color="auto"/>
      </w:divBdr>
    </w:div>
    <w:div w:id="1714622151">
      <w:bodyDiv w:val="1"/>
      <w:marLeft w:val="0"/>
      <w:marRight w:val="0"/>
      <w:marTop w:val="0"/>
      <w:marBottom w:val="0"/>
      <w:divBdr>
        <w:top w:val="none" w:sz="0" w:space="0" w:color="auto"/>
        <w:left w:val="none" w:sz="0" w:space="0" w:color="auto"/>
        <w:bottom w:val="none" w:sz="0" w:space="0" w:color="auto"/>
        <w:right w:val="none" w:sz="0" w:space="0" w:color="auto"/>
      </w:divBdr>
      <w:divsChild>
        <w:div w:id="1561332650">
          <w:marLeft w:val="0"/>
          <w:marRight w:val="0"/>
          <w:marTop w:val="0"/>
          <w:marBottom w:val="0"/>
          <w:divBdr>
            <w:top w:val="none" w:sz="0" w:space="0" w:color="auto"/>
            <w:left w:val="none" w:sz="0" w:space="0" w:color="auto"/>
            <w:bottom w:val="none" w:sz="0" w:space="0" w:color="auto"/>
            <w:right w:val="none" w:sz="0" w:space="0" w:color="auto"/>
          </w:divBdr>
        </w:div>
        <w:div w:id="1897620755">
          <w:marLeft w:val="0"/>
          <w:marRight w:val="0"/>
          <w:marTop w:val="0"/>
          <w:marBottom w:val="0"/>
          <w:divBdr>
            <w:top w:val="none" w:sz="0" w:space="0" w:color="auto"/>
            <w:left w:val="none" w:sz="0" w:space="0" w:color="auto"/>
            <w:bottom w:val="none" w:sz="0" w:space="0" w:color="auto"/>
            <w:right w:val="none" w:sz="0" w:space="0" w:color="auto"/>
          </w:divBdr>
        </w:div>
        <w:div w:id="791167790">
          <w:marLeft w:val="0"/>
          <w:marRight w:val="0"/>
          <w:marTop w:val="0"/>
          <w:marBottom w:val="0"/>
          <w:divBdr>
            <w:top w:val="none" w:sz="0" w:space="0" w:color="auto"/>
            <w:left w:val="none" w:sz="0" w:space="0" w:color="auto"/>
            <w:bottom w:val="none" w:sz="0" w:space="0" w:color="auto"/>
            <w:right w:val="none" w:sz="0" w:space="0" w:color="auto"/>
          </w:divBdr>
        </w:div>
        <w:div w:id="1485465728">
          <w:marLeft w:val="0"/>
          <w:marRight w:val="0"/>
          <w:marTop w:val="0"/>
          <w:marBottom w:val="0"/>
          <w:divBdr>
            <w:top w:val="none" w:sz="0" w:space="0" w:color="auto"/>
            <w:left w:val="none" w:sz="0" w:space="0" w:color="auto"/>
            <w:bottom w:val="none" w:sz="0" w:space="0" w:color="auto"/>
            <w:right w:val="none" w:sz="0" w:space="0" w:color="auto"/>
          </w:divBdr>
        </w:div>
        <w:div w:id="304819310">
          <w:marLeft w:val="0"/>
          <w:marRight w:val="0"/>
          <w:marTop w:val="0"/>
          <w:marBottom w:val="0"/>
          <w:divBdr>
            <w:top w:val="none" w:sz="0" w:space="0" w:color="auto"/>
            <w:left w:val="none" w:sz="0" w:space="0" w:color="auto"/>
            <w:bottom w:val="none" w:sz="0" w:space="0" w:color="auto"/>
            <w:right w:val="none" w:sz="0" w:space="0" w:color="auto"/>
          </w:divBdr>
        </w:div>
        <w:div w:id="432669788">
          <w:marLeft w:val="0"/>
          <w:marRight w:val="0"/>
          <w:marTop w:val="0"/>
          <w:marBottom w:val="0"/>
          <w:divBdr>
            <w:top w:val="none" w:sz="0" w:space="0" w:color="auto"/>
            <w:left w:val="none" w:sz="0" w:space="0" w:color="auto"/>
            <w:bottom w:val="none" w:sz="0" w:space="0" w:color="auto"/>
            <w:right w:val="none" w:sz="0" w:space="0" w:color="auto"/>
          </w:divBdr>
        </w:div>
        <w:div w:id="1059211821">
          <w:marLeft w:val="0"/>
          <w:marRight w:val="0"/>
          <w:marTop w:val="0"/>
          <w:marBottom w:val="0"/>
          <w:divBdr>
            <w:top w:val="none" w:sz="0" w:space="0" w:color="auto"/>
            <w:left w:val="none" w:sz="0" w:space="0" w:color="auto"/>
            <w:bottom w:val="none" w:sz="0" w:space="0" w:color="auto"/>
            <w:right w:val="none" w:sz="0" w:space="0" w:color="auto"/>
          </w:divBdr>
        </w:div>
        <w:div w:id="1360231086">
          <w:marLeft w:val="0"/>
          <w:marRight w:val="0"/>
          <w:marTop w:val="0"/>
          <w:marBottom w:val="0"/>
          <w:divBdr>
            <w:top w:val="none" w:sz="0" w:space="0" w:color="auto"/>
            <w:left w:val="none" w:sz="0" w:space="0" w:color="auto"/>
            <w:bottom w:val="none" w:sz="0" w:space="0" w:color="auto"/>
            <w:right w:val="none" w:sz="0" w:space="0" w:color="auto"/>
          </w:divBdr>
        </w:div>
        <w:div w:id="266545836">
          <w:marLeft w:val="0"/>
          <w:marRight w:val="0"/>
          <w:marTop w:val="0"/>
          <w:marBottom w:val="0"/>
          <w:divBdr>
            <w:top w:val="none" w:sz="0" w:space="0" w:color="auto"/>
            <w:left w:val="none" w:sz="0" w:space="0" w:color="auto"/>
            <w:bottom w:val="none" w:sz="0" w:space="0" w:color="auto"/>
            <w:right w:val="none" w:sz="0" w:space="0" w:color="auto"/>
          </w:divBdr>
        </w:div>
        <w:div w:id="464280855">
          <w:marLeft w:val="0"/>
          <w:marRight w:val="0"/>
          <w:marTop w:val="0"/>
          <w:marBottom w:val="0"/>
          <w:divBdr>
            <w:top w:val="none" w:sz="0" w:space="0" w:color="auto"/>
            <w:left w:val="none" w:sz="0" w:space="0" w:color="auto"/>
            <w:bottom w:val="none" w:sz="0" w:space="0" w:color="auto"/>
            <w:right w:val="none" w:sz="0" w:space="0" w:color="auto"/>
          </w:divBdr>
        </w:div>
      </w:divsChild>
    </w:div>
    <w:div w:id="1715151784">
      <w:bodyDiv w:val="1"/>
      <w:marLeft w:val="0"/>
      <w:marRight w:val="0"/>
      <w:marTop w:val="0"/>
      <w:marBottom w:val="0"/>
      <w:divBdr>
        <w:top w:val="none" w:sz="0" w:space="0" w:color="auto"/>
        <w:left w:val="none" w:sz="0" w:space="0" w:color="auto"/>
        <w:bottom w:val="none" w:sz="0" w:space="0" w:color="auto"/>
        <w:right w:val="none" w:sz="0" w:space="0" w:color="auto"/>
      </w:divBdr>
    </w:div>
    <w:div w:id="1732732561">
      <w:bodyDiv w:val="1"/>
      <w:marLeft w:val="0"/>
      <w:marRight w:val="0"/>
      <w:marTop w:val="0"/>
      <w:marBottom w:val="0"/>
      <w:divBdr>
        <w:top w:val="none" w:sz="0" w:space="0" w:color="auto"/>
        <w:left w:val="none" w:sz="0" w:space="0" w:color="auto"/>
        <w:bottom w:val="none" w:sz="0" w:space="0" w:color="auto"/>
        <w:right w:val="none" w:sz="0" w:space="0" w:color="auto"/>
      </w:divBdr>
      <w:divsChild>
        <w:div w:id="1753430134">
          <w:marLeft w:val="0"/>
          <w:marRight w:val="0"/>
          <w:marTop w:val="0"/>
          <w:marBottom w:val="0"/>
          <w:divBdr>
            <w:top w:val="none" w:sz="0" w:space="0" w:color="auto"/>
            <w:left w:val="none" w:sz="0" w:space="0" w:color="auto"/>
            <w:bottom w:val="none" w:sz="0" w:space="0" w:color="auto"/>
            <w:right w:val="none" w:sz="0" w:space="0" w:color="auto"/>
          </w:divBdr>
        </w:div>
        <w:div w:id="214969480">
          <w:marLeft w:val="0"/>
          <w:marRight w:val="0"/>
          <w:marTop w:val="0"/>
          <w:marBottom w:val="0"/>
          <w:divBdr>
            <w:top w:val="none" w:sz="0" w:space="0" w:color="auto"/>
            <w:left w:val="none" w:sz="0" w:space="0" w:color="auto"/>
            <w:bottom w:val="none" w:sz="0" w:space="0" w:color="auto"/>
            <w:right w:val="none" w:sz="0" w:space="0" w:color="auto"/>
          </w:divBdr>
        </w:div>
        <w:div w:id="2081560784">
          <w:marLeft w:val="0"/>
          <w:marRight w:val="0"/>
          <w:marTop w:val="0"/>
          <w:marBottom w:val="0"/>
          <w:divBdr>
            <w:top w:val="none" w:sz="0" w:space="0" w:color="auto"/>
            <w:left w:val="none" w:sz="0" w:space="0" w:color="auto"/>
            <w:bottom w:val="none" w:sz="0" w:space="0" w:color="auto"/>
            <w:right w:val="none" w:sz="0" w:space="0" w:color="auto"/>
          </w:divBdr>
        </w:div>
        <w:div w:id="1704407095">
          <w:marLeft w:val="0"/>
          <w:marRight w:val="0"/>
          <w:marTop w:val="0"/>
          <w:marBottom w:val="0"/>
          <w:divBdr>
            <w:top w:val="none" w:sz="0" w:space="0" w:color="auto"/>
            <w:left w:val="none" w:sz="0" w:space="0" w:color="auto"/>
            <w:bottom w:val="none" w:sz="0" w:space="0" w:color="auto"/>
            <w:right w:val="none" w:sz="0" w:space="0" w:color="auto"/>
          </w:divBdr>
        </w:div>
        <w:div w:id="1264191234">
          <w:marLeft w:val="0"/>
          <w:marRight w:val="0"/>
          <w:marTop w:val="0"/>
          <w:marBottom w:val="0"/>
          <w:divBdr>
            <w:top w:val="none" w:sz="0" w:space="0" w:color="auto"/>
            <w:left w:val="none" w:sz="0" w:space="0" w:color="auto"/>
            <w:bottom w:val="none" w:sz="0" w:space="0" w:color="auto"/>
            <w:right w:val="none" w:sz="0" w:space="0" w:color="auto"/>
          </w:divBdr>
        </w:div>
      </w:divsChild>
    </w:div>
    <w:div w:id="1741368990">
      <w:bodyDiv w:val="1"/>
      <w:marLeft w:val="0"/>
      <w:marRight w:val="0"/>
      <w:marTop w:val="0"/>
      <w:marBottom w:val="0"/>
      <w:divBdr>
        <w:top w:val="none" w:sz="0" w:space="0" w:color="auto"/>
        <w:left w:val="none" w:sz="0" w:space="0" w:color="auto"/>
        <w:bottom w:val="none" w:sz="0" w:space="0" w:color="auto"/>
        <w:right w:val="none" w:sz="0" w:space="0" w:color="auto"/>
      </w:divBdr>
    </w:div>
    <w:div w:id="1743020641">
      <w:bodyDiv w:val="1"/>
      <w:marLeft w:val="0"/>
      <w:marRight w:val="0"/>
      <w:marTop w:val="0"/>
      <w:marBottom w:val="0"/>
      <w:divBdr>
        <w:top w:val="none" w:sz="0" w:space="0" w:color="auto"/>
        <w:left w:val="none" w:sz="0" w:space="0" w:color="auto"/>
        <w:bottom w:val="none" w:sz="0" w:space="0" w:color="auto"/>
        <w:right w:val="none" w:sz="0" w:space="0" w:color="auto"/>
      </w:divBdr>
      <w:divsChild>
        <w:div w:id="1325011174">
          <w:marLeft w:val="0"/>
          <w:marRight w:val="0"/>
          <w:marTop w:val="0"/>
          <w:marBottom w:val="0"/>
          <w:divBdr>
            <w:top w:val="none" w:sz="0" w:space="0" w:color="auto"/>
            <w:left w:val="none" w:sz="0" w:space="0" w:color="auto"/>
            <w:bottom w:val="none" w:sz="0" w:space="0" w:color="auto"/>
            <w:right w:val="none" w:sz="0" w:space="0" w:color="auto"/>
          </w:divBdr>
        </w:div>
        <w:div w:id="1466854155">
          <w:marLeft w:val="0"/>
          <w:marRight w:val="0"/>
          <w:marTop w:val="0"/>
          <w:marBottom w:val="0"/>
          <w:divBdr>
            <w:top w:val="none" w:sz="0" w:space="0" w:color="auto"/>
            <w:left w:val="none" w:sz="0" w:space="0" w:color="auto"/>
            <w:bottom w:val="none" w:sz="0" w:space="0" w:color="auto"/>
            <w:right w:val="none" w:sz="0" w:space="0" w:color="auto"/>
          </w:divBdr>
        </w:div>
        <w:div w:id="695040134">
          <w:marLeft w:val="0"/>
          <w:marRight w:val="0"/>
          <w:marTop w:val="0"/>
          <w:marBottom w:val="0"/>
          <w:divBdr>
            <w:top w:val="none" w:sz="0" w:space="0" w:color="auto"/>
            <w:left w:val="none" w:sz="0" w:space="0" w:color="auto"/>
            <w:bottom w:val="none" w:sz="0" w:space="0" w:color="auto"/>
            <w:right w:val="none" w:sz="0" w:space="0" w:color="auto"/>
          </w:divBdr>
        </w:div>
        <w:div w:id="1720786630">
          <w:marLeft w:val="0"/>
          <w:marRight w:val="0"/>
          <w:marTop w:val="0"/>
          <w:marBottom w:val="0"/>
          <w:divBdr>
            <w:top w:val="none" w:sz="0" w:space="0" w:color="auto"/>
            <w:left w:val="none" w:sz="0" w:space="0" w:color="auto"/>
            <w:bottom w:val="none" w:sz="0" w:space="0" w:color="auto"/>
            <w:right w:val="none" w:sz="0" w:space="0" w:color="auto"/>
          </w:divBdr>
        </w:div>
        <w:div w:id="480660452">
          <w:marLeft w:val="0"/>
          <w:marRight w:val="0"/>
          <w:marTop w:val="0"/>
          <w:marBottom w:val="0"/>
          <w:divBdr>
            <w:top w:val="none" w:sz="0" w:space="0" w:color="auto"/>
            <w:left w:val="none" w:sz="0" w:space="0" w:color="auto"/>
            <w:bottom w:val="none" w:sz="0" w:space="0" w:color="auto"/>
            <w:right w:val="none" w:sz="0" w:space="0" w:color="auto"/>
          </w:divBdr>
        </w:div>
        <w:div w:id="2055884475">
          <w:marLeft w:val="0"/>
          <w:marRight w:val="0"/>
          <w:marTop w:val="0"/>
          <w:marBottom w:val="0"/>
          <w:divBdr>
            <w:top w:val="none" w:sz="0" w:space="0" w:color="auto"/>
            <w:left w:val="none" w:sz="0" w:space="0" w:color="auto"/>
            <w:bottom w:val="none" w:sz="0" w:space="0" w:color="auto"/>
            <w:right w:val="none" w:sz="0" w:space="0" w:color="auto"/>
          </w:divBdr>
        </w:div>
        <w:div w:id="2078744055">
          <w:marLeft w:val="0"/>
          <w:marRight w:val="0"/>
          <w:marTop w:val="0"/>
          <w:marBottom w:val="0"/>
          <w:divBdr>
            <w:top w:val="none" w:sz="0" w:space="0" w:color="auto"/>
            <w:left w:val="none" w:sz="0" w:space="0" w:color="auto"/>
            <w:bottom w:val="none" w:sz="0" w:space="0" w:color="auto"/>
            <w:right w:val="none" w:sz="0" w:space="0" w:color="auto"/>
          </w:divBdr>
        </w:div>
        <w:div w:id="606544578">
          <w:marLeft w:val="0"/>
          <w:marRight w:val="0"/>
          <w:marTop w:val="0"/>
          <w:marBottom w:val="0"/>
          <w:divBdr>
            <w:top w:val="none" w:sz="0" w:space="0" w:color="auto"/>
            <w:left w:val="none" w:sz="0" w:space="0" w:color="auto"/>
            <w:bottom w:val="none" w:sz="0" w:space="0" w:color="auto"/>
            <w:right w:val="none" w:sz="0" w:space="0" w:color="auto"/>
          </w:divBdr>
        </w:div>
        <w:div w:id="1838381645">
          <w:marLeft w:val="0"/>
          <w:marRight w:val="0"/>
          <w:marTop w:val="0"/>
          <w:marBottom w:val="0"/>
          <w:divBdr>
            <w:top w:val="none" w:sz="0" w:space="0" w:color="auto"/>
            <w:left w:val="none" w:sz="0" w:space="0" w:color="auto"/>
            <w:bottom w:val="none" w:sz="0" w:space="0" w:color="auto"/>
            <w:right w:val="none" w:sz="0" w:space="0" w:color="auto"/>
          </w:divBdr>
        </w:div>
        <w:div w:id="202140133">
          <w:marLeft w:val="0"/>
          <w:marRight w:val="0"/>
          <w:marTop w:val="0"/>
          <w:marBottom w:val="0"/>
          <w:divBdr>
            <w:top w:val="none" w:sz="0" w:space="0" w:color="auto"/>
            <w:left w:val="none" w:sz="0" w:space="0" w:color="auto"/>
            <w:bottom w:val="none" w:sz="0" w:space="0" w:color="auto"/>
            <w:right w:val="none" w:sz="0" w:space="0" w:color="auto"/>
          </w:divBdr>
        </w:div>
        <w:div w:id="659233507">
          <w:marLeft w:val="0"/>
          <w:marRight w:val="0"/>
          <w:marTop w:val="0"/>
          <w:marBottom w:val="0"/>
          <w:divBdr>
            <w:top w:val="none" w:sz="0" w:space="0" w:color="auto"/>
            <w:left w:val="none" w:sz="0" w:space="0" w:color="auto"/>
            <w:bottom w:val="none" w:sz="0" w:space="0" w:color="auto"/>
            <w:right w:val="none" w:sz="0" w:space="0" w:color="auto"/>
          </w:divBdr>
        </w:div>
        <w:div w:id="2076393106">
          <w:marLeft w:val="0"/>
          <w:marRight w:val="0"/>
          <w:marTop w:val="0"/>
          <w:marBottom w:val="0"/>
          <w:divBdr>
            <w:top w:val="none" w:sz="0" w:space="0" w:color="auto"/>
            <w:left w:val="none" w:sz="0" w:space="0" w:color="auto"/>
            <w:bottom w:val="none" w:sz="0" w:space="0" w:color="auto"/>
            <w:right w:val="none" w:sz="0" w:space="0" w:color="auto"/>
          </w:divBdr>
        </w:div>
        <w:div w:id="2099322743">
          <w:marLeft w:val="0"/>
          <w:marRight w:val="0"/>
          <w:marTop w:val="0"/>
          <w:marBottom w:val="0"/>
          <w:divBdr>
            <w:top w:val="none" w:sz="0" w:space="0" w:color="auto"/>
            <w:left w:val="none" w:sz="0" w:space="0" w:color="auto"/>
            <w:bottom w:val="none" w:sz="0" w:space="0" w:color="auto"/>
            <w:right w:val="none" w:sz="0" w:space="0" w:color="auto"/>
          </w:divBdr>
        </w:div>
        <w:div w:id="386150224">
          <w:marLeft w:val="0"/>
          <w:marRight w:val="0"/>
          <w:marTop w:val="0"/>
          <w:marBottom w:val="0"/>
          <w:divBdr>
            <w:top w:val="none" w:sz="0" w:space="0" w:color="auto"/>
            <w:left w:val="none" w:sz="0" w:space="0" w:color="auto"/>
            <w:bottom w:val="none" w:sz="0" w:space="0" w:color="auto"/>
            <w:right w:val="none" w:sz="0" w:space="0" w:color="auto"/>
          </w:divBdr>
        </w:div>
        <w:div w:id="552011200">
          <w:marLeft w:val="0"/>
          <w:marRight w:val="0"/>
          <w:marTop w:val="0"/>
          <w:marBottom w:val="0"/>
          <w:divBdr>
            <w:top w:val="none" w:sz="0" w:space="0" w:color="auto"/>
            <w:left w:val="none" w:sz="0" w:space="0" w:color="auto"/>
            <w:bottom w:val="none" w:sz="0" w:space="0" w:color="auto"/>
            <w:right w:val="none" w:sz="0" w:space="0" w:color="auto"/>
          </w:divBdr>
        </w:div>
        <w:div w:id="417138283">
          <w:marLeft w:val="0"/>
          <w:marRight w:val="0"/>
          <w:marTop w:val="0"/>
          <w:marBottom w:val="0"/>
          <w:divBdr>
            <w:top w:val="none" w:sz="0" w:space="0" w:color="auto"/>
            <w:left w:val="none" w:sz="0" w:space="0" w:color="auto"/>
            <w:bottom w:val="none" w:sz="0" w:space="0" w:color="auto"/>
            <w:right w:val="none" w:sz="0" w:space="0" w:color="auto"/>
          </w:divBdr>
        </w:div>
        <w:div w:id="839277124">
          <w:marLeft w:val="0"/>
          <w:marRight w:val="0"/>
          <w:marTop w:val="0"/>
          <w:marBottom w:val="0"/>
          <w:divBdr>
            <w:top w:val="none" w:sz="0" w:space="0" w:color="auto"/>
            <w:left w:val="none" w:sz="0" w:space="0" w:color="auto"/>
            <w:bottom w:val="none" w:sz="0" w:space="0" w:color="auto"/>
            <w:right w:val="none" w:sz="0" w:space="0" w:color="auto"/>
          </w:divBdr>
        </w:div>
        <w:div w:id="267658938">
          <w:marLeft w:val="0"/>
          <w:marRight w:val="0"/>
          <w:marTop w:val="0"/>
          <w:marBottom w:val="0"/>
          <w:divBdr>
            <w:top w:val="none" w:sz="0" w:space="0" w:color="auto"/>
            <w:left w:val="none" w:sz="0" w:space="0" w:color="auto"/>
            <w:bottom w:val="none" w:sz="0" w:space="0" w:color="auto"/>
            <w:right w:val="none" w:sz="0" w:space="0" w:color="auto"/>
          </w:divBdr>
        </w:div>
        <w:div w:id="1275747218">
          <w:marLeft w:val="0"/>
          <w:marRight w:val="0"/>
          <w:marTop w:val="0"/>
          <w:marBottom w:val="0"/>
          <w:divBdr>
            <w:top w:val="none" w:sz="0" w:space="0" w:color="auto"/>
            <w:left w:val="none" w:sz="0" w:space="0" w:color="auto"/>
            <w:bottom w:val="none" w:sz="0" w:space="0" w:color="auto"/>
            <w:right w:val="none" w:sz="0" w:space="0" w:color="auto"/>
          </w:divBdr>
        </w:div>
        <w:div w:id="641270980">
          <w:marLeft w:val="0"/>
          <w:marRight w:val="0"/>
          <w:marTop w:val="0"/>
          <w:marBottom w:val="0"/>
          <w:divBdr>
            <w:top w:val="none" w:sz="0" w:space="0" w:color="auto"/>
            <w:left w:val="none" w:sz="0" w:space="0" w:color="auto"/>
            <w:bottom w:val="none" w:sz="0" w:space="0" w:color="auto"/>
            <w:right w:val="none" w:sz="0" w:space="0" w:color="auto"/>
          </w:divBdr>
        </w:div>
      </w:divsChild>
    </w:div>
    <w:div w:id="1795127688">
      <w:bodyDiv w:val="1"/>
      <w:marLeft w:val="0"/>
      <w:marRight w:val="0"/>
      <w:marTop w:val="0"/>
      <w:marBottom w:val="0"/>
      <w:divBdr>
        <w:top w:val="none" w:sz="0" w:space="0" w:color="auto"/>
        <w:left w:val="none" w:sz="0" w:space="0" w:color="auto"/>
        <w:bottom w:val="none" w:sz="0" w:space="0" w:color="auto"/>
        <w:right w:val="none" w:sz="0" w:space="0" w:color="auto"/>
      </w:divBdr>
    </w:div>
    <w:div w:id="1799571484">
      <w:bodyDiv w:val="1"/>
      <w:marLeft w:val="0"/>
      <w:marRight w:val="0"/>
      <w:marTop w:val="0"/>
      <w:marBottom w:val="0"/>
      <w:divBdr>
        <w:top w:val="none" w:sz="0" w:space="0" w:color="auto"/>
        <w:left w:val="none" w:sz="0" w:space="0" w:color="auto"/>
        <w:bottom w:val="none" w:sz="0" w:space="0" w:color="auto"/>
        <w:right w:val="none" w:sz="0" w:space="0" w:color="auto"/>
      </w:divBdr>
      <w:divsChild>
        <w:div w:id="279339016">
          <w:marLeft w:val="0"/>
          <w:marRight w:val="0"/>
          <w:marTop w:val="0"/>
          <w:marBottom w:val="0"/>
          <w:divBdr>
            <w:top w:val="none" w:sz="0" w:space="0" w:color="auto"/>
            <w:left w:val="none" w:sz="0" w:space="0" w:color="auto"/>
            <w:bottom w:val="none" w:sz="0" w:space="0" w:color="auto"/>
            <w:right w:val="none" w:sz="0" w:space="0" w:color="auto"/>
          </w:divBdr>
        </w:div>
        <w:div w:id="1121220561">
          <w:marLeft w:val="0"/>
          <w:marRight w:val="0"/>
          <w:marTop w:val="0"/>
          <w:marBottom w:val="0"/>
          <w:divBdr>
            <w:top w:val="none" w:sz="0" w:space="0" w:color="auto"/>
            <w:left w:val="none" w:sz="0" w:space="0" w:color="auto"/>
            <w:bottom w:val="none" w:sz="0" w:space="0" w:color="auto"/>
            <w:right w:val="none" w:sz="0" w:space="0" w:color="auto"/>
          </w:divBdr>
        </w:div>
        <w:div w:id="650789139">
          <w:marLeft w:val="0"/>
          <w:marRight w:val="0"/>
          <w:marTop w:val="0"/>
          <w:marBottom w:val="0"/>
          <w:divBdr>
            <w:top w:val="none" w:sz="0" w:space="0" w:color="auto"/>
            <w:left w:val="none" w:sz="0" w:space="0" w:color="auto"/>
            <w:bottom w:val="none" w:sz="0" w:space="0" w:color="auto"/>
            <w:right w:val="none" w:sz="0" w:space="0" w:color="auto"/>
          </w:divBdr>
        </w:div>
        <w:div w:id="349916391">
          <w:marLeft w:val="0"/>
          <w:marRight w:val="0"/>
          <w:marTop w:val="0"/>
          <w:marBottom w:val="0"/>
          <w:divBdr>
            <w:top w:val="none" w:sz="0" w:space="0" w:color="auto"/>
            <w:left w:val="none" w:sz="0" w:space="0" w:color="auto"/>
            <w:bottom w:val="none" w:sz="0" w:space="0" w:color="auto"/>
            <w:right w:val="none" w:sz="0" w:space="0" w:color="auto"/>
          </w:divBdr>
        </w:div>
        <w:div w:id="1712262482">
          <w:marLeft w:val="0"/>
          <w:marRight w:val="0"/>
          <w:marTop w:val="0"/>
          <w:marBottom w:val="0"/>
          <w:divBdr>
            <w:top w:val="none" w:sz="0" w:space="0" w:color="auto"/>
            <w:left w:val="none" w:sz="0" w:space="0" w:color="auto"/>
            <w:bottom w:val="none" w:sz="0" w:space="0" w:color="auto"/>
            <w:right w:val="none" w:sz="0" w:space="0" w:color="auto"/>
          </w:divBdr>
        </w:div>
        <w:div w:id="405228861">
          <w:marLeft w:val="0"/>
          <w:marRight w:val="0"/>
          <w:marTop w:val="0"/>
          <w:marBottom w:val="0"/>
          <w:divBdr>
            <w:top w:val="none" w:sz="0" w:space="0" w:color="auto"/>
            <w:left w:val="none" w:sz="0" w:space="0" w:color="auto"/>
            <w:bottom w:val="none" w:sz="0" w:space="0" w:color="auto"/>
            <w:right w:val="none" w:sz="0" w:space="0" w:color="auto"/>
          </w:divBdr>
        </w:div>
        <w:div w:id="947199592">
          <w:marLeft w:val="0"/>
          <w:marRight w:val="0"/>
          <w:marTop w:val="0"/>
          <w:marBottom w:val="0"/>
          <w:divBdr>
            <w:top w:val="none" w:sz="0" w:space="0" w:color="auto"/>
            <w:left w:val="none" w:sz="0" w:space="0" w:color="auto"/>
            <w:bottom w:val="none" w:sz="0" w:space="0" w:color="auto"/>
            <w:right w:val="none" w:sz="0" w:space="0" w:color="auto"/>
          </w:divBdr>
        </w:div>
        <w:div w:id="339360826">
          <w:marLeft w:val="0"/>
          <w:marRight w:val="0"/>
          <w:marTop w:val="0"/>
          <w:marBottom w:val="0"/>
          <w:divBdr>
            <w:top w:val="none" w:sz="0" w:space="0" w:color="auto"/>
            <w:left w:val="none" w:sz="0" w:space="0" w:color="auto"/>
            <w:bottom w:val="none" w:sz="0" w:space="0" w:color="auto"/>
            <w:right w:val="none" w:sz="0" w:space="0" w:color="auto"/>
          </w:divBdr>
        </w:div>
        <w:div w:id="560673636">
          <w:marLeft w:val="0"/>
          <w:marRight w:val="0"/>
          <w:marTop w:val="0"/>
          <w:marBottom w:val="0"/>
          <w:divBdr>
            <w:top w:val="none" w:sz="0" w:space="0" w:color="auto"/>
            <w:left w:val="none" w:sz="0" w:space="0" w:color="auto"/>
            <w:bottom w:val="none" w:sz="0" w:space="0" w:color="auto"/>
            <w:right w:val="none" w:sz="0" w:space="0" w:color="auto"/>
          </w:divBdr>
        </w:div>
        <w:div w:id="534192469">
          <w:marLeft w:val="0"/>
          <w:marRight w:val="0"/>
          <w:marTop w:val="0"/>
          <w:marBottom w:val="0"/>
          <w:divBdr>
            <w:top w:val="none" w:sz="0" w:space="0" w:color="auto"/>
            <w:left w:val="none" w:sz="0" w:space="0" w:color="auto"/>
            <w:bottom w:val="none" w:sz="0" w:space="0" w:color="auto"/>
            <w:right w:val="none" w:sz="0" w:space="0" w:color="auto"/>
          </w:divBdr>
        </w:div>
        <w:div w:id="1079139617">
          <w:marLeft w:val="0"/>
          <w:marRight w:val="0"/>
          <w:marTop w:val="0"/>
          <w:marBottom w:val="0"/>
          <w:divBdr>
            <w:top w:val="none" w:sz="0" w:space="0" w:color="auto"/>
            <w:left w:val="none" w:sz="0" w:space="0" w:color="auto"/>
            <w:bottom w:val="none" w:sz="0" w:space="0" w:color="auto"/>
            <w:right w:val="none" w:sz="0" w:space="0" w:color="auto"/>
          </w:divBdr>
        </w:div>
        <w:div w:id="1479885944">
          <w:marLeft w:val="0"/>
          <w:marRight w:val="0"/>
          <w:marTop w:val="0"/>
          <w:marBottom w:val="0"/>
          <w:divBdr>
            <w:top w:val="none" w:sz="0" w:space="0" w:color="auto"/>
            <w:left w:val="none" w:sz="0" w:space="0" w:color="auto"/>
            <w:bottom w:val="none" w:sz="0" w:space="0" w:color="auto"/>
            <w:right w:val="none" w:sz="0" w:space="0" w:color="auto"/>
          </w:divBdr>
        </w:div>
        <w:div w:id="1364021234">
          <w:marLeft w:val="0"/>
          <w:marRight w:val="0"/>
          <w:marTop w:val="0"/>
          <w:marBottom w:val="0"/>
          <w:divBdr>
            <w:top w:val="none" w:sz="0" w:space="0" w:color="auto"/>
            <w:left w:val="none" w:sz="0" w:space="0" w:color="auto"/>
            <w:bottom w:val="none" w:sz="0" w:space="0" w:color="auto"/>
            <w:right w:val="none" w:sz="0" w:space="0" w:color="auto"/>
          </w:divBdr>
        </w:div>
        <w:div w:id="208689164">
          <w:marLeft w:val="0"/>
          <w:marRight w:val="0"/>
          <w:marTop w:val="0"/>
          <w:marBottom w:val="0"/>
          <w:divBdr>
            <w:top w:val="none" w:sz="0" w:space="0" w:color="auto"/>
            <w:left w:val="none" w:sz="0" w:space="0" w:color="auto"/>
            <w:bottom w:val="none" w:sz="0" w:space="0" w:color="auto"/>
            <w:right w:val="none" w:sz="0" w:space="0" w:color="auto"/>
          </w:divBdr>
        </w:div>
        <w:div w:id="2036690727">
          <w:marLeft w:val="0"/>
          <w:marRight w:val="0"/>
          <w:marTop w:val="0"/>
          <w:marBottom w:val="0"/>
          <w:divBdr>
            <w:top w:val="none" w:sz="0" w:space="0" w:color="auto"/>
            <w:left w:val="none" w:sz="0" w:space="0" w:color="auto"/>
            <w:bottom w:val="none" w:sz="0" w:space="0" w:color="auto"/>
            <w:right w:val="none" w:sz="0" w:space="0" w:color="auto"/>
          </w:divBdr>
        </w:div>
        <w:div w:id="1306163421">
          <w:marLeft w:val="0"/>
          <w:marRight w:val="0"/>
          <w:marTop w:val="0"/>
          <w:marBottom w:val="0"/>
          <w:divBdr>
            <w:top w:val="none" w:sz="0" w:space="0" w:color="auto"/>
            <w:left w:val="none" w:sz="0" w:space="0" w:color="auto"/>
            <w:bottom w:val="none" w:sz="0" w:space="0" w:color="auto"/>
            <w:right w:val="none" w:sz="0" w:space="0" w:color="auto"/>
          </w:divBdr>
        </w:div>
      </w:divsChild>
    </w:div>
    <w:div w:id="1825664353">
      <w:bodyDiv w:val="1"/>
      <w:marLeft w:val="0"/>
      <w:marRight w:val="0"/>
      <w:marTop w:val="0"/>
      <w:marBottom w:val="0"/>
      <w:divBdr>
        <w:top w:val="none" w:sz="0" w:space="0" w:color="auto"/>
        <w:left w:val="none" w:sz="0" w:space="0" w:color="auto"/>
        <w:bottom w:val="none" w:sz="0" w:space="0" w:color="auto"/>
        <w:right w:val="none" w:sz="0" w:space="0" w:color="auto"/>
      </w:divBdr>
      <w:divsChild>
        <w:div w:id="1149634877">
          <w:marLeft w:val="0"/>
          <w:marRight w:val="0"/>
          <w:marTop w:val="0"/>
          <w:marBottom w:val="0"/>
          <w:divBdr>
            <w:top w:val="none" w:sz="0" w:space="0" w:color="auto"/>
            <w:left w:val="none" w:sz="0" w:space="0" w:color="auto"/>
            <w:bottom w:val="none" w:sz="0" w:space="0" w:color="auto"/>
            <w:right w:val="none" w:sz="0" w:space="0" w:color="auto"/>
          </w:divBdr>
          <w:divsChild>
            <w:div w:id="92895087">
              <w:marLeft w:val="0"/>
              <w:marRight w:val="0"/>
              <w:marTop w:val="0"/>
              <w:marBottom w:val="0"/>
              <w:divBdr>
                <w:top w:val="none" w:sz="0" w:space="0" w:color="auto"/>
                <w:left w:val="none" w:sz="0" w:space="0" w:color="auto"/>
                <w:bottom w:val="none" w:sz="0" w:space="0" w:color="auto"/>
                <w:right w:val="none" w:sz="0" w:space="0" w:color="auto"/>
              </w:divBdr>
            </w:div>
            <w:div w:id="2122219000">
              <w:marLeft w:val="0"/>
              <w:marRight w:val="0"/>
              <w:marTop w:val="0"/>
              <w:marBottom w:val="0"/>
              <w:divBdr>
                <w:top w:val="none" w:sz="0" w:space="0" w:color="auto"/>
                <w:left w:val="none" w:sz="0" w:space="0" w:color="auto"/>
                <w:bottom w:val="none" w:sz="0" w:space="0" w:color="auto"/>
                <w:right w:val="none" w:sz="0" w:space="0" w:color="auto"/>
              </w:divBdr>
            </w:div>
            <w:div w:id="1043289647">
              <w:marLeft w:val="0"/>
              <w:marRight w:val="0"/>
              <w:marTop w:val="0"/>
              <w:marBottom w:val="0"/>
              <w:divBdr>
                <w:top w:val="none" w:sz="0" w:space="0" w:color="auto"/>
                <w:left w:val="none" w:sz="0" w:space="0" w:color="auto"/>
                <w:bottom w:val="none" w:sz="0" w:space="0" w:color="auto"/>
                <w:right w:val="none" w:sz="0" w:space="0" w:color="auto"/>
              </w:divBdr>
            </w:div>
            <w:div w:id="1540825891">
              <w:marLeft w:val="0"/>
              <w:marRight w:val="0"/>
              <w:marTop w:val="0"/>
              <w:marBottom w:val="0"/>
              <w:divBdr>
                <w:top w:val="none" w:sz="0" w:space="0" w:color="auto"/>
                <w:left w:val="none" w:sz="0" w:space="0" w:color="auto"/>
                <w:bottom w:val="none" w:sz="0" w:space="0" w:color="auto"/>
                <w:right w:val="none" w:sz="0" w:space="0" w:color="auto"/>
              </w:divBdr>
            </w:div>
            <w:div w:id="56322457">
              <w:marLeft w:val="0"/>
              <w:marRight w:val="0"/>
              <w:marTop w:val="0"/>
              <w:marBottom w:val="0"/>
              <w:divBdr>
                <w:top w:val="none" w:sz="0" w:space="0" w:color="auto"/>
                <w:left w:val="none" w:sz="0" w:space="0" w:color="auto"/>
                <w:bottom w:val="none" w:sz="0" w:space="0" w:color="auto"/>
                <w:right w:val="none" w:sz="0" w:space="0" w:color="auto"/>
              </w:divBdr>
            </w:div>
            <w:div w:id="706373127">
              <w:marLeft w:val="0"/>
              <w:marRight w:val="0"/>
              <w:marTop w:val="0"/>
              <w:marBottom w:val="0"/>
              <w:divBdr>
                <w:top w:val="none" w:sz="0" w:space="0" w:color="auto"/>
                <w:left w:val="none" w:sz="0" w:space="0" w:color="auto"/>
                <w:bottom w:val="none" w:sz="0" w:space="0" w:color="auto"/>
                <w:right w:val="none" w:sz="0" w:space="0" w:color="auto"/>
              </w:divBdr>
            </w:div>
            <w:div w:id="859930346">
              <w:marLeft w:val="0"/>
              <w:marRight w:val="0"/>
              <w:marTop w:val="0"/>
              <w:marBottom w:val="0"/>
              <w:divBdr>
                <w:top w:val="none" w:sz="0" w:space="0" w:color="auto"/>
                <w:left w:val="none" w:sz="0" w:space="0" w:color="auto"/>
                <w:bottom w:val="none" w:sz="0" w:space="0" w:color="auto"/>
                <w:right w:val="none" w:sz="0" w:space="0" w:color="auto"/>
              </w:divBdr>
            </w:div>
            <w:div w:id="57673952">
              <w:marLeft w:val="0"/>
              <w:marRight w:val="0"/>
              <w:marTop w:val="0"/>
              <w:marBottom w:val="0"/>
              <w:divBdr>
                <w:top w:val="none" w:sz="0" w:space="0" w:color="auto"/>
                <w:left w:val="none" w:sz="0" w:space="0" w:color="auto"/>
                <w:bottom w:val="none" w:sz="0" w:space="0" w:color="auto"/>
                <w:right w:val="none" w:sz="0" w:space="0" w:color="auto"/>
              </w:divBdr>
            </w:div>
            <w:div w:id="1942644941">
              <w:marLeft w:val="0"/>
              <w:marRight w:val="0"/>
              <w:marTop w:val="0"/>
              <w:marBottom w:val="0"/>
              <w:divBdr>
                <w:top w:val="none" w:sz="0" w:space="0" w:color="auto"/>
                <w:left w:val="none" w:sz="0" w:space="0" w:color="auto"/>
                <w:bottom w:val="none" w:sz="0" w:space="0" w:color="auto"/>
                <w:right w:val="none" w:sz="0" w:space="0" w:color="auto"/>
              </w:divBdr>
            </w:div>
            <w:div w:id="453908821">
              <w:marLeft w:val="0"/>
              <w:marRight w:val="0"/>
              <w:marTop w:val="0"/>
              <w:marBottom w:val="0"/>
              <w:divBdr>
                <w:top w:val="none" w:sz="0" w:space="0" w:color="auto"/>
                <w:left w:val="none" w:sz="0" w:space="0" w:color="auto"/>
                <w:bottom w:val="none" w:sz="0" w:space="0" w:color="auto"/>
                <w:right w:val="none" w:sz="0" w:space="0" w:color="auto"/>
              </w:divBdr>
            </w:div>
            <w:div w:id="1816991523">
              <w:marLeft w:val="0"/>
              <w:marRight w:val="0"/>
              <w:marTop w:val="0"/>
              <w:marBottom w:val="0"/>
              <w:divBdr>
                <w:top w:val="none" w:sz="0" w:space="0" w:color="auto"/>
                <w:left w:val="none" w:sz="0" w:space="0" w:color="auto"/>
                <w:bottom w:val="none" w:sz="0" w:space="0" w:color="auto"/>
                <w:right w:val="none" w:sz="0" w:space="0" w:color="auto"/>
              </w:divBdr>
            </w:div>
            <w:div w:id="926113205">
              <w:marLeft w:val="0"/>
              <w:marRight w:val="0"/>
              <w:marTop w:val="0"/>
              <w:marBottom w:val="0"/>
              <w:divBdr>
                <w:top w:val="none" w:sz="0" w:space="0" w:color="auto"/>
                <w:left w:val="none" w:sz="0" w:space="0" w:color="auto"/>
                <w:bottom w:val="none" w:sz="0" w:space="0" w:color="auto"/>
                <w:right w:val="none" w:sz="0" w:space="0" w:color="auto"/>
              </w:divBdr>
            </w:div>
            <w:div w:id="216550576">
              <w:marLeft w:val="0"/>
              <w:marRight w:val="0"/>
              <w:marTop w:val="0"/>
              <w:marBottom w:val="0"/>
              <w:divBdr>
                <w:top w:val="none" w:sz="0" w:space="0" w:color="auto"/>
                <w:left w:val="none" w:sz="0" w:space="0" w:color="auto"/>
                <w:bottom w:val="none" w:sz="0" w:space="0" w:color="auto"/>
                <w:right w:val="none" w:sz="0" w:space="0" w:color="auto"/>
              </w:divBdr>
            </w:div>
            <w:div w:id="715740933">
              <w:marLeft w:val="0"/>
              <w:marRight w:val="0"/>
              <w:marTop w:val="0"/>
              <w:marBottom w:val="0"/>
              <w:divBdr>
                <w:top w:val="none" w:sz="0" w:space="0" w:color="auto"/>
                <w:left w:val="none" w:sz="0" w:space="0" w:color="auto"/>
                <w:bottom w:val="none" w:sz="0" w:space="0" w:color="auto"/>
                <w:right w:val="none" w:sz="0" w:space="0" w:color="auto"/>
              </w:divBdr>
            </w:div>
            <w:div w:id="1826165534">
              <w:marLeft w:val="0"/>
              <w:marRight w:val="0"/>
              <w:marTop w:val="0"/>
              <w:marBottom w:val="0"/>
              <w:divBdr>
                <w:top w:val="none" w:sz="0" w:space="0" w:color="auto"/>
                <w:left w:val="none" w:sz="0" w:space="0" w:color="auto"/>
                <w:bottom w:val="none" w:sz="0" w:space="0" w:color="auto"/>
                <w:right w:val="none" w:sz="0" w:space="0" w:color="auto"/>
              </w:divBdr>
            </w:div>
            <w:div w:id="1649237361">
              <w:marLeft w:val="0"/>
              <w:marRight w:val="0"/>
              <w:marTop w:val="0"/>
              <w:marBottom w:val="0"/>
              <w:divBdr>
                <w:top w:val="none" w:sz="0" w:space="0" w:color="auto"/>
                <w:left w:val="none" w:sz="0" w:space="0" w:color="auto"/>
                <w:bottom w:val="none" w:sz="0" w:space="0" w:color="auto"/>
                <w:right w:val="none" w:sz="0" w:space="0" w:color="auto"/>
              </w:divBdr>
            </w:div>
            <w:div w:id="1332106155">
              <w:marLeft w:val="0"/>
              <w:marRight w:val="0"/>
              <w:marTop w:val="0"/>
              <w:marBottom w:val="0"/>
              <w:divBdr>
                <w:top w:val="none" w:sz="0" w:space="0" w:color="auto"/>
                <w:left w:val="none" w:sz="0" w:space="0" w:color="auto"/>
                <w:bottom w:val="none" w:sz="0" w:space="0" w:color="auto"/>
                <w:right w:val="none" w:sz="0" w:space="0" w:color="auto"/>
              </w:divBdr>
            </w:div>
            <w:div w:id="1892644487">
              <w:marLeft w:val="0"/>
              <w:marRight w:val="0"/>
              <w:marTop w:val="0"/>
              <w:marBottom w:val="0"/>
              <w:divBdr>
                <w:top w:val="none" w:sz="0" w:space="0" w:color="auto"/>
                <w:left w:val="none" w:sz="0" w:space="0" w:color="auto"/>
                <w:bottom w:val="none" w:sz="0" w:space="0" w:color="auto"/>
                <w:right w:val="none" w:sz="0" w:space="0" w:color="auto"/>
              </w:divBdr>
            </w:div>
            <w:div w:id="1251236044">
              <w:marLeft w:val="0"/>
              <w:marRight w:val="0"/>
              <w:marTop w:val="0"/>
              <w:marBottom w:val="0"/>
              <w:divBdr>
                <w:top w:val="none" w:sz="0" w:space="0" w:color="auto"/>
                <w:left w:val="none" w:sz="0" w:space="0" w:color="auto"/>
                <w:bottom w:val="none" w:sz="0" w:space="0" w:color="auto"/>
                <w:right w:val="none" w:sz="0" w:space="0" w:color="auto"/>
              </w:divBdr>
            </w:div>
            <w:div w:id="762067045">
              <w:marLeft w:val="0"/>
              <w:marRight w:val="0"/>
              <w:marTop w:val="0"/>
              <w:marBottom w:val="0"/>
              <w:divBdr>
                <w:top w:val="none" w:sz="0" w:space="0" w:color="auto"/>
                <w:left w:val="none" w:sz="0" w:space="0" w:color="auto"/>
                <w:bottom w:val="none" w:sz="0" w:space="0" w:color="auto"/>
                <w:right w:val="none" w:sz="0" w:space="0" w:color="auto"/>
              </w:divBdr>
            </w:div>
            <w:div w:id="241257018">
              <w:marLeft w:val="0"/>
              <w:marRight w:val="0"/>
              <w:marTop w:val="0"/>
              <w:marBottom w:val="0"/>
              <w:divBdr>
                <w:top w:val="none" w:sz="0" w:space="0" w:color="auto"/>
                <w:left w:val="none" w:sz="0" w:space="0" w:color="auto"/>
                <w:bottom w:val="none" w:sz="0" w:space="0" w:color="auto"/>
                <w:right w:val="none" w:sz="0" w:space="0" w:color="auto"/>
              </w:divBdr>
            </w:div>
            <w:div w:id="627048452">
              <w:marLeft w:val="0"/>
              <w:marRight w:val="0"/>
              <w:marTop w:val="0"/>
              <w:marBottom w:val="0"/>
              <w:divBdr>
                <w:top w:val="none" w:sz="0" w:space="0" w:color="auto"/>
                <w:left w:val="none" w:sz="0" w:space="0" w:color="auto"/>
                <w:bottom w:val="none" w:sz="0" w:space="0" w:color="auto"/>
                <w:right w:val="none" w:sz="0" w:space="0" w:color="auto"/>
              </w:divBdr>
            </w:div>
            <w:div w:id="541402873">
              <w:marLeft w:val="0"/>
              <w:marRight w:val="0"/>
              <w:marTop w:val="0"/>
              <w:marBottom w:val="0"/>
              <w:divBdr>
                <w:top w:val="none" w:sz="0" w:space="0" w:color="auto"/>
                <w:left w:val="none" w:sz="0" w:space="0" w:color="auto"/>
                <w:bottom w:val="none" w:sz="0" w:space="0" w:color="auto"/>
                <w:right w:val="none" w:sz="0" w:space="0" w:color="auto"/>
              </w:divBdr>
            </w:div>
            <w:div w:id="1096904762">
              <w:marLeft w:val="0"/>
              <w:marRight w:val="0"/>
              <w:marTop w:val="0"/>
              <w:marBottom w:val="0"/>
              <w:divBdr>
                <w:top w:val="none" w:sz="0" w:space="0" w:color="auto"/>
                <w:left w:val="none" w:sz="0" w:space="0" w:color="auto"/>
                <w:bottom w:val="none" w:sz="0" w:space="0" w:color="auto"/>
                <w:right w:val="none" w:sz="0" w:space="0" w:color="auto"/>
              </w:divBdr>
            </w:div>
            <w:div w:id="374501068">
              <w:marLeft w:val="0"/>
              <w:marRight w:val="0"/>
              <w:marTop w:val="0"/>
              <w:marBottom w:val="0"/>
              <w:divBdr>
                <w:top w:val="none" w:sz="0" w:space="0" w:color="auto"/>
                <w:left w:val="none" w:sz="0" w:space="0" w:color="auto"/>
                <w:bottom w:val="none" w:sz="0" w:space="0" w:color="auto"/>
                <w:right w:val="none" w:sz="0" w:space="0" w:color="auto"/>
              </w:divBdr>
            </w:div>
            <w:div w:id="1039862977">
              <w:marLeft w:val="0"/>
              <w:marRight w:val="0"/>
              <w:marTop w:val="0"/>
              <w:marBottom w:val="0"/>
              <w:divBdr>
                <w:top w:val="none" w:sz="0" w:space="0" w:color="auto"/>
                <w:left w:val="none" w:sz="0" w:space="0" w:color="auto"/>
                <w:bottom w:val="none" w:sz="0" w:space="0" w:color="auto"/>
                <w:right w:val="none" w:sz="0" w:space="0" w:color="auto"/>
              </w:divBdr>
            </w:div>
            <w:div w:id="1404066648">
              <w:marLeft w:val="0"/>
              <w:marRight w:val="0"/>
              <w:marTop w:val="0"/>
              <w:marBottom w:val="0"/>
              <w:divBdr>
                <w:top w:val="none" w:sz="0" w:space="0" w:color="auto"/>
                <w:left w:val="none" w:sz="0" w:space="0" w:color="auto"/>
                <w:bottom w:val="none" w:sz="0" w:space="0" w:color="auto"/>
                <w:right w:val="none" w:sz="0" w:space="0" w:color="auto"/>
              </w:divBdr>
            </w:div>
            <w:div w:id="1864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36265">
      <w:bodyDiv w:val="1"/>
      <w:marLeft w:val="0"/>
      <w:marRight w:val="0"/>
      <w:marTop w:val="0"/>
      <w:marBottom w:val="0"/>
      <w:divBdr>
        <w:top w:val="none" w:sz="0" w:space="0" w:color="auto"/>
        <w:left w:val="none" w:sz="0" w:space="0" w:color="auto"/>
        <w:bottom w:val="none" w:sz="0" w:space="0" w:color="auto"/>
        <w:right w:val="none" w:sz="0" w:space="0" w:color="auto"/>
      </w:divBdr>
      <w:divsChild>
        <w:div w:id="1264068457">
          <w:marLeft w:val="0"/>
          <w:marRight w:val="0"/>
          <w:marTop w:val="0"/>
          <w:marBottom w:val="0"/>
          <w:divBdr>
            <w:top w:val="none" w:sz="0" w:space="0" w:color="auto"/>
            <w:left w:val="none" w:sz="0" w:space="0" w:color="auto"/>
            <w:bottom w:val="none" w:sz="0" w:space="0" w:color="auto"/>
            <w:right w:val="none" w:sz="0" w:space="0" w:color="auto"/>
          </w:divBdr>
        </w:div>
        <w:div w:id="1860317453">
          <w:marLeft w:val="0"/>
          <w:marRight w:val="0"/>
          <w:marTop w:val="0"/>
          <w:marBottom w:val="0"/>
          <w:divBdr>
            <w:top w:val="none" w:sz="0" w:space="0" w:color="auto"/>
            <w:left w:val="none" w:sz="0" w:space="0" w:color="auto"/>
            <w:bottom w:val="none" w:sz="0" w:space="0" w:color="auto"/>
            <w:right w:val="none" w:sz="0" w:space="0" w:color="auto"/>
          </w:divBdr>
        </w:div>
        <w:div w:id="1342004151">
          <w:marLeft w:val="0"/>
          <w:marRight w:val="0"/>
          <w:marTop w:val="0"/>
          <w:marBottom w:val="0"/>
          <w:divBdr>
            <w:top w:val="none" w:sz="0" w:space="0" w:color="auto"/>
            <w:left w:val="none" w:sz="0" w:space="0" w:color="auto"/>
            <w:bottom w:val="none" w:sz="0" w:space="0" w:color="auto"/>
            <w:right w:val="none" w:sz="0" w:space="0" w:color="auto"/>
          </w:divBdr>
        </w:div>
        <w:div w:id="363408360">
          <w:marLeft w:val="0"/>
          <w:marRight w:val="0"/>
          <w:marTop w:val="0"/>
          <w:marBottom w:val="0"/>
          <w:divBdr>
            <w:top w:val="none" w:sz="0" w:space="0" w:color="auto"/>
            <w:left w:val="none" w:sz="0" w:space="0" w:color="auto"/>
            <w:bottom w:val="none" w:sz="0" w:space="0" w:color="auto"/>
            <w:right w:val="none" w:sz="0" w:space="0" w:color="auto"/>
          </w:divBdr>
        </w:div>
        <w:div w:id="1784349842">
          <w:marLeft w:val="0"/>
          <w:marRight w:val="0"/>
          <w:marTop w:val="0"/>
          <w:marBottom w:val="0"/>
          <w:divBdr>
            <w:top w:val="none" w:sz="0" w:space="0" w:color="auto"/>
            <w:left w:val="none" w:sz="0" w:space="0" w:color="auto"/>
            <w:bottom w:val="none" w:sz="0" w:space="0" w:color="auto"/>
            <w:right w:val="none" w:sz="0" w:space="0" w:color="auto"/>
          </w:divBdr>
        </w:div>
        <w:div w:id="1412577287">
          <w:marLeft w:val="0"/>
          <w:marRight w:val="0"/>
          <w:marTop w:val="0"/>
          <w:marBottom w:val="0"/>
          <w:divBdr>
            <w:top w:val="none" w:sz="0" w:space="0" w:color="auto"/>
            <w:left w:val="none" w:sz="0" w:space="0" w:color="auto"/>
            <w:bottom w:val="none" w:sz="0" w:space="0" w:color="auto"/>
            <w:right w:val="none" w:sz="0" w:space="0" w:color="auto"/>
          </w:divBdr>
        </w:div>
        <w:div w:id="1811826982">
          <w:marLeft w:val="0"/>
          <w:marRight w:val="0"/>
          <w:marTop w:val="0"/>
          <w:marBottom w:val="0"/>
          <w:divBdr>
            <w:top w:val="none" w:sz="0" w:space="0" w:color="auto"/>
            <w:left w:val="none" w:sz="0" w:space="0" w:color="auto"/>
            <w:bottom w:val="none" w:sz="0" w:space="0" w:color="auto"/>
            <w:right w:val="none" w:sz="0" w:space="0" w:color="auto"/>
          </w:divBdr>
        </w:div>
        <w:div w:id="1586182990">
          <w:marLeft w:val="0"/>
          <w:marRight w:val="0"/>
          <w:marTop w:val="0"/>
          <w:marBottom w:val="0"/>
          <w:divBdr>
            <w:top w:val="none" w:sz="0" w:space="0" w:color="auto"/>
            <w:left w:val="none" w:sz="0" w:space="0" w:color="auto"/>
            <w:bottom w:val="none" w:sz="0" w:space="0" w:color="auto"/>
            <w:right w:val="none" w:sz="0" w:space="0" w:color="auto"/>
          </w:divBdr>
        </w:div>
        <w:div w:id="1064061852">
          <w:marLeft w:val="0"/>
          <w:marRight w:val="0"/>
          <w:marTop w:val="0"/>
          <w:marBottom w:val="0"/>
          <w:divBdr>
            <w:top w:val="none" w:sz="0" w:space="0" w:color="auto"/>
            <w:left w:val="none" w:sz="0" w:space="0" w:color="auto"/>
            <w:bottom w:val="none" w:sz="0" w:space="0" w:color="auto"/>
            <w:right w:val="none" w:sz="0" w:space="0" w:color="auto"/>
          </w:divBdr>
        </w:div>
        <w:div w:id="1268663272">
          <w:marLeft w:val="0"/>
          <w:marRight w:val="0"/>
          <w:marTop w:val="0"/>
          <w:marBottom w:val="0"/>
          <w:divBdr>
            <w:top w:val="none" w:sz="0" w:space="0" w:color="auto"/>
            <w:left w:val="none" w:sz="0" w:space="0" w:color="auto"/>
            <w:bottom w:val="none" w:sz="0" w:space="0" w:color="auto"/>
            <w:right w:val="none" w:sz="0" w:space="0" w:color="auto"/>
          </w:divBdr>
        </w:div>
        <w:div w:id="726882890">
          <w:marLeft w:val="0"/>
          <w:marRight w:val="0"/>
          <w:marTop w:val="0"/>
          <w:marBottom w:val="0"/>
          <w:divBdr>
            <w:top w:val="none" w:sz="0" w:space="0" w:color="auto"/>
            <w:left w:val="none" w:sz="0" w:space="0" w:color="auto"/>
            <w:bottom w:val="none" w:sz="0" w:space="0" w:color="auto"/>
            <w:right w:val="none" w:sz="0" w:space="0" w:color="auto"/>
          </w:divBdr>
        </w:div>
        <w:div w:id="1550606198">
          <w:marLeft w:val="0"/>
          <w:marRight w:val="0"/>
          <w:marTop w:val="0"/>
          <w:marBottom w:val="0"/>
          <w:divBdr>
            <w:top w:val="none" w:sz="0" w:space="0" w:color="auto"/>
            <w:left w:val="none" w:sz="0" w:space="0" w:color="auto"/>
            <w:bottom w:val="none" w:sz="0" w:space="0" w:color="auto"/>
            <w:right w:val="none" w:sz="0" w:space="0" w:color="auto"/>
          </w:divBdr>
        </w:div>
        <w:div w:id="1354310050">
          <w:marLeft w:val="0"/>
          <w:marRight w:val="0"/>
          <w:marTop w:val="0"/>
          <w:marBottom w:val="0"/>
          <w:divBdr>
            <w:top w:val="none" w:sz="0" w:space="0" w:color="auto"/>
            <w:left w:val="none" w:sz="0" w:space="0" w:color="auto"/>
            <w:bottom w:val="none" w:sz="0" w:space="0" w:color="auto"/>
            <w:right w:val="none" w:sz="0" w:space="0" w:color="auto"/>
          </w:divBdr>
        </w:div>
        <w:div w:id="1419786812">
          <w:marLeft w:val="0"/>
          <w:marRight w:val="0"/>
          <w:marTop w:val="0"/>
          <w:marBottom w:val="0"/>
          <w:divBdr>
            <w:top w:val="none" w:sz="0" w:space="0" w:color="auto"/>
            <w:left w:val="none" w:sz="0" w:space="0" w:color="auto"/>
            <w:bottom w:val="none" w:sz="0" w:space="0" w:color="auto"/>
            <w:right w:val="none" w:sz="0" w:space="0" w:color="auto"/>
          </w:divBdr>
        </w:div>
        <w:div w:id="699014649">
          <w:marLeft w:val="0"/>
          <w:marRight w:val="0"/>
          <w:marTop w:val="0"/>
          <w:marBottom w:val="0"/>
          <w:divBdr>
            <w:top w:val="none" w:sz="0" w:space="0" w:color="auto"/>
            <w:left w:val="none" w:sz="0" w:space="0" w:color="auto"/>
            <w:bottom w:val="none" w:sz="0" w:space="0" w:color="auto"/>
            <w:right w:val="none" w:sz="0" w:space="0" w:color="auto"/>
          </w:divBdr>
        </w:div>
        <w:div w:id="1608659430">
          <w:marLeft w:val="0"/>
          <w:marRight w:val="0"/>
          <w:marTop w:val="0"/>
          <w:marBottom w:val="0"/>
          <w:divBdr>
            <w:top w:val="none" w:sz="0" w:space="0" w:color="auto"/>
            <w:left w:val="none" w:sz="0" w:space="0" w:color="auto"/>
            <w:bottom w:val="none" w:sz="0" w:space="0" w:color="auto"/>
            <w:right w:val="none" w:sz="0" w:space="0" w:color="auto"/>
          </w:divBdr>
        </w:div>
        <w:div w:id="1410926048">
          <w:marLeft w:val="0"/>
          <w:marRight w:val="0"/>
          <w:marTop w:val="0"/>
          <w:marBottom w:val="0"/>
          <w:divBdr>
            <w:top w:val="none" w:sz="0" w:space="0" w:color="auto"/>
            <w:left w:val="none" w:sz="0" w:space="0" w:color="auto"/>
            <w:bottom w:val="none" w:sz="0" w:space="0" w:color="auto"/>
            <w:right w:val="none" w:sz="0" w:space="0" w:color="auto"/>
          </w:divBdr>
        </w:div>
      </w:divsChild>
    </w:div>
    <w:div w:id="1877499967">
      <w:bodyDiv w:val="1"/>
      <w:marLeft w:val="0"/>
      <w:marRight w:val="0"/>
      <w:marTop w:val="0"/>
      <w:marBottom w:val="0"/>
      <w:divBdr>
        <w:top w:val="none" w:sz="0" w:space="0" w:color="auto"/>
        <w:left w:val="none" w:sz="0" w:space="0" w:color="auto"/>
        <w:bottom w:val="none" w:sz="0" w:space="0" w:color="auto"/>
        <w:right w:val="none" w:sz="0" w:space="0" w:color="auto"/>
      </w:divBdr>
    </w:div>
    <w:div w:id="1917930474">
      <w:bodyDiv w:val="1"/>
      <w:marLeft w:val="0"/>
      <w:marRight w:val="0"/>
      <w:marTop w:val="0"/>
      <w:marBottom w:val="0"/>
      <w:divBdr>
        <w:top w:val="none" w:sz="0" w:space="0" w:color="auto"/>
        <w:left w:val="none" w:sz="0" w:space="0" w:color="auto"/>
        <w:bottom w:val="none" w:sz="0" w:space="0" w:color="auto"/>
        <w:right w:val="none" w:sz="0" w:space="0" w:color="auto"/>
      </w:divBdr>
      <w:divsChild>
        <w:div w:id="1831288248">
          <w:marLeft w:val="0"/>
          <w:marRight w:val="0"/>
          <w:marTop w:val="0"/>
          <w:marBottom w:val="0"/>
          <w:divBdr>
            <w:top w:val="none" w:sz="0" w:space="0" w:color="auto"/>
            <w:left w:val="none" w:sz="0" w:space="0" w:color="auto"/>
            <w:bottom w:val="none" w:sz="0" w:space="0" w:color="auto"/>
            <w:right w:val="none" w:sz="0" w:space="0" w:color="auto"/>
          </w:divBdr>
        </w:div>
        <w:div w:id="1727021063">
          <w:marLeft w:val="0"/>
          <w:marRight w:val="0"/>
          <w:marTop w:val="0"/>
          <w:marBottom w:val="0"/>
          <w:divBdr>
            <w:top w:val="none" w:sz="0" w:space="0" w:color="auto"/>
            <w:left w:val="none" w:sz="0" w:space="0" w:color="auto"/>
            <w:bottom w:val="none" w:sz="0" w:space="0" w:color="auto"/>
            <w:right w:val="none" w:sz="0" w:space="0" w:color="auto"/>
          </w:divBdr>
        </w:div>
        <w:div w:id="1589853300">
          <w:marLeft w:val="0"/>
          <w:marRight w:val="0"/>
          <w:marTop w:val="0"/>
          <w:marBottom w:val="0"/>
          <w:divBdr>
            <w:top w:val="none" w:sz="0" w:space="0" w:color="auto"/>
            <w:left w:val="none" w:sz="0" w:space="0" w:color="auto"/>
            <w:bottom w:val="none" w:sz="0" w:space="0" w:color="auto"/>
            <w:right w:val="none" w:sz="0" w:space="0" w:color="auto"/>
          </w:divBdr>
        </w:div>
        <w:div w:id="1288123434">
          <w:marLeft w:val="0"/>
          <w:marRight w:val="0"/>
          <w:marTop w:val="0"/>
          <w:marBottom w:val="0"/>
          <w:divBdr>
            <w:top w:val="none" w:sz="0" w:space="0" w:color="auto"/>
            <w:left w:val="none" w:sz="0" w:space="0" w:color="auto"/>
            <w:bottom w:val="none" w:sz="0" w:space="0" w:color="auto"/>
            <w:right w:val="none" w:sz="0" w:space="0" w:color="auto"/>
          </w:divBdr>
        </w:div>
        <w:div w:id="1229069799">
          <w:marLeft w:val="0"/>
          <w:marRight w:val="0"/>
          <w:marTop w:val="0"/>
          <w:marBottom w:val="0"/>
          <w:divBdr>
            <w:top w:val="none" w:sz="0" w:space="0" w:color="auto"/>
            <w:left w:val="none" w:sz="0" w:space="0" w:color="auto"/>
            <w:bottom w:val="none" w:sz="0" w:space="0" w:color="auto"/>
            <w:right w:val="none" w:sz="0" w:space="0" w:color="auto"/>
          </w:divBdr>
        </w:div>
        <w:div w:id="618611326">
          <w:marLeft w:val="0"/>
          <w:marRight w:val="0"/>
          <w:marTop w:val="0"/>
          <w:marBottom w:val="0"/>
          <w:divBdr>
            <w:top w:val="none" w:sz="0" w:space="0" w:color="auto"/>
            <w:left w:val="none" w:sz="0" w:space="0" w:color="auto"/>
            <w:bottom w:val="none" w:sz="0" w:space="0" w:color="auto"/>
            <w:right w:val="none" w:sz="0" w:space="0" w:color="auto"/>
          </w:divBdr>
        </w:div>
        <w:div w:id="1982538470">
          <w:marLeft w:val="0"/>
          <w:marRight w:val="0"/>
          <w:marTop w:val="0"/>
          <w:marBottom w:val="0"/>
          <w:divBdr>
            <w:top w:val="none" w:sz="0" w:space="0" w:color="auto"/>
            <w:left w:val="none" w:sz="0" w:space="0" w:color="auto"/>
            <w:bottom w:val="none" w:sz="0" w:space="0" w:color="auto"/>
            <w:right w:val="none" w:sz="0" w:space="0" w:color="auto"/>
          </w:divBdr>
        </w:div>
        <w:div w:id="1854490079">
          <w:marLeft w:val="0"/>
          <w:marRight w:val="0"/>
          <w:marTop w:val="0"/>
          <w:marBottom w:val="0"/>
          <w:divBdr>
            <w:top w:val="none" w:sz="0" w:space="0" w:color="auto"/>
            <w:left w:val="none" w:sz="0" w:space="0" w:color="auto"/>
            <w:bottom w:val="none" w:sz="0" w:space="0" w:color="auto"/>
            <w:right w:val="none" w:sz="0" w:space="0" w:color="auto"/>
          </w:divBdr>
        </w:div>
        <w:div w:id="190190784">
          <w:marLeft w:val="0"/>
          <w:marRight w:val="0"/>
          <w:marTop w:val="0"/>
          <w:marBottom w:val="0"/>
          <w:divBdr>
            <w:top w:val="none" w:sz="0" w:space="0" w:color="auto"/>
            <w:left w:val="none" w:sz="0" w:space="0" w:color="auto"/>
            <w:bottom w:val="none" w:sz="0" w:space="0" w:color="auto"/>
            <w:right w:val="none" w:sz="0" w:space="0" w:color="auto"/>
          </w:divBdr>
        </w:div>
        <w:div w:id="292684822">
          <w:marLeft w:val="0"/>
          <w:marRight w:val="0"/>
          <w:marTop w:val="0"/>
          <w:marBottom w:val="0"/>
          <w:divBdr>
            <w:top w:val="none" w:sz="0" w:space="0" w:color="auto"/>
            <w:left w:val="none" w:sz="0" w:space="0" w:color="auto"/>
            <w:bottom w:val="none" w:sz="0" w:space="0" w:color="auto"/>
            <w:right w:val="none" w:sz="0" w:space="0" w:color="auto"/>
          </w:divBdr>
        </w:div>
        <w:div w:id="1161962807">
          <w:marLeft w:val="0"/>
          <w:marRight w:val="0"/>
          <w:marTop w:val="0"/>
          <w:marBottom w:val="0"/>
          <w:divBdr>
            <w:top w:val="none" w:sz="0" w:space="0" w:color="auto"/>
            <w:left w:val="none" w:sz="0" w:space="0" w:color="auto"/>
            <w:bottom w:val="none" w:sz="0" w:space="0" w:color="auto"/>
            <w:right w:val="none" w:sz="0" w:space="0" w:color="auto"/>
          </w:divBdr>
        </w:div>
        <w:div w:id="943077957">
          <w:marLeft w:val="0"/>
          <w:marRight w:val="0"/>
          <w:marTop w:val="0"/>
          <w:marBottom w:val="0"/>
          <w:divBdr>
            <w:top w:val="none" w:sz="0" w:space="0" w:color="auto"/>
            <w:left w:val="none" w:sz="0" w:space="0" w:color="auto"/>
            <w:bottom w:val="none" w:sz="0" w:space="0" w:color="auto"/>
            <w:right w:val="none" w:sz="0" w:space="0" w:color="auto"/>
          </w:divBdr>
        </w:div>
        <w:div w:id="205412929">
          <w:marLeft w:val="0"/>
          <w:marRight w:val="0"/>
          <w:marTop w:val="0"/>
          <w:marBottom w:val="0"/>
          <w:divBdr>
            <w:top w:val="none" w:sz="0" w:space="0" w:color="auto"/>
            <w:left w:val="none" w:sz="0" w:space="0" w:color="auto"/>
            <w:bottom w:val="none" w:sz="0" w:space="0" w:color="auto"/>
            <w:right w:val="none" w:sz="0" w:space="0" w:color="auto"/>
          </w:divBdr>
        </w:div>
        <w:div w:id="135270363">
          <w:marLeft w:val="0"/>
          <w:marRight w:val="0"/>
          <w:marTop w:val="0"/>
          <w:marBottom w:val="0"/>
          <w:divBdr>
            <w:top w:val="none" w:sz="0" w:space="0" w:color="auto"/>
            <w:left w:val="none" w:sz="0" w:space="0" w:color="auto"/>
            <w:bottom w:val="none" w:sz="0" w:space="0" w:color="auto"/>
            <w:right w:val="none" w:sz="0" w:space="0" w:color="auto"/>
          </w:divBdr>
        </w:div>
        <w:div w:id="1360397369">
          <w:marLeft w:val="0"/>
          <w:marRight w:val="0"/>
          <w:marTop w:val="0"/>
          <w:marBottom w:val="0"/>
          <w:divBdr>
            <w:top w:val="none" w:sz="0" w:space="0" w:color="auto"/>
            <w:left w:val="none" w:sz="0" w:space="0" w:color="auto"/>
            <w:bottom w:val="none" w:sz="0" w:space="0" w:color="auto"/>
            <w:right w:val="none" w:sz="0" w:space="0" w:color="auto"/>
          </w:divBdr>
        </w:div>
        <w:div w:id="236400721">
          <w:marLeft w:val="0"/>
          <w:marRight w:val="0"/>
          <w:marTop w:val="0"/>
          <w:marBottom w:val="0"/>
          <w:divBdr>
            <w:top w:val="none" w:sz="0" w:space="0" w:color="auto"/>
            <w:left w:val="none" w:sz="0" w:space="0" w:color="auto"/>
            <w:bottom w:val="none" w:sz="0" w:space="0" w:color="auto"/>
            <w:right w:val="none" w:sz="0" w:space="0" w:color="auto"/>
          </w:divBdr>
        </w:div>
        <w:div w:id="992102633">
          <w:marLeft w:val="0"/>
          <w:marRight w:val="0"/>
          <w:marTop w:val="0"/>
          <w:marBottom w:val="0"/>
          <w:divBdr>
            <w:top w:val="none" w:sz="0" w:space="0" w:color="auto"/>
            <w:left w:val="none" w:sz="0" w:space="0" w:color="auto"/>
            <w:bottom w:val="none" w:sz="0" w:space="0" w:color="auto"/>
            <w:right w:val="none" w:sz="0" w:space="0" w:color="auto"/>
          </w:divBdr>
        </w:div>
        <w:div w:id="866716866">
          <w:marLeft w:val="0"/>
          <w:marRight w:val="0"/>
          <w:marTop w:val="0"/>
          <w:marBottom w:val="0"/>
          <w:divBdr>
            <w:top w:val="none" w:sz="0" w:space="0" w:color="auto"/>
            <w:left w:val="none" w:sz="0" w:space="0" w:color="auto"/>
            <w:bottom w:val="none" w:sz="0" w:space="0" w:color="auto"/>
            <w:right w:val="none" w:sz="0" w:space="0" w:color="auto"/>
          </w:divBdr>
        </w:div>
        <w:div w:id="1804807033">
          <w:marLeft w:val="0"/>
          <w:marRight w:val="0"/>
          <w:marTop w:val="0"/>
          <w:marBottom w:val="0"/>
          <w:divBdr>
            <w:top w:val="none" w:sz="0" w:space="0" w:color="auto"/>
            <w:left w:val="none" w:sz="0" w:space="0" w:color="auto"/>
            <w:bottom w:val="none" w:sz="0" w:space="0" w:color="auto"/>
            <w:right w:val="none" w:sz="0" w:space="0" w:color="auto"/>
          </w:divBdr>
        </w:div>
        <w:div w:id="1321232581">
          <w:marLeft w:val="0"/>
          <w:marRight w:val="0"/>
          <w:marTop w:val="0"/>
          <w:marBottom w:val="0"/>
          <w:divBdr>
            <w:top w:val="none" w:sz="0" w:space="0" w:color="auto"/>
            <w:left w:val="none" w:sz="0" w:space="0" w:color="auto"/>
            <w:bottom w:val="none" w:sz="0" w:space="0" w:color="auto"/>
            <w:right w:val="none" w:sz="0" w:space="0" w:color="auto"/>
          </w:divBdr>
        </w:div>
        <w:div w:id="1847019729">
          <w:marLeft w:val="0"/>
          <w:marRight w:val="0"/>
          <w:marTop w:val="0"/>
          <w:marBottom w:val="0"/>
          <w:divBdr>
            <w:top w:val="none" w:sz="0" w:space="0" w:color="auto"/>
            <w:left w:val="none" w:sz="0" w:space="0" w:color="auto"/>
            <w:bottom w:val="none" w:sz="0" w:space="0" w:color="auto"/>
            <w:right w:val="none" w:sz="0" w:space="0" w:color="auto"/>
          </w:divBdr>
        </w:div>
        <w:div w:id="268663533">
          <w:marLeft w:val="0"/>
          <w:marRight w:val="0"/>
          <w:marTop w:val="0"/>
          <w:marBottom w:val="0"/>
          <w:divBdr>
            <w:top w:val="none" w:sz="0" w:space="0" w:color="auto"/>
            <w:left w:val="none" w:sz="0" w:space="0" w:color="auto"/>
            <w:bottom w:val="none" w:sz="0" w:space="0" w:color="auto"/>
            <w:right w:val="none" w:sz="0" w:space="0" w:color="auto"/>
          </w:divBdr>
        </w:div>
        <w:div w:id="2096390599">
          <w:marLeft w:val="0"/>
          <w:marRight w:val="0"/>
          <w:marTop w:val="0"/>
          <w:marBottom w:val="0"/>
          <w:divBdr>
            <w:top w:val="none" w:sz="0" w:space="0" w:color="auto"/>
            <w:left w:val="none" w:sz="0" w:space="0" w:color="auto"/>
            <w:bottom w:val="none" w:sz="0" w:space="0" w:color="auto"/>
            <w:right w:val="none" w:sz="0" w:space="0" w:color="auto"/>
          </w:divBdr>
        </w:div>
        <w:div w:id="1200627161">
          <w:marLeft w:val="0"/>
          <w:marRight w:val="0"/>
          <w:marTop w:val="0"/>
          <w:marBottom w:val="0"/>
          <w:divBdr>
            <w:top w:val="none" w:sz="0" w:space="0" w:color="auto"/>
            <w:left w:val="none" w:sz="0" w:space="0" w:color="auto"/>
            <w:bottom w:val="none" w:sz="0" w:space="0" w:color="auto"/>
            <w:right w:val="none" w:sz="0" w:space="0" w:color="auto"/>
          </w:divBdr>
        </w:div>
        <w:div w:id="410085848">
          <w:marLeft w:val="0"/>
          <w:marRight w:val="0"/>
          <w:marTop w:val="0"/>
          <w:marBottom w:val="0"/>
          <w:divBdr>
            <w:top w:val="none" w:sz="0" w:space="0" w:color="auto"/>
            <w:left w:val="none" w:sz="0" w:space="0" w:color="auto"/>
            <w:bottom w:val="none" w:sz="0" w:space="0" w:color="auto"/>
            <w:right w:val="none" w:sz="0" w:space="0" w:color="auto"/>
          </w:divBdr>
        </w:div>
        <w:div w:id="698050784">
          <w:marLeft w:val="0"/>
          <w:marRight w:val="0"/>
          <w:marTop w:val="0"/>
          <w:marBottom w:val="0"/>
          <w:divBdr>
            <w:top w:val="none" w:sz="0" w:space="0" w:color="auto"/>
            <w:left w:val="none" w:sz="0" w:space="0" w:color="auto"/>
            <w:bottom w:val="none" w:sz="0" w:space="0" w:color="auto"/>
            <w:right w:val="none" w:sz="0" w:space="0" w:color="auto"/>
          </w:divBdr>
        </w:div>
        <w:div w:id="221137629">
          <w:marLeft w:val="0"/>
          <w:marRight w:val="0"/>
          <w:marTop w:val="0"/>
          <w:marBottom w:val="0"/>
          <w:divBdr>
            <w:top w:val="none" w:sz="0" w:space="0" w:color="auto"/>
            <w:left w:val="none" w:sz="0" w:space="0" w:color="auto"/>
            <w:bottom w:val="none" w:sz="0" w:space="0" w:color="auto"/>
            <w:right w:val="none" w:sz="0" w:space="0" w:color="auto"/>
          </w:divBdr>
        </w:div>
        <w:div w:id="726413600">
          <w:marLeft w:val="0"/>
          <w:marRight w:val="0"/>
          <w:marTop w:val="0"/>
          <w:marBottom w:val="0"/>
          <w:divBdr>
            <w:top w:val="none" w:sz="0" w:space="0" w:color="auto"/>
            <w:left w:val="none" w:sz="0" w:space="0" w:color="auto"/>
            <w:bottom w:val="none" w:sz="0" w:space="0" w:color="auto"/>
            <w:right w:val="none" w:sz="0" w:space="0" w:color="auto"/>
          </w:divBdr>
        </w:div>
        <w:div w:id="1073044827">
          <w:marLeft w:val="0"/>
          <w:marRight w:val="0"/>
          <w:marTop w:val="0"/>
          <w:marBottom w:val="0"/>
          <w:divBdr>
            <w:top w:val="none" w:sz="0" w:space="0" w:color="auto"/>
            <w:left w:val="none" w:sz="0" w:space="0" w:color="auto"/>
            <w:bottom w:val="none" w:sz="0" w:space="0" w:color="auto"/>
            <w:right w:val="none" w:sz="0" w:space="0" w:color="auto"/>
          </w:divBdr>
        </w:div>
        <w:div w:id="132411860">
          <w:marLeft w:val="0"/>
          <w:marRight w:val="0"/>
          <w:marTop w:val="0"/>
          <w:marBottom w:val="0"/>
          <w:divBdr>
            <w:top w:val="none" w:sz="0" w:space="0" w:color="auto"/>
            <w:left w:val="none" w:sz="0" w:space="0" w:color="auto"/>
            <w:bottom w:val="none" w:sz="0" w:space="0" w:color="auto"/>
            <w:right w:val="none" w:sz="0" w:space="0" w:color="auto"/>
          </w:divBdr>
        </w:div>
        <w:div w:id="2107380644">
          <w:marLeft w:val="0"/>
          <w:marRight w:val="0"/>
          <w:marTop w:val="0"/>
          <w:marBottom w:val="0"/>
          <w:divBdr>
            <w:top w:val="none" w:sz="0" w:space="0" w:color="auto"/>
            <w:left w:val="none" w:sz="0" w:space="0" w:color="auto"/>
            <w:bottom w:val="none" w:sz="0" w:space="0" w:color="auto"/>
            <w:right w:val="none" w:sz="0" w:space="0" w:color="auto"/>
          </w:divBdr>
        </w:div>
        <w:div w:id="1971091761">
          <w:marLeft w:val="0"/>
          <w:marRight w:val="0"/>
          <w:marTop w:val="0"/>
          <w:marBottom w:val="0"/>
          <w:divBdr>
            <w:top w:val="none" w:sz="0" w:space="0" w:color="auto"/>
            <w:left w:val="none" w:sz="0" w:space="0" w:color="auto"/>
            <w:bottom w:val="none" w:sz="0" w:space="0" w:color="auto"/>
            <w:right w:val="none" w:sz="0" w:space="0" w:color="auto"/>
          </w:divBdr>
        </w:div>
        <w:div w:id="132060172">
          <w:marLeft w:val="0"/>
          <w:marRight w:val="0"/>
          <w:marTop w:val="0"/>
          <w:marBottom w:val="0"/>
          <w:divBdr>
            <w:top w:val="none" w:sz="0" w:space="0" w:color="auto"/>
            <w:left w:val="none" w:sz="0" w:space="0" w:color="auto"/>
            <w:bottom w:val="none" w:sz="0" w:space="0" w:color="auto"/>
            <w:right w:val="none" w:sz="0" w:space="0" w:color="auto"/>
          </w:divBdr>
        </w:div>
        <w:div w:id="403526190">
          <w:marLeft w:val="0"/>
          <w:marRight w:val="0"/>
          <w:marTop w:val="0"/>
          <w:marBottom w:val="0"/>
          <w:divBdr>
            <w:top w:val="none" w:sz="0" w:space="0" w:color="auto"/>
            <w:left w:val="none" w:sz="0" w:space="0" w:color="auto"/>
            <w:bottom w:val="none" w:sz="0" w:space="0" w:color="auto"/>
            <w:right w:val="none" w:sz="0" w:space="0" w:color="auto"/>
          </w:divBdr>
        </w:div>
        <w:div w:id="1374228197">
          <w:marLeft w:val="0"/>
          <w:marRight w:val="0"/>
          <w:marTop w:val="0"/>
          <w:marBottom w:val="0"/>
          <w:divBdr>
            <w:top w:val="none" w:sz="0" w:space="0" w:color="auto"/>
            <w:left w:val="none" w:sz="0" w:space="0" w:color="auto"/>
            <w:bottom w:val="none" w:sz="0" w:space="0" w:color="auto"/>
            <w:right w:val="none" w:sz="0" w:space="0" w:color="auto"/>
          </w:divBdr>
        </w:div>
        <w:div w:id="2051831656">
          <w:marLeft w:val="0"/>
          <w:marRight w:val="0"/>
          <w:marTop w:val="0"/>
          <w:marBottom w:val="0"/>
          <w:divBdr>
            <w:top w:val="none" w:sz="0" w:space="0" w:color="auto"/>
            <w:left w:val="none" w:sz="0" w:space="0" w:color="auto"/>
            <w:bottom w:val="none" w:sz="0" w:space="0" w:color="auto"/>
            <w:right w:val="none" w:sz="0" w:space="0" w:color="auto"/>
          </w:divBdr>
        </w:div>
      </w:divsChild>
    </w:div>
    <w:div w:id="1955558123">
      <w:bodyDiv w:val="1"/>
      <w:marLeft w:val="0"/>
      <w:marRight w:val="0"/>
      <w:marTop w:val="0"/>
      <w:marBottom w:val="0"/>
      <w:divBdr>
        <w:top w:val="none" w:sz="0" w:space="0" w:color="auto"/>
        <w:left w:val="none" w:sz="0" w:space="0" w:color="auto"/>
        <w:bottom w:val="none" w:sz="0" w:space="0" w:color="auto"/>
        <w:right w:val="none" w:sz="0" w:space="0" w:color="auto"/>
      </w:divBdr>
      <w:divsChild>
        <w:div w:id="67577995">
          <w:marLeft w:val="547"/>
          <w:marRight w:val="0"/>
          <w:marTop w:val="0"/>
          <w:marBottom w:val="0"/>
          <w:divBdr>
            <w:top w:val="none" w:sz="0" w:space="0" w:color="auto"/>
            <w:left w:val="none" w:sz="0" w:space="0" w:color="auto"/>
            <w:bottom w:val="none" w:sz="0" w:space="0" w:color="auto"/>
            <w:right w:val="none" w:sz="0" w:space="0" w:color="auto"/>
          </w:divBdr>
        </w:div>
      </w:divsChild>
    </w:div>
    <w:div w:id="1984037807">
      <w:bodyDiv w:val="1"/>
      <w:marLeft w:val="0"/>
      <w:marRight w:val="0"/>
      <w:marTop w:val="0"/>
      <w:marBottom w:val="0"/>
      <w:divBdr>
        <w:top w:val="none" w:sz="0" w:space="0" w:color="auto"/>
        <w:left w:val="none" w:sz="0" w:space="0" w:color="auto"/>
        <w:bottom w:val="none" w:sz="0" w:space="0" w:color="auto"/>
        <w:right w:val="none" w:sz="0" w:space="0" w:color="auto"/>
      </w:divBdr>
    </w:div>
    <w:div w:id="2018851353">
      <w:bodyDiv w:val="1"/>
      <w:marLeft w:val="0"/>
      <w:marRight w:val="0"/>
      <w:marTop w:val="0"/>
      <w:marBottom w:val="0"/>
      <w:divBdr>
        <w:top w:val="none" w:sz="0" w:space="0" w:color="auto"/>
        <w:left w:val="none" w:sz="0" w:space="0" w:color="auto"/>
        <w:bottom w:val="none" w:sz="0" w:space="0" w:color="auto"/>
        <w:right w:val="none" w:sz="0" w:space="0" w:color="auto"/>
      </w:divBdr>
      <w:divsChild>
        <w:div w:id="1850409919">
          <w:marLeft w:val="0"/>
          <w:marRight w:val="0"/>
          <w:marTop w:val="0"/>
          <w:marBottom w:val="0"/>
          <w:divBdr>
            <w:top w:val="none" w:sz="0" w:space="0" w:color="auto"/>
            <w:left w:val="none" w:sz="0" w:space="0" w:color="auto"/>
            <w:bottom w:val="none" w:sz="0" w:space="0" w:color="auto"/>
            <w:right w:val="none" w:sz="0" w:space="0" w:color="auto"/>
          </w:divBdr>
        </w:div>
        <w:div w:id="1090468431">
          <w:marLeft w:val="0"/>
          <w:marRight w:val="0"/>
          <w:marTop w:val="0"/>
          <w:marBottom w:val="0"/>
          <w:divBdr>
            <w:top w:val="none" w:sz="0" w:space="0" w:color="auto"/>
            <w:left w:val="none" w:sz="0" w:space="0" w:color="auto"/>
            <w:bottom w:val="none" w:sz="0" w:space="0" w:color="auto"/>
            <w:right w:val="none" w:sz="0" w:space="0" w:color="auto"/>
          </w:divBdr>
        </w:div>
        <w:div w:id="1888298215">
          <w:marLeft w:val="0"/>
          <w:marRight w:val="0"/>
          <w:marTop w:val="0"/>
          <w:marBottom w:val="0"/>
          <w:divBdr>
            <w:top w:val="none" w:sz="0" w:space="0" w:color="auto"/>
            <w:left w:val="none" w:sz="0" w:space="0" w:color="auto"/>
            <w:bottom w:val="none" w:sz="0" w:space="0" w:color="auto"/>
            <w:right w:val="none" w:sz="0" w:space="0" w:color="auto"/>
          </w:divBdr>
        </w:div>
        <w:div w:id="1344089468">
          <w:marLeft w:val="0"/>
          <w:marRight w:val="0"/>
          <w:marTop w:val="0"/>
          <w:marBottom w:val="0"/>
          <w:divBdr>
            <w:top w:val="none" w:sz="0" w:space="0" w:color="auto"/>
            <w:left w:val="none" w:sz="0" w:space="0" w:color="auto"/>
            <w:bottom w:val="none" w:sz="0" w:space="0" w:color="auto"/>
            <w:right w:val="none" w:sz="0" w:space="0" w:color="auto"/>
          </w:divBdr>
        </w:div>
        <w:div w:id="24982925">
          <w:marLeft w:val="0"/>
          <w:marRight w:val="0"/>
          <w:marTop w:val="0"/>
          <w:marBottom w:val="0"/>
          <w:divBdr>
            <w:top w:val="none" w:sz="0" w:space="0" w:color="auto"/>
            <w:left w:val="none" w:sz="0" w:space="0" w:color="auto"/>
            <w:bottom w:val="none" w:sz="0" w:space="0" w:color="auto"/>
            <w:right w:val="none" w:sz="0" w:space="0" w:color="auto"/>
          </w:divBdr>
        </w:div>
        <w:div w:id="2106681257">
          <w:marLeft w:val="0"/>
          <w:marRight w:val="0"/>
          <w:marTop w:val="0"/>
          <w:marBottom w:val="0"/>
          <w:divBdr>
            <w:top w:val="none" w:sz="0" w:space="0" w:color="auto"/>
            <w:left w:val="none" w:sz="0" w:space="0" w:color="auto"/>
            <w:bottom w:val="none" w:sz="0" w:space="0" w:color="auto"/>
            <w:right w:val="none" w:sz="0" w:space="0" w:color="auto"/>
          </w:divBdr>
        </w:div>
        <w:div w:id="1736322037">
          <w:marLeft w:val="0"/>
          <w:marRight w:val="0"/>
          <w:marTop w:val="0"/>
          <w:marBottom w:val="0"/>
          <w:divBdr>
            <w:top w:val="none" w:sz="0" w:space="0" w:color="auto"/>
            <w:left w:val="none" w:sz="0" w:space="0" w:color="auto"/>
            <w:bottom w:val="none" w:sz="0" w:space="0" w:color="auto"/>
            <w:right w:val="none" w:sz="0" w:space="0" w:color="auto"/>
          </w:divBdr>
        </w:div>
        <w:div w:id="1811945096">
          <w:marLeft w:val="0"/>
          <w:marRight w:val="0"/>
          <w:marTop w:val="0"/>
          <w:marBottom w:val="0"/>
          <w:divBdr>
            <w:top w:val="none" w:sz="0" w:space="0" w:color="auto"/>
            <w:left w:val="none" w:sz="0" w:space="0" w:color="auto"/>
            <w:bottom w:val="none" w:sz="0" w:space="0" w:color="auto"/>
            <w:right w:val="none" w:sz="0" w:space="0" w:color="auto"/>
          </w:divBdr>
        </w:div>
      </w:divsChild>
    </w:div>
    <w:div w:id="2023824180">
      <w:bodyDiv w:val="1"/>
      <w:marLeft w:val="0"/>
      <w:marRight w:val="0"/>
      <w:marTop w:val="0"/>
      <w:marBottom w:val="0"/>
      <w:divBdr>
        <w:top w:val="none" w:sz="0" w:space="0" w:color="auto"/>
        <w:left w:val="none" w:sz="0" w:space="0" w:color="auto"/>
        <w:bottom w:val="none" w:sz="0" w:space="0" w:color="auto"/>
        <w:right w:val="none" w:sz="0" w:space="0" w:color="auto"/>
      </w:divBdr>
      <w:divsChild>
        <w:div w:id="1257864642">
          <w:marLeft w:val="0"/>
          <w:marRight w:val="0"/>
          <w:marTop w:val="0"/>
          <w:marBottom w:val="0"/>
          <w:divBdr>
            <w:top w:val="none" w:sz="0" w:space="0" w:color="auto"/>
            <w:left w:val="none" w:sz="0" w:space="0" w:color="auto"/>
            <w:bottom w:val="none" w:sz="0" w:space="0" w:color="auto"/>
            <w:right w:val="none" w:sz="0" w:space="0" w:color="auto"/>
          </w:divBdr>
        </w:div>
        <w:div w:id="936451217">
          <w:marLeft w:val="0"/>
          <w:marRight w:val="0"/>
          <w:marTop w:val="0"/>
          <w:marBottom w:val="0"/>
          <w:divBdr>
            <w:top w:val="none" w:sz="0" w:space="0" w:color="auto"/>
            <w:left w:val="none" w:sz="0" w:space="0" w:color="auto"/>
            <w:bottom w:val="none" w:sz="0" w:space="0" w:color="auto"/>
            <w:right w:val="none" w:sz="0" w:space="0" w:color="auto"/>
          </w:divBdr>
        </w:div>
        <w:div w:id="1976717491">
          <w:marLeft w:val="0"/>
          <w:marRight w:val="0"/>
          <w:marTop w:val="0"/>
          <w:marBottom w:val="0"/>
          <w:divBdr>
            <w:top w:val="none" w:sz="0" w:space="0" w:color="auto"/>
            <w:left w:val="none" w:sz="0" w:space="0" w:color="auto"/>
            <w:bottom w:val="none" w:sz="0" w:space="0" w:color="auto"/>
            <w:right w:val="none" w:sz="0" w:space="0" w:color="auto"/>
          </w:divBdr>
        </w:div>
        <w:div w:id="2022538205">
          <w:marLeft w:val="0"/>
          <w:marRight w:val="0"/>
          <w:marTop w:val="0"/>
          <w:marBottom w:val="0"/>
          <w:divBdr>
            <w:top w:val="none" w:sz="0" w:space="0" w:color="auto"/>
            <w:left w:val="none" w:sz="0" w:space="0" w:color="auto"/>
            <w:bottom w:val="none" w:sz="0" w:space="0" w:color="auto"/>
            <w:right w:val="none" w:sz="0" w:space="0" w:color="auto"/>
          </w:divBdr>
        </w:div>
        <w:div w:id="159661167">
          <w:marLeft w:val="0"/>
          <w:marRight w:val="0"/>
          <w:marTop w:val="0"/>
          <w:marBottom w:val="0"/>
          <w:divBdr>
            <w:top w:val="none" w:sz="0" w:space="0" w:color="auto"/>
            <w:left w:val="none" w:sz="0" w:space="0" w:color="auto"/>
            <w:bottom w:val="none" w:sz="0" w:space="0" w:color="auto"/>
            <w:right w:val="none" w:sz="0" w:space="0" w:color="auto"/>
          </w:divBdr>
        </w:div>
        <w:div w:id="2040738212">
          <w:marLeft w:val="0"/>
          <w:marRight w:val="0"/>
          <w:marTop w:val="0"/>
          <w:marBottom w:val="0"/>
          <w:divBdr>
            <w:top w:val="none" w:sz="0" w:space="0" w:color="auto"/>
            <w:left w:val="none" w:sz="0" w:space="0" w:color="auto"/>
            <w:bottom w:val="none" w:sz="0" w:space="0" w:color="auto"/>
            <w:right w:val="none" w:sz="0" w:space="0" w:color="auto"/>
          </w:divBdr>
        </w:div>
        <w:div w:id="2020424933">
          <w:marLeft w:val="0"/>
          <w:marRight w:val="0"/>
          <w:marTop w:val="0"/>
          <w:marBottom w:val="0"/>
          <w:divBdr>
            <w:top w:val="none" w:sz="0" w:space="0" w:color="auto"/>
            <w:left w:val="none" w:sz="0" w:space="0" w:color="auto"/>
            <w:bottom w:val="none" w:sz="0" w:space="0" w:color="auto"/>
            <w:right w:val="none" w:sz="0" w:space="0" w:color="auto"/>
          </w:divBdr>
        </w:div>
        <w:div w:id="833180245">
          <w:marLeft w:val="0"/>
          <w:marRight w:val="0"/>
          <w:marTop w:val="0"/>
          <w:marBottom w:val="0"/>
          <w:divBdr>
            <w:top w:val="none" w:sz="0" w:space="0" w:color="auto"/>
            <w:left w:val="none" w:sz="0" w:space="0" w:color="auto"/>
            <w:bottom w:val="none" w:sz="0" w:space="0" w:color="auto"/>
            <w:right w:val="none" w:sz="0" w:space="0" w:color="auto"/>
          </w:divBdr>
        </w:div>
        <w:div w:id="495419112">
          <w:marLeft w:val="0"/>
          <w:marRight w:val="0"/>
          <w:marTop w:val="0"/>
          <w:marBottom w:val="0"/>
          <w:divBdr>
            <w:top w:val="none" w:sz="0" w:space="0" w:color="auto"/>
            <w:left w:val="none" w:sz="0" w:space="0" w:color="auto"/>
            <w:bottom w:val="none" w:sz="0" w:space="0" w:color="auto"/>
            <w:right w:val="none" w:sz="0" w:space="0" w:color="auto"/>
          </w:divBdr>
        </w:div>
        <w:div w:id="708846761">
          <w:marLeft w:val="0"/>
          <w:marRight w:val="0"/>
          <w:marTop w:val="0"/>
          <w:marBottom w:val="0"/>
          <w:divBdr>
            <w:top w:val="none" w:sz="0" w:space="0" w:color="auto"/>
            <w:left w:val="none" w:sz="0" w:space="0" w:color="auto"/>
            <w:bottom w:val="none" w:sz="0" w:space="0" w:color="auto"/>
            <w:right w:val="none" w:sz="0" w:space="0" w:color="auto"/>
          </w:divBdr>
        </w:div>
        <w:div w:id="2130053408">
          <w:marLeft w:val="0"/>
          <w:marRight w:val="0"/>
          <w:marTop w:val="0"/>
          <w:marBottom w:val="0"/>
          <w:divBdr>
            <w:top w:val="none" w:sz="0" w:space="0" w:color="auto"/>
            <w:left w:val="none" w:sz="0" w:space="0" w:color="auto"/>
            <w:bottom w:val="none" w:sz="0" w:space="0" w:color="auto"/>
            <w:right w:val="none" w:sz="0" w:space="0" w:color="auto"/>
          </w:divBdr>
        </w:div>
        <w:div w:id="388189391">
          <w:marLeft w:val="0"/>
          <w:marRight w:val="0"/>
          <w:marTop w:val="0"/>
          <w:marBottom w:val="0"/>
          <w:divBdr>
            <w:top w:val="none" w:sz="0" w:space="0" w:color="auto"/>
            <w:left w:val="none" w:sz="0" w:space="0" w:color="auto"/>
            <w:bottom w:val="none" w:sz="0" w:space="0" w:color="auto"/>
            <w:right w:val="none" w:sz="0" w:space="0" w:color="auto"/>
          </w:divBdr>
        </w:div>
        <w:div w:id="1052343254">
          <w:marLeft w:val="0"/>
          <w:marRight w:val="0"/>
          <w:marTop w:val="0"/>
          <w:marBottom w:val="0"/>
          <w:divBdr>
            <w:top w:val="none" w:sz="0" w:space="0" w:color="auto"/>
            <w:left w:val="none" w:sz="0" w:space="0" w:color="auto"/>
            <w:bottom w:val="none" w:sz="0" w:space="0" w:color="auto"/>
            <w:right w:val="none" w:sz="0" w:space="0" w:color="auto"/>
          </w:divBdr>
        </w:div>
        <w:div w:id="1892038097">
          <w:marLeft w:val="0"/>
          <w:marRight w:val="0"/>
          <w:marTop w:val="0"/>
          <w:marBottom w:val="0"/>
          <w:divBdr>
            <w:top w:val="none" w:sz="0" w:space="0" w:color="auto"/>
            <w:left w:val="none" w:sz="0" w:space="0" w:color="auto"/>
            <w:bottom w:val="none" w:sz="0" w:space="0" w:color="auto"/>
            <w:right w:val="none" w:sz="0" w:space="0" w:color="auto"/>
          </w:divBdr>
        </w:div>
        <w:div w:id="909851615">
          <w:marLeft w:val="0"/>
          <w:marRight w:val="0"/>
          <w:marTop w:val="0"/>
          <w:marBottom w:val="0"/>
          <w:divBdr>
            <w:top w:val="none" w:sz="0" w:space="0" w:color="auto"/>
            <w:left w:val="none" w:sz="0" w:space="0" w:color="auto"/>
            <w:bottom w:val="none" w:sz="0" w:space="0" w:color="auto"/>
            <w:right w:val="none" w:sz="0" w:space="0" w:color="auto"/>
          </w:divBdr>
        </w:div>
        <w:div w:id="62801364">
          <w:marLeft w:val="0"/>
          <w:marRight w:val="0"/>
          <w:marTop w:val="0"/>
          <w:marBottom w:val="0"/>
          <w:divBdr>
            <w:top w:val="none" w:sz="0" w:space="0" w:color="auto"/>
            <w:left w:val="none" w:sz="0" w:space="0" w:color="auto"/>
            <w:bottom w:val="none" w:sz="0" w:space="0" w:color="auto"/>
            <w:right w:val="none" w:sz="0" w:space="0" w:color="auto"/>
          </w:divBdr>
        </w:div>
        <w:div w:id="1651592327">
          <w:marLeft w:val="0"/>
          <w:marRight w:val="0"/>
          <w:marTop w:val="0"/>
          <w:marBottom w:val="0"/>
          <w:divBdr>
            <w:top w:val="none" w:sz="0" w:space="0" w:color="auto"/>
            <w:left w:val="none" w:sz="0" w:space="0" w:color="auto"/>
            <w:bottom w:val="none" w:sz="0" w:space="0" w:color="auto"/>
            <w:right w:val="none" w:sz="0" w:space="0" w:color="auto"/>
          </w:divBdr>
        </w:div>
      </w:divsChild>
    </w:div>
    <w:div w:id="2033458159">
      <w:bodyDiv w:val="1"/>
      <w:marLeft w:val="0"/>
      <w:marRight w:val="0"/>
      <w:marTop w:val="0"/>
      <w:marBottom w:val="0"/>
      <w:divBdr>
        <w:top w:val="none" w:sz="0" w:space="0" w:color="auto"/>
        <w:left w:val="none" w:sz="0" w:space="0" w:color="auto"/>
        <w:bottom w:val="none" w:sz="0" w:space="0" w:color="auto"/>
        <w:right w:val="none" w:sz="0" w:space="0" w:color="auto"/>
      </w:divBdr>
    </w:div>
    <w:div w:id="2075003229">
      <w:bodyDiv w:val="1"/>
      <w:marLeft w:val="0"/>
      <w:marRight w:val="0"/>
      <w:marTop w:val="0"/>
      <w:marBottom w:val="0"/>
      <w:divBdr>
        <w:top w:val="none" w:sz="0" w:space="0" w:color="auto"/>
        <w:left w:val="none" w:sz="0" w:space="0" w:color="auto"/>
        <w:bottom w:val="none" w:sz="0" w:space="0" w:color="auto"/>
        <w:right w:val="none" w:sz="0" w:space="0" w:color="auto"/>
      </w:divBdr>
    </w:div>
    <w:div w:id="2101749993">
      <w:bodyDiv w:val="1"/>
      <w:marLeft w:val="0"/>
      <w:marRight w:val="0"/>
      <w:marTop w:val="0"/>
      <w:marBottom w:val="0"/>
      <w:divBdr>
        <w:top w:val="none" w:sz="0" w:space="0" w:color="auto"/>
        <w:left w:val="none" w:sz="0" w:space="0" w:color="auto"/>
        <w:bottom w:val="none" w:sz="0" w:space="0" w:color="auto"/>
        <w:right w:val="none" w:sz="0" w:space="0" w:color="auto"/>
      </w:divBdr>
      <w:divsChild>
        <w:div w:id="1339112138">
          <w:marLeft w:val="0"/>
          <w:marRight w:val="0"/>
          <w:marTop w:val="0"/>
          <w:marBottom w:val="0"/>
          <w:divBdr>
            <w:top w:val="none" w:sz="0" w:space="0" w:color="auto"/>
            <w:left w:val="none" w:sz="0" w:space="0" w:color="auto"/>
            <w:bottom w:val="none" w:sz="0" w:space="0" w:color="auto"/>
            <w:right w:val="none" w:sz="0" w:space="0" w:color="auto"/>
          </w:divBdr>
        </w:div>
        <w:div w:id="1703164137">
          <w:marLeft w:val="0"/>
          <w:marRight w:val="0"/>
          <w:marTop w:val="0"/>
          <w:marBottom w:val="0"/>
          <w:divBdr>
            <w:top w:val="none" w:sz="0" w:space="0" w:color="auto"/>
            <w:left w:val="none" w:sz="0" w:space="0" w:color="auto"/>
            <w:bottom w:val="none" w:sz="0" w:space="0" w:color="auto"/>
            <w:right w:val="none" w:sz="0" w:space="0" w:color="auto"/>
          </w:divBdr>
        </w:div>
        <w:div w:id="1857575253">
          <w:marLeft w:val="0"/>
          <w:marRight w:val="0"/>
          <w:marTop w:val="0"/>
          <w:marBottom w:val="0"/>
          <w:divBdr>
            <w:top w:val="none" w:sz="0" w:space="0" w:color="auto"/>
            <w:left w:val="none" w:sz="0" w:space="0" w:color="auto"/>
            <w:bottom w:val="none" w:sz="0" w:space="0" w:color="auto"/>
            <w:right w:val="none" w:sz="0" w:space="0" w:color="auto"/>
          </w:divBdr>
        </w:div>
        <w:div w:id="1201672677">
          <w:marLeft w:val="0"/>
          <w:marRight w:val="0"/>
          <w:marTop w:val="0"/>
          <w:marBottom w:val="0"/>
          <w:divBdr>
            <w:top w:val="none" w:sz="0" w:space="0" w:color="auto"/>
            <w:left w:val="none" w:sz="0" w:space="0" w:color="auto"/>
            <w:bottom w:val="none" w:sz="0" w:space="0" w:color="auto"/>
            <w:right w:val="none" w:sz="0" w:space="0" w:color="auto"/>
          </w:divBdr>
        </w:div>
        <w:div w:id="374549441">
          <w:marLeft w:val="0"/>
          <w:marRight w:val="0"/>
          <w:marTop w:val="0"/>
          <w:marBottom w:val="0"/>
          <w:divBdr>
            <w:top w:val="none" w:sz="0" w:space="0" w:color="auto"/>
            <w:left w:val="none" w:sz="0" w:space="0" w:color="auto"/>
            <w:bottom w:val="none" w:sz="0" w:space="0" w:color="auto"/>
            <w:right w:val="none" w:sz="0" w:space="0" w:color="auto"/>
          </w:divBdr>
        </w:div>
        <w:div w:id="721975810">
          <w:marLeft w:val="0"/>
          <w:marRight w:val="0"/>
          <w:marTop w:val="0"/>
          <w:marBottom w:val="0"/>
          <w:divBdr>
            <w:top w:val="none" w:sz="0" w:space="0" w:color="auto"/>
            <w:left w:val="none" w:sz="0" w:space="0" w:color="auto"/>
            <w:bottom w:val="none" w:sz="0" w:space="0" w:color="auto"/>
            <w:right w:val="none" w:sz="0" w:space="0" w:color="auto"/>
          </w:divBdr>
        </w:div>
        <w:div w:id="1571310958">
          <w:marLeft w:val="0"/>
          <w:marRight w:val="0"/>
          <w:marTop w:val="0"/>
          <w:marBottom w:val="0"/>
          <w:divBdr>
            <w:top w:val="none" w:sz="0" w:space="0" w:color="auto"/>
            <w:left w:val="none" w:sz="0" w:space="0" w:color="auto"/>
            <w:bottom w:val="none" w:sz="0" w:space="0" w:color="auto"/>
            <w:right w:val="none" w:sz="0" w:space="0" w:color="auto"/>
          </w:divBdr>
        </w:div>
        <w:div w:id="192114532">
          <w:marLeft w:val="0"/>
          <w:marRight w:val="0"/>
          <w:marTop w:val="0"/>
          <w:marBottom w:val="0"/>
          <w:divBdr>
            <w:top w:val="none" w:sz="0" w:space="0" w:color="auto"/>
            <w:left w:val="none" w:sz="0" w:space="0" w:color="auto"/>
            <w:bottom w:val="none" w:sz="0" w:space="0" w:color="auto"/>
            <w:right w:val="none" w:sz="0" w:space="0" w:color="auto"/>
          </w:divBdr>
        </w:div>
        <w:div w:id="152262745">
          <w:marLeft w:val="0"/>
          <w:marRight w:val="0"/>
          <w:marTop w:val="0"/>
          <w:marBottom w:val="0"/>
          <w:divBdr>
            <w:top w:val="none" w:sz="0" w:space="0" w:color="auto"/>
            <w:left w:val="none" w:sz="0" w:space="0" w:color="auto"/>
            <w:bottom w:val="none" w:sz="0" w:space="0" w:color="auto"/>
            <w:right w:val="none" w:sz="0" w:space="0" w:color="auto"/>
          </w:divBdr>
        </w:div>
        <w:div w:id="2060277160">
          <w:marLeft w:val="0"/>
          <w:marRight w:val="0"/>
          <w:marTop w:val="0"/>
          <w:marBottom w:val="0"/>
          <w:divBdr>
            <w:top w:val="none" w:sz="0" w:space="0" w:color="auto"/>
            <w:left w:val="none" w:sz="0" w:space="0" w:color="auto"/>
            <w:bottom w:val="none" w:sz="0" w:space="0" w:color="auto"/>
            <w:right w:val="none" w:sz="0" w:space="0" w:color="auto"/>
          </w:divBdr>
        </w:div>
        <w:div w:id="759522910">
          <w:marLeft w:val="0"/>
          <w:marRight w:val="0"/>
          <w:marTop w:val="0"/>
          <w:marBottom w:val="0"/>
          <w:divBdr>
            <w:top w:val="none" w:sz="0" w:space="0" w:color="auto"/>
            <w:left w:val="none" w:sz="0" w:space="0" w:color="auto"/>
            <w:bottom w:val="none" w:sz="0" w:space="0" w:color="auto"/>
            <w:right w:val="none" w:sz="0" w:space="0" w:color="auto"/>
          </w:divBdr>
        </w:div>
        <w:div w:id="1459180712">
          <w:marLeft w:val="0"/>
          <w:marRight w:val="0"/>
          <w:marTop w:val="0"/>
          <w:marBottom w:val="0"/>
          <w:divBdr>
            <w:top w:val="none" w:sz="0" w:space="0" w:color="auto"/>
            <w:left w:val="none" w:sz="0" w:space="0" w:color="auto"/>
            <w:bottom w:val="none" w:sz="0" w:space="0" w:color="auto"/>
            <w:right w:val="none" w:sz="0" w:space="0" w:color="auto"/>
          </w:divBdr>
        </w:div>
        <w:div w:id="1607229532">
          <w:marLeft w:val="0"/>
          <w:marRight w:val="0"/>
          <w:marTop w:val="0"/>
          <w:marBottom w:val="0"/>
          <w:divBdr>
            <w:top w:val="none" w:sz="0" w:space="0" w:color="auto"/>
            <w:left w:val="none" w:sz="0" w:space="0" w:color="auto"/>
            <w:bottom w:val="none" w:sz="0" w:space="0" w:color="auto"/>
            <w:right w:val="none" w:sz="0" w:space="0" w:color="auto"/>
          </w:divBdr>
        </w:div>
        <w:div w:id="1371346816">
          <w:marLeft w:val="0"/>
          <w:marRight w:val="0"/>
          <w:marTop w:val="0"/>
          <w:marBottom w:val="0"/>
          <w:divBdr>
            <w:top w:val="none" w:sz="0" w:space="0" w:color="auto"/>
            <w:left w:val="none" w:sz="0" w:space="0" w:color="auto"/>
            <w:bottom w:val="none" w:sz="0" w:space="0" w:color="auto"/>
            <w:right w:val="none" w:sz="0" w:space="0" w:color="auto"/>
          </w:divBdr>
        </w:div>
        <w:div w:id="708337623">
          <w:marLeft w:val="0"/>
          <w:marRight w:val="0"/>
          <w:marTop w:val="0"/>
          <w:marBottom w:val="0"/>
          <w:divBdr>
            <w:top w:val="none" w:sz="0" w:space="0" w:color="auto"/>
            <w:left w:val="none" w:sz="0" w:space="0" w:color="auto"/>
            <w:bottom w:val="none" w:sz="0" w:space="0" w:color="auto"/>
            <w:right w:val="none" w:sz="0" w:space="0" w:color="auto"/>
          </w:divBdr>
        </w:div>
        <w:div w:id="1653866601">
          <w:marLeft w:val="0"/>
          <w:marRight w:val="0"/>
          <w:marTop w:val="0"/>
          <w:marBottom w:val="0"/>
          <w:divBdr>
            <w:top w:val="none" w:sz="0" w:space="0" w:color="auto"/>
            <w:left w:val="none" w:sz="0" w:space="0" w:color="auto"/>
            <w:bottom w:val="none" w:sz="0" w:space="0" w:color="auto"/>
            <w:right w:val="none" w:sz="0" w:space="0" w:color="auto"/>
          </w:divBdr>
        </w:div>
        <w:div w:id="1376782183">
          <w:marLeft w:val="0"/>
          <w:marRight w:val="0"/>
          <w:marTop w:val="0"/>
          <w:marBottom w:val="0"/>
          <w:divBdr>
            <w:top w:val="none" w:sz="0" w:space="0" w:color="auto"/>
            <w:left w:val="none" w:sz="0" w:space="0" w:color="auto"/>
            <w:bottom w:val="none" w:sz="0" w:space="0" w:color="auto"/>
            <w:right w:val="none" w:sz="0" w:space="0" w:color="auto"/>
          </w:divBdr>
        </w:div>
        <w:div w:id="261694763">
          <w:marLeft w:val="0"/>
          <w:marRight w:val="0"/>
          <w:marTop w:val="0"/>
          <w:marBottom w:val="0"/>
          <w:divBdr>
            <w:top w:val="none" w:sz="0" w:space="0" w:color="auto"/>
            <w:left w:val="none" w:sz="0" w:space="0" w:color="auto"/>
            <w:bottom w:val="none" w:sz="0" w:space="0" w:color="auto"/>
            <w:right w:val="none" w:sz="0" w:space="0" w:color="auto"/>
          </w:divBdr>
        </w:div>
        <w:div w:id="1892880966">
          <w:marLeft w:val="0"/>
          <w:marRight w:val="0"/>
          <w:marTop w:val="0"/>
          <w:marBottom w:val="0"/>
          <w:divBdr>
            <w:top w:val="none" w:sz="0" w:space="0" w:color="auto"/>
            <w:left w:val="none" w:sz="0" w:space="0" w:color="auto"/>
            <w:bottom w:val="none" w:sz="0" w:space="0" w:color="auto"/>
            <w:right w:val="none" w:sz="0" w:space="0" w:color="auto"/>
          </w:divBdr>
        </w:div>
        <w:div w:id="633944700">
          <w:marLeft w:val="0"/>
          <w:marRight w:val="0"/>
          <w:marTop w:val="0"/>
          <w:marBottom w:val="0"/>
          <w:divBdr>
            <w:top w:val="none" w:sz="0" w:space="0" w:color="auto"/>
            <w:left w:val="none" w:sz="0" w:space="0" w:color="auto"/>
            <w:bottom w:val="none" w:sz="0" w:space="0" w:color="auto"/>
            <w:right w:val="none" w:sz="0" w:space="0" w:color="auto"/>
          </w:divBdr>
        </w:div>
        <w:div w:id="1094321632">
          <w:marLeft w:val="0"/>
          <w:marRight w:val="0"/>
          <w:marTop w:val="0"/>
          <w:marBottom w:val="0"/>
          <w:divBdr>
            <w:top w:val="none" w:sz="0" w:space="0" w:color="auto"/>
            <w:left w:val="none" w:sz="0" w:space="0" w:color="auto"/>
            <w:bottom w:val="none" w:sz="0" w:space="0" w:color="auto"/>
            <w:right w:val="none" w:sz="0" w:space="0" w:color="auto"/>
          </w:divBdr>
        </w:div>
        <w:div w:id="1599831078">
          <w:marLeft w:val="0"/>
          <w:marRight w:val="0"/>
          <w:marTop w:val="0"/>
          <w:marBottom w:val="0"/>
          <w:divBdr>
            <w:top w:val="none" w:sz="0" w:space="0" w:color="auto"/>
            <w:left w:val="none" w:sz="0" w:space="0" w:color="auto"/>
            <w:bottom w:val="none" w:sz="0" w:space="0" w:color="auto"/>
            <w:right w:val="none" w:sz="0" w:space="0" w:color="auto"/>
          </w:divBdr>
        </w:div>
        <w:div w:id="1760060326">
          <w:marLeft w:val="0"/>
          <w:marRight w:val="0"/>
          <w:marTop w:val="0"/>
          <w:marBottom w:val="0"/>
          <w:divBdr>
            <w:top w:val="none" w:sz="0" w:space="0" w:color="auto"/>
            <w:left w:val="none" w:sz="0" w:space="0" w:color="auto"/>
            <w:bottom w:val="none" w:sz="0" w:space="0" w:color="auto"/>
            <w:right w:val="none" w:sz="0" w:space="0" w:color="auto"/>
          </w:divBdr>
        </w:div>
      </w:divsChild>
    </w:div>
    <w:div w:id="2111466522">
      <w:bodyDiv w:val="1"/>
      <w:marLeft w:val="0"/>
      <w:marRight w:val="0"/>
      <w:marTop w:val="0"/>
      <w:marBottom w:val="0"/>
      <w:divBdr>
        <w:top w:val="none" w:sz="0" w:space="0" w:color="auto"/>
        <w:left w:val="none" w:sz="0" w:space="0" w:color="auto"/>
        <w:bottom w:val="none" w:sz="0" w:space="0" w:color="auto"/>
        <w:right w:val="none" w:sz="0" w:space="0" w:color="auto"/>
      </w:divBdr>
      <w:divsChild>
        <w:div w:id="1746342389">
          <w:marLeft w:val="0"/>
          <w:marRight w:val="0"/>
          <w:marTop w:val="0"/>
          <w:marBottom w:val="0"/>
          <w:divBdr>
            <w:top w:val="none" w:sz="0" w:space="0" w:color="auto"/>
            <w:left w:val="none" w:sz="0" w:space="0" w:color="auto"/>
            <w:bottom w:val="none" w:sz="0" w:space="0" w:color="auto"/>
            <w:right w:val="none" w:sz="0" w:space="0" w:color="auto"/>
          </w:divBdr>
        </w:div>
        <w:div w:id="23219515">
          <w:marLeft w:val="0"/>
          <w:marRight w:val="0"/>
          <w:marTop w:val="0"/>
          <w:marBottom w:val="0"/>
          <w:divBdr>
            <w:top w:val="none" w:sz="0" w:space="0" w:color="auto"/>
            <w:left w:val="none" w:sz="0" w:space="0" w:color="auto"/>
            <w:bottom w:val="none" w:sz="0" w:space="0" w:color="auto"/>
            <w:right w:val="none" w:sz="0" w:space="0" w:color="auto"/>
          </w:divBdr>
        </w:div>
      </w:divsChild>
    </w:div>
    <w:div w:id="2120945860">
      <w:bodyDiv w:val="1"/>
      <w:marLeft w:val="0"/>
      <w:marRight w:val="0"/>
      <w:marTop w:val="0"/>
      <w:marBottom w:val="0"/>
      <w:divBdr>
        <w:top w:val="none" w:sz="0" w:space="0" w:color="auto"/>
        <w:left w:val="none" w:sz="0" w:space="0" w:color="auto"/>
        <w:bottom w:val="none" w:sz="0" w:space="0" w:color="auto"/>
        <w:right w:val="none" w:sz="0" w:space="0" w:color="auto"/>
      </w:divBdr>
    </w:div>
    <w:div w:id="2127581668">
      <w:bodyDiv w:val="1"/>
      <w:marLeft w:val="0"/>
      <w:marRight w:val="0"/>
      <w:marTop w:val="0"/>
      <w:marBottom w:val="0"/>
      <w:divBdr>
        <w:top w:val="none" w:sz="0" w:space="0" w:color="auto"/>
        <w:left w:val="none" w:sz="0" w:space="0" w:color="auto"/>
        <w:bottom w:val="none" w:sz="0" w:space="0" w:color="auto"/>
        <w:right w:val="none" w:sz="0" w:space="0" w:color="auto"/>
      </w:divBdr>
    </w:div>
    <w:div w:id="213747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Orden_(biolog%C3%ADa)" TargetMode="External"/><Relationship Id="rId117" Type="http://schemas.openxmlformats.org/officeDocument/2006/relationships/image" Target="media/image3.png"/><Relationship Id="rId21" Type="http://schemas.openxmlformats.org/officeDocument/2006/relationships/hyperlink" Target="https://es.wikipedia.org/wiki/Crist%C3%B3bal_Col%C3%B3n" TargetMode="External"/><Relationship Id="rId42" Type="http://schemas.openxmlformats.org/officeDocument/2006/relationships/hyperlink" Target="https://es.wikipedia.org/wiki/Antigua_Roma" TargetMode="External"/><Relationship Id="rId47" Type="http://schemas.openxmlformats.org/officeDocument/2006/relationships/hyperlink" Target="https://es.wikipedia.org/wiki/Cayo_Cilnio_Mecenas" TargetMode="External"/><Relationship Id="rId63" Type="http://schemas.openxmlformats.org/officeDocument/2006/relationships/hyperlink" Target="https://es.wikipedia.org/wiki/Fiebre" TargetMode="External"/><Relationship Id="rId68" Type="http://schemas.openxmlformats.org/officeDocument/2006/relationships/hyperlink" Target="https://es.wikipedia.org/wiki/Equitaci%C3%B3n" TargetMode="External"/><Relationship Id="rId84" Type="http://schemas.openxmlformats.org/officeDocument/2006/relationships/hyperlink" Target="https://es.wikipedia.org/wiki/Egipto" TargetMode="External"/><Relationship Id="rId89" Type="http://schemas.openxmlformats.org/officeDocument/2006/relationships/hyperlink" Target="https://es.wikipedia.org/wiki/N%C3%ADger" TargetMode="External"/><Relationship Id="rId112" Type="http://schemas.openxmlformats.org/officeDocument/2006/relationships/hyperlink" Target="https://es.wikipedia.org/wiki/Cromosoma" TargetMode="External"/><Relationship Id="rId133" Type="http://schemas.openxmlformats.org/officeDocument/2006/relationships/chart" Target="charts/chart14.xml"/><Relationship Id="rId138" Type="http://schemas.openxmlformats.org/officeDocument/2006/relationships/chart" Target="charts/chart19.xml"/><Relationship Id="rId154" Type="http://schemas.openxmlformats.org/officeDocument/2006/relationships/image" Target="media/image13.jpeg"/><Relationship Id="rId159" Type="http://schemas.openxmlformats.org/officeDocument/2006/relationships/image" Target="media/image18.jpeg"/><Relationship Id="rId16" Type="http://schemas.openxmlformats.org/officeDocument/2006/relationships/hyperlink" Target="https://es.wikipedia.org/wiki/Nubia" TargetMode="External"/><Relationship Id="rId107" Type="http://schemas.openxmlformats.org/officeDocument/2006/relationships/hyperlink" Target="https://es.wikipedia.org/wiki/Afganist%C3%A1n" TargetMode="External"/><Relationship Id="rId11" Type="http://schemas.openxmlformats.org/officeDocument/2006/relationships/hyperlink" Target="https://es.wikipedia.org/wiki/Equidae" TargetMode="External"/><Relationship Id="rId32" Type="http://schemas.openxmlformats.org/officeDocument/2006/relationships/hyperlink" Target="https://es.wikipedia.org/wiki/Especie" TargetMode="External"/><Relationship Id="rId37" Type="http://schemas.openxmlformats.org/officeDocument/2006/relationships/hyperlink" Target="https://es.wikipedia.org/wiki/Nubia" TargetMode="External"/><Relationship Id="rId53" Type="http://schemas.openxmlformats.org/officeDocument/2006/relationships/hyperlink" Target="https://es.wikipedia.org/wiki/Tuberculosis" TargetMode="External"/><Relationship Id="rId58" Type="http://schemas.openxmlformats.org/officeDocument/2006/relationships/hyperlink" Target="https://es.wikipedia.org/wiki/Bilis" TargetMode="External"/><Relationship Id="rId74" Type="http://schemas.openxmlformats.org/officeDocument/2006/relationships/hyperlink" Target="https://es.wikipedia.org/wiki/Ganado" TargetMode="External"/><Relationship Id="rId79" Type="http://schemas.openxmlformats.org/officeDocument/2006/relationships/hyperlink" Target="https://es.wikipedia.org/wiki/1980" TargetMode="External"/><Relationship Id="rId102" Type="http://schemas.openxmlformats.org/officeDocument/2006/relationships/hyperlink" Target="https://es.wikipedia.org/wiki/Irak" TargetMode="External"/><Relationship Id="rId123" Type="http://schemas.openxmlformats.org/officeDocument/2006/relationships/chart" Target="charts/chart6.xml"/><Relationship Id="rId128" Type="http://schemas.openxmlformats.org/officeDocument/2006/relationships/chart" Target="charts/chart10.xml"/><Relationship Id="rId144" Type="http://schemas.openxmlformats.org/officeDocument/2006/relationships/footer" Target="footer3.xml"/><Relationship Id="rId149" Type="http://schemas.openxmlformats.org/officeDocument/2006/relationships/image" Target="media/image8.jpeg"/><Relationship Id="rId5" Type="http://schemas.openxmlformats.org/officeDocument/2006/relationships/settings" Target="settings.xml"/><Relationship Id="rId90" Type="http://schemas.openxmlformats.org/officeDocument/2006/relationships/hyperlink" Target="https://es.wikipedia.org/wiki/Kenia" TargetMode="External"/><Relationship Id="rId95" Type="http://schemas.openxmlformats.org/officeDocument/2006/relationships/hyperlink" Target="https://es.wikipedia.org/wiki/Per%C3%BA" TargetMode="External"/><Relationship Id="rId160" Type="http://schemas.openxmlformats.org/officeDocument/2006/relationships/image" Target="media/image19.jpeg"/><Relationship Id="rId165" Type="http://schemas.openxmlformats.org/officeDocument/2006/relationships/hyperlink" Target="http://es.wikipedia.org/wiki/Ojo_humano" TargetMode="External"/><Relationship Id="rId22" Type="http://schemas.openxmlformats.org/officeDocument/2006/relationships/hyperlink" Target="https://es.wikipedia.org/wiki/Filo" TargetMode="External"/><Relationship Id="rId27" Type="http://schemas.openxmlformats.org/officeDocument/2006/relationships/hyperlink" Target="https://es.wikipedia.org/wiki/Perissodactyla" TargetMode="External"/><Relationship Id="rId43" Type="http://schemas.openxmlformats.org/officeDocument/2006/relationships/hyperlink" Target="https://es.wikipedia.org/wiki/Pr%C3%ADapo" TargetMode="External"/><Relationship Id="rId48" Type="http://schemas.openxmlformats.org/officeDocument/2006/relationships/hyperlink" Target="https://es.wikipedia.org/wiki/Persia" TargetMode="External"/><Relationship Id="rId64" Type="http://schemas.openxmlformats.org/officeDocument/2006/relationships/hyperlink" Target="https://es.wikipedia.org/wiki/Ictericia" TargetMode="External"/><Relationship Id="rId69" Type="http://schemas.openxmlformats.org/officeDocument/2006/relationships/hyperlink" Target="https://es.wikipedia.org/wiki/Europa" TargetMode="External"/><Relationship Id="rId113" Type="http://schemas.openxmlformats.org/officeDocument/2006/relationships/hyperlink" Target="https://es.wikipedia.org/wiki/Gameto" TargetMode="External"/><Relationship Id="rId118" Type="http://schemas.openxmlformats.org/officeDocument/2006/relationships/chart" Target="charts/chart1.xml"/><Relationship Id="rId134" Type="http://schemas.openxmlformats.org/officeDocument/2006/relationships/chart" Target="charts/chart15.xml"/><Relationship Id="rId139" Type="http://schemas.openxmlformats.org/officeDocument/2006/relationships/chart" Target="charts/chart20.xml"/><Relationship Id="rId80" Type="http://schemas.openxmlformats.org/officeDocument/2006/relationships/hyperlink" Target="https://es.wikipedia.org/wiki/%C3%81frica" TargetMode="External"/><Relationship Id="rId85" Type="http://schemas.openxmlformats.org/officeDocument/2006/relationships/hyperlink" Target="https://es.wikipedia.org/wiki/Nigeria" TargetMode="External"/><Relationship Id="rId150" Type="http://schemas.openxmlformats.org/officeDocument/2006/relationships/image" Target="media/image9.jpeg"/><Relationship Id="rId155" Type="http://schemas.openxmlformats.org/officeDocument/2006/relationships/image" Target="media/image14.jpeg"/><Relationship Id="rId12" Type="http://schemas.openxmlformats.org/officeDocument/2006/relationships/hyperlink" Target="https://es.wikipedia.org/wiki/V_milenio_a._C." TargetMode="External"/><Relationship Id="rId17" Type="http://schemas.openxmlformats.org/officeDocument/2006/relationships/hyperlink" Target="https://es.wikipedia.org/wiki/Oriente_Medio" TargetMode="External"/><Relationship Id="rId33" Type="http://schemas.openxmlformats.org/officeDocument/2006/relationships/hyperlink" Target="https://es.wikipedia.org/wiki/Equus_africanus" TargetMode="External"/><Relationship Id="rId38" Type="http://schemas.openxmlformats.org/officeDocument/2006/relationships/hyperlink" Target="https://es.wikipedia.org/wiki/Oriente_Medio" TargetMode="External"/><Relationship Id="rId59" Type="http://schemas.openxmlformats.org/officeDocument/2006/relationships/hyperlink" Target="https://es.wikipedia.org/wiki/Bazo" TargetMode="External"/><Relationship Id="rId103" Type="http://schemas.openxmlformats.org/officeDocument/2006/relationships/hyperlink" Target="https://es.wikipedia.org/wiki/Turqu%C3%ADa" TargetMode="External"/><Relationship Id="rId108" Type="http://schemas.openxmlformats.org/officeDocument/2006/relationships/hyperlink" Target="https://es.wikipedia.org/wiki/Equus_ferus_caballus" TargetMode="External"/><Relationship Id="rId124" Type="http://schemas.openxmlformats.org/officeDocument/2006/relationships/chart" Target="charts/chart7.xml"/><Relationship Id="rId129" Type="http://schemas.openxmlformats.org/officeDocument/2006/relationships/chart" Target="charts/chart11.xml"/><Relationship Id="rId54" Type="http://schemas.openxmlformats.org/officeDocument/2006/relationships/hyperlink" Target="https://es.wikipedia.org/wiki/Bos_primigenius_taurus" TargetMode="External"/><Relationship Id="rId70" Type="http://schemas.openxmlformats.org/officeDocument/2006/relationships/hyperlink" Target="https://es.wikipedia.org/wiki/Asia" TargetMode="External"/><Relationship Id="rId75" Type="http://schemas.openxmlformats.org/officeDocument/2006/relationships/hyperlink" Target="https://es.wikipedia.org/wiki/Rebuzno" TargetMode="External"/><Relationship Id="rId91" Type="http://schemas.openxmlformats.org/officeDocument/2006/relationships/hyperlink" Target="https://es.wikipedia.org/wiki/Am%C3%A9rica_Latina" TargetMode="External"/><Relationship Id="rId96" Type="http://schemas.openxmlformats.org/officeDocument/2006/relationships/hyperlink" Target="https://es.wikipedia.org/wiki/Venezuela" TargetMode="External"/><Relationship Id="rId140" Type="http://schemas.openxmlformats.org/officeDocument/2006/relationships/chart" Target="charts/chart21.xml"/><Relationship Id="rId145" Type="http://schemas.openxmlformats.org/officeDocument/2006/relationships/image" Target="media/image4.jpeg"/><Relationship Id="rId161" Type="http://schemas.openxmlformats.org/officeDocument/2006/relationships/image" Target="media/image20.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s.wikipedia.org/wiki/Egipto" TargetMode="External"/><Relationship Id="rId23" Type="http://schemas.openxmlformats.org/officeDocument/2006/relationships/hyperlink" Target="https://es.wikipedia.org/wiki/Chordata" TargetMode="External"/><Relationship Id="rId28" Type="http://schemas.openxmlformats.org/officeDocument/2006/relationships/hyperlink" Target="https://es.wikipedia.org/wiki/Familia_(biolog%C3%ADa)" TargetMode="External"/><Relationship Id="rId36" Type="http://schemas.openxmlformats.org/officeDocument/2006/relationships/hyperlink" Target="https://es.wikipedia.org/wiki/Egipto" TargetMode="External"/><Relationship Id="rId49" Type="http://schemas.openxmlformats.org/officeDocument/2006/relationships/hyperlink" Target="https://es.wikipedia.org/wiki/Gazella" TargetMode="External"/><Relationship Id="rId57" Type="http://schemas.openxmlformats.org/officeDocument/2006/relationships/hyperlink" Target="https://es.wikipedia.org/wiki/Bolonia" TargetMode="External"/><Relationship Id="rId106" Type="http://schemas.openxmlformats.org/officeDocument/2006/relationships/hyperlink" Target="https://es.wikipedia.org/wiki/Sud%C3%A1frica" TargetMode="External"/><Relationship Id="rId114" Type="http://schemas.openxmlformats.org/officeDocument/2006/relationships/hyperlink" Target="https://es.wikipedia.org/wiki/Heterosis" TargetMode="External"/><Relationship Id="rId119" Type="http://schemas.openxmlformats.org/officeDocument/2006/relationships/chart" Target="charts/chart2.xml"/><Relationship Id="rId127" Type="http://schemas.openxmlformats.org/officeDocument/2006/relationships/chart" Target="charts/chart9.xml"/><Relationship Id="rId10" Type="http://schemas.openxmlformats.org/officeDocument/2006/relationships/footer" Target="footer1.xml"/><Relationship Id="rId31" Type="http://schemas.openxmlformats.org/officeDocument/2006/relationships/hyperlink" Target="https://es.wikipedia.org/wiki/Equus" TargetMode="External"/><Relationship Id="rId44" Type="http://schemas.openxmlformats.org/officeDocument/2006/relationships/hyperlink" Target="https://es.wikipedia.org/wiki/Dioniso" TargetMode="External"/><Relationship Id="rId52" Type="http://schemas.openxmlformats.org/officeDocument/2006/relationships/hyperlink" Target="https://es.wikipedia.org/wiki/Hip%C3%B3crates" TargetMode="External"/><Relationship Id="rId60" Type="http://schemas.openxmlformats.org/officeDocument/2006/relationships/hyperlink" Target="https://es.wikipedia.org/wiki/Ri%C3%B1%C3%B3n" TargetMode="External"/><Relationship Id="rId65" Type="http://schemas.openxmlformats.org/officeDocument/2006/relationships/hyperlink" Target="https://es.wikipedia.org/wiki/Epilepsia" TargetMode="External"/><Relationship Id="rId73" Type="http://schemas.openxmlformats.org/officeDocument/2006/relationships/hyperlink" Target="https://es.wikipedia.org/wiki/Cimarr%C3%B3n" TargetMode="External"/><Relationship Id="rId78" Type="http://schemas.openxmlformats.org/officeDocument/2006/relationships/hyperlink" Target="https://es.wikipedia.org/wiki/1961" TargetMode="External"/><Relationship Id="rId81" Type="http://schemas.openxmlformats.org/officeDocument/2006/relationships/hyperlink" Target="https://es.wikipedia.org/wiki/1949" TargetMode="External"/><Relationship Id="rId86" Type="http://schemas.openxmlformats.org/officeDocument/2006/relationships/hyperlink" Target="https://es.wikipedia.org/wiki/Sud%C3%A1n" TargetMode="External"/><Relationship Id="rId94" Type="http://schemas.openxmlformats.org/officeDocument/2006/relationships/hyperlink" Target="https://es.wikipedia.org/wiki/Bolivia" TargetMode="External"/><Relationship Id="rId99" Type="http://schemas.openxmlformats.org/officeDocument/2006/relationships/hyperlink" Target="https://es.wikipedia.org/wiki/Pakist%C3%A1n" TargetMode="External"/><Relationship Id="rId101" Type="http://schemas.openxmlformats.org/officeDocument/2006/relationships/hyperlink" Target="https://es.wikipedia.org/wiki/1976" TargetMode="External"/><Relationship Id="rId122" Type="http://schemas.openxmlformats.org/officeDocument/2006/relationships/chart" Target="charts/chart5.xml"/><Relationship Id="rId130" Type="http://schemas.openxmlformats.org/officeDocument/2006/relationships/chart" Target="charts/chart12.xml"/><Relationship Id="rId135" Type="http://schemas.openxmlformats.org/officeDocument/2006/relationships/chart" Target="charts/chart16.xml"/><Relationship Id="rId143" Type="http://schemas.openxmlformats.org/officeDocument/2006/relationships/chart" Target="charts/chart24.xml"/><Relationship Id="rId148" Type="http://schemas.openxmlformats.org/officeDocument/2006/relationships/image" Target="media/image7.jpeg"/><Relationship Id="rId151" Type="http://schemas.openxmlformats.org/officeDocument/2006/relationships/image" Target="media/image10.jpeg"/><Relationship Id="rId156" Type="http://schemas.openxmlformats.org/officeDocument/2006/relationships/image" Target="media/image15.jpeg"/><Relationship Id="rId164" Type="http://schemas.openxmlformats.org/officeDocument/2006/relationships/hyperlink" Target="http://es.wikipedia.org/wiki/C%C3%B3rnea"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s://es.wikipedia.org/wiki/Equus_ferus_caballus" TargetMode="External"/><Relationship Id="rId18" Type="http://schemas.openxmlformats.org/officeDocument/2006/relationships/hyperlink" Target="https://es.wikipedia.org/wiki/Damasco" TargetMode="External"/><Relationship Id="rId39" Type="http://schemas.openxmlformats.org/officeDocument/2006/relationships/hyperlink" Target="https://es.wikipedia.org/wiki/Damasco" TargetMode="External"/><Relationship Id="rId109" Type="http://schemas.openxmlformats.org/officeDocument/2006/relationships/hyperlink" Target="https://es.wikipedia.org/wiki/Mula_%28animal%29" TargetMode="External"/><Relationship Id="rId34" Type="http://schemas.openxmlformats.org/officeDocument/2006/relationships/hyperlink" Target="https://es.wikipedia.org/wiki/Equus_africanus_africanus" TargetMode="External"/><Relationship Id="rId50" Type="http://schemas.openxmlformats.org/officeDocument/2006/relationships/hyperlink" Target="https://es.wikipedia.org/wiki/1656" TargetMode="External"/><Relationship Id="rId55" Type="http://schemas.openxmlformats.org/officeDocument/2006/relationships/hyperlink" Target="https://es.wikipedia.org/wiki/Francia" TargetMode="External"/><Relationship Id="rId76" Type="http://schemas.openxmlformats.org/officeDocument/2006/relationships/hyperlink" Target="https://es.wikipedia.org/wiki/Bos_primigenius_taurus" TargetMode="External"/><Relationship Id="rId97" Type="http://schemas.openxmlformats.org/officeDocument/2006/relationships/hyperlink" Target="https://es.wikipedia.org/wiki/Asia" TargetMode="External"/><Relationship Id="rId104" Type="http://schemas.openxmlformats.org/officeDocument/2006/relationships/hyperlink" Target="https://es.wikipedia.org/wiki/Yemen" TargetMode="External"/><Relationship Id="rId120" Type="http://schemas.openxmlformats.org/officeDocument/2006/relationships/chart" Target="charts/chart3.xml"/><Relationship Id="rId125" Type="http://schemas.openxmlformats.org/officeDocument/2006/relationships/chart" Target="charts/chart8.xml"/><Relationship Id="rId141" Type="http://schemas.openxmlformats.org/officeDocument/2006/relationships/chart" Target="charts/chart22.xml"/><Relationship Id="rId146" Type="http://schemas.openxmlformats.org/officeDocument/2006/relationships/image" Target="media/image5.jpe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es.wikipedia.org/wiki/%C3%81frica" TargetMode="External"/><Relationship Id="rId92" Type="http://schemas.openxmlformats.org/officeDocument/2006/relationships/hyperlink" Target="https://es.wikipedia.org/wiki/M%C3%A9xico" TargetMode="External"/><Relationship Id="rId162"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hyperlink" Target="https://es.wikipedia.org/wiki/Equidae" TargetMode="External"/><Relationship Id="rId24" Type="http://schemas.openxmlformats.org/officeDocument/2006/relationships/hyperlink" Target="https://es.wikipedia.org/wiki/Clase_(biolog%C3%ADa)" TargetMode="External"/><Relationship Id="rId40" Type="http://schemas.openxmlformats.org/officeDocument/2006/relationships/hyperlink" Target="https://es.wikipedia.org/wiki/Escritura_cuneiforme" TargetMode="External"/><Relationship Id="rId45" Type="http://schemas.openxmlformats.org/officeDocument/2006/relationships/hyperlink" Target="https://es.wikipedia.org/wiki/Glaciaci%C3%B3n" TargetMode="External"/><Relationship Id="rId66" Type="http://schemas.openxmlformats.org/officeDocument/2006/relationships/hyperlink" Target="https://es.wikipedia.org/wiki/Gelatina" TargetMode="External"/><Relationship Id="rId87" Type="http://schemas.openxmlformats.org/officeDocument/2006/relationships/hyperlink" Target="https://es.wikipedia.org/wiki/Mal%C3%AD" TargetMode="External"/><Relationship Id="rId110" Type="http://schemas.openxmlformats.org/officeDocument/2006/relationships/hyperlink" Target="https://es.wikipedia.org/wiki/Burd%C3%A9gano" TargetMode="External"/><Relationship Id="rId115" Type="http://schemas.openxmlformats.org/officeDocument/2006/relationships/hyperlink" Target="https://es.wikipedia.org/wiki/Cebra" TargetMode="External"/><Relationship Id="rId131" Type="http://schemas.openxmlformats.org/officeDocument/2006/relationships/chart" Target="charts/chart13.xml"/><Relationship Id="rId136" Type="http://schemas.openxmlformats.org/officeDocument/2006/relationships/chart" Target="charts/chart17.xml"/><Relationship Id="rId157" Type="http://schemas.openxmlformats.org/officeDocument/2006/relationships/image" Target="media/image16.jpeg"/><Relationship Id="rId61" Type="http://schemas.openxmlformats.org/officeDocument/2006/relationships/hyperlink" Target="https://es.wikipedia.org/wiki/Test%C3%ADculo" TargetMode="External"/><Relationship Id="rId82" Type="http://schemas.openxmlformats.org/officeDocument/2006/relationships/hyperlink" Target="https://es.wikipedia.org/wiki/1997" TargetMode="External"/><Relationship Id="rId152" Type="http://schemas.openxmlformats.org/officeDocument/2006/relationships/image" Target="media/image11.jpeg"/><Relationship Id="rId19" Type="http://schemas.openxmlformats.org/officeDocument/2006/relationships/hyperlink" Target="https://es.wikipedia.org/wiki/Escritura_cuneiforme" TargetMode="External"/><Relationship Id="rId14" Type="http://schemas.openxmlformats.org/officeDocument/2006/relationships/hyperlink" Target="https://es.wikipedia.org/wiki/Eurasia" TargetMode="External"/><Relationship Id="rId30" Type="http://schemas.openxmlformats.org/officeDocument/2006/relationships/hyperlink" Target="https://es.wikipedia.org/wiki/G%C3%A9nero_(biolog%C3%ADa)" TargetMode="External"/><Relationship Id="rId35" Type="http://schemas.openxmlformats.org/officeDocument/2006/relationships/hyperlink" Target="https://es.wikipedia.org/wiki/Equus_africanus_somalicus" TargetMode="External"/><Relationship Id="rId56" Type="http://schemas.openxmlformats.org/officeDocument/2006/relationships/hyperlink" Target="https://es.wikipedia.org/wiki/Salchich%C3%B3n" TargetMode="External"/><Relationship Id="rId77" Type="http://schemas.openxmlformats.org/officeDocument/2006/relationships/hyperlink" Target="https://es.wikipedia.org/wiki/Siglo_XX" TargetMode="External"/><Relationship Id="rId100" Type="http://schemas.openxmlformats.org/officeDocument/2006/relationships/hyperlink" Target="https://es.wikipedia.org/wiki/India" TargetMode="External"/><Relationship Id="rId105" Type="http://schemas.openxmlformats.org/officeDocument/2006/relationships/hyperlink" Target="https://es.wikipedia.org/wiki/Marruecos" TargetMode="External"/><Relationship Id="rId126" Type="http://schemas.openxmlformats.org/officeDocument/2006/relationships/hyperlink" Target="https://es.wikipedia.org/wiki/Espa%C3%B1a" TargetMode="External"/><Relationship Id="rId147"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hyperlink" Target="https://es.wikipedia.org/wiki/Isfah%C3%A1n" TargetMode="External"/><Relationship Id="rId72" Type="http://schemas.openxmlformats.org/officeDocument/2006/relationships/hyperlink" Target="https://es.wikipedia.org/wiki/Canis_lupus" TargetMode="External"/><Relationship Id="rId93" Type="http://schemas.openxmlformats.org/officeDocument/2006/relationships/hyperlink" Target="https://es.wikipedia.org/wiki/Colombia" TargetMode="External"/><Relationship Id="rId98" Type="http://schemas.openxmlformats.org/officeDocument/2006/relationships/hyperlink" Target="https://es.wikipedia.org/wiki/Rep%C3%BAblica_Popular_China" TargetMode="External"/><Relationship Id="rId121" Type="http://schemas.openxmlformats.org/officeDocument/2006/relationships/chart" Target="charts/chart4.xml"/><Relationship Id="rId142" Type="http://schemas.openxmlformats.org/officeDocument/2006/relationships/chart" Target="charts/chart23.xml"/><Relationship Id="rId163" Type="http://schemas.openxmlformats.org/officeDocument/2006/relationships/hyperlink" Target="http://www.monografias.com/trabajos10/cani/cani.shtml" TargetMode="External"/><Relationship Id="rId3" Type="http://schemas.openxmlformats.org/officeDocument/2006/relationships/styles" Target="styles.xml"/><Relationship Id="rId25" Type="http://schemas.openxmlformats.org/officeDocument/2006/relationships/hyperlink" Target="https://es.wikipedia.org/wiki/Mammalia" TargetMode="External"/><Relationship Id="rId46" Type="http://schemas.openxmlformats.org/officeDocument/2006/relationships/hyperlink" Target="https://es.wikipedia.org/wiki/Crist%C3%B3bal_Col%C3%B3n" TargetMode="External"/><Relationship Id="rId67" Type="http://schemas.openxmlformats.org/officeDocument/2006/relationships/hyperlink" Target="https://es.wikipedia.org/wiki/Tambor" TargetMode="External"/><Relationship Id="rId116" Type="http://schemas.openxmlformats.org/officeDocument/2006/relationships/hyperlink" Target="https://es.wikipedia.org/wiki/Zebrasno" TargetMode="External"/><Relationship Id="rId137" Type="http://schemas.openxmlformats.org/officeDocument/2006/relationships/chart" Target="charts/chart18.xml"/><Relationship Id="rId158" Type="http://schemas.openxmlformats.org/officeDocument/2006/relationships/image" Target="media/image17.jpeg"/><Relationship Id="rId20" Type="http://schemas.openxmlformats.org/officeDocument/2006/relationships/hyperlink" Target="https://es.wikipedia.org/wiki/Glaciaci%C3%B3n" TargetMode="External"/><Relationship Id="rId41" Type="http://schemas.openxmlformats.org/officeDocument/2006/relationships/hyperlink" Target="https://es.wikipedia.org/wiki/Dioniso" TargetMode="External"/><Relationship Id="rId62" Type="http://schemas.openxmlformats.org/officeDocument/2006/relationships/hyperlink" Target="https://es.wikipedia.org/wiki/Orina" TargetMode="External"/><Relationship Id="rId83" Type="http://schemas.openxmlformats.org/officeDocument/2006/relationships/hyperlink" Target="https://es.wikipedia.org/wiki/Etiop%C3%ADa" TargetMode="External"/><Relationship Id="rId88" Type="http://schemas.openxmlformats.org/officeDocument/2006/relationships/hyperlink" Target="https://es.wikipedia.org/wiki/Burkina_Faso" TargetMode="External"/><Relationship Id="rId111" Type="http://schemas.openxmlformats.org/officeDocument/2006/relationships/hyperlink" Target="https://es.wikipedia.org/wiki/H%C3%ADbrido_%28biolog%C3%ADa%29" TargetMode="External"/><Relationship Id="rId132" Type="http://schemas.openxmlformats.org/officeDocument/2006/relationships/footer" Target="footer2.xml"/><Relationship Id="rId153"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PC6\Downloads\david%20rumiguano%20base%20de%20datos.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PC6\Downloads\david%20rumiguano%20base%20de%20datos%20%20%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6\Downloads\david%20rumiguano%20base%20de%20datos%20%20%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6\Downloads\david%20rumiguano%20base%20de%20datos%20%20%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3\Desktop\david%20rumiguano%20base%20de%20dat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3\Desktop\david%20rumiguano%20base%20de%20datos.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f</c:v>
                </c:pt>
              </c:strCache>
            </c:strRef>
          </c:tx>
          <c:invertIfNegative val="0"/>
          <c:dLbls>
            <c:dLbl>
              <c:idx val="0"/>
              <c:layout>
                <c:manualLayout>
                  <c:x val="1.0081915563957156E-2"/>
                  <c:y val="0.30136986301369872"/>
                </c:manualLayout>
              </c:layout>
              <c:spPr/>
              <c:txPr>
                <a:bodyPr/>
                <a:lstStyle/>
                <a:p>
                  <a:pPr>
                    <a:defRPr sz="900"/>
                  </a:pPr>
                  <a:endParaRPr lang="es-EC"/>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04-46C5-B53A-8EF3DE21A4E2}"/>
                </c:ext>
                <c:ext xmlns:c15="http://schemas.microsoft.com/office/drawing/2012/chart" uri="{CE6537A1-D6FC-4f65-9D91-7224C49458BB}">
                  <c15:layout/>
                </c:ext>
              </c:extLst>
            </c:dLbl>
            <c:dLbl>
              <c:idx val="1"/>
              <c:layout>
                <c:manualLayout>
                  <c:x val="2.2684310018903697E-2"/>
                  <c:y val="0.23744292237442924"/>
                </c:manualLayout>
              </c:layout>
              <c:spPr/>
              <c:txPr>
                <a:bodyPr/>
                <a:lstStyle/>
                <a:p>
                  <a:pPr>
                    <a:defRPr sz="900"/>
                  </a:pPr>
                  <a:endParaRPr lang="es-EC"/>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04-46C5-B53A-8EF3DE21A4E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Hoja1!$A$2:$A$3</c:f>
              <c:strCache>
                <c:ptCount val="2"/>
                <c:pt idx="0">
                  <c:v>MACHOS</c:v>
                </c:pt>
                <c:pt idx="1">
                  <c:v>HEMBRAS</c:v>
                </c:pt>
              </c:strCache>
            </c:strRef>
          </c:cat>
          <c:val>
            <c:numRef>
              <c:f>Hoja1!$B$2:$B$3</c:f>
              <c:numCache>
                <c:formatCode>General</c:formatCode>
                <c:ptCount val="2"/>
                <c:pt idx="0">
                  <c:v>146</c:v>
                </c:pt>
                <c:pt idx="1">
                  <c:v>104</c:v>
                </c:pt>
              </c:numCache>
            </c:numRef>
          </c:val>
          <c:extLst xmlns:c16r2="http://schemas.microsoft.com/office/drawing/2015/06/chart">
            <c:ext xmlns:c16="http://schemas.microsoft.com/office/drawing/2014/chart" uri="{C3380CC4-5D6E-409C-BE32-E72D297353CC}">
              <c16:uniqueId val="{00000002-0404-46C5-B53A-8EF3DE21A4E2}"/>
            </c:ext>
          </c:extLst>
        </c:ser>
        <c:ser>
          <c:idx val="1"/>
          <c:order val="1"/>
          <c:tx>
            <c:strRef>
              <c:f>Hoja1!$C$1</c:f>
              <c:strCache>
                <c:ptCount val="1"/>
                <c:pt idx="0">
                  <c:v>%f</c:v>
                </c:pt>
              </c:strCache>
            </c:strRef>
          </c:tx>
          <c:invertIfNegative val="0"/>
          <c:dLbls>
            <c:dLbl>
              <c:idx val="0"/>
              <c:layout>
                <c:manualLayout>
                  <c:x val="1.7643352236925022E-2"/>
                  <c:y val="0.14155251141552511"/>
                </c:manualLayout>
              </c:layout>
              <c:tx>
                <c:rich>
                  <a:bodyPr/>
                  <a:lstStyle/>
                  <a:p>
                    <a:pPr>
                      <a:defRPr sz="800"/>
                    </a:pPr>
                    <a:r>
                      <a:rPr lang="en-US" sz="800"/>
                      <a:t>58,4%</a:t>
                    </a:r>
                  </a:p>
                </c:rich>
              </c:tx>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04-46C5-B53A-8EF3DE21A4E2}"/>
                </c:ext>
                <c:ext xmlns:c15="http://schemas.microsoft.com/office/drawing/2012/chart" uri="{CE6537A1-D6FC-4f65-9D91-7224C49458BB}">
                  <c15:layout/>
                </c:ext>
              </c:extLst>
            </c:dLbl>
            <c:dLbl>
              <c:idx val="1"/>
              <c:layout>
                <c:manualLayout>
                  <c:x val="1.2602394454946439E-2"/>
                  <c:y val="9.5890051414806041E-2"/>
                </c:manualLayout>
              </c:layout>
              <c:tx>
                <c:rich>
                  <a:bodyPr/>
                  <a:lstStyle/>
                  <a:p>
                    <a:r>
                      <a:rPr lang="en-US" sz="800"/>
                      <a:t>41,6%</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04-46C5-B53A-8EF3DE21A4E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Hoja1!$A$2:$A$3</c:f>
              <c:strCache>
                <c:ptCount val="2"/>
                <c:pt idx="0">
                  <c:v>MACHOS</c:v>
                </c:pt>
                <c:pt idx="1">
                  <c:v>HEMBRAS</c:v>
                </c:pt>
              </c:strCache>
            </c:strRef>
          </c:cat>
          <c:val>
            <c:numRef>
              <c:f>Hoja1!$C$2:$C$3</c:f>
              <c:numCache>
                <c:formatCode>General</c:formatCode>
                <c:ptCount val="2"/>
                <c:pt idx="0">
                  <c:v>58.4</c:v>
                </c:pt>
                <c:pt idx="1">
                  <c:v>41.6</c:v>
                </c:pt>
              </c:numCache>
            </c:numRef>
          </c:val>
          <c:extLst xmlns:c16r2="http://schemas.microsoft.com/office/drawing/2015/06/chart">
            <c:ext xmlns:c16="http://schemas.microsoft.com/office/drawing/2014/chart" uri="{C3380CC4-5D6E-409C-BE32-E72D297353CC}">
              <c16:uniqueId val="{00000005-0404-46C5-B53A-8EF3DE21A4E2}"/>
            </c:ext>
          </c:extLst>
        </c:ser>
        <c:dLbls>
          <c:showLegendKey val="0"/>
          <c:showVal val="0"/>
          <c:showCatName val="0"/>
          <c:showSerName val="0"/>
          <c:showPercent val="0"/>
          <c:showBubbleSize val="0"/>
        </c:dLbls>
        <c:gapWidth val="150"/>
        <c:shape val="cylinder"/>
        <c:axId val="62628992"/>
        <c:axId val="62630912"/>
        <c:axId val="0"/>
      </c:bar3DChart>
      <c:catAx>
        <c:axId val="62628992"/>
        <c:scaling>
          <c:orientation val="minMax"/>
        </c:scaling>
        <c:delete val="0"/>
        <c:axPos val="b"/>
        <c:title>
          <c:tx>
            <c:rich>
              <a:bodyPr/>
              <a:lstStyle/>
              <a:p>
                <a:pPr>
                  <a:defRPr/>
                </a:pPr>
                <a:r>
                  <a:rPr lang="es-EC"/>
                  <a:t>Frecuencias</a:t>
                </a:r>
                <a:r>
                  <a:rPr lang="es-EC" baseline="0"/>
                  <a:t> y porcentajes de f</a:t>
                </a:r>
                <a:endParaRPr lang="es-EC"/>
              </a:p>
            </c:rich>
          </c:tx>
          <c:overlay val="0"/>
        </c:title>
        <c:numFmt formatCode="General" sourceLinked="0"/>
        <c:majorTickMark val="none"/>
        <c:minorTickMark val="none"/>
        <c:tickLblPos val="nextTo"/>
        <c:crossAx val="62630912"/>
        <c:crosses val="autoZero"/>
        <c:auto val="1"/>
        <c:lblAlgn val="ctr"/>
        <c:lblOffset val="100"/>
        <c:noMultiLvlLbl val="0"/>
      </c:catAx>
      <c:valAx>
        <c:axId val="62630912"/>
        <c:scaling>
          <c:orientation val="minMax"/>
        </c:scaling>
        <c:delete val="0"/>
        <c:axPos val="l"/>
        <c:majorGridlines/>
        <c:title>
          <c:tx>
            <c:rich>
              <a:bodyPr/>
              <a:lstStyle/>
              <a:p>
                <a:pPr>
                  <a:defRPr/>
                </a:pPr>
                <a:r>
                  <a:rPr lang="es-EC"/>
                  <a:t>Número</a:t>
                </a:r>
                <a:r>
                  <a:rPr lang="es-EC" baseline="0"/>
                  <a:t> de ejemplares caracterizados</a:t>
                </a:r>
                <a:endParaRPr lang="es-EC"/>
              </a:p>
            </c:rich>
          </c:tx>
          <c:overlay val="0"/>
        </c:title>
        <c:numFmt formatCode="General" sourceLinked="1"/>
        <c:majorTickMark val="none"/>
        <c:minorTickMark val="none"/>
        <c:tickLblPos val="nextTo"/>
        <c:crossAx val="626289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GRIS</c:v>
                </c:pt>
              </c:strCache>
            </c:strRef>
          </c:tx>
          <c:invertIfNegative val="0"/>
          <c:cat>
            <c:strRef>
              <c:f>Hoja1!$A$2:$A$3</c:f>
              <c:strCache>
                <c:ptCount val="2"/>
                <c:pt idx="0">
                  <c:v>MACHOS</c:v>
                </c:pt>
                <c:pt idx="1">
                  <c:v>HEMBRAS</c:v>
                </c:pt>
              </c:strCache>
            </c:strRef>
          </c:cat>
          <c:val>
            <c:numRef>
              <c:f>Hoja1!$B$2:$B$3</c:f>
              <c:numCache>
                <c:formatCode>General</c:formatCode>
                <c:ptCount val="2"/>
                <c:pt idx="0">
                  <c:v>20</c:v>
                </c:pt>
                <c:pt idx="1">
                  <c:v>12</c:v>
                </c:pt>
              </c:numCache>
            </c:numRef>
          </c:val>
          <c:extLst xmlns:c16r2="http://schemas.microsoft.com/office/drawing/2015/06/chart">
            <c:ext xmlns:c16="http://schemas.microsoft.com/office/drawing/2014/chart" uri="{C3380CC4-5D6E-409C-BE32-E72D297353CC}">
              <c16:uniqueId val="{00000000-B6FF-40BF-8CCC-0D2B518C07E8}"/>
            </c:ext>
          </c:extLst>
        </c:ser>
        <c:ser>
          <c:idx val="1"/>
          <c:order val="1"/>
          <c:tx>
            <c:strRef>
              <c:f>Hoja1!$C$1</c:f>
              <c:strCache>
                <c:ptCount val="1"/>
                <c:pt idx="0">
                  <c:v>CASTAÑA</c:v>
                </c:pt>
              </c:strCache>
            </c:strRef>
          </c:tx>
          <c:invertIfNegative val="0"/>
          <c:cat>
            <c:strRef>
              <c:f>Hoja1!$A$2:$A$3</c:f>
              <c:strCache>
                <c:ptCount val="2"/>
                <c:pt idx="0">
                  <c:v>MACHOS</c:v>
                </c:pt>
                <c:pt idx="1">
                  <c:v>HEMBRAS</c:v>
                </c:pt>
              </c:strCache>
            </c:strRef>
          </c:cat>
          <c:val>
            <c:numRef>
              <c:f>Hoja1!$C$2:$C$3</c:f>
              <c:numCache>
                <c:formatCode>General</c:formatCode>
                <c:ptCount val="2"/>
                <c:pt idx="0">
                  <c:v>32</c:v>
                </c:pt>
                <c:pt idx="1">
                  <c:v>22.8</c:v>
                </c:pt>
              </c:numCache>
            </c:numRef>
          </c:val>
          <c:extLst xmlns:c16r2="http://schemas.microsoft.com/office/drawing/2015/06/chart">
            <c:ext xmlns:c16="http://schemas.microsoft.com/office/drawing/2014/chart" uri="{C3380CC4-5D6E-409C-BE32-E72D297353CC}">
              <c16:uniqueId val="{00000001-B6FF-40BF-8CCC-0D2B518C07E8}"/>
            </c:ext>
          </c:extLst>
        </c:ser>
        <c:ser>
          <c:idx val="2"/>
          <c:order val="2"/>
          <c:tx>
            <c:strRef>
              <c:f>Hoja1!$D$1</c:f>
              <c:strCache>
                <c:ptCount val="1"/>
                <c:pt idx="0">
                  <c:v>NEGRA</c:v>
                </c:pt>
              </c:strCache>
            </c:strRef>
          </c:tx>
          <c:invertIfNegative val="0"/>
          <c:cat>
            <c:strRef>
              <c:f>Hoja1!$A$2:$A$3</c:f>
              <c:strCache>
                <c:ptCount val="2"/>
                <c:pt idx="0">
                  <c:v>MACHOS</c:v>
                </c:pt>
                <c:pt idx="1">
                  <c:v>HEMBRAS</c:v>
                </c:pt>
              </c:strCache>
            </c:strRef>
          </c:cat>
          <c:val>
            <c:numRef>
              <c:f>Hoja1!$D$2:$D$3</c:f>
              <c:numCache>
                <c:formatCode>General</c:formatCode>
                <c:ptCount val="2"/>
                <c:pt idx="0">
                  <c:v>6.4</c:v>
                </c:pt>
                <c:pt idx="1">
                  <c:v>6.8</c:v>
                </c:pt>
              </c:numCache>
            </c:numRef>
          </c:val>
          <c:extLst xmlns:c16r2="http://schemas.microsoft.com/office/drawing/2015/06/chart">
            <c:ext xmlns:c16="http://schemas.microsoft.com/office/drawing/2014/chart" uri="{C3380CC4-5D6E-409C-BE32-E72D297353CC}">
              <c16:uniqueId val="{00000002-B6FF-40BF-8CCC-0D2B518C07E8}"/>
            </c:ext>
          </c:extLst>
        </c:ser>
        <c:dLbls>
          <c:showLegendKey val="0"/>
          <c:showVal val="0"/>
          <c:showCatName val="0"/>
          <c:showSerName val="0"/>
          <c:showPercent val="0"/>
          <c:showBubbleSize val="0"/>
        </c:dLbls>
        <c:gapWidth val="150"/>
        <c:shape val="cylinder"/>
        <c:axId val="63721472"/>
        <c:axId val="63723392"/>
        <c:axId val="0"/>
      </c:bar3DChart>
      <c:catAx>
        <c:axId val="63721472"/>
        <c:scaling>
          <c:orientation val="minMax"/>
        </c:scaling>
        <c:delete val="0"/>
        <c:axPos val="b"/>
        <c:title>
          <c:tx>
            <c:rich>
              <a:bodyPr/>
              <a:lstStyle/>
              <a:p>
                <a:pPr>
                  <a:defRPr/>
                </a:pPr>
                <a:r>
                  <a:rPr lang="es-ES"/>
                  <a:t>COLOR</a:t>
                </a:r>
                <a:r>
                  <a:rPr lang="es-ES" baseline="0"/>
                  <a:t> DE LA CRIN</a:t>
                </a:r>
                <a:endParaRPr lang="es-ES"/>
              </a:p>
            </c:rich>
          </c:tx>
          <c:overlay val="0"/>
        </c:title>
        <c:numFmt formatCode="General" sourceLinked="0"/>
        <c:majorTickMark val="none"/>
        <c:minorTickMark val="none"/>
        <c:tickLblPos val="nextTo"/>
        <c:crossAx val="63723392"/>
        <c:crosses val="autoZero"/>
        <c:auto val="1"/>
        <c:lblAlgn val="ctr"/>
        <c:lblOffset val="100"/>
        <c:noMultiLvlLbl val="0"/>
      </c:catAx>
      <c:valAx>
        <c:axId val="63723392"/>
        <c:scaling>
          <c:orientation val="minMax"/>
        </c:scaling>
        <c:delete val="0"/>
        <c:axPos val="l"/>
        <c:majorGridlines/>
        <c:title>
          <c:tx>
            <c:rich>
              <a:bodyPr/>
              <a:lstStyle/>
              <a:p>
                <a:pPr>
                  <a:defRPr/>
                </a:pPr>
                <a:r>
                  <a:rPr lang="es-ES"/>
                  <a:t>Porcentajes</a:t>
                </a:r>
                <a:r>
                  <a:rPr lang="es-ES" baseline="0"/>
                  <a:t> de frecuencia</a:t>
                </a:r>
                <a:endParaRPr lang="es-ES"/>
              </a:p>
            </c:rich>
          </c:tx>
          <c:overlay val="0"/>
        </c:title>
        <c:numFmt formatCode="General" sourceLinked="1"/>
        <c:majorTickMark val="none"/>
        <c:minorTickMark val="none"/>
        <c:tickLblPos val="nextTo"/>
        <c:crossAx val="637214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000" b="0"/>
              <a:t>n=250 (146</a:t>
            </a:r>
            <a:r>
              <a:rPr lang="es-ES" sz="1000" b="0" baseline="0"/>
              <a:t> machos y 104 hembras)</a:t>
            </a:r>
            <a:endParaRPr lang="es-ES" b="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GRIS</c:v>
                </c:pt>
              </c:strCache>
            </c:strRef>
          </c:tx>
          <c:invertIfNegative val="0"/>
          <c:cat>
            <c:strRef>
              <c:f>Hoja1!$A$2:$A$3</c:f>
              <c:strCache>
                <c:ptCount val="2"/>
                <c:pt idx="0">
                  <c:v>MACHOS</c:v>
                </c:pt>
                <c:pt idx="1">
                  <c:v>HEMBRAS</c:v>
                </c:pt>
              </c:strCache>
            </c:strRef>
          </c:cat>
          <c:val>
            <c:numRef>
              <c:f>Hoja1!$B$2:$B$3</c:f>
              <c:numCache>
                <c:formatCode>General</c:formatCode>
                <c:ptCount val="2"/>
                <c:pt idx="0">
                  <c:v>20</c:v>
                </c:pt>
                <c:pt idx="1">
                  <c:v>12</c:v>
                </c:pt>
              </c:numCache>
            </c:numRef>
          </c:val>
          <c:extLst xmlns:c16r2="http://schemas.microsoft.com/office/drawing/2015/06/chart">
            <c:ext xmlns:c16="http://schemas.microsoft.com/office/drawing/2014/chart" uri="{C3380CC4-5D6E-409C-BE32-E72D297353CC}">
              <c16:uniqueId val="{00000000-98CA-415C-B64A-492518649E1C}"/>
            </c:ext>
          </c:extLst>
        </c:ser>
        <c:ser>
          <c:idx val="1"/>
          <c:order val="1"/>
          <c:tx>
            <c:strRef>
              <c:f>Hoja1!$C$1</c:f>
              <c:strCache>
                <c:ptCount val="1"/>
                <c:pt idx="0">
                  <c:v>CASTAÑO</c:v>
                </c:pt>
              </c:strCache>
            </c:strRef>
          </c:tx>
          <c:invertIfNegative val="0"/>
          <c:cat>
            <c:strRef>
              <c:f>Hoja1!$A$2:$A$3</c:f>
              <c:strCache>
                <c:ptCount val="2"/>
                <c:pt idx="0">
                  <c:v>MACHOS</c:v>
                </c:pt>
                <c:pt idx="1">
                  <c:v>HEMBRAS</c:v>
                </c:pt>
              </c:strCache>
            </c:strRef>
          </c:cat>
          <c:val>
            <c:numRef>
              <c:f>Hoja1!$C$2:$C$3</c:f>
              <c:numCache>
                <c:formatCode>General</c:formatCode>
                <c:ptCount val="2"/>
                <c:pt idx="0">
                  <c:v>32</c:v>
                </c:pt>
                <c:pt idx="1">
                  <c:v>22.8</c:v>
                </c:pt>
              </c:numCache>
            </c:numRef>
          </c:val>
          <c:extLst xmlns:c16r2="http://schemas.microsoft.com/office/drawing/2015/06/chart">
            <c:ext xmlns:c16="http://schemas.microsoft.com/office/drawing/2014/chart" uri="{C3380CC4-5D6E-409C-BE32-E72D297353CC}">
              <c16:uniqueId val="{00000001-98CA-415C-B64A-492518649E1C}"/>
            </c:ext>
          </c:extLst>
        </c:ser>
        <c:ser>
          <c:idx val="2"/>
          <c:order val="2"/>
          <c:tx>
            <c:strRef>
              <c:f>Hoja1!$D$1</c:f>
              <c:strCache>
                <c:ptCount val="1"/>
                <c:pt idx="0">
                  <c:v>NEGRO</c:v>
                </c:pt>
              </c:strCache>
            </c:strRef>
          </c:tx>
          <c:invertIfNegative val="0"/>
          <c:cat>
            <c:strRef>
              <c:f>Hoja1!$A$2:$A$3</c:f>
              <c:strCache>
                <c:ptCount val="2"/>
                <c:pt idx="0">
                  <c:v>MACHOS</c:v>
                </c:pt>
                <c:pt idx="1">
                  <c:v>HEMBRAS</c:v>
                </c:pt>
              </c:strCache>
            </c:strRef>
          </c:cat>
          <c:val>
            <c:numRef>
              <c:f>Hoja1!$D$2:$D$3</c:f>
              <c:numCache>
                <c:formatCode>General</c:formatCode>
                <c:ptCount val="2"/>
                <c:pt idx="0">
                  <c:v>6.4</c:v>
                </c:pt>
                <c:pt idx="1">
                  <c:v>6.8</c:v>
                </c:pt>
              </c:numCache>
            </c:numRef>
          </c:val>
          <c:extLst xmlns:c16r2="http://schemas.microsoft.com/office/drawing/2015/06/chart">
            <c:ext xmlns:c16="http://schemas.microsoft.com/office/drawing/2014/chart" uri="{C3380CC4-5D6E-409C-BE32-E72D297353CC}">
              <c16:uniqueId val="{00000002-98CA-415C-B64A-492518649E1C}"/>
            </c:ext>
          </c:extLst>
        </c:ser>
        <c:dLbls>
          <c:showLegendKey val="0"/>
          <c:showVal val="0"/>
          <c:showCatName val="0"/>
          <c:showSerName val="0"/>
          <c:showPercent val="0"/>
          <c:showBubbleSize val="0"/>
        </c:dLbls>
        <c:gapWidth val="150"/>
        <c:shape val="cylinder"/>
        <c:axId val="63793792"/>
        <c:axId val="63795968"/>
        <c:axId val="0"/>
      </c:bar3DChart>
      <c:catAx>
        <c:axId val="63793792"/>
        <c:scaling>
          <c:orientation val="minMax"/>
        </c:scaling>
        <c:delete val="0"/>
        <c:axPos val="b"/>
        <c:title>
          <c:tx>
            <c:rich>
              <a:bodyPr/>
              <a:lstStyle/>
              <a:p>
                <a:pPr>
                  <a:defRPr/>
                </a:pPr>
                <a:r>
                  <a:rPr lang="es-ES"/>
                  <a:t>COLOR</a:t>
                </a:r>
                <a:r>
                  <a:rPr lang="es-ES" baseline="0"/>
                  <a:t> DE LA COLA</a:t>
                </a:r>
                <a:endParaRPr lang="es-ES"/>
              </a:p>
            </c:rich>
          </c:tx>
          <c:overlay val="0"/>
        </c:title>
        <c:numFmt formatCode="General" sourceLinked="0"/>
        <c:majorTickMark val="none"/>
        <c:minorTickMark val="none"/>
        <c:tickLblPos val="nextTo"/>
        <c:crossAx val="63795968"/>
        <c:crosses val="autoZero"/>
        <c:auto val="1"/>
        <c:lblAlgn val="ctr"/>
        <c:lblOffset val="100"/>
        <c:noMultiLvlLbl val="0"/>
      </c:catAx>
      <c:valAx>
        <c:axId val="63795968"/>
        <c:scaling>
          <c:orientation val="minMax"/>
        </c:scaling>
        <c:delete val="0"/>
        <c:axPos val="l"/>
        <c:majorGridlines/>
        <c:title>
          <c:tx>
            <c:rich>
              <a:bodyPr/>
              <a:lstStyle/>
              <a:p>
                <a:pPr>
                  <a:defRPr/>
                </a:pPr>
                <a:r>
                  <a:rPr lang="es-ES"/>
                  <a:t>Porcentajes</a:t>
                </a:r>
                <a:r>
                  <a:rPr lang="es-ES" baseline="0"/>
                  <a:t> de frecuencia</a:t>
                </a:r>
                <a:endParaRPr lang="es-ES"/>
              </a:p>
            </c:rich>
          </c:tx>
          <c:overlay val="0"/>
        </c:title>
        <c:numFmt formatCode="General" sourceLinked="1"/>
        <c:majorTickMark val="none"/>
        <c:minorTickMark val="none"/>
        <c:tickLblPos val="nextTo"/>
        <c:crossAx val="637937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pPr>
            <a:r>
              <a:rPr lang="es-ES" sz="1000" b="0"/>
              <a:t>n=250</a:t>
            </a:r>
            <a:r>
              <a:rPr lang="es-ES" sz="1000" b="0" baseline="0"/>
              <a:t> (146 machos, 104 hembras)</a:t>
            </a:r>
            <a:endParaRPr lang="es-ES" sz="1000" b="0"/>
          </a:p>
        </c:rich>
      </c:tx>
      <c:layout>
        <c:manualLayout>
          <c:xMode val="edge"/>
          <c:yMode val="edge"/>
          <c:x val="0.39837419188385975"/>
          <c:y val="2.594581724800599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GRIS</c:v>
                </c:pt>
              </c:strCache>
            </c:strRef>
          </c:tx>
          <c:invertIfNegative val="0"/>
          <c:cat>
            <c:strRef>
              <c:f>Hoja1!$A$2:$A$3</c:f>
              <c:strCache>
                <c:ptCount val="2"/>
                <c:pt idx="0">
                  <c:v>MACHOS</c:v>
                </c:pt>
                <c:pt idx="1">
                  <c:v>HEMBRAS</c:v>
                </c:pt>
              </c:strCache>
            </c:strRef>
          </c:cat>
          <c:val>
            <c:numRef>
              <c:f>Hoja1!$B$2:$B$3</c:f>
              <c:numCache>
                <c:formatCode>General</c:formatCode>
                <c:ptCount val="2"/>
                <c:pt idx="0">
                  <c:v>20.399999999999999</c:v>
                </c:pt>
                <c:pt idx="1">
                  <c:v>11.6</c:v>
                </c:pt>
              </c:numCache>
            </c:numRef>
          </c:val>
          <c:extLst xmlns:c16r2="http://schemas.microsoft.com/office/drawing/2015/06/chart">
            <c:ext xmlns:c16="http://schemas.microsoft.com/office/drawing/2014/chart" uri="{C3380CC4-5D6E-409C-BE32-E72D297353CC}">
              <c16:uniqueId val="{00000000-E5E3-4E31-A378-6A6CD27F0BAC}"/>
            </c:ext>
          </c:extLst>
        </c:ser>
        <c:ser>
          <c:idx val="1"/>
          <c:order val="1"/>
          <c:tx>
            <c:strRef>
              <c:f>Hoja1!$C$1</c:f>
              <c:strCache>
                <c:ptCount val="1"/>
                <c:pt idx="0">
                  <c:v>CASTAÑA</c:v>
                </c:pt>
              </c:strCache>
            </c:strRef>
          </c:tx>
          <c:invertIfNegative val="0"/>
          <c:cat>
            <c:strRef>
              <c:f>Hoja1!$A$2:$A$3</c:f>
              <c:strCache>
                <c:ptCount val="2"/>
                <c:pt idx="0">
                  <c:v>MACHOS</c:v>
                </c:pt>
                <c:pt idx="1">
                  <c:v>HEMBRAS</c:v>
                </c:pt>
              </c:strCache>
            </c:strRef>
          </c:cat>
          <c:val>
            <c:numRef>
              <c:f>Hoja1!$C$2:$C$3</c:f>
              <c:numCache>
                <c:formatCode>General</c:formatCode>
                <c:ptCount val="2"/>
                <c:pt idx="0">
                  <c:v>31.6</c:v>
                </c:pt>
                <c:pt idx="1">
                  <c:v>23.2</c:v>
                </c:pt>
              </c:numCache>
            </c:numRef>
          </c:val>
          <c:extLst xmlns:c16r2="http://schemas.microsoft.com/office/drawing/2015/06/chart">
            <c:ext xmlns:c16="http://schemas.microsoft.com/office/drawing/2014/chart" uri="{C3380CC4-5D6E-409C-BE32-E72D297353CC}">
              <c16:uniqueId val="{00000001-E5E3-4E31-A378-6A6CD27F0BAC}"/>
            </c:ext>
          </c:extLst>
        </c:ser>
        <c:ser>
          <c:idx val="2"/>
          <c:order val="2"/>
          <c:tx>
            <c:strRef>
              <c:f>Hoja1!$D$1</c:f>
              <c:strCache>
                <c:ptCount val="1"/>
                <c:pt idx="0">
                  <c:v>NEGRA</c:v>
                </c:pt>
              </c:strCache>
            </c:strRef>
          </c:tx>
          <c:invertIfNegative val="0"/>
          <c:cat>
            <c:strRef>
              <c:f>Hoja1!$A$2:$A$3</c:f>
              <c:strCache>
                <c:ptCount val="2"/>
                <c:pt idx="0">
                  <c:v>MACHOS</c:v>
                </c:pt>
                <c:pt idx="1">
                  <c:v>HEMBRAS</c:v>
                </c:pt>
              </c:strCache>
            </c:strRef>
          </c:cat>
          <c:val>
            <c:numRef>
              <c:f>Hoja1!$D$2:$D$3</c:f>
              <c:numCache>
                <c:formatCode>General</c:formatCode>
                <c:ptCount val="2"/>
                <c:pt idx="0">
                  <c:v>6.4</c:v>
                </c:pt>
                <c:pt idx="1">
                  <c:v>6.8</c:v>
                </c:pt>
              </c:numCache>
            </c:numRef>
          </c:val>
          <c:extLst xmlns:c16r2="http://schemas.microsoft.com/office/drawing/2015/06/chart">
            <c:ext xmlns:c16="http://schemas.microsoft.com/office/drawing/2014/chart" uri="{C3380CC4-5D6E-409C-BE32-E72D297353CC}">
              <c16:uniqueId val="{00000002-E5E3-4E31-A378-6A6CD27F0BAC}"/>
            </c:ext>
          </c:extLst>
        </c:ser>
        <c:dLbls>
          <c:showLegendKey val="0"/>
          <c:showVal val="0"/>
          <c:showCatName val="0"/>
          <c:showSerName val="0"/>
          <c:showPercent val="0"/>
          <c:showBubbleSize val="0"/>
        </c:dLbls>
        <c:gapWidth val="150"/>
        <c:shape val="cylinder"/>
        <c:axId val="63882752"/>
        <c:axId val="63884672"/>
        <c:axId val="0"/>
      </c:bar3DChart>
      <c:catAx>
        <c:axId val="63882752"/>
        <c:scaling>
          <c:orientation val="minMax"/>
        </c:scaling>
        <c:delete val="0"/>
        <c:axPos val="b"/>
        <c:title>
          <c:tx>
            <c:rich>
              <a:bodyPr/>
              <a:lstStyle/>
              <a:p>
                <a:pPr>
                  <a:defRPr/>
                </a:pPr>
                <a:r>
                  <a:rPr lang="es-ES"/>
                  <a:t>COLOR</a:t>
                </a:r>
                <a:r>
                  <a:rPr lang="es-ES" baseline="0"/>
                  <a:t> DE LA CABEZA</a:t>
                </a:r>
                <a:endParaRPr lang="es-ES"/>
              </a:p>
            </c:rich>
          </c:tx>
          <c:overlay val="0"/>
        </c:title>
        <c:numFmt formatCode="General" sourceLinked="0"/>
        <c:majorTickMark val="none"/>
        <c:minorTickMark val="none"/>
        <c:tickLblPos val="nextTo"/>
        <c:crossAx val="63884672"/>
        <c:crosses val="autoZero"/>
        <c:auto val="1"/>
        <c:lblAlgn val="ctr"/>
        <c:lblOffset val="100"/>
        <c:noMultiLvlLbl val="0"/>
      </c:catAx>
      <c:valAx>
        <c:axId val="63884672"/>
        <c:scaling>
          <c:orientation val="minMax"/>
        </c:scaling>
        <c:delete val="0"/>
        <c:axPos val="l"/>
        <c:majorGridlines/>
        <c:title>
          <c:tx>
            <c:rich>
              <a:bodyPr/>
              <a:lstStyle/>
              <a:p>
                <a:pPr>
                  <a:defRPr/>
                </a:pPr>
                <a:r>
                  <a:rPr lang="es-ES"/>
                  <a:t>Porcentajes</a:t>
                </a:r>
                <a:r>
                  <a:rPr lang="es-ES" baseline="0"/>
                  <a:t> de frecuencia</a:t>
                </a:r>
                <a:endParaRPr lang="es-ES"/>
              </a:p>
            </c:rich>
          </c:tx>
          <c:overlay val="0"/>
        </c:title>
        <c:numFmt formatCode="General" sourceLinked="1"/>
        <c:majorTickMark val="none"/>
        <c:minorTickMark val="none"/>
        <c:tickLblPos val="nextTo"/>
        <c:crossAx val="638827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a:t>n=250 (104 hembras; 146 machos)</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GRIS CON RAYAS</c:v>
                </c:pt>
              </c:strCache>
            </c:strRef>
          </c:tx>
          <c:spPr>
            <a:solidFill>
              <a:schemeClr val="accent1"/>
            </a:solidFill>
            <a:ln>
              <a:noFill/>
            </a:ln>
            <a:effectLst/>
          </c:spPr>
          <c:invertIfNegative val="0"/>
          <c:cat>
            <c:strRef>
              <c:f>Hoja1!$A$2:$A$3</c:f>
              <c:strCache>
                <c:ptCount val="2"/>
                <c:pt idx="0">
                  <c:v> MACHOS</c:v>
                </c:pt>
                <c:pt idx="1">
                  <c:v>HEMBRAS</c:v>
                </c:pt>
              </c:strCache>
            </c:strRef>
          </c:cat>
          <c:val>
            <c:numRef>
              <c:f>Hoja1!$B$2:$B$3</c:f>
              <c:numCache>
                <c:formatCode>General</c:formatCode>
                <c:ptCount val="2"/>
                <c:pt idx="0">
                  <c:v>14.8</c:v>
                </c:pt>
                <c:pt idx="1">
                  <c:v>10.4</c:v>
                </c:pt>
              </c:numCache>
            </c:numRef>
          </c:val>
          <c:extLst xmlns:c16r2="http://schemas.microsoft.com/office/drawing/2015/06/chart">
            <c:ext xmlns:c16="http://schemas.microsoft.com/office/drawing/2014/chart" uri="{C3380CC4-5D6E-409C-BE32-E72D297353CC}">
              <c16:uniqueId val="{00000000-6DFC-4A6B-8355-E98CB5D67CCA}"/>
            </c:ext>
          </c:extLst>
        </c:ser>
        <c:ser>
          <c:idx val="1"/>
          <c:order val="1"/>
          <c:tx>
            <c:strRef>
              <c:f>Hoja1!$C$1</c:f>
              <c:strCache>
                <c:ptCount val="1"/>
                <c:pt idx="0">
                  <c:v>CASTAÑO</c:v>
                </c:pt>
              </c:strCache>
            </c:strRef>
          </c:tx>
          <c:spPr>
            <a:solidFill>
              <a:schemeClr val="accent2"/>
            </a:solidFill>
            <a:ln>
              <a:noFill/>
            </a:ln>
            <a:effectLst/>
          </c:spPr>
          <c:invertIfNegative val="0"/>
          <c:cat>
            <c:strRef>
              <c:f>Hoja1!$A$2:$A$3</c:f>
              <c:strCache>
                <c:ptCount val="2"/>
                <c:pt idx="0">
                  <c:v> MACHOS</c:v>
                </c:pt>
                <c:pt idx="1">
                  <c:v>HEMBRAS</c:v>
                </c:pt>
              </c:strCache>
            </c:strRef>
          </c:cat>
          <c:val>
            <c:numRef>
              <c:f>Hoja1!$C$2:$C$3</c:f>
              <c:numCache>
                <c:formatCode>General</c:formatCode>
                <c:ptCount val="2"/>
                <c:pt idx="0">
                  <c:v>24.4</c:v>
                </c:pt>
                <c:pt idx="1">
                  <c:v>15.6</c:v>
                </c:pt>
              </c:numCache>
            </c:numRef>
          </c:val>
          <c:extLst xmlns:c16r2="http://schemas.microsoft.com/office/drawing/2015/06/chart">
            <c:ext xmlns:c16="http://schemas.microsoft.com/office/drawing/2014/chart" uri="{C3380CC4-5D6E-409C-BE32-E72D297353CC}">
              <c16:uniqueId val="{00000001-6DFC-4A6B-8355-E98CB5D67CCA}"/>
            </c:ext>
          </c:extLst>
        </c:ser>
        <c:ser>
          <c:idx val="2"/>
          <c:order val="2"/>
          <c:tx>
            <c:strRef>
              <c:f>Hoja1!$D$1</c:f>
              <c:strCache>
                <c:ptCount val="1"/>
                <c:pt idx="0">
                  <c:v>NEGRO</c:v>
                </c:pt>
              </c:strCache>
            </c:strRef>
          </c:tx>
          <c:spPr>
            <a:solidFill>
              <a:schemeClr val="accent3"/>
            </a:solidFill>
            <a:ln>
              <a:noFill/>
            </a:ln>
            <a:effectLst/>
          </c:spPr>
          <c:invertIfNegative val="0"/>
          <c:cat>
            <c:strRef>
              <c:f>Hoja1!$A$2:$A$3</c:f>
              <c:strCache>
                <c:ptCount val="2"/>
                <c:pt idx="0">
                  <c:v> MACHOS</c:v>
                </c:pt>
                <c:pt idx="1">
                  <c:v>HEMBRAS</c:v>
                </c:pt>
              </c:strCache>
            </c:strRef>
          </c:cat>
          <c:val>
            <c:numRef>
              <c:f>Hoja1!$D$2:$D$3</c:f>
              <c:numCache>
                <c:formatCode>General</c:formatCode>
                <c:ptCount val="2"/>
                <c:pt idx="0">
                  <c:v>19.2</c:v>
                </c:pt>
                <c:pt idx="1">
                  <c:v>15.6</c:v>
                </c:pt>
              </c:numCache>
            </c:numRef>
          </c:val>
          <c:extLst xmlns:c16r2="http://schemas.microsoft.com/office/drawing/2015/06/chart">
            <c:ext xmlns:c16="http://schemas.microsoft.com/office/drawing/2014/chart" uri="{C3380CC4-5D6E-409C-BE32-E72D297353CC}">
              <c16:uniqueId val="{00000002-6DFC-4A6B-8355-E98CB5D67CCA}"/>
            </c:ext>
          </c:extLst>
        </c:ser>
        <c:dLbls>
          <c:showLegendKey val="0"/>
          <c:showVal val="0"/>
          <c:showCatName val="0"/>
          <c:showSerName val="0"/>
          <c:showPercent val="0"/>
          <c:showBubbleSize val="0"/>
        </c:dLbls>
        <c:gapWidth val="219"/>
        <c:overlap val="-27"/>
        <c:axId val="64008192"/>
        <c:axId val="64010112"/>
      </c:barChart>
      <c:catAx>
        <c:axId val="64008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COLOR</a:t>
                </a:r>
                <a:r>
                  <a:rPr lang="es-ES" baseline="0"/>
                  <a:t>  DE  LAS EXTREMIDADES</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010112"/>
        <c:crosses val="autoZero"/>
        <c:auto val="1"/>
        <c:lblAlgn val="ctr"/>
        <c:lblOffset val="100"/>
        <c:noMultiLvlLbl val="0"/>
      </c:catAx>
      <c:valAx>
        <c:axId val="6401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PORCENTAJES</a:t>
                </a:r>
                <a:r>
                  <a:rPr lang="es-ES" baseline="0"/>
                  <a:t> DE FRECUENCIAS</a:t>
                </a:r>
                <a:endParaRPr lang="es-E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00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a:t>n=55</a:t>
            </a:r>
            <a:r>
              <a:rPr lang="es-ES" sz="900" baseline="0"/>
              <a:t> (33 machos; 22 hembras)</a:t>
            </a:r>
            <a:endParaRPr lang="es-ES" sz="900"/>
          </a:p>
        </c:rich>
      </c:tx>
      <c:overlay val="0"/>
      <c:spPr>
        <a:noFill/>
        <a:ln>
          <a:noFill/>
        </a:ln>
        <a:effectLst/>
      </c:spPr>
    </c:title>
    <c:autoTitleDeleted val="0"/>
    <c:plotArea>
      <c:layout/>
      <c:barChart>
        <c:barDir val="col"/>
        <c:grouping val="clustered"/>
        <c:varyColors val="0"/>
        <c:ser>
          <c:idx val="0"/>
          <c:order val="0"/>
          <c:tx>
            <c:strRef>
              <c:f>Hoja1!$B$1</c:f>
              <c:strCache>
                <c:ptCount val="1"/>
                <c:pt idx="0">
                  <c:v>AC</c:v>
                </c:pt>
              </c:strCache>
            </c:strRef>
          </c:tx>
          <c:spPr>
            <a:solidFill>
              <a:schemeClr val="accent1"/>
            </a:solidFill>
            <a:ln>
              <a:noFill/>
            </a:ln>
            <a:effectLst/>
          </c:spPr>
          <c:invertIfNegative val="0"/>
          <c:cat>
            <c:strRef>
              <c:f>Hoja1!$A$2:$A$3</c:f>
              <c:strCache>
                <c:ptCount val="2"/>
                <c:pt idx="0">
                  <c:v>MACHOS</c:v>
                </c:pt>
                <c:pt idx="1">
                  <c:v>HEMBRAS</c:v>
                </c:pt>
              </c:strCache>
            </c:strRef>
          </c:cat>
          <c:val>
            <c:numRef>
              <c:f>Hoja1!$B$2:$B$3</c:f>
              <c:numCache>
                <c:formatCode>General</c:formatCode>
                <c:ptCount val="2"/>
                <c:pt idx="0">
                  <c:v>1.1499999999999997</c:v>
                </c:pt>
                <c:pt idx="1">
                  <c:v>1.1399999999999997</c:v>
                </c:pt>
              </c:numCache>
            </c:numRef>
          </c:val>
          <c:extLst xmlns:c16r2="http://schemas.microsoft.com/office/drawing/2015/06/chart">
            <c:ext xmlns:c16="http://schemas.microsoft.com/office/drawing/2014/chart" uri="{C3380CC4-5D6E-409C-BE32-E72D297353CC}">
              <c16:uniqueId val="{00000000-BD46-4F61-9012-B232CD3FFC96}"/>
            </c:ext>
          </c:extLst>
        </c:ser>
        <c:ser>
          <c:idx val="1"/>
          <c:order val="1"/>
          <c:tx>
            <c:strRef>
              <c:f>Hoja1!$C$1</c:f>
              <c:strCache>
                <c:ptCount val="1"/>
                <c:pt idx="0">
                  <c:v>LC</c:v>
                </c:pt>
              </c:strCache>
            </c:strRef>
          </c:tx>
          <c:spPr>
            <a:solidFill>
              <a:schemeClr val="accent2"/>
            </a:solidFill>
            <a:ln>
              <a:noFill/>
            </a:ln>
            <a:effectLst/>
          </c:spPr>
          <c:invertIfNegative val="0"/>
          <c:cat>
            <c:strRef>
              <c:f>Hoja1!$A$2:$A$3</c:f>
              <c:strCache>
                <c:ptCount val="2"/>
                <c:pt idx="0">
                  <c:v>MACHOS</c:v>
                </c:pt>
                <c:pt idx="1">
                  <c:v>HEMBRAS</c:v>
                </c:pt>
              </c:strCache>
            </c:strRef>
          </c:cat>
          <c:val>
            <c:numRef>
              <c:f>Hoja1!$C$2:$C$3</c:f>
              <c:numCache>
                <c:formatCode>General</c:formatCode>
                <c:ptCount val="2"/>
                <c:pt idx="0">
                  <c:v>1.0900000000000001</c:v>
                </c:pt>
                <c:pt idx="1">
                  <c:v>1.1900000000000002</c:v>
                </c:pt>
              </c:numCache>
            </c:numRef>
          </c:val>
          <c:extLst xmlns:c16r2="http://schemas.microsoft.com/office/drawing/2015/06/chart">
            <c:ext xmlns:c16="http://schemas.microsoft.com/office/drawing/2014/chart" uri="{C3380CC4-5D6E-409C-BE32-E72D297353CC}">
              <c16:uniqueId val="{00000001-BD46-4F61-9012-B232CD3FFC96}"/>
            </c:ext>
          </c:extLst>
        </c:ser>
        <c:ser>
          <c:idx val="2"/>
          <c:order val="2"/>
          <c:tx>
            <c:strRef>
              <c:f>Hoja1!$D$1</c:f>
              <c:strCache>
                <c:ptCount val="1"/>
                <c:pt idx="0">
                  <c:v>PT</c:v>
                </c:pt>
              </c:strCache>
            </c:strRef>
          </c:tx>
          <c:spPr>
            <a:solidFill>
              <a:schemeClr val="accent3"/>
            </a:solidFill>
            <a:ln>
              <a:noFill/>
            </a:ln>
            <a:effectLst/>
          </c:spPr>
          <c:invertIfNegative val="0"/>
          <c:cat>
            <c:strRef>
              <c:f>Hoja1!$A$2:$A$3</c:f>
              <c:strCache>
                <c:ptCount val="2"/>
                <c:pt idx="0">
                  <c:v>MACHOS</c:v>
                </c:pt>
                <c:pt idx="1">
                  <c:v>HEMBRAS</c:v>
                </c:pt>
              </c:strCache>
            </c:strRef>
          </c:cat>
          <c:val>
            <c:numRef>
              <c:f>Hoja1!$D$2:$D$3</c:f>
              <c:numCache>
                <c:formatCode>General</c:formatCode>
                <c:ptCount val="2"/>
                <c:pt idx="0">
                  <c:v>1.33</c:v>
                </c:pt>
                <c:pt idx="1">
                  <c:v>1.36</c:v>
                </c:pt>
              </c:numCache>
            </c:numRef>
          </c:val>
          <c:extLst xmlns:c16r2="http://schemas.microsoft.com/office/drawing/2015/06/chart">
            <c:ext xmlns:c16="http://schemas.microsoft.com/office/drawing/2014/chart" uri="{C3380CC4-5D6E-409C-BE32-E72D297353CC}">
              <c16:uniqueId val="{00000002-BD46-4F61-9012-B232CD3FFC96}"/>
            </c:ext>
          </c:extLst>
        </c:ser>
        <c:dLbls>
          <c:showLegendKey val="0"/>
          <c:showVal val="0"/>
          <c:showCatName val="0"/>
          <c:showSerName val="0"/>
          <c:showPercent val="0"/>
          <c:showBubbleSize val="0"/>
        </c:dLbls>
        <c:gapWidth val="219"/>
        <c:overlap val="-27"/>
        <c:axId val="64197760"/>
        <c:axId val="64199680"/>
      </c:barChart>
      <c:catAx>
        <c:axId val="6419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ZOMETRÌA</a:t>
                </a:r>
                <a:r>
                  <a:rPr lang="es-ES" baseline="0"/>
                  <a:t> DEL TRONCO</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199680"/>
        <c:crosses val="autoZero"/>
        <c:auto val="1"/>
        <c:lblAlgn val="ctr"/>
        <c:lblOffset val="100"/>
        <c:noMultiLvlLbl val="0"/>
      </c:catAx>
      <c:valAx>
        <c:axId val="6419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MEDIAS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197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a:t>n=55 (33 machos; 22 hembras)</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LB</c:v>
                </c:pt>
              </c:strCache>
            </c:strRef>
          </c:tx>
          <c:spPr>
            <a:solidFill>
              <a:schemeClr val="accent1"/>
            </a:solidFill>
            <a:ln>
              <a:noFill/>
            </a:ln>
            <a:effectLst/>
          </c:spPr>
          <c:invertIfNegative val="0"/>
          <c:cat>
            <c:strRef>
              <c:f>Hoja1!$A$2:$A$3</c:f>
              <c:strCache>
                <c:ptCount val="2"/>
                <c:pt idx="0">
                  <c:v>MACHOS</c:v>
                </c:pt>
                <c:pt idx="1">
                  <c:v>HEMBRAS</c:v>
                </c:pt>
              </c:strCache>
            </c:strRef>
          </c:cat>
          <c:val>
            <c:numRef>
              <c:f>Hoja1!$B$2:$B$3</c:f>
              <c:numCache>
                <c:formatCode>General</c:formatCode>
                <c:ptCount val="2"/>
                <c:pt idx="0">
                  <c:v>51.25</c:v>
                </c:pt>
                <c:pt idx="1">
                  <c:v>50.06</c:v>
                </c:pt>
              </c:numCache>
            </c:numRef>
          </c:val>
          <c:extLst xmlns:c16r2="http://schemas.microsoft.com/office/drawing/2015/06/chart">
            <c:ext xmlns:c16="http://schemas.microsoft.com/office/drawing/2014/chart" uri="{C3380CC4-5D6E-409C-BE32-E72D297353CC}">
              <c16:uniqueId val="{00000000-BD1D-44ED-8FEA-BC2B03056535}"/>
            </c:ext>
          </c:extLst>
        </c:ser>
        <c:ser>
          <c:idx val="1"/>
          <c:order val="1"/>
          <c:tx>
            <c:strRef>
              <c:f>Hoja1!$C$1</c:f>
              <c:strCache>
                <c:ptCount val="1"/>
                <c:pt idx="0">
                  <c:v>Acb</c:v>
                </c:pt>
              </c:strCache>
            </c:strRef>
          </c:tx>
          <c:spPr>
            <a:solidFill>
              <a:schemeClr val="accent2"/>
            </a:solidFill>
            <a:ln>
              <a:noFill/>
            </a:ln>
            <a:effectLst/>
          </c:spPr>
          <c:invertIfNegative val="0"/>
          <c:cat>
            <c:strRef>
              <c:f>Hoja1!$A$2:$A$3</c:f>
              <c:strCache>
                <c:ptCount val="2"/>
                <c:pt idx="0">
                  <c:v>MACHOS</c:v>
                </c:pt>
                <c:pt idx="1">
                  <c:v>HEMBRAS</c:v>
                </c:pt>
              </c:strCache>
            </c:strRef>
          </c:cat>
          <c:val>
            <c:numRef>
              <c:f>Hoja1!$C$2:$C$3</c:f>
              <c:numCache>
                <c:formatCode>General</c:formatCode>
                <c:ptCount val="2"/>
                <c:pt idx="0">
                  <c:v>17.41</c:v>
                </c:pt>
                <c:pt idx="1">
                  <c:v>16.41</c:v>
                </c:pt>
              </c:numCache>
            </c:numRef>
          </c:val>
          <c:extLst xmlns:c16r2="http://schemas.microsoft.com/office/drawing/2015/06/chart">
            <c:ext xmlns:c16="http://schemas.microsoft.com/office/drawing/2014/chart" uri="{C3380CC4-5D6E-409C-BE32-E72D297353CC}">
              <c16:uniqueId val="{00000001-BD1D-44ED-8FEA-BC2B03056535}"/>
            </c:ext>
          </c:extLst>
        </c:ser>
        <c:ser>
          <c:idx val="2"/>
          <c:order val="2"/>
          <c:tx>
            <c:strRef>
              <c:f>Hoja1!$D$1</c:f>
              <c:strCache>
                <c:ptCount val="1"/>
                <c:pt idx="0">
                  <c:v>LO</c:v>
                </c:pt>
              </c:strCache>
            </c:strRef>
          </c:tx>
          <c:spPr>
            <a:solidFill>
              <a:schemeClr val="accent3"/>
            </a:solidFill>
            <a:ln>
              <a:noFill/>
            </a:ln>
            <a:effectLst/>
          </c:spPr>
          <c:invertIfNegative val="0"/>
          <c:cat>
            <c:strRef>
              <c:f>Hoja1!$A$2:$A$3</c:f>
              <c:strCache>
                <c:ptCount val="2"/>
                <c:pt idx="0">
                  <c:v>MACHOS</c:v>
                </c:pt>
                <c:pt idx="1">
                  <c:v>HEMBRAS</c:v>
                </c:pt>
              </c:strCache>
            </c:strRef>
          </c:cat>
          <c:val>
            <c:numRef>
              <c:f>Hoja1!$D$2:$D$3</c:f>
              <c:numCache>
                <c:formatCode>General</c:formatCode>
                <c:ptCount val="2"/>
                <c:pt idx="0">
                  <c:v>24.38</c:v>
                </c:pt>
                <c:pt idx="1">
                  <c:v>25.49</c:v>
                </c:pt>
              </c:numCache>
            </c:numRef>
          </c:val>
          <c:extLst xmlns:c16r2="http://schemas.microsoft.com/office/drawing/2015/06/chart">
            <c:ext xmlns:c16="http://schemas.microsoft.com/office/drawing/2014/chart" uri="{C3380CC4-5D6E-409C-BE32-E72D297353CC}">
              <c16:uniqueId val="{00000002-BD1D-44ED-8FEA-BC2B03056535}"/>
            </c:ext>
          </c:extLst>
        </c:ser>
        <c:dLbls>
          <c:showLegendKey val="0"/>
          <c:showVal val="0"/>
          <c:showCatName val="0"/>
          <c:showSerName val="0"/>
          <c:showPercent val="0"/>
          <c:showBubbleSize val="0"/>
        </c:dLbls>
        <c:gapWidth val="219"/>
        <c:overlap val="-27"/>
        <c:axId val="64310656"/>
        <c:axId val="64316928"/>
      </c:barChart>
      <c:catAx>
        <c:axId val="64310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MEDIDAS</a:t>
                </a:r>
                <a:r>
                  <a:rPr lang="es-ES" baseline="0"/>
                  <a:t> CEFALICAS</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316928"/>
        <c:crosses val="autoZero"/>
        <c:auto val="1"/>
        <c:lblAlgn val="ctr"/>
        <c:lblOffset val="100"/>
        <c:noMultiLvlLbl val="0"/>
      </c:catAx>
      <c:valAx>
        <c:axId val="6431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MEDIAS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310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ES" sz="900"/>
              <a:t>n=45 (27 machos; 18 hembras)</a:t>
            </a:r>
          </a:p>
        </c:rich>
      </c:tx>
      <c:overlay val="0"/>
      <c:spPr>
        <a:noFill/>
        <a:ln>
          <a:noFill/>
        </a:ln>
        <a:effectLst/>
      </c:spPr>
    </c:title>
    <c:autoTitleDeleted val="0"/>
    <c:plotArea>
      <c:layout/>
      <c:barChart>
        <c:barDir val="col"/>
        <c:grouping val="clustered"/>
        <c:varyColors val="0"/>
        <c:ser>
          <c:idx val="0"/>
          <c:order val="0"/>
          <c:tx>
            <c:strRef>
              <c:f>Hoja1!$B$1</c:f>
              <c:strCache>
                <c:ptCount val="1"/>
                <c:pt idx="0">
                  <c:v>AC</c:v>
                </c:pt>
              </c:strCache>
            </c:strRef>
          </c:tx>
          <c:spPr>
            <a:solidFill>
              <a:schemeClr val="accent1"/>
            </a:solidFill>
            <a:ln>
              <a:noFill/>
            </a:ln>
            <a:effectLst/>
          </c:spPr>
          <c:invertIfNegative val="0"/>
          <c:cat>
            <c:strRef>
              <c:f>Hoja1!$A$2:$A$3</c:f>
              <c:strCache>
                <c:ptCount val="2"/>
                <c:pt idx="0">
                  <c:v>MACHOS</c:v>
                </c:pt>
                <c:pt idx="1">
                  <c:v>HEMBRAS</c:v>
                </c:pt>
              </c:strCache>
            </c:strRef>
          </c:cat>
          <c:val>
            <c:numRef>
              <c:f>Hoja1!$B$2:$B$3</c:f>
              <c:numCache>
                <c:formatCode>General</c:formatCode>
                <c:ptCount val="2"/>
                <c:pt idx="0">
                  <c:v>1.1499999999999997</c:v>
                </c:pt>
                <c:pt idx="1">
                  <c:v>1.1499999999999997</c:v>
                </c:pt>
              </c:numCache>
            </c:numRef>
          </c:val>
          <c:extLst xmlns:c16r2="http://schemas.microsoft.com/office/drawing/2015/06/chart">
            <c:ext xmlns:c16="http://schemas.microsoft.com/office/drawing/2014/chart" uri="{C3380CC4-5D6E-409C-BE32-E72D297353CC}">
              <c16:uniqueId val="{00000000-D024-474C-ABE7-7C054D2F7EFB}"/>
            </c:ext>
          </c:extLst>
        </c:ser>
        <c:ser>
          <c:idx val="1"/>
          <c:order val="1"/>
          <c:tx>
            <c:strRef>
              <c:f>Hoja1!$C$1</c:f>
              <c:strCache>
                <c:ptCount val="1"/>
                <c:pt idx="0">
                  <c:v>LC</c:v>
                </c:pt>
              </c:strCache>
            </c:strRef>
          </c:tx>
          <c:spPr>
            <a:solidFill>
              <a:schemeClr val="accent2"/>
            </a:solidFill>
            <a:ln>
              <a:noFill/>
            </a:ln>
            <a:effectLst/>
          </c:spPr>
          <c:invertIfNegative val="0"/>
          <c:cat>
            <c:strRef>
              <c:f>Hoja1!$A$2:$A$3</c:f>
              <c:strCache>
                <c:ptCount val="2"/>
                <c:pt idx="0">
                  <c:v>MACHOS</c:v>
                </c:pt>
                <c:pt idx="1">
                  <c:v>HEMBRAS</c:v>
                </c:pt>
              </c:strCache>
            </c:strRef>
          </c:cat>
          <c:val>
            <c:numRef>
              <c:f>Hoja1!$C$2:$C$3</c:f>
              <c:numCache>
                <c:formatCode>General</c:formatCode>
                <c:ptCount val="2"/>
                <c:pt idx="0">
                  <c:v>1.2</c:v>
                </c:pt>
                <c:pt idx="1">
                  <c:v>1.1900000000000002</c:v>
                </c:pt>
              </c:numCache>
            </c:numRef>
          </c:val>
          <c:extLst xmlns:c16r2="http://schemas.microsoft.com/office/drawing/2015/06/chart">
            <c:ext xmlns:c16="http://schemas.microsoft.com/office/drawing/2014/chart" uri="{C3380CC4-5D6E-409C-BE32-E72D297353CC}">
              <c16:uniqueId val="{00000001-D024-474C-ABE7-7C054D2F7EFB}"/>
            </c:ext>
          </c:extLst>
        </c:ser>
        <c:ser>
          <c:idx val="2"/>
          <c:order val="2"/>
          <c:tx>
            <c:strRef>
              <c:f>Hoja1!$D$1</c:f>
              <c:strCache>
                <c:ptCount val="1"/>
                <c:pt idx="0">
                  <c:v>PT</c:v>
                </c:pt>
              </c:strCache>
            </c:strRef>
          </c:tx>
          <c:spPr>
            <a:solidFill>
              <a:schemeClr val="accent3"/>
            </a:solidFill>
            <a:ln>
              <a:noFill/>
            </a:ln>
            <a:effectLst/>
          </c:spPr>
          <c:invertIfNegative val="0"/>
          <c:cat>
            <c:strRef>
              <c:f>Hoja1!$A$2:$A$3</c:f>
              <c:strCache>
                <c:ptCount val="2"/>
                <c:pt idx="0">
                  <c:v>MACHOS</c:v>
                </c:pt>
                <c:pt idx="1">
                  <c:v>HEMBRAS</c:v>
                </c:pt>
              </c:strCache>
            </c:strRef>
          </c:cat>
          <c:val>
            <c:numRef>
              <c:f>Hoja1!$D$2:$D$3</c:f>
              <c:numCache>
                <c:formatCode>General</c:formatCode>
                <c:ptCount val="2"/>
                <c:pt idx="0">
                  <c:v>1.35</c:v>
                </c:pt>
                <c:pt idx="1">
                  <c:v>1.47</c:v>
                </c:pt>
              </c:numCache>
            </c:numRef>
          </c:val>
          <c:extLst xmlns:c16r2="http://schemas.microsoft.com/office/drawing/2015/06/chart">
            <c:ext xmlns:c16="http://schemas.microsoft.com/office/drawing/2014/chart" uri="{C3380CC4-5D6E-409C-BE32-E72D297353CC}">
              <c16:uniqueId val="{00000002-D024-474C-ABE7-7C054D2F7EFB}"/>
            </c:ext>
          </c:extLst>
        </c:ser>
        <c:ser>
          <c:idx val="3"/>
          <c:order val="3"/>
          <c:tx>
            <c:strRef>
              <c:f>Hoja1!$E$1</c:f>
              <c:strCache>
                <c:ptCount val="1"/>
                <c:pt idx="0">
                  <c:v>AMP</c:v>
                </c:pt>
              </c:strCache>
            </c:strRef>
          </c:tx>
          <c:spPr>
            <a:solidFill>
              <a:schemeClr val="accent4"/>
            </a:solidFill>
            <a:ln>
              <a:noFill/>
            </a:ln>
            <a:effectLst/>
          </c:spPr>
          <c:invertIfNegative val="0"/>
          <c:cat>
            <c:strRef>
              <c:f>Hoja1!$A$2:$A$3</c:f>
              <c:strCache>
                <c:ptCount val="2"/>
                <c:pt idx="0">
                  <c:v>MACHOS</c:v>
                </c:pt>
                <c:pt idx="1">
                  <c:v>HEMBRAS</c:v>
                </c:pt>
              </c:strCache>
            </c:strRef>
          </c:cat>
          <c:val>
            <c:numRef>
              <c:f>Hoja1!$E$2:$E$3</c:f>
              <c:numCache>
                <c:formatCode>General</c:formatCode>
                <c:ptCount val="2"/>
                <c:pt idx="0">
                  <c:v>1.1900000000000002</c:v>
                </c:pt>
                <c:pt idx="1">
                  <c:v>1.2</c:v>
                </c:pt>
              </c:numCache>
            </c:numRef>
          </c:val>
          <c:extLst xmlns:c16r2="http://schemas.microsoft.com/office/drawing/2015/06/chart">
            <c:ext xmlns:c16="http://schemas.microsoft.com/office/drawing/2014/chart" uri="{C3380CC4-5D6E-409C-BE32-E72D297353CC}">
              <c16:uniqueId val="{00000003-D024-474C-ABE7-7C054D2F7EFB}"/>
            </c:ext>
          </c:extLst>
        </c:ser>
        <c:dLbls>
          <c:showLegendKey val="0"/>
          <c:showVal val="0"/>
          <c:showCatName val="0"/>
          <c:showSerName val="0"/>
          <c:showPercent val="0"/>
          <c:showBubbleSize val="0"/>
        </c:dLbls>
        <c:gapWidth val="219"/>
        <c:overlap val="-27"/>
        <c:axId val="64486016"/>
        <c:axId val="64488192"/>
      </c:barChart>
      <c:catAx>
        <c:axId val="64486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ZOOMETRÍA</a:t>
                </a:r>
                <a:r>
                  <a:rPr lang="es-ES" baseline="0"/>
                  <a:t> DEL TRONCO</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488192"/>
        <c:crosses val="autoZero"/>
        <c:auto val="1"/>
        <c:lblAlgn val="ctr"/>
        <c:lblOffset val="100"/>
        <c:noMultiLvlLbl val="0"/>
      </c:catAx>
      <c:valAx>
        <c:axId val="6448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VALORES</a:t>
                </a:r>
                <a:r>
                  <a:rPr lang="es-ES" baseline="0"/>
                  <a:t> PROMEDIOS, m</a:t>
                </a:r>
                <a:endParaRPr lang="es-E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486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a:t>n=45</a:t>
            </a:r>
            <a:r>
              <a:rPr lang="es-ES" sz="900" baseline="0"/>
              <a:t> (27 machos; 18 hembras)</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LB</c:v>
                </c:pt>
              </c:strCache>
            </c:strRef>
          </c:tx>
          <c:spPr>
            <a:solidFill>
              <a:schemeClr val="accent1"/>
            </a:solidFill>
            <a:ln>
              <a:noFill/>
            </a:ln>
            <a:effectLst/>
          </c:spPr>
          <c:invertIfNegative val="0"/>
          <c:cat>
            <c:strRef>
              <c:f>Hoja1!$A$2:$A$3</c:f>
              <c:strCache>
                <c:ptCount val="2"/>
                <c:pt idx="0">
                  <c:v>MACHOS</c:v>
                </c:pt>
                <c:pt idx="1">
                  <c:v>HEMBRAS</c:v>
                </c:pt>
              </c:strCache>
            </c:strRef>
          </c:cat>
          <c:val>
            <c:numRef>
              <c:f>Hoja1!$B$2:$B$3</c:f>
              <c:numCache>
                <c:formatCode>General</c:formatCode>
                <c:ptCount val="2"/>
                <c:pt idx="0">
                  <c:v>51.24</c:v>
                </c:pt>
                <c:pt idx="1">
                  <c:v>50</c:v>
                </c:pt>
              </c:numCache>
            </c:numRef>
          </c:val>
          <c:extLst xmlns:c16r2="http://schemas.microsoft.com/office/drawing/2015/06/chart">
            <c:ext xmlns:c16="http://schemas.microsoft.com/office/drawing/2014/chart" uri="{C3380CC4-5D6E-409C-BE32-E72D297353CC}">
              <c16:uniqueId val="{00000000-C251-484E-9151-345E64E1E8B5}"/>
            </c:ext>
          </c:extLst>
        </c:ser>
        <c:ser>
          <c:idx val="1"/>
          <c:order val="1"/>
          <c:tx>
            <c:strRef>
              <c:f>Hoja1!$C$1</c:f>
              <c:strCache>
                <c:ptCount val="1"/>
                <c:pt idx="0">
                  <c:v>Acb</c:v>
                </c:pt>
              </c:strCache>
            </c:strRef>
          </c:tx>
          <c:spPr>
            <a:solidFill>
              <a:schemeClr val="accent2"/>
            </a:solidFill>
            <a:ln>
              <a:noFill/>
            </a:ln>
            <a:effectLst/>
          </c:spPr>
          <c:invertIfNegative val="0"/>
          <c:cat>
            <c:strRef>
              <c:f>Hoja1!$A$2:$A$3</c:f>
              <c:strCache>
                <c:ptCount val="2"/>
                <c:pt idx="0">
                  <c:v>MACHOS</c:v>
                </c:pt>
                <c:pt idx="1">
                  <c:v>HEMBRAS</c:v>
                </c:pt>
              </c:strCache>
            </c:strRef>
          </c:cat>
          <c:val>
            <c:numRef>
              <c:f>Hoja1!$C$2:$C$3</c:f>
              <c:numCache>
                <c:formatCode>General</c:formatCode>
                <c:ptCount val="2"/>
                <c:pt idx="0">
                  <c:v>17.420000000000002</c:v>
                </c:pt>
                <c:pt idx="1">
                  <c:v>16.54</c:v>
                </c:pt>
              </c:numCache>
            </c:numRef>
          </c:val>
          <c:extLst xmlns:c16r2="http://schemas.microsoft.com/office/drawing/2015/06/chart">
            <c:ext xmlns:c16="http://schemas.microsoft.com/office/drawing/2014/chart" uri="{C3380CC4-5D6E-409C-BE32-E72D297353CC}">
              <c16:uniqueId val="{00000001-C251-484E-9151-345E64E1E8B5}"/>
            </c:ext>
          </c:extLst>
        </c:ser>
        <c:ser>
          <c:idx val="2"/>
          <c:order val="2"/>
          <c:tx>
            <c:strRef>
              <c:f>Hoja1!$D$1</c:f>
              <c:strCache>
                <c:ptCount val="1"/>
                <c:pt idx="0">
                  <c:v>LO</c:v>
                </c:pt>
              </c:strCache>
            </c:strRef>
          </c:tx>
          <c:spPr>
            <a:solidFill>
              <a:schemeClr val="accent3"/>
            </a:solidFill>
            <a:ln>
              <a:noFill/>
            </a:ln>
            <a:effectLst/>
          </c:spPr>
          <c:invertIfNegative val="0"/>
          <c:cat>
            <c:strRef>
              <c:f>Hoja1!$A$2:$A$3</c:f>
              <c:strCache>
                <c:ptCount val="2"/>
                <c:pt idx="0">
                  <c:v>MACHOS</c:v>
                </c:pt>
                <c:pt idx="1">
                  <c:v>HEMBRAS</c:v>
                </c:pt>
              </c:strCache>
            </c:strRef>
          </c:cat>
          <c:val>
            <c:numRef>
              <c:f>Hoja1!$D$2:$D$3</c:f>
              <c:numCache>
                <c:formatCode>General</c:formatCode>
                <c:ptCount val="2"/>
                <c:pt idx="0">
                  <c:v>24.4</c:v>
                </c:pt>
                <c:pt idx="1">
                  <c:v>25.5</c:v>
                </c:pt>
              </c:numCache>
            </c:numRef>
          </c:val>
          <c:extLst xmlns:c16r2="http://schemas.microsoft.com/office/drawing/2015/06/chart">
            <c:ext xmlns:c16="http://schemas.microsoft.com/office/drawing/2014/chart" uri="{C3380CC4-5D6E-409C-BE32-E72D297353CC}">
              <c16:uniqueId val="{00000002-C251-484E-9151-345E64E1E8B5}"/>
            </c:ext>
          </c:extLst>
        </c:ser>
        <c:dLbls>
          <c:showLegendKey val="0"/>
          <c:showVal val="0"/>
          <c:showCatName val="0"/>
          <c:showSerName val="0"/>
          <c:showPercent val="0"/>
          <c:showBubbleSize val="0"/>
        </c:dLbls>
        <c:gapWidth val="219"/>
        <c:overlap val="-27"/>
        <c:axId val="64513152"/>
        <c:axId val="64515072"/>
      </c:barChart>
      <c:catAx>
        <c:axId val="64513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VARIABLES</a:t>
                </a:r>
                <a:r>
                  <a:rPr lang="es-ES" baseline="0"/>
                  <a:t> CEFÁLICAS</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515072"/>
        <c:crosses val="autoZero"/>
        <c:auto val="1"/>
        <c:lblAlgn val="ctr"/>
        <c:lblOffset val="100"/>
        <c:noMultiLvlLbl val="0"/>
      </c:catAx>
      <c:valAx>
        <c:axId val="6451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PROMEDIOS</a:t>
                </a:r>
                <a:r>
                  <a:rPr lang="es-ES" baseline="0"/>
                  <a:t> OBTENIDOS, cm</a:t>
                </a:r>
                <a:endParaRPr lang="es-E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513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a:t>n=45</a:t>
            </a:r>
            <a:r>
              <a:rPr lang="es-ES" sz="900" baseline="0"/>
              <a:t>  (27 machos; 18 hembras)</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PR</c:v>
                </c:pt>
              </c:strCache>
            </c:strRef>
          </c:tx>
          <c:spPr>
            <a:solidFill>
              <a:schemeClr val="accent1"/>
            </a:solidFill>
            <a:ln>
              <a:noFill/>
            </a:ln>
            <a:effectLst/>
          </c:spPr>
          <c:invertIfNegative val="0"/>
          <c:cat>
            <c:strRef>
              <c:f>Hoja1!$A$2:$A$3</c:f>
              <c:strCache>
                <c:ptCount val="2"/>
                <c:pt idx="0">
                  <c:v>MACHOS</c:v>
                </c:pt>
                <c:pt idx="1">
                  <c:v>HEMBRAS</c:v>
                </c:pt>
              </c:strCache>
            </c:strRef>
          </c:cat>
          <c:val>
            <c:numRef>
              <c:f>Hoja1!$B$2:$B$3</c:f>
              <c:numCache>
                <c:formatCode>General</c:formatCode>
                <c:ptCount val="2"/>
                <c:pt idx="0">
                  <c:v>29.16</c:v>
                </c:pt>
                <c:pt idx="1">
                  <c:v>32.4</c:v>
                </c:pt>
              </c:numCache>
            </c:numRef>
          </c:val>
          <c:extLst xmlns:c16r2="http://schemas.microsoft.com/office/drawing/2015/06/chart">
            <c:ext xmlns:c16="http://schemas.microsoft.com/office/drawing/2014/chart" uri="{C3380CC4-5D6E-409C-BE32-E72D297353CC}">
              <c16:uniqueId val="{00000000-4D4E-4BAC-A471-64E7C3F8A0CF}"/>
            </c:ext>
          </c:extLst>
        </c:ser>
        <c:ser>
          <c:idx val="1"/>
          <c:order val="1"/>
          <c:tx>
            <c:strRef>
              <c:f>Hoja1!$C$1</c:f>
              <c:strCache>
                <c:ptCount val="1"/>
                <c:pt idx="0">
                  <c:v>PC</c:v>
                </c:pt>
              </c:strCache>
            </c:strRef>
          </c:tx>
          <c:spPr>
            <a:solidFill>
              <a:schemeClr val="accent2"/>
            </a:solidFill>
            <a:ln>
              <a:noFill/>
            </a:ln>
            <a:effectLst/>
          </c:spPr>
          <c:invertIfNegative val="0"/>
          <c:cat>
            <c:strRef>
              <c:f>Hoja1!$A$2:$A$3</c:f>
              <c:strCache>
                <c:ptCount val="2"/>
                <c:pt idx="0">
                  <c:v>MACHOS</c:v>
                </c:pt>
                <c:pt idx="1">
                  <c:v>HEMBRAS</c:v>
                </c:pt>
              </c:strCache>
            </c:strRef>
          </c:cat>
          <c:val>
            <c:numRef>
              <c:f>Hoja1!$C$2:$C$3</c:f>
              <c:numCache>
                <c:formatCode>General</c:formatCode>
                <c:ptCount val="2"/>
                <c:pt idx="0">
                  <c:v>27.14</c:v>
                </c:pt>
                <c:pt idx="1">
                  <c:v>24.759999999999998</c:v>
                </c:pt>
              </c:numCache>
            </c:numRef>
          </c:val>
          <c:extLst xmlns:c16r2="http://schemas.microsoft.com/office/drawing/2015/06/chart">
            <c:ext xmlns:c16="http://schemas.microsoft.com/office/drawing/2014/chart" uri="{C3380CC4-5D6E-409C-BE32-E72D297353CC}">
              <c16:uniqueId val="{00000001-4D4E-4BAC-A471-64E7C3F8A0CF}"/>
            </c:ext>
          </c:extLst>
        </c:ser>
        <c:ser>
          <c:idx val="2"/>
          <c:order val="2"/>
          <c:tx>
            <c:strRef>
              <c:f>Hoja1!$D$1</c:f>
              <c:strCache>
                <c:ptCount val="1"/>
                <c:pt idx="0">
                  <c:v>AG</c:v>
                </c:pt>
              </c:strCache>
            </c:strRef>
          </c:tx>
          <c:spPr>
            <a:solidFill>
              <a:schemeClr val="accent3"/>
            </a:solidFill>
            <a:ln>
              <a:noFill/>
            </a:ln>
            <a:effectLst/>
          </c:spPr>
          <c:invertIfNegative val="0"/>
          <c:cat>
            <c:strRef>
              <c:f>Hoja1!$A$2:$A$3</c:f>
              <c:strCache>
                <c:ptCount val="2"/>
                <c:pt idx="0">
                  <c:v>MACHOS</c:v>
                </c:pt>
                <c:pt idx="1">
                  <c:v>HEMBRAS</c:v>
                </c:pt>
              </c:strCache>
            </c:strRef>
          </c:cat>
          <c:val>
            <c:numRef>
              <c:f>Hoja1!$D$2:$D$3</c:f>
              <c:numCache>
                <c:formatCode>General</c:formatCode>
                <c:ptCount val="2"/>
                <c:pt idx="0">
                  <c:v>17.55</c:v>
                </c:pt>
                <c:pt idx="1">
                  <c:v>16.72</c:v>
                </c:pt>
              </c:numCache>
            </c:numRef>
          </c:val>
          <c:extLst xmlns:c16r2="http://schemas.microsoft.com/office/drawing/2015/06/chart">
            <c:ext xmlns:c16="http://schemas.microsoft.com/office/drawing/2014/chart" uri="{C3380CC4-5D6E-409C-BE32-E72D297353CC}">
              <c16:uniqueId val="{00000002-4D4E-4BAC-A471-64E7C3F8A0CF}"/>
            </c:ext>
          </c:extLst>
        </c:ser>
        <c:dLbls>
          <c:showLegendKey val="0"/>
          <c:showVal val="0"/>
          <c:showCatName val="0"/>
          <c:showSerName val="0"/>
          <c:showPercent val="0"/>
          <c:showBubbleSize val="0"/>
        </c:dLbls>
        <c:gapWidth val="219"/>
        <c:overlap val="-27"/>
        <c:axId val="64548224"/>
        <c:axId val="64861696"/>
      </c:barChart>
      <c:catAx>
        <c:axId val="64548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ZOOMETRÍA</a:t>
                </a:r>
                <a:r>
                  <a:rPr lang="es-ES" baseline="0"/>
                  <a:t> DE LAS EXTREMIDADES</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861696"/>
        <c:crosses val="autoZero"/>
        <c:auto val="1"/>
        <c:lblAlgn val="ctr"/>
        <c:lblOffset val="100"/>
        <c:noMultiLvlLbl val="0"/>
      </c:catAx>
      <c:valAx>
        <c:axId val="6486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VALORES</a:t>
                </a:r>
                <a:r>
                  <a:rPr lang="es-ES" baseline="0"/>
                  <a:t> PROMEDIOS, cm</a:t>
                </a:r>
                <a:endParaRPr lang="es-E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548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a:t>n=41 (24  machos, 17 hembras)</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AC</c:v>
                </c:pt>
              </c:strCache>
            </c:strRef>
          </c:tx>
          <c:spPr>
            <a:solidFill>
              <a:schemeClr val="accent1"/>
            </a:solidFill>
            <a:ln>
              <a:noFill/>
            </a:ln>
            <a:effectLst/>
          </c:spPr>
          <c:invertIfNegative val="0"/>
          <c:cat>
            <c:strRef>
              <c:f>Hoja1!$A$2:$A$3</c:f>
              <c:strCache>
                <c:ptCount val="2"/>
                <c:pt idx="0">
                  <c:v>MACHOS</c:v>
                </c:pt>
                <c:pt idx="1">
                  <c:v>HEMBRAS</c:v>
                </c:pt>
              </c:strCache>
            </c:strRef>
          </c:cat>
          <c:val>
            <c:numRef>
              <c:f>Hoja1!$B$2:$B$3</c:f>
              <c:numCache>
                <c:formatCode>General</c:formatCode>
                <c:ptCount val="2"/>
                <c:pt idx="0">
                  <c:v>1.1700000000000002</c:v>
                </c:pt>
                <c:pt idx="1">
                  <c:v>1.1399999999999997</c:v>
                </c:pt>
              </c:numCache>
            </c:numRef>
          </c:val>
          <c:extLst xmlns:c16r2="http://schemas.microsoft.com/office/drawing/2015/06/chart">
            <c:ext xmlns:c16="http://schemas.microsoft.com/office/drawing/2014/chart" uri="{C3380CC4-5D6E-409C-BE32-E72D297353CC}">
              <c16:uniqueId val="{00000000-9A60-4866-9645-E54F800B83F9}"/>
            </c:ext>
          </c:extLst>
        </c:ser>
        <c:ser>
          <c:idx val="1"/>
          <c:order val="1"/>
          <c:tx>
            <c:strRef>
              <c:f>Hoja1!$C$1</c:f>
              <c:strCache>
                <c:ptCount val="1"/>
                <c:pt idx="0">
                  <c:v>LC</c:v>
                </c:pt>
              </c:strCache>
            </c:strRef>
          </c:tx>
          <c:spPr>
            <a:solidFill>
              <a:schemeClr val="accent2"/>
            </a:solidFill>
            <a:ln>
              <a:noFill/>
            </a:ln>
            <a:effectLst/>
          </c:spPr>
          <c:invertIfNegative val="0"/>
          <c:cat>
            <c:strRef>
              <c:f>Hoja1!$A$2:$A$3</c:f>
              <c:strCache>
                <c:ptCount val="2"/>
                <c:pt idx="0">
                  <c:v>MACHOS</c:v>
                </c:pt>
                <c:pt idx="1">
                  <c:v>HEMBRAS</c:v>
                </c:pt>
              </c:strCache>
            </c:strRef>
          </c:cat>
          <c:val>
            <c:numRef>
              <c:f>Hoja1!$C$2:$C$3</c:f>
              <c:numCache>
                <c:formatCode>General</c:formatCode>
                <c:ptCount val="2"/>
                <c:pt idx="0">
                  <c:v>1.22</c:v>
                </c:pt>
                <c:pt idx="1">
                  <c:v>1.2</c:v>
                </c:pt>
              </c:numCache>
            </c:numRef>
          </c:val>
          <c:extLst xmlns:c16r2="http://schemas.microsoft.com/office/drawing/2015/06/chart">
            <c:ext xmlns:c16="http://schemas.microsoft.com/office/drawing/2014/chart" uri="{C3380CC4-5D6E-409C-BE32-E72D297353CC}">
              <c16:uniqueId val="{00000001-9A60-4866-9645-E54F800B83F9}"/>
            </c:ext>
          </c:extLst>
        </c:ser>
        <c:ser>
          <c:idx val="2"/>
          <c:order val="2"/>
          <c:tx>
            <c:strRef>
              <c:f>Hoja1!$D$1</c:f>
              <c:strCache>
                <c:ptCount val="1"/>
                <c:pt idx="0">
                  <c:v>PT</c:v>
                </c:pt>
              </c:strCache>
            </c:strRef>
          </c:tx>
          <c:spPr>
            <a:solidFill>
              <a:schemeClr val="accent3"/>
            </a:solidFill>
            <a:ln>
              <a:noFill/>
            </a:ln>
            <a:effectLst/>
          </c:spPr>
          <c:invertIfNegative val="0"/>
          <c:cat>
            <c:strRef>
              <c:f>Hoja1!$A$2:$A$3</c:f>
              <c:strCache>
                <c:ptCount val="2"/>
                <c:pt idx="0">
                  <c:v>MACHOS</c:v>
                </c:pt>
                <c:pt idx="1">
                  <c:v>HEMBRAS</c:v>
                </c:pt>
              </c:strCache>
            </c:strRef>
          </c:cat>
          <c:val>
            <c:numRef>
              <c:f>Hoja1!$D$2:$D$3</c:f>
              <c:numCache>
                <c:formatCode>General</c:formatCode>
                <c:ptCount val="2"/>
                <c:pt idx="0">
                  <c:v>1.36</c:v>
                </c:pt>
                <c:pt idx="1">
                  <c:v>1.45</c:v>
                </c:pt>
              </c:numCache>
            </c:numRef>
          </c:val>
          <c:extLst xmlns:c16r2="http://schemas.microsoft.com/office/drawing/2015/06/chart">
            <c:ext xmlns:c16="http://schemas.microsoft.com/office/drawing/2014/chart" uri="{C3380CC4-5D6E-409C-BE32-E72D297353CC}">
              <c16:uniqueId val="{00000002-9A60-4866-9645-E54F800B83F9}"/>
            </c:ext>
          </c:extLst>
        </c:ser>
        <c:ser>
          <c:idx val="3"/>
          <c:order val="3"/>
          <c:tx>
            <c:strRef>
              <c:f>Hoja1!$E$1</c:f>
              <c:strCache>
                <c:ptCount val="1"/>
                <c:pt idx="0">
                  <c:v>AMP </c:v>
                </c:pt>
              </c:strCache>
            </c:strRef>
          </c:tx>
          <c:spPr>
            <a:solidFill>
              <a:schemeClr val="accent4"/>
            </a:solidFill>
            <a:ln>
              <a:noFill/>
            </a:ln>
            <a:effectLst/>
          </c:spPr>
          <c:invertIfNegative val="0"/>
          <c:cat>
            <c:strRef>
              <c:f>Hoja1!$A$2:$A$3</c:f>
              <c:strCache>
                <c:ptCount val="2"/>
                <c:pt idx="0">
                  <c:v>MACHOS</c:v>
                </c:pt>
                <c:pt idx="1">
                  <c:v>HEMBRAS</c:v>
                </c:pt>
              </c:strCache>
            </c:strRef>
          </c:cat>
          <c:val>
            <c:numRef>
              <c:f>Hoja1!$E$2:$E$3</c:f>
              <c:numCache>
                <c:formatCode>General</c:formatCode>
                <c:ptCount val="2"/>
                <c:pt idx="0">
                  <c:v>1.2</c:v>
                </c:pt>
                <c:pt idx="1">
                  <c:v>1.2</c:v>
                </c:pt>
              </c:numCache>
            </c:numRef>
          </c:val>
          <c:extLst xmlns:c16r2="http://schemas.microsoft.com/office/drawing/2015/06/chart">
            <c:ext xmlns:c16="http://schemas.microsoft.com/office/drawing/2014/chart" uri="{C3380CC4-5D6E-409C-BE32-E72D297353CC}">
              <c16:uniqueId val="{00000003-9A60-4866-9645-E54F800B83F9}"/>
            </c:ext>
          </c:extLst>
        </c:ser>
        <c:dLbls>
          <c:showLegendKey val="0"/>
          <c:showVal val="0"/>
          <c:showCatName val="0"/>
          <c:showSerName val="0"/>
          <c:showPercent val="0"/>
          <c:showBubbleSize val="0"/>
        </c:dLbls>
        <c:gapWidth val="219"/>
        <c:overlap val="-27"/>
        <c:axId val="65625088"/>
        <c:axId val="65627264"/>
      </c:barChart>
      <c:catAx>
        <c:axId val="65625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ZOOMETRÌA</a:t>
                </a:r>
                <a:r>
                  <a:rPr lang="es-ES" baseline="0"/>
                  <a:t> DEL TRONCO</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5627264"/>
        <c:crosses val="autoZero"/>
        <c:auto val="1"/>
        <c:lblAlgn val="ctr"/>
        <c:lblOffset val="100"/>
        <c:noMultiLvlLbl val="0"/>
      </c:catAx>
      <c:valAx>
        <c:axId val="65627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VALORS</a:t>
                </a:r>
                <a:r>
                  <a:rPr lang="es-ES" baseline="0"/>
                  <a:t> PROMEDIOS, m </a:t>
                </a:r>
                <a:endParaRPr lang="es-E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5625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Frecuencia</c:v>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60-4A11-963C-A1FB727E4A6F}"/>
                </c:ext>
                <c:ext xmlns:c15="http://schemas.microsoft.com/office/drawing/2012/chart" uri="{CE6537A1-D6FC-4f65-9D91-7224C49458BB}">
                  <c15:layout/>
                </c:ext>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560-4A11-963C-A1FB727E4A6F}"/>
                </c:ext>
                <c:ext xmlns:c15="http://schemas.microsoft.com/office/drawing/2012/chart" uri="{CE6537A1-D6FC-4f65-9D91-7224C49458BB}">
                  <c15:layout/>
                </c:ext>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560-4A11-963C-A1FB727E4A6F}"/>
                </c:ext>
                <c:ext xmlns:c15="http://schemas.microsoft.com/office/drawing/2012/chart" uri="{CE6537A1-D6FC-4f65-9D91-7224C49458BB}">
                  <c15:layout/>
                </c:ext>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560-4A11-963C-A1FB727E4A6F}"/>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'[david rumiguano base de datos.xlsx]Hoja4'!$C$2:$C$9</c:f>
              <c:numCache>
                <c:formatCode>General</c:formatCode>
                <c:ptCount val="8"/>
                <c:pt idx="0">
                  <c:v>208</c:v>
                </c:pt>
                <c:pt idx="1">
                  <c:v>216.5</c:v>
                </c:pt>
                <c:pt idx="2">
                  <c:v>224.5</c:v>
                </c:pt>
                <c:pt idx="3">
                  <c:v>232.5</c:v>
                </c:pt>
                <c:pt idx="4">
                  <c:v>240.5</c:v>
                </c:pt>
                <c:pt idx="5">
                  <c:v>248.5</c:v>
                </c:pt>
                <c:pt idx="6">
                  <c:v>256.5</c:v>
                </c:pt>
                <c:pt idx="7">
                  <c:v>264.5</c:v>
                </c:pt>
              </c:numCache>
            </c:numRef>
          </c:cat>
          <c:val>
            <c:numRef>
              <c:f>'[david rumiguano base de datos.xlsx]Hoja4'!$D$2:$D$9</c:f>
              <c:numCache>
                <c:formatCode>General</c:formatCode>
                <c:ptCount val="8"/>
                <c:pt idx="0">
                  <c:v>5</c:v>
                </c:pt>
                <c:pt idx="1">
                  <c:v>13</c:v>
                </c:pt>
                <c:pt idx="2">
                  <c:v>21</c:v>
                </c:pt>
                <c:pt idx="3">
                  <c:v>43</c:v>
                </c:pt>
                <c:pt idx="4">
                  <c:v>38</c:v>
                </c:pt>
                <c:pt idx="5">
                  <c:v>17</c:v>
                </c:pt>
                <c:pt idx="6">
                  <c:v>5</c:v>
                </c:pt>
                <c:pt idx="7">
                  <c:v>4</c:v>
                </c:pt>
              </c:numCache>
            </c:numRef>
          </c:val>
          <c:extLst xmlns:c16r2="http://schemas.microsoft.com/office/drawing/2015/06/chart">
            <c:ext xmlns:c16="http://schemas.microsoft.com/office/drawing/2014/chart" uri="{C3380CC4-5D6E-409C-BE32-E72D297353CC}">
              <c16:uniqueId val="{00000004-0560-4A11-963C-A1FB727E4A6F}"/>
            </c:ext>
          </c:extLst>
        </c:ser>
        <c:dLbls>
          <c:showLegendKey val="0"/>
          <c:showVal val="0"/>
          <c:showCatName val="0"/>
          <c:showSerName val="0"/>
          <c:showPercent val="0"/>
          <c:showBubbleSize val="0"/>
        </c:dLbls>
        <c:gapWidth val="247"/>
        <c:axId val="62661760"/>
        <c:axId val="62664064"/>
      </c:barChart>
      <c:lineChart>
        <c:grouping val="standard"/>
        <c:varyColors val="0"/>
        <c:ser>
          <c:idx val="1"/>
          <c:order val="1"/>
          <c:tx>
            <c:v>% acumulado</c:v>
          </c:tx>
          <c:spPr>
            <a:ln w="22225" cap="rnd">
              <a:solidFill>
                <a:schemeClr val="accent2"/>
              </a:solidFill>
              <a:round/>
            </a:ln>
            <a:effectLst/>
          </c:spPr>
          <c:marker>
            <c:symbol val="circle"/>
            <c:size val="6"/>
            <c:spPr>
              <a:solidFill>
                <a:schemeClr val="lt1"/>
              </a:solidFill>
              <a:ln w="15875">
                <a:solidFill>
                  <a:schemeClr val="accent2"/>
                </a:solidFill>
                <a:round/>
              </a:ln>
              <a:effectLst/>
            </c:spPr>
          </c:marker>
          <c:cat>
            <c:numRef>
              <c:f>'[david rumiguano base de datos.xlsx]Hoja4'!$C$2:$C$9</c:f>
              <c:numCache>
                <c:formatCode>General</c:formatCode>
                <c:ptCount val="8"/>
                <c:pt idx="0">
                  <c:v>208</c:v>
                </c:pt>
                <c:pt idx="1">
                  <c:v>216.5</c:v>
                </c:pt>
                <c:pt idx="2">
                  <c:v>224.5</c:v>
                </c:pt>
                <c:pt idx="3">
                  <c:v>232.5</c:v>
                </c:pt>
                <c:pt idx="4">
                  <c:v>240.5</c:v>
                </c:pt>
                <c:pt idx="5">
                  <c:v>248.5</c:v>
                </c:pt>
                <c:pt idx="6">
                  <c:v>256.5</c:v>
                </c:pt>
                <c:pt idx="7">
                  <c:v>264.5</c:v>
                </c:pt>
              </c:numCache>
            </c:numRef>
          </c:cat>
          <c:val>
            <c:numRef>
              <c:f>'[david rumiguano base de datos.xlsx]Hoja4'!$G$2:$G$9</c:f>
              <c:numCache>
                <c:formatCode>0.00%</c:formatCode>
                <c:ptCount val="8"/>
                <c:pt idx="0">
                  <c:v>3.4246575342465752E-2</c:v>
                </c:pt>
                <c:pt idx="1">
                  <c:v>0.12328767123287672</c:v>
                </c:pt>
                <c:pt idx="2">
                  <c:v>0.26712328767123289</c:v>
                </c:pt>
                <c:pt idx="3">
                  <c:v>0.5616438356164386</c:v>
                </c:pt>
                <c:pt idx="4">
                  <c:v>0.82191780821917815</c:v>
                </c:pt>
                <c:pt idx="5">
                  <c:v>0.93835616438356151</c:v>
                </c:pt>
                <c:pt idx="6">
                  <c:v>0.9726027397260274</c:v>
                </c:pt>
                <c:pt idx="7">
                  <c:v>1</c:v>
                </c:pt>
              </c:numCache>
            </c:numRef>
          </c:val>
          <c:smooth val="0"/>
          <c:extLst xmlns:c16r2="http://schemas.microsoft.com/office/drawing/2015/06/chart">
            <c:ext xmlns:c16="http://schemas.microsoft.com/office/drawing/2014/chart" uri="{C3380CC4-5D6E-409C-BE32-E72D297353CC}">
              <c16:uniqueId val="{00000005-0560-4A11-963C-A1FB727E4A6F}"/>
            </c:ext>
          </c:extLst>
        </c:ser>
        <c:dLbls>
          <c:showLegendKey val="0"/>
          <c:showVal val="0"/>
          <c:showCatName val="0"/>
          <c:showSerName val="0"/>
          <c:showPercent val="0"/>
          <c:showBubbleSize val="0"/>
        </c:dLbls>
        <c:marker val="1"/>
        <c:smooth val="0"/>
        <c:axId val="62684160"/>
        <c:axId val="62682624"/>
      </c:lineChart>
      <c:catAx>
        <c:axId val="626617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EC"/>
                  <a:t>Marcas</a:t>
                </a:r>
                <a:r>
                  <a:rPr lang="es-EC" baseline="0"/>
                  <a:t> de clase</a:t>
                </a:r>
                <a:endParaRPr lang="es-EC"/>
              </a:p>
            </c:rich>
          </c:tx>
          <c:overlay val="0"/>
          <c:spPr>
            <a:noFill/>
            <a:ln>
              <a:noFill/>
            </a:ln>
            <a:effectLst/>
          </c:spPr>
        </c:title>
        <c:numFmt formatCode="General"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C"/>
          </a:p>
        </c:txPr>
        <c:crossAx val="62664064"/>
        <c:crosses val="autoZero"/>
        <c:auto val="1"/>
        <c:lblAlgn val="ctr"/>
        <c:lblOffset val="100"/>
        <c:noMultiLvlLbl val="0"/>
      </c:catAx>
      <c:valAx>
        <c:axId val="6266406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EC"/>
                  <a:t>Frecuencias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crossAx val="62661760"/>
        <c:crosses val="autoZero"/>
        <c:crossBetween val="between"/>
      </c:valAx>
      <c:valAx>
        <c:axId val="6268262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crossAx val="62684160"/>
        <c:crosses val="max"/>
        <c:crossBetween val="between"/>
      </c:valAx>
      <c:catAx>
        <c:axId val="62684160"/>
        <c:scaling>
          <c:orientation val="minMax"/>
        </c:scaling>
        <c:delete val="1"/>
        <c:axPos val="b"/>
        <c:numFmt formatCode="General" sourceLinked="1"/>
        <c:majorTickMark val="out"/>
        <c:minorTickMark val="none"/>
        <c:tickLblPos val="nextTo"/>
        <c:crossAx val="6268262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C"/>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a:t>n=41</a:t>
            </a:r>
            <a:r>
              <a:rPr lang="es-ES" sz="900" baseline="0"/>
              <a:t> (24 machos; 17 hembras)</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LB</c:v>
                </c:pt>
              </c:strCache>
            </c:strRef>
          </c:tx>
          <c:spPr>
            <a:solidFill>
              <a:schemeClr val="accent1"/>
            </a:solidFill>
            <a:ln>
              <a:noFill/>
            </a:ln>
            <a:effectLst/>
          </c:spPr>
          <c:invertIfNegative val="0"/>
          <c:cat>
            <c:strRef>
              <c:f>Hoja1!$A$2:$A$3</c:f>
              <c:strCache>
                <c:ptCount val="2"/>
                <c:pt idx="0">
                  <c:v>MACHOS</c:v>
                </c:pt>
                <c:pt idx="1">
                  <c:v>HEMBRAS</c:v>
                </c:pt>
              </c:strCache>
            </c:strRef>
          </c:cat>
          <c:val>
            <c:numRef>
              <c:f>Hoja1!$B$2:$B$3</c:f>
              <c:numCache>
                <c:formatCode>General</c:formatCode>
                <c:ptCount val="2"/>
                <c:pt idx="0">
                  <c:v>51.230000000000004</c:v>
                </c:pt>
                <c:pt idx="1">
                  <c:v>50.02</c:v>
                </c:pt>
              </c:numCache>
            </c:numRef>
          </c:val>
          <c:extLst xmlns:c16r2="http://schemas.microsoft.com/office/drawing/2015/06/chart">
            <c:ext xmlns:c16="http://schemas.microsoft.com/office/drawing/2014/chart" uri="{C3380CC4-5D6E-409C-BE32-E72D297353CC}">
              <c16:uniqueId val="{00000000-7FB8-42C8-B3F5-66F08B860F88}"/>
            </c:ext>
          </c:extLst>
        </c:ser>
        <c:ser>
          <c:idx val="1"/>
          <c:order val="1"/>
          <c:tx>
            <c:strRef>
              <c:f>Hoja1!$C$1</c:f>
              <c:strCache>
                <c:ptCount val="1"/>
                <c:pt idx="0">
                  <c:v>Acb</c:v>
                </c:pt>
              </c:strCache>
            </c:strRef>
          </c:tx>
          <c:spPr>
            <a:solidFill>
              <a:schemeClr val="accent2"/>
            </a:solidFill>
            <a:ln>
              <a:noFill/>
            </a:ln>
            <a:effectLst/>
          </c:spPr>
          <c:invertIfNegative val="0"/>
          <c:cat>
            <c:strRef>
              <c:f>Hoja1!$A$2:$A$3</c:f>
              <c:strCache>
                <c:ptCount val="2"/>
                <c:pt idx="0">
                  <c:v>MACHOS</c:v>
                </c:pt>
                <c:pt idx="1">
                  <c:v>HEMBRAS</c:v>
                </c:pt>
              </c:strCache>
            </c:strRef>
          </c:cat>
          <c:val>
            <c:numRef>
              <c:f>Hoja1!$C$2:$C$3</c:f>
              <c:numCache>
                <c:formatCode>General</c:formatCode>
                <c:ptCount val="2"/>
                <c:pt idx="0">
                  <c:v>17.45</c:v>
                </c:pt>
                <c:pt idx="1">
                  <c:v>16.5</c:v>
                </c:pt>
              </c:numCache>
            </c:numRef>
          </c:val>
          <c:extLst xmlns:c16r2="http://schemas.microsoft.com/office/drawing/2015/06/chart">
            <c:ext xmlns:c16="http://schemas.microsoft.com/office/drawing/2014/chart" uri="{C3380CC4-5D6E-409C-BE32-E72D297353CC}">
              <c16:uniqueId val="{00000001-7FB8-42C8-B3F5-66F08B860F88}"/>
            </c:ext>
          </c:extLst>
        </c:ser>
        <c:ser>
          <c:idx val="2"/>
          <c:order val="2"/>
          <c:tx>
            <c:strRef>
              <c:f>Hoja1!$D$1</c:f>
              <c:strCache>
                <c:ptCount val="1"/>
                <c:pt idx="0">
                  <c:v>LO</c:v>
                </c:pt>
              </c:strCache>
            </c:strRef>
          </c:tx>
          <c:spPr>
            <a:solidFill>
              <a:schemeClr val="accent3"/>
            </a:solidFill>
            <a:ln>
              <a:noFill/>
            </a:ln>
            <a:effectLst/>
          </c:spPr>
          <c:invertIfNegative val="0"/>
          <c:cat>
            <c:strRef>
              <c:f>Hoja1!$A$2:$A$3</c:f>
              <c:strCache>
                <c:ptCount val="2"/>
                <c:pt idx="0">
                  <c:v>MACHOS</c:v>
                </c:pt>
                <c:pt idx="1">
                  <c:v>HEMBRAS</c:v>
                </c:pt>
              </c:strCache>
            </c:strRef>
          </c:cat>
          <c:val>
            <c:numRef>
              <c:f>Hoja1!$D$2:$D$3</c:f>
              <c:numCache>
                <c:formatCode>General</c:formatCode>
                <c:ptCount val="2"/>
                <c:pt idx="0">
                  <c:v>24.45</c:v>
                </c:pt>
                <c:pt idx="1">
                  <c:v>25.57</c:v>
                </c:pt>
              </c:numCache>
            </c:numRef>
          </c:val>
          <c:extLst xmlns:c16r2="http://schemas.microsoft.com/office/drawing/2015/06/chart">
            <c:ext xmlns:c16="http://schemas.microsoft.com/office/drawing/2014/chart" uri="{C3380CC4-5D6E-409C-BE32-E72D297353CC}">
              <c16:uniqueId val="{00000002-7FB8-42C8-B3F5-66F08B860F88}"/>
            </c:ext>
          </c:extLst>
        </c:ser>
        <c:dLbls>
          <c:showLegendKey val="0"/>
          <c:showVal val="0"/>
          <c:showCatName val="0"/>
          <c:showSerName val="0"/>
          <c:showPercent val="0"/>
          <c:showBubbleSize val="0"/>
        </c:dLbls>
        <c:gapWidth val="219"/>
        <c:overlap val="-27"/>
        <c:axId val="65660416"/>
        <c:axId val="65662336"/>
      </c:barChart>
      <c:catAx>
        <c:axId val="6566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ZOOMETRÍA</a:t>
                </a:r>
                <a:r>
                  <a:rPr lang="es-ES" baseline="0"/>
                  <a:t> DE LA CABEZA</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5662336"/>
        <c:crosses val="autoZero"/>
        <c:auto val="1"/>
        <c:lblAlgn val="ctr"/>
        <c:lblOffset val="100"/>
        <c:noMultiLvlLbl val="0"/>
      </c:catAx>
      <c:valAx>
        <c:axId val="6566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VALORES</a:t>
                </a:r>
                <a:r>
                  <a:rPr lang="es-ES" baseline="0"/>
                  <a:t> PROMEDIOS, cm</a:t>
                </a:r>
                <a:endParaRPr lang="es-E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5660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a:t>n=41 (24 machos; 17 hembras)</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AG</c:v>
                </c:pt>
              </c:strCache>
            </c:strRef>
          </c:tx>
          <c:spPr>
            <a:solidFill>
              <a:schemeClr val="accent1"/>
            </a:solidFill>
            <a:ln>
              <a:noFill/>
            </a:ln>
            <a:effectLst/>
          </c:spPr>
          <c:invertIfNegative val="0"/>
          <c:cat>
            <c:strRef>
              <c:f>Hoja1!$A$2:$A$3</c:f>
              <c:strCache>
                <c:ptCount val="2"/>
                <c:pt idx="0">
                  <c:v>MACHOS</c:v>
                </c:pt>
                <c:pt idx="1">
                  <c:v>HEMBRAS</c:v>
                </c:pt>
              </c:strCache>
            </c:strRef>
          </c:cat>
          <c:val>
            <c:numRef>
              <c:f>Hoja1!$B$2:$B$3</c:f>
              <c:numCache>
                <c:formatCode>General</c:formatCode>
                <c:ptCount val="2"/>
                <c:pt idx="0">
                  <c:v>29.02</c:v>
                </c:pt>
                <c:pt idx="1">
                  <c:v>32.160000000000004</c:v>
                </c:pt>
              </c:numCache>
            </c:numRef>
          </c:val>
          <c:extLst xmlns:c16r2="http://schemas.microsoft.com/office/drawing/2015/06/chart">
            <c:ext xmlns:c16="http://schemas.microsoft.com/office/drawing/2014/chart" uri="{C3380CC4-5D6E-409C-BE32-E72D297353CC}">
              <c16:uniqueId val="{00000000-1279-43CB-B9EA-C2D674A46CF3}"/>
            </c:ext>
          </c:extLst>
        </c:ser>
        <c:ser>
          <c:idx val="1"/>
          <c:order val="1"/>
          <c:tx>
            <c:strRef>
              <c:f>Hoja1!$C$1</c:f>
              <c:strCache>
                <c:ptCount val="1"/>
                <c:pt idx="0">
                  <c:v>PR</c:v>
                </c:pt>
              </c:strCache>
            </c:strRef>
          </c:tx>
          <c:spPr>
            <a:solidFill>
              <a:schemeClr val="accent2"/>
            </a:solidFill>
            <a:ln>
              <a:noFill/>
            </a:ln>
            <a:effectLst/>
          </c:spPr>
          <c:invertIfNegative val="0"/>
          <c:cat>
            <c:strRef>
              <c:f>Hoja1!$A$2:$A$3</c:f>
              <c:strCache>
                <c:ptCount val="2"/>
                <c:pt idx="0">
                  <c:v>MACHOS</c:v>
                </c:pt>
                <c:pt idx="1">
                  <c:v>HEMBRAS</c:v>
                </c:pt>
              </c:strCache>
            </c:strRef>
          </c:cat>
          <c:val>
            <c:numRef>
              <c:f>Hoja1!$C$2:$C$3</c:f>
              <c:numCache>
                <c:formatCode>General</c:formatCode>
                <c:ptCount val="2"/>
                <c:pt idx="0">
                  <c:v>27.16</c:v>
                </c:pt>
                <c:pt idx="1">
                  <c:v>23.64</c:v>
                </c:pt>
              </c:numCache>
            </c:numRef>
          </c:val>
          <c:extLst xmlns:c16r2="http://schemas.microsoft.com/office/drawing/2015/06/chart">
            <c:ext xmlns:c16="http://schemas.microsoft.com/office/drawing/2014/chart" uri="{C3380CC4-5D6E-409C-BE32-E72D297353CC}">
              <c16:uniqueId val="{00000001-1279-43CB-B9EA-C2D674A46CF3}"/>
            </c:ext>
          </c:extLst>
        </c:ser>
        <c:ser>
          <c:idx val="2"/>
          <c:order val="2"/>
          <c:tx>
            <c:strRef>
              <c:f>Hoja1!$D$1</c:f>
              <c:strCache>
                <c:ptCount val="1"/>
                <c:pt idx="0">
                  <c:v>PC</c:v>
                </c:pt>
              </c:strCache>
            </c:strRef>
          </c:tx>
          <c:spPr>
            <a:solidFill>
              <a:schemeClr val="accent3"/>
            </a:solidFill>
            <a:ln>
              <a:noFill/>
            </a:ln>
            <a:effectLst/>
          </c:spPr>
          <c:invertIfNegative val="0"/>
          <c:cat>
            <c:strRef>
              <c:f>Hoja1!$A$2:$A$3</c:f>
              <c:strCache>
                <c:ptCount val="2"/>
                <c:pt idx="0">
                  <c:v>MACHOS</c:v>
                </c:pt>
                <c:pt idx="1">
                  <c:v>HEMBRAS</c:v>
                </c:pt>
              </c:strCache>
            </c:strRef>
          </c:cat>
          <c:val>
            <c:numRef>
              <c:f>Hoja1!$D$2:$D$3</c:f>
              <c:numCache>
                <c:formatCode>General</c:formatCode>
                <c:ptCount val="2"/>
                <c:pt idx="0">
                  <c:v>17.62</c:v>
                </c:pt>
                <c:pt idx="1">
                  <c:v>16.62</c:v>
                </c:pt>
              </c:numCache>
            </c:numRef>
          </c:val>
          <c:extLst xmlns:c16r2="http://schemas.microsoft.com/office/drawing/2015/06/chart">
            <c:ext xmlns:c16="http://schemas.microsoft.com/office/drawing/2014/chart" uri="{C3380CC4-5D6E-409C-BE32-E72D297353CC}">
              <c16:uniqueId val="{00000002-1279-43CB-B9EA-C2D674A46CF3}"/>
            </c:ext>
          </c:extLst>
        </c:ser>
        <c:dLbls>
          <c:showLegendKey val="0"/>
          <c:showVal val="0"/>
          <c:showCatName val="0"/>
          <c:showSerName val="0"/>
          <c:showPercent val="0"/>
          <c:showBubbleSize val="0"/>
        </c:dLbls>
        <c:gapWidth val="219"/>
        <c:overlap val="-27"/>
        <c:axId val="64159744"/>
        <c:axId val="64161664"/>
      </c:barChart>
      <c:catAx>
        <c:axId val="64159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ZOOMETRÍA</a:t>
                </a:r>
                <a:r>
                  <a:rPr lang="es-ES" baseline="0"/>
                  <a:t> DE LAS EXTREMIDADES</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161664"/>
        <c:crosses val="autoZero"/>
        <c:auto val="1"/>
        <c:lblAlgn val="ctr"/>
        <c:lblOffset val="100"/>
        <c:noMultiLvlLbl val="0"/>
      </c:catAx>
      <c:valAx>
        <c:axId val="6416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VALORES</a:t>
                </a:r>
                <a:r>
                  <a:rPr lang="es-ES" baseline="0"/>
                  <a:t> PROMEDIOS, cm</a:t>
                </a:r>
                <a:endParaRPr lang="es-E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4159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a:t>n=</a:t>
            </a:r>
            <a:r>
              <a:rPr lang="es-ES" sz="900" baseline="0"/>
              <a:t> 109 (62 machos y 47 hembras)</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AC</c:v>
                </c:pt>
              </c:strCache>
            </c:strRef>
          </c:tx>
          <c:spPr>
            <a:solidFill>
              <a:schemeClr val="accent1"/>
            </a:solidFill>
            <a:ln>
              <a:noFill/>
            </a:ln>
            <a:effectLst/>
          </c:spPr>
          <c:invertIfNegative val="0"/>
          <c:cat>
            <c:strRef>
              <c:f>Hoja1!$A$2:$A$3</c:f>
              <c:strCache>
                <c:ptCount val="2"/>
                <c:pt idx="0">
                  <c:v>MACHOS</c:v>
                </c:pt>
                <c:pt idx="1">
                  <c:v>HEMBRAS</c:v>
                </c:pt>
              </c:strCache>
            </c:strRef>
          </c:cat>
          <c:val>
            <c:numRef>
              <c:f>Hoja1!$B$2:$B$3</c:f>
              <c:numCache>
                <c:formatCode>General</c:formatCode>
                <c:ptCount val="2"/>
                <c:pt idx="0">
                  <c:v>1.1499999999999997</c:v>
                </c:pt>
                <c:pt idx="1">
                  <c:v>1.1800000000000002</c:v>
                </c:pt>
              </c:numCache>
            </c:numRef>
          </c:val>
          <c:extLst xmlns:c16r2="http://schemas.microsoft.com/office/drawing/2015/06/chart">
            <c:ext xmlns:c16="http://schemas.microsoft.com/office/drawing/2014/chart" uri="{C3380CC4-5D6E-409C-BE32-E72D297353CC}">
              <c16:uniqueId val="{00000000-CC13-4C03-A773-F2038F489151}"/>
            </c:ext>
          </c:extLst>
        </c:ser>
        <c:ser>
          <c:idx val="1"/>
          <c:order val="1"/>
          <c:tx>
            <c:strRef>
              <c:f>Hoja1!$C$1</c:f>
              <c:strCache>
                <c:ptCount val="1"/>
                <c:pt idx="0">
                  <c:v>LC</c:v>
                </c:pt>
              </c:strCache>
            </c:strRef>
          </c:tx>
          <c:spPr>
            <a:solidFill>
              <a:schemeClr val="accent2"/>
            </a:solidFill>
            <a:ln>
              <a:noFill/>
            </a:ln>
            <a:effectLst/>
          </c:spPr>
          <c:invertIfNegative val="0"/>
          <c:cat>
            <c:strRef>
              <c:f>Hoja1!$A$2:$A$3</c:f>
              <c:strCache>
                <c:ptCount val="2"/>
                <c:pt idx="0">
                  <c:v>MACHOS</c:v>
                </c:pt>
                <c:pt idx="1">
                  <c:v>HEMBRAS</c:v>
                </c:pt>
              </c:strCache>
            </c:strRef>
          </c:cat>
          <c:val>
            <c:numRef>
              <c:f>Hoja1!$C$2:$C$3</c:f>
              <c:numCache>
                <c:formatCode>General</c:formatCode>
                <c:ptCount val="2"/>
                <c:pt idx="0">
                  <c:v>1.2</c:v>
                </c:pt>
                <c:pt idx="1">
                  <c:v>1.22</c:v>
                </c:pt>
              </c:numCache>
            </c:numRef>
          </c:val>
          <c:extLst xmlns:c16r2="http://schemas.microsoft.com/office/drawing/2015/06/chart">
            <c:ext xmlns:c16="http://schemas.microsoft.com/office/drawing/2014/chart" uri="{C3380CC4-5D6E-409C-BE32-E72D297353CC}">
              <c16:uniqueId val="{00000001-CC13-4C03-A773-F2038F489151}"/>
            </c:ext>
          </c:extLst>
        </c:ser>
        <c:ser>
          <c:idx val="2"/>
          <c:order val="2"/>
          <c:tx>
            <c:strRef>
              <c:f>Hoja1!$D$1</c:f>
              <c:strCache>
                <c:ptCount val="1"/>
                <c:pt idx="0">
                  <c:v>PT</c:v>
                </c:pt>
              </c:strCache>
            </c:strRef>
          </c:tx>
          <c:spPr>
            <a:solidFill>
              <a:schemeClr val="accent3"/>
            </a:solidFill>
            <a:ln>
              <a:noFill/>
            </a:ln>
            <a:effectLst/>
          </c:spPr>
          <c:invertIfNegative val="0"/>
          <c:cat>
            <c:strRef>
              <c:f>Hoja1!$A$2:$A$3</c:f>
              <c:strCache>
                <c:ptCount val="2"/>
                <c:pt idx="0">
                  <c:v>MACHOS</c:v>
                </c:pt>
                <c:pt idx="1">
                  <c:v>HEMBRAS</c:v>
                </c:pt>
              </c:strCache>
            </c:strRef>
          </c:cat>
          <c:val>
            <c:numRef>
              <c:f>Hoja1!$D$2:$D$3</c:f>
              <c:numCache>
                <c:formatCode>General</c:formatCode>
                <c:ptCount val="2"/>
                <c:pt idx="0">
                  <c:v>1.34</c:v>
                </c:pt>
                <c:pt idx="1">
                  <c:v>1.36</c:v>
                </c:pt>
              </c:numCache>
            </c:numRef>
          </c:val>
          <c:extLst xmlns:c16r2="http://schemas.microsoft.com/office/drawing/2015/06/chart">
            <c:ext xmlns:c16="http://schemas.microsoft.com/office/drawing/2014/chart" uri="{C3380CC4-5D6E-409C-BE32-E72D297353CC}">
              <c16:uniqueId val="{00000002-CC13-4C03-A773-F2038F489151}"/>
            </c:ext>
          </c:extLst>
        </c:ser>
        <c:ser>
          <c:idx val="3"/>
          <c:order val="3"/>
          <c:tx>
            <c:strRef>
              <c:f>Hoja1!$E$1</c:f>
              <c:strCache>
                <c:ptCount val="1"/>
                <c:pt idx="0">
                  <c:v>AMP</c:v>
                </c:pt>
              </c:strCache>
            </c:strRef>
          </c:tx>
          <c:spPr>
            <a:solidFill>
              <a:schemeClr val="accent4"/>
            </a:solidFill>
            <a:ln>
              <a:noFill/>
            </a:ln>
            <a:effectLst/>
          </c:spPr>
          <c:invertIfNegative val="0"/>
          <c:cat>
            <c:strRef>
              <c:f>Hoja1!$A$2:$A$3</c:f>
              <c:strCache>
                <c:ptCount val="2"/>
                <c:pt idx="0">
                  <c:v>MACHOS</c:v>
                </c:pt>
                <c:pt idx="1">
                  <c:v>HEMBRAS</c:v>
                </c:pt>
              </c:strCache>
            </c:strRef>
          </c:cat>
          <c:val>
            <c:numRef>
              <c:f>Hoja1!$E$2:$E$3</c:f>
              <c:numCache>
                <c:formatCode>General</c:formatCode>
                <c:ptCount val="2"/>
                <c:pt idx="0">
                  <c:v>1.1800000000000002</c:v>
                </c:pt>
                <c:pt idx="1">
                  <c:v>1.1800000000000002</c:v>
                </c:pt>
              </c:numCache>
            </c:numRef>
          </c:val>
          <c:extLst xmlns:c16r2="http://schemas.microsoft.com/office/drawing/2015/06/chart">
            <c:ext xmlns:c16="http://schemas.microsoft.com/office/drawing/2014/chart" uri="{C3380CC4-5D6E-409C-BE32-E72D297353CC}">
              <c16:uniqueId val="{00000003-CC13-4C03-A773-F2038F489151}"/>
            </c:ext>
          </c:extLst>
        </c:ser>
        <c:dLbls>
          <c:showLegendKey val="0"/>
          <c:showVal val="0"/>
          <c:showCatName val="0"/>
          <c:showSerName val="0"/>
          <c:showPercent val="0"/>
          <c:showBubbleSize val="0"/>
        </c:dLbls>
        <c:gapWidth val="219"/>
        <c:overlap val="-27"/>
        <c:axId val="65408384"/>
        <c:axId val="66151936"/>
      </c:barChart>
      <c:catAx>
        <c:axId val="6540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ZOOMETRÌA</a:t>
                </a:r>
                <a:r>
                  <a:rPr lang="es-ES" baseline="0"/>
                  <a:t> DEL TRONCO</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6151936"/>
        <c:crosses val="autoZero"/>
        <c:auto val="1"/>
        <c:lblAlgn val="ctr"/>
        <c:lblOffset val="100"/>
        <c:noMultiLvlLbl val="0"/>
      </c:catAx>
      <c:valAx>
        <c:axId val="66151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VALORES</a:t>
                </a:r>
                <a:r>
                  <a:rPr lang="es-ES" baseline="0"/>
                  <a:t> PROMEDIOS, m</a:t>
                </a:r>
                <a:endParaRPr lang="es-E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5408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a:t>n= 109 (47 hembras; 62 machos)</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LB</c:v>
                </c:pt>
              </c:strCache>
            </c:strRef>
          </c:tx>
          <c:spPr>
            <a:solidFill>
              <a:schemeClr val="accent1"/>
            </a:solidFill>
            <a:ln>
              <a:noFill/>
            </a:ln>
            <a:effectLst/>
          </c:spPr>
          <c:invertIfNegative val="0"/>
          <c:cat>
            <c:strRef>
              <c:f>Hoja1!$A$2:$A$3</c:f>
              <c:strCache>
                <c:ptCount val="2"/>
                <c:pt idx="0">
                  <c:v>MACHOS</c:v>
                </c:pt>
                <c:pt idx="1">
                  <c:v>HEMBRAS</c:v>
                </c:pt>
              </c:strCache>
            </c:strRef>
          </c:cat>
          <c:val>
            <c:numRef>
              <c:f>Hoja1!$B$2:$B$3</c:f>
              <c:numCache>
                <c:formatCode>General</c:formatCode>
                <c:ptCount val="2"/>
                <c:pt idx="0">
                  <c:v>51.2</c:v>
                </c:pt>
                <c:pt idx="1">
                  <c:v>49.91</c:v>
                </c:pt>
              </c:numCache>
            </c:numRef>
          </c:val>
          <c:extLst xmlns:c16r2="http://schemas.microsoft.com/office/drawing/2015/06/chart">
            <c:ext xmlns:c16="http://schemas.microsoft.com/office/drawing/2014/chart" uri="{C3380CC4-5D6E-409C-BE32-E72D297353CC}">
              <c16:uniqueId val="{00000000-2833-467E-A63C-7FAA4F9E8E27}"/>
            </c:ext>
          </c:extLst>
        </c:ser>
        <c:ser>
          <c:idx val="1"/>
          <c:order val="1"/>
          <c:tx>
            <c:strRef>
              <c:f>Hoja1!$C$1</c:f>
              <c:strCache>
                <c:ptCount val="1"/>
                <c:pt idx="0">
                  <c:v>Acb</c:v>
                </c:pt>
              </c:strCache>
            </c:strRef>
          </c:tx>
          <c:spPr>
            <a:solidFill>
              <a:schemeClr val="accent2"/>
            </a:solidFill>
            <a:ln>
              <a:noFill/>
            </a:ln>
            <a:effectLst/>
          </c:spPr>
          <c:invertIfNegative val="0"/>
          <c:cat>
            <c:strRef>
              <c:f>Hoja1!$A$2:$A$3</c:f>
              <c:strCache>
                <c:ptCount val="2"/>
                <c:pt idx="0">
                  <c:v>MACHOS</c:v>
                </c:pt>
                <c:pt idx="1">
                  <c:v>HEMBRAS</c:v>
                </c:pt>
              </c:strCache>
            </c:strRef>
          </c:cat>
          <c:val>
            <c:numRef>
              <c:f>Hoja1!$C$2:$C$3</c:f>
              <c:numCache>
                <c:formatCode>General</c:formatCode>
                <c:ptCount val="2"/>
                <c:pt idx="0">
                  <c:v>17.329999999999995</c:v>
                </c:pt>
                <c:pt idx="1">
                  <c:v>16.39</c:v>
                </c:pt>
              </c:numCache>
            </c:numRef>
          </c:val>
          <c:extLst xmlns:c16r2="http://schemas.microsoft.com/office/drawing/2015/06/chart">
            <c:ext xmlns:c16="http://schemas.microsoft.com/office/drawing/2014/chart" uri="{C3380CC4-5D6E-409C-BE32-E72D297353CC}">
              <c16:uniqueId val="{00000001-2833-467E-A63C-7FAA4F9E8E27}"/>
            </c:ext>
          </c:extLst>
        </c:ser>
        <c:ser>
          <c:idx val="2"/>
          <c:order val="2"/>
          <c:tx>
            <c:strRef>
              <c:f>Hoja1!$D$1</c:f>
              <c:strCache>
                <c:ptCount val="1"/>
                <c:pt idx="0">
                  <c:v>LO</c:v>
                </c:pt>
              </c:strCache>
            </c:strRef>
          </c:tx>
          <c:spPr>
            <a:solidFill>
              <a:schemeClr val="accent3"/>
            </a:solidFill>
            <a:ln>
              <a:noFill/>
            </a:ln>
            <a:effectLst/>
          </c:spPr>
          <c:invertIfNegative val="0"/>
          <c:cat>
            <c:strRef>
              <c:f>Hoja1!$A$2:$A$3</c:f>
              <c:strCache>
                <c:ptCount val="2"/>
                <c:pt idx="0">
                  <c:v>MACHOS</c:v>
                </c:pt>
                <c:pt idx="1">
                  <c:v>HEMBRAS</c:v>
                </c:pt>
              </c:strCache>
            </c:strRef>
          </c:cat>
          <c:val>
            <c:numRef>
              <c:f>Hoja1!$D$2:$D$3</c:f>
              <c:numCache>
                <c:formatCode>General</c:formatCode>
                <c:ptCount val="2"/>
                <c:pt idx="0">
                  <c:v>24.459999999999997</c:v>
                </c:pt>
                <c:pt idx="1">
                  <c:v>25.47</c:v>
                </c:pt>
              </c:numCache>
            </c:numRef>
          </c:val>
          <c:extLst xmlns:c16r2="http://schemas.microsoft.com/office/drawing/2015/06/chart">
            <c:ext xmlns:c16="http://schemas.microsoft.com/office/drawing/2014/chart" uri="{C3380CC4-5D6E-409C-BE32-E72D297353CC}">
              <c16:uniqueId val="{00000002-2833-467E-A63C-7FAA4F9E8E27}"/>
            </c:ext>
          </c:extLst>
        </c:ser>
        <c:dLbls>
          <c:showLegendKey val="0"/>
          <c:showVal val="0"/>
          <c:showCatName val="0"/>
          <c:showSerName val="0"/>
          <c:showPercent val="0"/>
          <c:showBubbleSize val="0"/>
        </c:dLbls>
        <c:gapWidth val="219"/>
        <c:overlap val="-27"/>
        <c:axId val="66172800"/>
        <c:axId val="66174976"/>
      </c:barChart>
      <c:catAx>
        <c:axId val="66172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ZOOMETRÌA</a:t>
                </a:r>
                <a:r>
                  <a:rPr lang="es-ES" baseline="0"/>
                  <a:t> CEFÀLICA</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6174976"/>
        <c:crosses val="autoZero"/>
        <c:auto val="1"/>
        <c:lblAlgn val="ctr"/>
        <c:lblOffset val="100"/>
        <c:noMultiLvlLbl val="0"/>
      </c:catAx>
      <c:valAx>
        <c:axId val="6617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VALORES</a:t>
                </a:r>
                <a:r>
                  <a:rPr lang="es-ES" baseline="0"/>
                  <a:t> PROMDIOS, cm</a:t>
                </a:r>
                <a:endParaRPr lang="es-E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6172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a:t>n= 106 (47 hembras; 62 machos)</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AG</c:v>
                </c:pt>
              </c:strCache>
            </c:strRef>
          </c:tx>
          <c:spPr>
            <a:solidFill>
              <a:schemeClr val="accent1"/>
            </a:solidFill>
            <a:ln>
              <a:noFill/>
            </a:ln>
            <a:effectLst/>
          </c:spPr>
          <c:invertIfNegative val="0"/>
          <c:cat>
            <c:strRef>
              <c:f>Hoja1!$A$2:$A$3</c:f>
              <c:strCache>
                <c:ptCount val="2"/>
                <c:pt idx="0">
                  <c:v>MACHOS</c:v>
                </c:pt>
                <c:pt idx="1">
                  <c:v>HEMBRAS</c:v>
                </c:pt>
              </c:strCache>
            </c:strRef>
          </c:cat>
          <c:val>
            <c:numRef>
              <c:f>Hoja1!$B$2:$B$3</c:f>
              <c:numCache>
                <c:formatCode>General</c:formatCode>
                <c:ptCount val="2"/>
                <c:pt idx="0">
                  <c:v>28.8</c:v>
                </c:pt>
                <c:pt idx="1">
                  <c:v>31.24</c:v>
                </c:pt>
              </c:numCache>
            </c:numRef>
          </c:val>
          <c:extLst xmlns:c16r2="http://schemas.microsoft.com/office/drawing/2015/06/chart">
            <c:ext xmlns:c16="http://schemas.microsoft.com/office/drawing/2014/chart" uri="{C3380CC4-5D6E-409C-BE32-E72D297353CC}">
              <c16:uniqueId val="{00000000-634D-4371-94E1-A7F01BEDF5D1}"/>
            </c:ext>
          </c:extLst>
        </c:ser>
        <c:ser>
          <c:idx val="1"/>
          <c:order val="1"/>
          <c:tx>
            <c:strRef>
              <c:f>Hoja1!$C$1</c:f>
              <c:strCache>
                <c:ptCount val="1"/>
                <c:pt idx="0">
                  <c:v>PC</c:v>
                </c:pt>
              </c:strCache>
            </c:strRef>
          </c:tx>
          <c:spPr>
            <a:solidFill>
              <a:schemeClr val="accent2"/>
            </a:solidFill>
            <a:ln>
              <a:noFill/>
            </a:ln>
            <a:effectLst/>
          </c:spPr>
          <c:invertIfNegative val="0"/>
          <c:cat>
            <c:strRef>
              <c:f>Hoja1!$A$2:$A$3</c:f>
              <c:strCache>
                <c:ptCount val="2"/>
                <c:pt idx="0">
                  <c:v>MACHOS</c:v>
                </c:pt>
                <c:pt idx="1">
                  <c:v>HEMBRAS</c:v>
                </c:pt>
              </c:strCache>
            </c:strRef>
          </c:cat>
          <c:val>
            <c:numRef>
              <c:f>Hoja1!$C$2:$C$3</c:f>
              <c:numCache>
                <c:formatCode>General</c:formatCode>
                <c:ptCount val="2"/>
                <c:pt idx="0">
                  <c:v>17.47</c:v>
                </c:pt>
                <c:pt idx="1">
                  <c:v>16.55</c:v>
                </c:pt>
              </c:numCache>
            </c:numRef>
          </c:val>
          <c:extLst xmlns:c16r2="http://schemas.microsoft.com/office/drawing/2015/06/chart">
            <c:ext xmlns:c16="http://schemas.microsoft.com/office/drawing/2014/chart" uri="{C3380CC4-5D6E-409C-BE32-E72D297353CC}">
              <c16:uniqueId val="{00000001-634D-4371-94E1-A7F01BEDF5D1}"/>
            </c:ext>
          </c:extLst>
        </c:ser>
        <c:ser>
          <c:idx val="2"/>
          <c:order val="2"/>
          <c:tx>
            <c:strRef>
              <c:f>Hoja1!$D$1</c:f>
              <c:strCache>
                <c:ptCount val="1"/>
                <c:pt idx="0">
                  <c:v>PR</c:v>
                </c:pt>
              </c:strCache>
            </c:strRef>
          </c:tx>
          <c:spPr>
            <a:solidFill>
              <a:schemeClr val="accent3"/>
            </a:solidFill>
            <a:ln>
              <a:noFill/>
            </a:ln>
            <a:effectLst/>
          </c:spPr>
          <c:invertIfNegative val="0"/>
          <c:cat>
            <c:strRef>
              <c:f>Hoja1!$A$2:$A$3</c:f>
              <c:strCache>
                <c:ptCount val="2"/>
                <c:pt idx="0">
                  <c:v>MACHOS</c:v>
                </c:pt>
                <c:pt idx="1">
                  <c:v>HEMBRAS</c:v>
                </c:pt>
              </c:strCache>
            </c:strRef>
          </c:cat>
          <c:val>
            <c:numRef>
              <c:f>Hoja1!$D$2:$D$3</c:f>
              <c:numCache>
                <c:formatCode>General</c:formatCode>
                <c:ptCount val="2"/>
                <c:pt idx="0">
                  <c:v>27.18</c:v>
                </c:pt>
                <c:pt idx="1">
                  <c:v>24.87</c:v>
                </c:pt>
              </c:numCache>
            </c:numRef>
          </c:val>
          <c:extLst xmlns:c16r2="http://schemas.microsoft.com/office/drawing/2015/06/chart">
            <c:ext xmlns:c16="http://schemas.microsoft.com/office/drawing/2014/chart" uri="{C3380CC4-5D6E-409C-BE32-E72D297353CC}">
              <c16:uniqueId val="{00000002-634D-4371-94E1-A7F01BEDF5D1}"/>
            </c:ext>
          </c:extLst>
        </c:ser>
        <c:dLbls>
          <c:showLegendKey val="0"/>
          <c:showVal val="0"/>
          <c:showCatName val="0"/>
          <c:showSerName val="0"/>
          <c:showPercent val="0"/>
          <c:showBubbleSize val="0"/>
        </c:dLbls>
        <c:gapWidth val="219"/>
        <c:overlap val="-27"/>
        <c:axId val="66572672"/>
        <c:axId val="66574592"/>
      </c:barChart>
      <c:catAx>
        <c:axId val="66572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ZOOMETRIA DE LAS EXTREMIDADES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6574592"/>
        <c:crosses val="autoZero"/>
        <c:auto val="1"/>
        <c:lblAlgn val="ctr"/>
        <c:lblOffset val="100"/>
        <c:noMultiLvlLbl val="0"/>
      </c:catAx>
      <c:valAx>
        <c:axId val="6657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VALORES PROMEDIOS,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6572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Frecuencia</c:v>
          </c:tx>
          <c:spPr>
            <a:solidFill>
              <a:schemeClr val="accent1"/>
            </a:solidFill>
            <a:ln>
              <a:noFill/>
            </a:ln>
            <a:effectLst/>
          </c:spPr>
          <c:invertIfNegative val="0"/>
          <c:dLbls>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8F-4910-A4B9-10BB5F000ACC}"/>
                </c:ext>
                <c:ext xmlns:c15="http://schemas.microsoft.com/office/drawing/2012/chart" uri="{CE6537A1-D6FC-4f65-9D91-7224C49458BB}">
                  <c15:layout/>
                </c:ext>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E8F-4910-A4B9-10BB5F000ACC}"/>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'[david rumiguano base de datos   (1).xlsx]Hoja4'!$C$2:$C$9</c:f>
              <c:numCache>
                <c:formatCode>General</c:formatCode>
                <c:ptCount val="8"/>
                <c:pt idx="0">
                  <c:v>205.5</c:v>
                </c:pt>
                <c:pt idx="1">
                  <c:v>213.5</c:v>
                </c:pt>
                <c:pt idx="2">
                  <c:v>221.5</c:v>
                </c:pt>
                <c:pt idx="3">
                  <c:v>229.5</c:v>
                </c:pt>
                <c:pt idx="4">
                  <c:v>237.5</c:v>
                </c:pt>
                <c:pt idx="5">
                  <c:v>245.5</c:v>
                </c:pt>
                <c:pt idx="6">
                  <c:v>253.5</c:v>
                </c:pt>
                <c:pt idx="7">
                  <c:v>261.5</c:v>
                </c:pt>
              </c:numCache>
            </c:numRef>
          </c:cat>
          <c:val>
            <c:numRef>
              <c:f>'[david rumiguano base de datos   (1).xlsx]Hoja4'!$D$2:$D$9</c:f>
              <c:numCache>
                <c:formatCode>General</c:formatCode>
                <c:ptCount val="8"/>
                <c:pt idx="0">
                  <c:v>2</c:v>
                </c:pt>
                <c:pt idx="1">
                  <c:v>2</c:v>
                </c:pt>
                <c:pt idx="2">
                  <c:v>9</c:v>
                </c:pt>
                <c:pt idx="3">
                  <c:v>22</c:v>
                </c:pt>
                <c:pt idx="4">
                  <c:v>25</c:v>
                </c:pt>
                <c:pt idx="5">
                  <c:v>16</c:v>
                </c:pt>
                <c:pt idx="6">
                  <c:v>16</c:v>
                </c:pt>
                <c:pt idx="7">
                  <c:v>12</c:v>
                </c:pt>
              </c:numCache>
            </c:numRef>
          </c:val>
          <c:extLst xmlns:c16r2="http://schemas.microsoft.com/office/drawing/2015/06/chart">
            <c:ext xmlns:c16="http://schemas.microsoft.com/office/drawing/2014/chart" uri="{C3380CC4-5D6E-409C-BE32-E72D297353CC}">
              <c16:uniqueId val="{00000002-DE8F-4910-A4B9-10BB5F000ACC}"/>
            </c:ext>
          </c:extLst>
        </c:ser>
        <c:dLbls>
          <c:showLegendKey val="0"/>
          <c:showVal val="0"/>
          <c:showCatName val="0"/>
          <c:showSerName val="0"/>
          <c:showPercent val="0"/>
          <c:showBubbleSize val="0"/>
        </c:dLbls>
        <c:gapWidth val="247"/>
        <c:axId val="62696064"/>
        <c:axId val="62710912"/>
      </c:barChart>
      <c:lineChart>
        <c:grouping val="standard"/>
        <c:varyColors val="0"/>
        <c:ser>
          <c:idx val="1"/>
          <c:order val="1"/>
          <c:tx>
            <c:v>% acumulado</c:v>
          </c:tx>
          <c:spPr>
            <a:ln w="22225" cap="rnd">
              <a:solidFill>
                <a:schemeClr val="accent2"/>
              </a:solidFill>
              <a:round/>
            </a:ln>
            <a:effectLst/>
          </c:spPr>
          <c:marker>
            <c:symbol val="circle"/>
            <c:size val="6"/>
            <c:spPr>
              <a:solidFill>
                <a:schemeClr val="lt1"/>
              </a:solidFill>
              <a:ln w="15875">
                <a:solidFill>
                  <a:schemeClr val="accent2"/>
                </a:solidFill>
                <a:round/>
              </a:ln>
              <a:effectLst/>
            </c:spPr>
          </c:marker>
          <c:cat>
            <c:numRef>
              <c:f>'[david rumiguano base de datos   (1).xlsx]Hoja4'!$C$2:$C$9</c:f>
              <c:numCache>
                <c:formatCode>General</c:formatCode>
                <c:ptCount val="8"/>
                <c:pt idx="0">
                  <c:v>205.5</c:v>
                </c:pt>
                <c:pt idx="1">
                  <c:v>213.5</c:v>
                </c:pt>
                <c:pt idx="2">
                  <c:v>221.5</c:v>
                </c:pt>
                <c:pt idx="3">
                  <c:v>229.5</c:v>
                </c:pt>
                <c:pt idx="4">
                  <c:v>237.5</c:v>
                </c:pt>
                <c:pt idx="5">
                  <c:v>245.5</c:v>
                </c:pt>
                <c:pt idx="6">
                  <c:v>253.5</c:v>
                </c:pt>
                <c:pt idx="7">
                  <c:v>261.5</c:v>
                </c:pt>
              </c:numCache>
            </c:numRef>
          </c:cat>
          <c:val>
            <c:numRef>
              <c:f>'[david rumiguano base de datos   (1).xlsx]Hoja4'!$G$2:$G$9</c:f>
              <c:numCache>
                <c:formatCode>0.00%</c:formatCode>
                <c:ptCount val="8"/>
                <c:pt idx="0">
                  <c:v>1.9230769230769239E-2</c:v>
                </c:pt>
                <c:pt idx="1">
                  <c:v>3.8461538461538464E-2</c:v>
                </c:pt>
                <c:pt idx="2">
                  <c:v>0.125</c:v>
                </c:pt>
                <c:pt idx="3">
                  <c:v>0.33653846153846168</c:v>
                </c:pt>
                <c:pt idx="4">
                  <c:v>0.57692307692307709</c:v>
                </c:pt>
                <c:pt idx="5">
                  <c:v>0.73076923076923073</c:v>
                </c:pt>
                <c:pt idx="6">
                  <c:v>0.88461538461538469</c:v>
                </c:pt>
                <c:pt idx="7">
                  <c:v>1</c:v>
                </c:pt>
              </c:numCache>
            </c:numRef>
          </c:val>
          <c:smooth val="0"/>
          <c:extLst xmlns:c16r2="http://schemas.microsoft.com/office/drawing/2015/06/chart">
            <c:ext xmlns:c16="http://schemas.microsoft.com/office/drawing/2014/chart" uri="{C3380CC4-5D6E-409C-BE32-E72D297353CC}">
              <c16:uniqueId val="{00000003-DE8F-4910-A4B9-10BB5F000ACC}"/>
            </c:ext>
          </c:extLst>
        </c:ser>
        <c:dLbls>
          <c:showLegendKey val="0"/>
          <c:showVal val="0"/>
          <c:showCatName val="0"/>
          <c:showSerName val="0"/>
          <c:showPercent val="0"/>
          <c:showBubbleSize val="0"/>
        </c:dLbls>
        <c:marker val="1"/>
        <c:smooth val="0"/>
        <c:axId val="62714624"/>
        <c:axId val="62712832"/>
      </c:lineChart>
      <c:catAx>
        <c:axId val="626960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EC"/>
                  <a:t>Marcas</a:t>
                </a:r>
                <a:r>
                  <a:rPr lang="es-EC" baseline="0"/>
                  <a:t> de clase</a:t>
                </a:r>
                <a:endParaRPr lang="es-EC"/>
              </a:p>
            </c:rich>
          </c:tx>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C"/>
          </a:p>
        </c:txPr>
        <c:crossAx val="62710912"/>
        <c:crosses val="autoZero"/>
        <c:auto val="1"/>
        <c:lblAlgn val="ctr"/>
        <c:lblOffset val="100"/>
        <c:noMultiLvlLbl val="0"/>
      </c:catAx>
      <c:valAx>
        <c:axId val="6271091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EC"/>
                  <a:t>Frecuencias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crossAx val="62696064"/>
        <c:crosses val="autoZero"/>
        <c:crossBetween val="between"/>
      </c:valAx>
      <c:valAx>
        <c:axId val="6271283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crossAx val="62714624"/>
        <c:crosses val="max"/>
        <c:crossBetween val="between"/>
      </c:valAx>
      <c:catAx>
        <c:axId val="62714624"/>
        <c:scaling>
          <c:orientation val="minMax"/>
        </c:scaling>
        <c:delete val="1"/>
        <c:axPos val="b"/>
        <c:numFmt formatCode="General" sourceLinked="1"/>
        <c:majorTickMark val="out"/>
        <c:minorTickMark val="none"/>
        <c:tickLblPos val="nextTo"/>
        <c:crossAx val="6271283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Frecuencia</c:v>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80-4A3D-AC95-6CB11A31D301}"/>
                </c:ext>
                <c:ext xmlns:c15="http://schemas.microsoft.com/office/drawing/2012/chart" uri="{CE6537A1-D6FC-4f65-9D91-7224C49458BB}">
                  <c15:layout/>
                </c:ext>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80-4A3D-AC95-6CB11A31D301}"/>
                </c:ext>
                <c:ext xmlns:c15="http://schemas.microsoft.com/office/drawing/2012/chart" uri="{CE6537A1-D6FC-4f65-9D91-7224C49458BB}">
                  <c15:layout/>
                </c:ext>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80-4A3D-AC95-6CB11A31D301}"/>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'[david rumiguano base de datos   (1).xlsx]Hoja5'!$C$2:$C$9</c:f>
              <c:numCache>
                <c:formatCode>General</c:formatCode>
                <c:ptCount val="8"/>
                <c:pt idx="0">
                  <c:v>3</c:v>
                </c:pt>
                <c:pt idx="1">
                  <c:v>5</c:v>
                </c:pt>
                <c:pt idx="2">
                  <c:v>7</c:v>
                </c:pt>
                <c:pt idx="3">
                  <c:v>9</c:v>
                </c:pt>
                <c:pt idx="4">
                  <c:v>11</c:v>
                </c:pt>
                <c:pt idx="5">
                  <c:v>13</c:v>
                </c:pt>
                <c:pt idx="6">
                  <c:v>15</c:v>
                </c:pt>
                <c:pt idx="7">
                  <c:v>17</c:v>
                </c:pt>
              </c:numCache>
            </c:numRef>
          </c:cat>
          <c:val>
            <c:numRef>
              <c:f>'[david rumiguano base de datos   (1).xlsx]Hoja5'!$D$2:$D$9</c:f>
              <c:numCache>
                <c:formatCode>General</c:formatCode>
                <c:ptCount val="8"/>
                <c:pt idx="0">
                  <c:v>33</c:v>
                </c:pt>
                <c:pt idx="1">
                  <c:v>27</c:v>
                </c:pt>
                <c:pt idx="2">
                  <c:v>24</c:v>
                </c:pt>
                <c:pt idx="3">
                  <c:v>21</c:v>
                </c:pt>
                <c:pt idx="4">
                  <c:v>18</c:v>
                </c:pt>
                <c:pt idx="5">
                  <c:v>12</c:v>
                </c:pt>
                <c:pt idx="6">
                  <c:v>9</c:v>
                </c:pt>
                <c:pt idx="7">
                  <c:v>2</c:v>
                </c:pt>
              </c:numCache>
            </c:numRef>
          </c:val>
          <c:extLst xmlns:c16r2="http://schemas.microsoft.com/office/drawing/2015/06/chart">
            <c:ext xmlns:c16="http://schemas.microsoft.com/office/drawing/2014/chart" uri="{C3380CC4-5D6E-409C-BE32-E72D297353CC}">
              <c16:uniqueId val="{00000003-0880-4A3D-AC95-6CB11A31D301}"/>
            </c:ext>
          </c:extLst>
        </c:ser>
        <c:dLbls>
          <c:showLegendKey val="0"/>
          <c:showVal val="0"/>
          <c:showCatName val="0"/>
          <c:showSerName val="0"/>
          <c:showPercent val="0"/>
          <c:showBubbleSize val="0"/>
        </c:dLbls>
        <c:gapWidth val="247"/>
        <c:axId val="62870272"/>
        <c:axId val="62872576"/>
      </c:barChart>
      <c:lineChart>
        <c:grouping val="standard"/>
        <c:varyColors val="0"/>
        <c:ser>
          <c:idx val="1"/>
          <c:order val="1"/>
          <c:tx>
            <c:v>% acumulado</c:v>
          </c:tx>
          <c:spPr>
            <a:ln w="22225" cap="rnd">
              <a:solidFill>
                <a:schemeClr val="accent2"/>
              </a:solidFill>
              <a:round/>
            </a:ln>
            <a:effectLst/>
          </c:spPr>
          <c:marker>
            <c:symbol val="circle"/>
            <c:size val="6"/>
            <c:spPr>
              <a:solidFill>
                <a:schemeClr val="lt1"/>
              </a:solidFill>
              <a:ln w="15875">
                <a:solidFill>
                  <a:schemeClr val="accent2"/>
                </a:solidFill>
                <a:round/>
              </a:ln>
              <a:effectLst/>
            </c:spPr>
          </c:marker>
          <c:cat>
            <c:numRef>
              <c:f>'[david rumiguano base de datos   (1).xlsx]Hoja5'!$C$2:$C$9</c:f>
              <c:numCache>
                <c:formatCode>General</c:formatCode>
                <c:ptCount val="8"/>
                <c:pt idx="0">
                  <c:v>3</c:v>
                </c:pt>
                <c:pt idx="1">
                  <c:v>5</c:v>
                </c:pt>
                <c:pt idx="2">
                  <c:v>7</c:v>
                </c:pt>
                <c:pt idx="3">
                  <c:v>9</c:v>
                </c:pt>
                <c:pt idx="4">
                  <c:v>11</c:v>
                </c:pt>
                <c:pt idx="5">
                  <c:v>13</c:v>
                </c:pt>
                <c:pt idx="6">
                  <c:v>15</c:v>
                </c:pt>
                <c:pt idx="7">
                  <c:v>17</c:v>
                </c:pt>
              </c:numCache>
            </c:numRef>
          </c:cat>
          <c:val>
            <c:numRef>
              <c:f>'[david rumiguano base de datos   (1).xlsx]Hoja5'!$G$2:$G$9</c:f>
              <c:numCache>
                <c:formatCode>0.00%</c:formatCode>
                <c:ptCount val="8"/>
                <c:pt idx="0">
                  <c:v>0.22602739726027396</c:v>
                </c:pt>
                <c:pt idx="1">
                  <c:v>0.41095890410958907</c:v>
                </c:pt>
                <c:pt idx="2">
                  <c:v>0.57534246575342451</c:v>
                </c:pt>
                <c:pt idx="3">
                  <c:v>0.71917808219178092</c:v>
                </c:pt>
                <c:pt idx="4">
                  <c:v>0.84246575342465768</c:v>
                </c:pt>
                <c:pt idx="5">
                  <c:v>0.9246575342465756</c:v>
                </c:pt>
                <c:pt idx="6">
                  <c:v>0.98630136986301342</c:v>
                </c:pt>
                <c:pt idx="7">
                  <c:v>1</c:v>
                </c:pt>
              </c:numCache>
            </c:numRef>
          </c:val>
          <c:smooth val="0"/>
          <c:extLst xmlns:c16r2="http://schemas.microsoft.com/office/drawing/2015/06/chart">
            <c:ext xmlns:c16="http://schemas.microsoft.com/office/drawing/2014/chart" uri="{C3380CC4-5D6E-409C-BE32-E72D297353CC}">
              <c16:uniqueId val="{00000004-0880-4A3D-AC95-6CB11A31D301}"/>
            </c:ext>
          </c:extLst>
        </c:ser>
        <c:dLbls>
          <c:showLegendKey val="0"/>
          <c:showVal val="0"/>
          <c:showCatName val="0"/>
          <c:showSerName val="0"/>
          <c:showPercent val="0"/>
          <c:showBubbleSize val="0"/>
        </c:dLbls>
        <c:marker val="1"/>
        <c:smooth val="0"/>
        <c:axId val="62876288"/>
        <c:axId val="62874752"/>
      </c:lineChart>
      <c:catAx>
        <c:axId val="6287027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EC"/>
                  <a:t>Marcas</a:t>
                </a:r>
                <a:r>
                  <a:rPr lang="es-EC" baseline="0"/>
                  <a:t> de clase</a:t>
                </a:r>
                <a:endParaRPr lang="es-EC"/>
              </a:p>
            </c:rich>
          </c:tx>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C"/>
          </a:p>
        </c:txPr>
        <c:crossAx val="62872576"/>
        <c:crosses val="autoZero"/>
        <c:auto val="1"/>
        <c:lblAlgn val="ctr"/>
        <c:lblOffset val="100"/>
        <c:noMultiLvlLbl val="0"/>
      </c:catAx>
      <c:valAx>
        <c:axId val="628725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EC"/>
                  <a:t>Frecuencias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crossAx val="62870272"/>
        <c:crosses val="autoZero"/>
        <c:crossBetween val="between"/>
      </c:valAx>
      <c:valAx>
        <c:axId val="6287475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crossAx val="62876288"/>
        <c:crosses val="max"/>
        <c:crossBetween val="between"/>
      </c:valAx>
      <c:catAx>
        <c:axId val="62876288"/>
        <c:scaling>
          <c:orientation val="minMax"/>
        </c:scaling>
        <c:delete val="1"/>
        <c:axPos val="b"/>
        <c:numFmt formatCode="General" sourceLinked="1"/>
        <c:majorTickMark val="out"/>
        <c:minorTickMark val="none"/>
        <c:tickLblPos val="nextTo"/>
        <c:crossAx val="6287475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Frecuencia</c:v>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93-429E-9401-53DA87D9215D}"/>
                </c:ext>
                <c:ext xmlns:c15="http://schemas.microsoft.com/office/drawing/2012/chart" uri="{CE6537A1-D6FC-4f65-9D91-7224C49458BB}">
                  <c15:layout/>
                </c:ext>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93-429E-9401-53DA87D9215D}"/>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'[david rumiguano base de datos   (1).xlsx]Hoja6'!$C$2:$C$9</c:f>
              <c:numCache>
                <c:formatCode>General</c:formatCode>
                <c:ptCount val="8"/>
                <c:pt idx="0">
                  <c:v>3</c:v>
                </c:pt>
                <c:pt idx="1">
                  <c:v>5</c:v>
                </c:pt>
                <c:pt idx="2">
                  <c:v>7</c:v>
                </c:pt>
                <c:pt idx="3">
                  <c:v>9</c:v>
                </c:pt>
                <c:pt idx="4">
                  <c:v>11</c:v>
                </c:pt>
                <c:pt idx="5">
                  <c:v>13</c:v>
                </c:pt>
                <c:pt idx="6">
                  <c:v>15</c:v>
                </c:pt>
                <c:pt idx="7">
                  <c:v>17</c:v>
                </c:pt>
              </c:numCache>
            </c:numRef>
          </c:cat>
          <c:val>
            <c:numRef>
              <c:f>'[david rumiguano base de datos   (1).xlsx]Hoja6'!$D$2:$D$9</c:f>
              <c:numCache>
                <c:formatCode>General</c:formatCode>
                <c:ptCount val="8"/>
                <c:pt idx="0">
                  <c:v>22</c:v>
                </c:pt>
                <c:pt idx="1">
                  <c:v>18</c:v>
                </c:pt>
                <c:pt idx="2">
                  <c:v>17</c:v>
                </c:pt>
                <c:pt idx="3">
                  <c:v>13</c:v>
                </c:pt>
                <c:pt idx="4">
                  <c:v>12</c:v>
                </c:pt>
                <c:pt idx="5">
                  <c:v>8</c:v>
                </c:pt>
                <c:pt idx="6">
                  <c:v>11</c:v>
                </c:pt>
                <c:pt idx="7">
                  <c:v>3</c:v>
                </c:pt>
              </c:numCache>
            </c:numRef>
          </c:val>
          <c:extLst xmlns:c16r2="http://schemas.microsoft.com/office/drawing/2015/06/chart">
            <c:ext xmlns:c16="http://schemas.microsoft.com/office/drawing/2014/chart" uri="{C3380CC4-5D6E-409C-BE32-E72D297353CC}">
              <c16:uniqueId val="{00000002-C993-429E-9401-53DA87D9215D}"/>
            </c:ext>
          </c:extLst>
        </c:ser>
        <c:dLbls>
          <c:showLegendKey val="0"/>
          <c:showVal val="0"/>
          <c:showCatName val="0"/>
          <c:showSerName val="0"/>
          <c:showPercent val="0"/>
          <c:showBubbleSize val="0"/>
        </c:dLbls>
        <c:gapWidth val="247"/>
        <c:axId val="62888192"/>
        <c:axId val="62890752"/>
      </c:barChart>
      <c:lineChart>
        <c:grouping val="standard"/>
        <c:varyColors val="0"/>
        <c:ser>
          <c:idx val="1"/>
          <c:order val="1"/>
          <c:tx>
            <c:v>% acumulado</c:v>
          </c:tx>
          <c:spPr>
            <a:ln w="22225" cap="rnd">
              <a:solidFill>
                <a:schemeClr val="accent2"/>
              </a:solidFill>
              <a:round/>
            </a:ln>
            <a:effectLst/>
          </c:spPr>
          <c:marker>
            <c:symbol val="circle"/>
            <c:size val="6"/>
            <c:spPr>
              <a:solidFill>
                <a:schemeClr val="lt1"/>
              </a:solidFill>
              <a:ln w="15875">
                <a:solidFill>
                  <a:schemeClr val="accent2"/>
                </a:solidFill>
                <a:round/>
              </a:ln>
              <a:effectLst/>
            </c:spPr>
          </c:marker>
          <c:cat>
            <c:numRef>
              <c:f>'[david rumiguano base de datos   (1).xlsx]Hoja6'!$C$2:$C$9</c:f>
              <c:numCache>
                <c:formatCode>General</c:formatCode>
                <c:ptCount val="8"/>
                <c:pt idx="0">
                  <c:v>3</c:v>
                </c:pt>
                <c:pt idx="1">
                  <c:v>5</c:v>
                </c:pt>
                <c:pt idx="2">
                  <c:v>7</c:v>
                </c:pt>
                <c:pt idx="3">
                  <c:v>9</c:v>
                </c:pt>
                <c:pt idx="4">
                  <c:v>11</c:v>
                </c:pt>
                <c:pt idx="5">
                  <c:v>13</c:v>
                </c:pt>
                <c:pt idx="6">
                  <c:v>15</c:v>
                </c:pt>
                <c:pt idx="7">
                  <c:v>17</c:v>
                </c:pt>
              </c:numCache>
            </c:numRef>
          </c:cat>
          <c:val>
            <c:numRef>
              <c:f>'[david rumiguano base de datos   (1).xlsx]Hoja6'!$G$2:$G$9</c:f>
              <c:numCache>
                <c:formatCode>0.00%</c:formatCode>
                <c:ptCount val="8"/>
                <c:pt idx="0">
                  <c:v>0.21153846153846159</c:v>
                </c:pt>
                <c:pt idx="1">
                  <c:v>0.38461538461538469</c:v>
                </c:pt>
                <c:pt idx="2">
                  <c:v>0.54807692307692302</c:v>
                </c:pt>
                <c:pt idx="3">
                  <c:v>0.67307692307692313</c:v>
                </c:pt>
                <c:pt idx="4">
                  <c:v>0.78846153846153844</c:v>
                </c:pt>
                <c:pt idx="5">
                  <c:v>0.86538461538461553</c:v>
                </c:pt>
                <c:pt idx="6">
                  <c:v>0.97115384615384626</c:v>
                </c:pt>
                <c:pt idx="7">
                  <c:v>1</c:v>
                </c:pt>
              </c:numCache>
            </c:numRef>
          </c:val>
          <c:smooth val="0"/>
          <c:extLst xmlns:c16r2="http://schemas.microsoft.com/office/drawing/2015/06/chart">
            <c:ext xmlns:c16="http://schemas.microsoft.com/office/drawing/2014/chart" uri="{C3380CC4-5D6E-409C-BE32-E72D297353CC}">
              <c16:uniqueId val="{00000003-C993-429E-9401-53DA87D9215D}"/>
            </c:ext>
          </c:extLst>
        </c:ser>
        <c:dLbls>
          <c:showLegendKey val="0"/>
          <c:showVal val="0"/>
          <c:showCatName val="0"/>
          <c:showSerName val="0"/>
          <c:showPercent val="0"/>
          <c:showBubbleSize val="0"/>
        </c:dLbls>
        <c:marker val="1"/>
        <c:smooth val="0"/>
        <c:axId val="62894464"/>
        <c:axId val="62892672"/>
      </c:lineChart>
      <c:catAx>
        <c:axId val="6288819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EC"/>
                  <a:t>Marcas</a:t>
                </a:r>
                <a:r>
                  <a:rPr lang="es-EC" baseline="0"/>
                  <a:t> de clase</a:t>
                </a:r>
                <a:endParaRPr lang="es-EC"/>
              </a:p>
            </c:rich>
          </c:tx>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C"/>
          </a:p>
        </c:txPr>
        <c:crossAx val="62890752"/>
        <c:crosses val="autoZero"/>
        <c:auto val="1"/>
        <c:lblAlgn val="ctr"/>
        <c:lblOffset val="100"/>
        <c:noMultiLvlLbl val="0"/>
      </c:catAx>
      <c:valAx>
        <c:axId val="6289075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EC"/>
                  <a:t>Frecuencias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crossAx val="62888192"/>
        <c:crosses val="autoZero"/>
        <c:crossBetween val="between"/>
      </c:valAx>
      <c:valAx>
        <c:axId val="6289267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crossAx val="62894464"/>
        <c:crosses val="max"/>
        <c:crossBetween val="between"/>
      </c:valAx>
      <c:catAx>
        <c:axId val="62894464"/>
        <c:scaling>
          <c:orientation val="minMax"/>
        </c:scaling>
        <c:delete val="1"/>
        <c:axPos val="b"/>
        <c:numFmt formatCode="General" sourceLinked="1"/>
        <c:majorTickMark val="out"/>
        <c:minorTickMark val="none"/>
        <c:tickLblPos val="nextTo"/>
        <c:crossAx val="6289267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Frecuencia</c:v>
          </c:tx>
          <c:invertIfNegative val="0"/>
          <c:dLbls>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85-49D2-9DD8-66E988C94384}"/>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Hoja7!$C$2:$C$8</c:f>
              <c:numCache>
                <c:formatCode>General</c:formatCode>
                <c:ptCount val="7"/>
                <c:pt idx="0">
                  <c:v>2.2000000000000002</c:v>
                </c:pt>
                <c:pt idx="1">
                  <c:v>2.7</c:v>
                </c:pt>
                <c:pt idx="2">
                  <c:v>3.2</c:v>
                </c:pt>
                <c:pt idx="3">
                  <c:v>3.7</c:v>
                </c:pt>
                <c:pt idx="4">
                  <c:v>4.2</c:v>
                </c:pt>
                <c:pt idx="5">
                  <c:v>4.7</c:v>
                </c:pt>
                <c:pt idx="6">
                  <c:v>5.2</c:v>
                </c:pt>
              </c:numCache>
            </c:numRef>
          </c:cat>
          <c:val>
            <c:numRef>
              <c:f>Hoja7!$D$2:$D$8</c:f>
              <c:numCache>
                <c:formatCode>General</c:formatCode>
                <c:ptCount val="7"/>
                <c:pt idx="0">
                  <c:v>6</c:v>
                </c:pt>
                <c:pt idx="1">
                  <c:v>5</c:v>
                </c:pt>
                <c:pt idx="2">
                  <c:v>30</c:v>
                </c:pt>
                <c:pt idx="3">
                  <c:v>32</c:v>
                </c:pt>
                <c:pt idx="4">
                  <c:v>39</c:v>
                </c:pt>
                <c:pt idx="5">
                  <c:v>14</c:v>
                </c:pt>
                <c:pt idx="6">
                  <c:v>20</c:v>
                </c:pt>
              </c:numCache>
            </c:numRef>
          </c:val>
          <c:extLst xmlns:c16r2="http://schemas.microsoft.com/office/drawing/2015/06/chart">
            <c:ext xmlns:c16="http://schemas.microsoft.com/office/drawing/2014/chart" uri="{C3380CC4-5D6E-409C-BE32-E72D297353CC}">
              <c16:uniqueId val="{00000001-8D85-49D2-9DD8-66E988C94384}"/>
            </c:ext>
          </c:extLst>
        </c:ser>
        <c:dLbls>
          <c:showLegendKey val="0"/>
          <c:showVal val="0"/>
          <c:showCatName val="0"/>
          <c:showSerName val="0"/>
          <c:showPercent val="0"/>
          <c:showBubbleSize val="0"/>
        </c:dLbls>
        <c:gapWidth val="75"/>
        <c:overlap val="-25"/>
        <c:axId val="62959616"/>
        <c:axId val="62961536"/>
      </c:barChart>
      <c:lineChart>
        <c:grouping val="standard"/>
        <c:varyColors val="0"/>
        <c:ser>
          <c:idx val="1"/>
          <c:order val="1"/>
          <c:tx>
            <c:v>% acumulado</c:v>
          </c:tx>
          <c:cat>
            <c:numRef>
              <c:f>Hoja7!$C$2:$C$8</c:f>
              <c:numCache>
                <c:formatCode>General</c:formatCode>
                <c:ptCount val="7"/>
                <c:pt idx="0">
                  <c:v>2.2000000000000002</c:v>
                </c:pt>
                <c:pt idx="1">
                  <c:v>2.7</c:v>
                </c:pt>
                <c:pt idx="2">
                  <c:v>3.2</c:v>
                </c:pt>
                <c:pt idx="3">
                  <c:v>3.7</c:v>
                </c:pt>
                <c:pt idx="4">
                  <c:v>4.2</c:v>
                </c:pt>
                <c:pt idx="5">
                  <c:v>4.7</c:v>
                </c:pt>
                <c:pt idx="6">
                  <c:v>5.2</c:v>
                </c:pt>
              </c:numCache>
            </c:numRef>
          </c:cat>
          <c:val>
            <c:numRef>
              <c:f>Hoja7!$G$2:$G$8</c:f>
              <c:numCache>
                <c:formatCode>0.00%</c:formatCode>
                <c:ptCount val="7"/>
                <c:pt idx="0">
                  <c:v>4.1095890410958895E-2</c:v>
                </c:pt>
                <c:pt idx="1">
                  <c:v>7.5342465753424667E-2</c:v>
                </c:pt>
                <c:pt idx="2">
                  <c:v>0.2808219178082193</c:v>
                </c:pt>
                <c:pt idx="3">
                  <c:v>0.5</c:v>
                </c:pt>
                <c:pt idx="4">
                  <c:v>0.76712328767123283</c:v>
                </c:pt>
                <c:pt idx="5">
                  <c:v>0.8630136986301371</c:v>
                </c:pt>
                <c:pt idx="6">
                  <c:v>1</c:v>
                </c:pt>
              </c:numCache>
            </c:numRef>
          </c:val>
          <c:smooth val="0"/>
          <c:extLst xmlns:c16r2="http://schemas.microsoft.com/office/drawing/2015/06/chart">
            <c:ext xmlns:c16="http://schemas.microsoft.com/office/drawing/2014/chart" uri="{C3380CC4-5D6E-409C-BE32-E72D297353CC}">
              <c16:uniqueId val="{00000002-8D85-49D2-9DD8-66E988C94384}"/>
            </c:ext>
          </c:extLst>
        </c:ser>
        <c:dLbls>
          <c:showLegendKey val="0"/>
          <c:showVal val="0"/>
          <c:showCatName val="0"/>
          <c:showSerName val="0"/>
          <c:showPercent val="0"/>
          <c:showBubbleSize val="0"/>
        </c:dLbls>
        <c:marker val="1"/>
        <c:smooth val="0"/>
        <c:axId val="62969344"/>
        <c:axId val="62967808"/>
      </c:lineChart>
      <c:catAx>
        <c:axId val="62959616"/>
        <c:scaling>
          <c:orientation val="minMax"/>
        </c:scaling>
        <c:delete val="0"/>
        <c:axPos val="b"/>
        <c:title>
          <c:tx>
            <c:rich>
              <a:bodyPr/>
              <a:lstStyle/>
              <a:p>
                <a:pPr>
                  <a:defRPr/>
                </a:pPr>
                <a:r>
                  <a:rPr lang="es-EC"/>
                  <a:t>Marcas</a:t>
                </a:r>
                <a:r>
                  <a:rPr lang="es-EC" baseline="0"/>
                  <a:t> de clase</a:t>
                </a:r>
                <a:endParaRPr lang="es-EC"/>
              </a:p>
            </c:rich>
          </c:tx>
          <c:overlay val="0"/>
        </c:title>
        <c:numFmt formatCode="General" sourceLinked="1"/>
        <c:majorTickMark val="none"/>
        <c:minorTickMark val="none"/>
        <c:tickLblPos val="nextTo"/>
        <c:crossAx val="62961536"/>
        <c:crosses val="autoZero"/>
        <c:auto val="1"/>
        <c:lblAlgn val="ctr"/>
        <c:lblOffset val="100"/>
        <c:noMultiLvlLbl val="0"/>
      </c:catAx>
      <c:valAx>
        <c:axId val="62961536"/>
        <c:scaling>
          <c:orientation val="minMax"/>
        </c:scaling>
        <c:delete val="0"/>
        <c:axPos val="l"/>
        <c:majorGridlines/>
        <c:title>
          <c:tx>
            <c:rich>
              <a:bodyPr rot="-5400000" vert="horz"/>
              <a:lstStyle/>
              <a:p>
                <a:pPr>
                  <a:defRPr/>
                </a:pPr>
                <a:r>
                  <a:rPr lang="es-EC"/>
                  <a:t>Frecuencias</a:t>
                </a:r>
              </a:p>
            </c:rich>
          </c:tx>
          <c:overlay val="0"/>
        </c:title>
        <c:numFmt formatCode="General" sourceLinked="1"/>
        <c:majorTickMark val="none"/>
        <c:minorTickMark val="none"/>
        <c:tickLblPos val="nextTo"/>
        <c:spPr>
          <a:ln w="9525">
            <a:noFill/>
          </a:ln>
        </c:spPr>
        <c:crossAx val="62959616"/>
        <c:crosses val="autoZero"/>
        <c:crossBetween val="between"/>
      </c:valAx>
      <c:valAx>
        <c:axId val="62967808"/>
        <c:scaling>
          <c:orientation val="minMax"/>
        </c:scaling>
        <c:delete val="0"/>
        <c:axPos val="r"/>
        <c:numFmt formatCode="0.00%" sourceLinked="1"/>
        <c:majorTickMark val="out"/>
        <c:minorTickMark val="none"/>
        <c:tickLblPos val="nextTo"/>
        <c:crossAx val="62969344"/>
        <c:crosses val="max"/>
        <c:crossBetween val="between"/>
      </c:valAx>
      <c:catAx>
        <c:axId val="62969344"/>
        <c:scaling>
          <c:orientation val="minMax"/>
        </c:scaling>
        <c:delete val="1"/>
        <c:axPos val="b"/>
        <c:numFmt formatCode="General" sourceLinked="1"/>
        <c:majorTickMark val="out"/>
        <c:minorTickMark val="none"/>
        <c:tickLblPos val="nextTo"/>
        <c:crossAx val="6296780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Frecuencia</c:v>
          </c:tx>
          <c:invertIfNegative val="0"/>
          <c:cat>
            <c:numRef>
              <c:f>Hoja8!$C$2:$C$8</c:f>
              <c:numCache>
                <c:formatCode>General</c:formatCode>
                <c:ptCount val="7"/>
                <c:pt idx="0">
                  <c:v>2.2000000000000002</c:v>
                </c:pt>
                <c:pt idx="1">
                  <c:v>2.7</c:v>
                </c:pt>
                <c:pt idx="2">
                  <c:v>3.2</c:v>
                </c:pt>
                <c:pt idx="3">
                  <c:v>3.7</c:v>
                </c:pt>
                <c:pt idx="4">
                  <c:v>4.2</c:v>
                </c:pt>
                <c:pt idx="5">
                  <c:v>4.7</c:v>
                </c:pt>
                <c:pt idx="6">
                  <c:v>5.2</c:v>
                </c:pt>
              </c:numCache>
            </c:numRef>
          </c:cat>
          <c:val>
            <c:numRef>
              <c:f>Hoja8!$D$2:$D$8</c:f>
              <c:numCache>
                <c:formatCode>General</c:formatCode>
                <c:ptCount val="7"/>
                <c:pt idx="0">
                  <c:v>1</c:v>
                </c:pt>
                <c:pt idx="1">
                  <c:v>7</c:v>
                </c:pt>
                <c:pt idx="2">
                  <c:v>8</c:v>
                </c:pt>
                <c:pt idx="3">
                  <c:v>31</c:v>
                </c:pt>
                <c:pt idx="4">
                  <c:v>10</c:v>
                </c:pt>
                <c:pt idx="5">
                  <c:v>15</c:v>
                </c:pt>
                <c:pt idx="6">
                  <c:v>32</c:v>
                </c:pt>
              </c:numCache>
            </c:numRef>
          </c:val>
          <c:extLst xmlns:c16r2="http://schemas.microsoft.com/office/drawing/2015/06/chart">
            <c:ext xmlns:c16="http://schemas.microsoft.com/office/drawing/2014/chart" uri="{C3380CC4-5D6E-409C-BE32-E72D297353CC}">
              <c16:uniqueId val="{00000000-FE6B-4E36-A3FF-EE5ECE554168}"/>
            </c:ext>
          </c:extLst>
        </c:ser>
        <c:dLbls>
          <c:showLegendKey val="0"/>
          <c:showVal val="0"/>
          <c:showCatName val="0"/>
          <c:showSerName val="0"/>
          <c:showPercent val="0"/>
          <c:showBubbleSize val="0"/>
        </c:dLbls>
        <c:gapWidth val="75"/>
        <c:overlap val="-25"/>
        <c:axId val="63197184"/>
        <c:axId val="63199104"/>
      </c:barChart>
      <c:lineChart>
        <c:grouping val="standard"/>
        <c:varyColors val="0"/>
        <c:ser>
          <c:idx val="1"/>
          <c:order val="1"/>
          <c:tx>
            <c:v>% acumulado</c:v>
          </c:tx>
          <c:cat>
            <c:numRef>
              <c:f>Hoja8!$C$2:$C$8</c:f>
              <c:numCache>
                <c:formatCode>General</c:formatCode>
                <c:ptCount val="7"/>
                <c:pt idx="0">
                  <c:v>2.2000000000000002</c:v>
                </c:pt>
                <c:pt idx="1">
                  <c:v>2.7</c:v>
                </c:pt>
                <c:pt idx="2">
                  <c:v>3.2</c:v>
                </c:pt>
                <c:pt idx="3">
                  <c:v>3.7</c:v>
                </c:pt>
                <c:pt idx="4">
                  <c:v>4.2</c:v>
                </c:pt>
                <c:pt idx="5">
                  <c:v>4.7</c:v>
                </c:pt>
                <c:pt idx="6">
                  <c:v>5.2</c:v>
                </c:pt>
              </c:numCache>
            </c:numRef>
          </c:cat>
          <c:val>
            <c:numRef>
              <c:f>Hoja8!$G$2:$G$8</c:f>
              <c:numCache>
                <c:formatCode>0.00%</c:formatCode>
                <c:ptCount val="7"/>
                <c:pt idx="0">
                  <c:v>9.6153846153846211E-3</c:v>
                </c:pt>
                <c:pt idx="1">
                  <c:v>7.6923076923076927E-2</c:v>
                </c:pt>
                <c:pt idx="2">
                  <c:v>0.15384615384615391</c:v>
                </c:pt>
                <c:pt idx="3">
                  <c:v>0.45192307692307698</c:v>
                </c:pt>
                <c:pt idx="4">
                  <c:v>0.54807692307692302</c:v>
                </c:pt>
                <c:pt idx="5">
                  <c:v>0.6923076923076924</c:v>
                </c:pt>
                <c:pt idx="6">
                  <c:v>1</c:v>
                </c:pt>
              </c:numCache>
            </c:numRef>
          </c:val>
          <c:smooth val="0"/>
          <c:extLst xmlns:c16r2="http://schemas.microsoft.com/office/drawing/2015/06/chart">
            <c:ext xmlns:c16="http://schemas.microsoft.com/office/drawing/2014/chart" uri="{C3380CC4-5D6E-409C-BE32-E72D297353CC}">
              <c16:uniqueId val="{00000001-FE6B-4E36-A3FF-EE5ECE554168}"/>
            </c:ext>
          </c:extLst>
        </c:ser>
        <c:dLbls>
          <c:showLegendKey val="0"/>
          <c:showVal val="0"/>
          <c:showCatName val="0"/>
          <c:showSerName val="0"/>
          <c:showPercent val="0"/>
          <c:showBubbleSize val="0"/>
        </c:dLbls>
        <c:marker val="1"/>
        <c:smooth val="0"/>
        <c:axId val="63211008"/>
        <c:axId val="63209472"/>
      </c:lineChart>
      <c:catAx>
        <c:axId val="63197184"/>
        <c:scaling>
          <c:orientation val="minMax"/>
        </c:scaling>
        <c:delete val="0"/>
        <c:axPos val="b"/>
        <c:title>
          <c:tx>
            <c:rich>
              <a:bodyPr/>
              <a:lstStyle/>
              <a:p>
                <a:pPr>
                  <a:defRPr/>
                </a:pPr>
                <a:r>
                  <a:rPr lang="es-EC"/>
                  <a:t>Marcas</a:t>
                </a:r>
                <a:r>
                  <a:rPr lang="es-EC" baseline="0"/>
                  <a:t> de clase</a:t>
                </a:r>
                <a:endParaRPr lang="es-EC"/>
              </a:p>
            </c:rich>
          </c:tx>
          <c:overlay val="0"/>
        </c:title>
        <c:numFmt formatCode="General" sourceLinked="1"/>
        <c:majorTickMark val="none"/>
        <c:minorTickMark val="none"/>
        <c:tickLblPos val="nextTo"/>
        <c:crossAx val="63199104"/>
        <c:crosses val="autoZero"/>
        <c:auto val="1"/>
        <c:lblAlgn val="ctr"/>
        <c:lblOffset val="100"/>
        <c:noMultiLvlLbl val="0"/>
      </c:catAx>
      <c:valAx>
        <c:axId val="63199104"/>
        <c:scaling>
          <c:orientation val="minMax"/>
        </c:scaling>
        <c:delete val="0"/>
        <c:axPos val="l"/>
        <c:majorGridlines/>
        <c:title>
          <c:tx>
            <c:rich>
              <a:bodyPr rot="-5400000" vert="horz"/>
              <a:lstStyle/>
              <a:p>
                <a:pPr>
                  <a:defRPr/>
                </a:pPr>
                <a:r>
                  <a:rPr lang="es-EC"/>
                  <a:t>Frecuencias</a:t>
                </a:r>
              </a:p>
            </c:rich>
          </c:tx>
          <c:overlay val="0"/>
        </c:title>
        <c:numFmt formatCode="General" sourceLinked="1"/>
        <c:majorTickMark val="none"/>
        <c:minorTickMark val="none"/>
        <c:tickLblPos val="nextTo"/>
        <c:spPr>
          <a:ln w="9525">
            <a:noFill/>
          </a:ln>
        </c:spPr>
        <c:crossAx val="63197184"/>
        <c:crosses val="autoZero"/>
        <c:crossBetween val="between"/>
      </c:valAx>
      <c:valAx>
        <c:axId val="63209472"/>
        <c:scaling>
          <c:orientation val="minMax"/>
        </c:scaling>
        <c:delete val="0"/>
        <c:axPos val="r"/>
        <c:numFmt formatCode="0.00%" sourceLinked="1"/>
        <c:majorTickMark val="out"/>
        <c:minorTickMark val="none"/>
        <c:tickLblPos val="nextTo"/>
        <c:crossAx val="63211008"/>
        <c:crosses val="max"/>
        <c:crossBetween val="between"/>
      </c:valAx>
      <c:catAx>
        <c:axId val="63211008"/>
        <c:scaling>
          <c:orientation val="minMax"/>
        </c:scaling>
        <c:delete val="1"/>
        <c:axPos val="b"/>
        <c:numFmt formatCode="General" sourceLinked="1"/>
        <c:majorTickMark val="out"/>
        <c:minorTickMark val="none"/>
        <c:tickLblPos val="nextTo"/>
        <c:crossAx val="6320947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GRIS</c:v>
                </c:pt>
              </c:strCache>
            </c:strRef>
          </c:tx>
          <c:invertIfNegative val="0"/>
          <c:cat>
            <c:strRef>
              <c:f>Hoja1!$A$2:$A$3</c:f>
              <c:strCache>
                <c:ptCount val="2"/>
                <c:pt idx="0">
                  <c:v>MACHOS </c:v>
                </c:pt>
                <c:pt idx="1">
                  <c:v>HEMBRAS</c:v>
                </c:pt>
              </c:strCache>
            </c:strRef>
          </c:cat>
          <c:val>
            <c:numRef>
              <c:f>Hoja1!$B$2:$B$3</c:f>
              <c:numCache>
                <c:formatCode>General</c:formatCode>
                <c:ptCount val="2"/>
                <c:pt idx="0">
                  <c:v>28.8</c:v>
                </c:pt>
                <c:pt idx="1">
                  <c:v>16</c:v>
                </c:pt>
              </c:numCache>
            </c:numRef>
          </c:val>
          <c:extLst xmlns:c16r2="http://schemas.microsoft.com/office/drawing/2015/06/chart">
            <c:ext xmlns:c16="http://schemas.microsoft.com/office/drawing/2014/chart" uri="{C3380CC4-5D6E-409C-BE32-E72D297353CC}">
              <c16:uniqueId val="{00000000-83FC-4FB5-B96E-633B18672496}"/>
            </c:ext>
          </c:extLst>
        </c:ser>
        <c:ser>
          <c:idx val="1"/>
          <c:order val="1"/>
          <c:tx>
            <c:strRef>
              <c:f>Hoja1!$C$1</c:f>
              <c:strCache>
                <c:ptCount val="1"/>
                <c:pt idx="0">
                  <c:v>CASTAÑO</c:v>
                </c:pt>
              </c:strCache>
            </c:strRef>
          </c:tx>
          <c:invertIfNegative val="0"/>
          <c:cat>
            <c:strRef>
              <c:f>Hoja1!$A$2:$A$3</c:f>
              <c:strCache>
                <c:ptCount val="2"/>
                <c:pt idx="0">
                  <c:v>MACHOS </c:v>
                </c:pt>
                <c:pt idx="1">
                  <c:v>HEMBRAS</c:v>
                </c:pt>
              </c:strCache>
            </c:strRef>
          </c:cat>
          <c:val>
            <c:numRef>
              <c:f>Hoja1!$C$2:$C$3</c:f>
              <c:numCache>
                <c:formatCode>General</c:formatCode>
                <c:ptCount val="2"/>
                <c:pt idx="0">
                  <c:v>21</c:v>
                </c:pt>
                <c:pt idx="1">
                  <c:v>16</c:v>
                </c:pt>
              </c:numCache>
            </c:numRef>
          </c:val>
          <c:extLst xmlns:c16r2="http://schemas.microsoft.com/office/drawing/2015/06/chart">
            <c:ext xmlns:c16="http://schemas.microsoft.com/office/drawing/2014/chart" uri="{C3380CC4-5D6E-409C-BE32-E72D297353CC}">
              <c16:uniqueId val="{00000001-83FC-4FB5-B96E-633B18672496}"/>
            </c:ext>
          </c:extLst>
        </c:ser>
        <c:ser>
          <c:idx val="2"/>
          <c:order val="2"/>
          <c:tx>
            <c:strRef>
              <c:f>Hoja1!$D$1</c:f>
              <c:strCache>
                <c:ptCount val="1"/>
                <c:pt idx="0">
                  <c:v>NEGRO</c:v>
                </c:pt>
              </c:strCache>
            </c:strRef>
          </c:tx>
          <c:invertIfNegative val="0"/>
          <c:cat>
            <c:strRef>
              <c:f>Hoja1!$A$2:$A$3</c:f>
              <c:strCache>
                <c:ptCount val="2"/>
                <c:pt idx="0">
                  <c:v>MACHOS </c:v>
                </c:pt>
                <c:pt idx="1">
                  <c:v>HEMBRAS</c:v>
                </c:pt>
              </c:strCache>
            </c:strRef>
          </c:cat>
          <c:val>
            <c:numRef>
              <c:f>Hoja1!$D$2:$D$3</c:f>
              <c:numCache>
                <c:formatCode>General</c:formatCode>
                <c:ptCount val="2"/>
                <c:pt idx="0">
                  <c:v>8</c:v>
                </c:pt>
                <c:pt idx="1">
                  <c:v>9.6</c:v>
                </c:pt>
              </c:numCache>
            </c:numRef>
          </c:val>
          <c:extLst xmlns:c16r2="http://schemas.microsoft.com/office/drawing/2015/06/chart">
            <c:ext xmlns:c16="http://schemas.microsoft.com/office/drawing/2014/chart" uri="{C3380CC4-5D6E-409C-BE32-E72D297353CC}">
              <c16:uniqueId val="{00000002-83FC-4FB5-B96E-633B18672496}"/>
            </c:ext>
          </c:extLst>
        </c:ser>
        <c:dLbls>
          <c:showLegendKey val="0"/>
          <c:showVal val="0"/>
          <c:showCatName val="0"/>
          <c:showSerName val="0"/>
          <c:showPercent val="0"/>
          <c:showBubbleSize val="0"/>
        </c:dLbls>
        <c:gapWidth val="150"/>
        <c:shape val="cylinder"/>
        <c:axId val="62415232"/>
        <c:axId val="62417152"/>
        <c:axId val="0"/>
      </c:bar3DChart>
      <c:catAx>
        <c:axId val="62415232"/>
        <c:scaling>
          <c:orientation val="minMax"/>
        </c:scaling>
        <c:delete val="0"/>
        <c:axPos val="b"/>
        <c:title>
          <c:tx>
            <c:rich>
              <a:bodyPr/>
              <a:lstStyle/>
              <a:p>
                <a:pPr>
                  <a:defRPr/>
                </a:pPr>
                <a:r>
                  <a:rPr lang="es-ES"/>
                  <a:t>SEXO</a:t>
                </a:r>
              </a:p>
            </c:rich>
          </c:tx>
          <c:overlay val="0"/>
        </c:title>
        <c:numFmt formatCode="General" sourceLinked="0"/>
        <c:majorTickMark val="none"/>
        <c:minorTickMark val="none"/>
        <c:tickLblPos val="nextTo"/>
        <c:crossAx val="62417152"/>
        <c:crosses val="autoZero"/>
        <c:auto val="1"/>
        <c:lblAlgn val="ctr"/>
        <c:lblOffset val="100"/>
        <c:noMultiLvlLbl val="0"/>
      </c:catAx>
      <c:valAx>
        <c:axId val="62417152"/>
        <c:scaling>
          <c:orientation val="minMax"/>
        </c:scaling>
        <c:delete val="0"/>
        <c:axPos val="l"/>
        <c:majorGridlines/>
        <c:title>
          <c:tx>
            <c:rich>
              <a:bodyPr/>
              <a:lstStyle/>
              <a:p>
                <a:pPr>
                  <a:defRPr/>
                </a:pPr>
                <a:r>
                  <a:rPr lang="es-ES"/>
                  <a:t>Porcentaje</a:t>
                </a:r>
                <a:r>
                  <a:rPr lang="es-ES" baseline="0"/>
                  <a:t> de frecuencias</a:t>
                </a:r>
                <a:endParaRPr lang="es-ES"/>
              </a:p>
            </c:rich>
          </c:tx>
          <c:overlay val="0"/>
        </c:title>
        <c:numFmt formatCode="General" sourceLinked="1"/>
        <c:majorTickMark val="none"/>
        <c:minorTickMark val="none"/>
        <c:tickLblPos val="nextTo"/>
        <c:crossAx val="624152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CLARO</c:v>
                </c:pt>
              </c:strCache>
            </c:strRef>
          </c:tx>
          <c:invertIfNegative val="0"/>
          <c:cat>
            <c:strRef>
              <c:f>Hoja1!$A$2:$A$3</c:f>
              <c:strCache>
                <c:ptCount val="2"/>
                <c:pt idx="0">
                  <c:v>MACHOS</c:v>
                </c:pt>
                <c:pt idx="1">
                  <c:v>HEMBRAS</c:v>
                </c:pt>
              </c:strCache>
            </c:strRef>
          </c:cat>
          <c:val>
            <c:numRef>
              <c:f>Hoja1!$B$2:$B$3</c:f>
              <c:numCache>
                <c:formatCode>General</c:formatCode>
                <c:ptCount val="2"/>
                <c:pt idx="0">
                  <c:v>29.2</c:v>
                </c:pt>
                <c:pt idx="1">
                  <c:v>17.600000000000001</c:v>
                </c:pt>
              </c:numCache>
            </c:numRef>
          </c:val>
          <c:extLst xmlns:c16r2="http://schemas.microsoft.com/office/drawing/2015/06/chart">
            <c:ext xmlns:c16="http://schemas.microsoft.com/office/drawing/2014/chart" uri="{C3380CC4-5D6E-409C-BE32-E72D297353CC}">
              <c16:uniqueId val="{00000000-AE00-4D64-8CAC-08B0F8123EF5}"/>
            </c:ext>
          </c:extLst>
        </c:ser>
        <c:ser>
          <c:idx val="1"/>
          <c:order val="1"/>
          <c:tx>
            <c:strRef>
              <c:f>Hoja1!$C$1</c:f>
              <c:strCache>
                <c:ptCount val="1"/>
                <c:pt idx="0">
                  <c:v>OBSCURO</c:v>
                </c:pt>
              </c:strCache>
            </c:strRef>
          </c:tx>
          <c:invertIfNegative val="0"/>
          <c:cat>
            <c:strRef>
              <c:f>Hoja1!$A$2:$A$3</c:f>
              <c:strCache>
                <c:ptCount val="2"/>
                <c:pt idx="0">
                  <c:v>MACHOS</c:v>
                </c:pt>
                <c:pt idx="1">
                  <c:v>HEMBRAS</c:v>
                </c:pt>
              </c:strCache>
            </c:strRef>
          </c:cat>
          <c:val>
            <c:numRef>
              <c:f>Hoja1!$C$2:$C$3</c:f>
              <c:numCache>
                <c:formatCode>General</c:formatCode>
                <c:ptCount val="2"/>
                <c:pt idx="0">
                  <c:v>29.2</c:v>
                </c:pt>
                <c:pt idx="1">
                  <c:v>24</c:v>
                </c:pt>
              </c:numCache>
            </c:numRef>
          </c:val>
          <c:extLst xmlns:c16r2="http://schemas.microsoft.com/office/drawing/2015/06/chart">
            <c:ext xmlns:c16="http://schemas.microsoft.com/office/drawing/2014/chart" uri="{C3380CC4-5D6E-409C-BE32-E72D297353CC}">
              <c16:uniqueId val="{00000001-AE00-4D64-8CAC-08B0F8123EF5}"/>
            </c:ext>
          </c:extLst>
        </c:ser>
        <c:dLbls>
          <c:showLegendKey val="0"/>
          <c:showVal val="0"/>
          <c:showCatName val="0"/>
          <c:showSerName val="0"/>
          <c:showPercent val="0"/>
          <c:showBubbleSize val="0"/>
        </c:dLbls>
        <c:gapWidth val="150"/>
        <c:shape val="cylinder"/>
        <c:axId val="63698432"/>
        <c:axId val="63700352"/>
        <c:axId val="0"/>
      </c:bar3DChart>
      <c:catAx>
        <c:axId val="63698432"/>
        <c:scaling>
          <c:orientation val="minMax"/>
        </c:scaling>
        <c:delete val="0"/>
        <c:axPos val="b"/>
        <c:title>
          <c:tx>
            <c:rich>
              <a:bodyPr/>
              <a:lstStyle/>
              <a:p>
                <a:pPr>
                  <a:defRPr/>
                </a:pPr>
                <a:r>
                  <a:rPr lang="es-ES"/>
                  <a:t>COLOR</a:t>
                </a:r>
                <a:r>
                  <a:rPr lang="es-ES" baseline="0"/>
                  <a:t> DE LA PIEL</a:t>
                </a:r>
                <a:endParaRPr lang="es-ES"/>
              </a:p>
            </c:rich>
          </c:tx>
          <c:overlay val="0"/>
        </c:title>
        <c:numFmt formatCode="General" sourceLinked="0"/>
        <c:majorTickMark val="none"/>
        <c:minorTickMark val="none"/>
        <c:tickLblPos val="nextTo"/>
        <c:crossAx val="63700352"/>
        <c:crosses val="autoZero"/>
        <c:auto val="1"/>
        <c:lblAlgn val="ctr"/>
        <c:lblOffset val="100"/>
        <c:noMultiLvlLbl val="0"/>
      </c:catAx>
      <c:valAx>
        <c:axId val="63700352"/>
        <c:scaling>
          <c:orientation val="minMax"/>
        </c:scaling>
        <c:delete val="0"/>
        <c:axPos val="l"/>
        <c:majorGridlines/>
        <c:title>
          <c:tx>
            <c:rich>
              <a:bodyPr/>
              <a:lstStyle/>
              <a:p>
                <a:pPr>
                  <a:defRPr/>
                </a:pPr>
                <a:r>
                  <a:rPr lang="es-ES"/>
                  <a:t>Porcentajes</a:t>
                </a:r>
                <a:r>
                  <a:rPr lang="es-ES" baseline="0"/>
                  <a:t> de frecuencia</a:t>
                </a:r>
                <a:endParaRPr lang="es-ES"/>
              </a:p>
            </c:rich>
          </c:tx>
          <c:overlay val="0"/>
        </c:title>
        <c:numFmt formatCode="General" sourceLinked="1"/>
        <c:majorTickMark val="none"/>
        <c:minorTickMark val="none"/>
        <c:tickLblPos val="nextTo"/>
        <c:crossAx val="636984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F9049-8543-49DC-9176-1F436AB9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26779</Words>
  <Characters>147290</Characters>
  <Application>Microsoft Office Word</Application>
  <DocSecurity>0</DocSecurity>
  <Lines>1227</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INTENDENCIA</dc:creator>
  <cp:lastModifiedBy>pc2</cp:lastModifiedBy>
  <cp:revision>2</cp:revision>
  <cp:lastPrinted>2017-05-16T15:37:00Z</cp:lastPrinted>
  <dcterms:created xsi:type="dcterms:W3CDTF">2017-08-08T00:49:00Z</dcterms:created>
  <dcterms:modified xsi:type="dcterms:W3CDTF">2017-08-08T00:49:00Z</dcterms:modified>
</cp:coreProperties>
</file>