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A2A" w:rsidRPr="00A80D75" w:rsidRDefault="00BD5D6D" w:rsidP="00875EEE">
      <w:pPr>
        <w:tabs>
          <w:tab w:val="left" w:pos="540"/>
          <w:tab w:val="left" w:pos="1080"/>
          <w:tab w:val="left" w:pos="8460"/>
        </w:tabs>
        <w:spacing w:line="360" w:lineRule="auto"/>
        <w:jc w:val="center"/>
        <w:rPr>
          <w:b/>
          <w:color w:val="000000"/>
        </w:rPr>
      </w:pPr>
      <w:r>
        <w:rPr>
          <w:noProof/>
          <w:lang w:val="es-MX" w:eastAsia="es-MX"/>
        </w:rPr>
        <w:drawing>
          <wp:anchor distT="0" distB="0" distL="114300" distR="114300" simplePos="0" relativeHeight="252280832" behindDoc="0" locked="0" layoutInCell="1" allowOverlap="1" wp14:anchorId="5C428B76" wp14:editId="7FED06E1">
            <wp:simplePos x="0" y="0"/>
            <wp:positionH relativeFrom="margin">
              <wp:align>center</wp:align>
            </wp:positionH>
            <wp:positionV relativeFrom="paragraph">
              <wp:posOffset>-426597</wp:posOffset>
            </wp:positionV>
            <wp:extent cx="1721922" cy="1251897"/>
            <wp:effectExtent l="0" t="0" r="0" b="5715"/>
            <wp:wrapNone/>
            <wp:docPr id="150" name="Imagen 150" descr="Image result for universidad estatal de boli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dad estatal de boliv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1922" cy="12518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5A2A" w:rsidRPr="00A80D75" w:rsidRDefault="00115A2A" w:rsidP="00875EEE">
      <w:pPr>
        <w:tabs>
          <w:tab w:val="left" w:pos="540"/>
          <w:tab w:val="left" w:pos="1080"/>
          <w:tab w:val="left" w:pos="8460"/>
        </w:tabs>
        <w:spacing w:line="360" w:lineRule="auto"/>
        <w:jc w:val="center"/>
        <w:rPr>
          <w:b/>
          <w:color w:val="000000"/>
        </w:rPr>
      </w:pPr>
    </w:p>
    <w:p w:rsidR="00D84EDE" w:rsidRPr="00A80D75" w:rsidRDefault="00D84EDE" w:rsidP="00875EEE">
      <w:pPr>
        <w:tabs>
          <w:tab w:val="left" w:pos="540"/>
          <w:tab w:val="left" w:pos="1065"/>
          <w:tab w:val="center" w:pos="4419"/>
          <w:tab w:val="left" w:pos="8460"/>
        </w:tabs>
        <w:spacing w:line="360" w:lineRule="auto"/>
        <w:rPr>
          <w:b/>
          <w:color w:val="000000"/>
        </w:rPr>
      </w:pPr>
    </w:p>
    <w:p w:rsidR="00BD5D6D" w:rsidRDefault="00BD5D6D" w:rsidP="00875EEE">
      <w:pPr>
        <w:tabs>
          <w:tab w:val="left" w:pos="540"/>
          <w:tab w:val="left" w:pos="1080"/>
          <w:tab w:val="left" w:pos="8460"/>
        </w:tabs>
        <w:spacing w:line="360" w:lineRule="auto"/>
        <w:jc w:val="center"/>
        <w:rPr>
          <w:b/>
          <w:color w:val="000000"/>
        </w:rPr>
      </w:pPr>
    </w:p>
    <w:p w:rsidR="00D84EDE" w:rsidRPr="00A80D75" w:rsidRDefault="00D84EDE" w:rsidP="00875EEE">
      <w:pPr>
        <w:tabs>
          <w:tab w:val="left" w:pos="540"/>
          <w:tab w:val="left" w:pos="1080"/>
          <w:tab w:val="left" w:pos="8460"/>
        </w:tabs>
        <w:spacing w:line="360" w:lineRule="auto"/>
        <w:jc w:val="center"/>
        <w:rPr>
          <w:b/>
          <w:color w:val="000000"/>
        </w:rPr>
      </w:pPr>
      <w:r w:rsidRPr="00A80D75">
        <w:rPr>
          <w:b/>
          <w:color w:val="000000"/>
        </w:rPr>
        <w:t>UNIVERSIDAD ESTATAL DE BOLÍVAR</w:t>
      </w:r>
    </w:p>
    <w:p w:rsidR="00D84EDE" w:rsidRPr="00A80D75" w:rsidRDefault="00D84EDE" w:rsidP="00875EEE">
      <w:pPr>
        <w:tabs>
          <w:tab w:val="left" w:pos="540"/>
          <w:tab w:val="left" w:pos="1080"/>
          <w:tab w:val="left" w:pos="8460"/>
        </w:tabs>
        <w:spacing w:line="360" w:lineRule="auto"/>
        <w:jc w:val="center"/>
        <w:rPr>
          <w:b/>
          <w:color w:val="000000"/>
        </w:rPr>
      </w:pPr>
      <w:r w:rsidRPr="00A80D75">
        <w:rPr>
          <w:b/>
          <w:color w:val="000000"/>
        </w:rPr>
        <w:t>Facultad de Ciencias Agropecuarias, Recursos Naturales y del Ambiente</w:t>
      </w:r>
    </w:p>
    <w:p w:rsidR="00D84EDE" w:rsidRPr="00A80D75" w:rsidRDefault="00D84EDE" w:rsidP="00875EEE">
      <w:pPr>
        <w:tabs>
          <w:tab w:val="left" w:pos="540"/>
          <w:tab w:val="left" w:pos="1080"/>
          <w:tab w:val="left" w:pos="8460"/>
        </w:tabs>
        <w:spacing w:line="360" w:lineRule="auto"/>
        <w:jc w:val="center"/>
        <w:rPr>
          <w:b/>
          <w:color w:val="000000"/>
        </w:rPr>
      </w:pPr>
      <w:r w:rsidRPr="00A80D75">
        <w:rPr>
          <w:b/>
          <w:color w:val="000000"/>
        </w:rPr>
        <w:t>Carrera de Ingeniería Agroindustrial</w:t>
      </w:r>
    </w:p>
    <w:p w:rsidR="00D84EDE" w:rsidRPr="00AC353C" w:rsidRDefault="00AC353C" w:rsidP="00AC353C">
      <w:pPr>
        <w:pStyle w:val="Ttulo1"/>
        <w:rPr>
          <w:rFonts w:ascii="Times New Roman" w:hAnsi="Times New Roman" w:cs="Times New Roman"/>
          <w:b/>
          <w:color w:val="FFFFFF" w:themeColor="background1"/>
          <w:sz w:val="2"/>
          <w:szCs w:val="2"/>
        </w:rPr>
      </w:pPr>
      <w:bookmarkStart w:id="0" w:name="_Toc465067802"/>
      <w:r w:rsidRPr="00AC353C">
        <w:rPr>
          <w:rFonts w:ascii="Times New Roman" w:hAnsi="Times New Roman" w:cs="Times New Roman"/>
          <w:b/>
          <w:color w:val="FFFFFF" w:themeColor="background1"/>
          <w:sz w:val="2"/>
          <w:szCs w:val="2"/>
        </w:rPr>
        <w:t>PORTADA</w:t>
      </w:r>
      <w:bookmarkEnd w:id="0"/>
      <w:r w:rsidRPr="00AC353C">
        <w:rPr>
          <w:rFonts w:ascii="Times New Roman" w:hAnsi="Times New Roman" w:cs="Times New Roman"/>
          <w:b/>
          <w:color w:val="FFFFFF" w:themeColor="background1"/>
          <w:sz w:val="2"/>
          <w:szCs w:val="2"/>
        </w:rPr>
        <w:t xml:space="preserve"> </w:t>
      </w:r>
    </w:p>
    <w:p w:rsidR="00D84EDE" w:rsidRPr="00A80D75" w:rsidRDefault="00D84EDE" w:rsidP="00875EEE">
      <w:pPr>
        <w:spacing w:line="360" w:lineRule="auto"/>
        <w:jc w:val="center"/>
        <w:rPr>
          <w:b/>
        </w:rPr>
      </w:pPr>
    </w:p>
    <w:p w:rsidR="00D84EDE" w:rsidRPr="00A80D75" w:rsidRDefault="00D84EDE" w:rsidP="00875EEE">
      <w:pPr>
        <w:spacing w:line="360" w:lineRule="auto"/>
        <w:jc w:val="center"/>
        <w:rPr>
          <w:b/>
        </w:rPr>
      </w:pPr>
      <w:r w:rsidRPr="00A80D75">
        <w:rPr>
          <w:b/>
        </w:rPr>
        <w:t xml:space="preserve">TEMA: </w:t>
      </w:r>
    </w:p>
    <w:p w:rsidR="0070787A" w:rsidRPr="00A80D75" w:rsidRDefault="0070787A" w:rsidP="00875EEE">
      <w:pPr>
        <w:tabs>
          <w:tab w:val="left" w:pos="540"/>
          <w:tab w:val="left" w:pos="1080"/>
          <w:tab w:val="left" w:pos="8460"/>
        </w:tabs>
        <w:spacing w:line="360" w:lineRule="auto"/>
        <w:jc w:val="center"/>
        <w:rPr>
          <w:b/>
          <w:color w:val="000000"/>
        </w:rPr>
      </w:pPr>
      <w:r w:rsidRPr="00A80D75">
        <w:rPr>
          <w:b/>
          <w:color w:val="000000"/>
        </w:rPr>
        <w:t xml:space="preserve">EVALUACIÓN DE MATERIAS ORGÁNICAS RESIDUALES PARA LA ELABORACIÓN DE </w:t>
      </w:r>
      <w:r w:rsidR="00AC353C" w:rsidRPr="00A80D75">
        <w:rPr>
          <w:b/>
          <w:color w:val="000000"/>
        </w:rPr>
        <w:t>LÁMINAS</w:t>
      </w:r>
      <w:r w:rsidRPr="00A80D75">
        <w:rPr>
          <w:b/>
          <w:color w:val="000000"/>
        </w:rPr>
        <w:t xml:space="preserve"> COMESTIBLES BIODEGRADABLES</w:t>
      </w:r>
    </w:p>
    <w:p w:rsidR="00D84EDE" w:rsidRPr="00A80D75" w:rsidRDefault="00D84EDE" w:rsidP="00875EEE">
      <w:pPr>
        <w:tabs>
          <w:tab w:val="left" w:pos="540"/>
          <w:tab w:val="left" w:pos="1080"/>
          <w:tab w:val="left" w:pos="8460"/>
        </w:tabs>
        <w:spacing w:line="360" w:lineRule="auto"/>
        <w:jc w:val="center"/>
        <w:rPr>
          <w:b/>
          <w:color w:val="000000"/>
        </w:rPr>
      </w:pPr>
    </w:p>
    <w:p w:rsidR="00D84EDE" w:rsidRPr="00A80D75" w:rsidRDefault="00D84EDE" w:rsidP="00875EEE">
      <w:pPr>
        <w:tabs>
          <w:tab w:val="left" w:pos="540"/>
          <w:tab w:val="left" w:pos="1080"/>
          <w:tab w:val="left" w:pos="8460"/>
        </w:tabs>
        <w:spacing w:line="360" w:lineRule="auto"/>
        <w:jc w:val="center"/>
        <w:rPr>
          <w:b/>
          <w:color w:val="000000"/>
        </w:rPr>
      </w:pPr>
    </w:p>
    <w:p w:rsidR="00D84EDE" w:rsidRPr="00A80D75" w:rsidRDefault="00D84EDE" w:rsidP="00875EEE">
      <w:pPr>
        <w:tabs>
          <w:tab w:val="left" w:pos="540"/>
          <w:tab w:val="left" w:pos="1080"/>
          <w:tab w:val="left" w:pos="8460"/>
        </w:tabs>
        <w:spacing w:line="360" w:lineRule="auto"/>
        <w:jc w:val="center"/>
        <w:rPr>
          <w:b/>
          <w:color w:val="000000"/>
        </w:rPr>
      </w:pPr>
      <w:r w:rsidRPr="00A80D75">
        <w:rPr>
          <w:b/>
          <w:color w:val="000000"/>
        </w:rPr>
        <w:t xml:space="preserve">Proyecto de Investigación </w:t>
      </w:r>
      <w:r w:rsidR="00A23130" w:rsidRPr="00A80D75">
        <w:rPr>
          <w:b/>
          <w:color w:val="000000"/>
        </w:rPr>
        <w:t>Previo a la Obtención del T</w:t>
      </w:r>
      <w:r w:rsidRPr="00A80D75">
        <w:rPr>
          <w:b/>
          <w:color w:val="000000"/>
        </w:rPr>
        <w:t>ítulo d</w:t>
      </w:r>
      <w:r w:rsidR="00A23130" w:rsidRPr="00A80D75">
        <w:rPr>
          <w:b/>
          <w:color w:val="000000"/>
        </w:rPr>
        <w:t>e Ingenieras Agroindustriales, O</w:t>
      </w:r>
      <w:r w:rsidRPr="00A80D75">
        <w:rPr>
          <w:b/>
          <w:color w:val="000000"/>
        </w:rPr>
        <w:t>torgado por la Universidad Estatal de Bolívar a través de la Facultad de Ciencias Agropecuarias, Recursos Naturales y del Ambiente, C</w:t>
      </w:r>
      <w:bookmarkStart w:id="1" w:name="_GoBack"/>
      <w:bookmarkEnd w:id="1"/>
      <w:r w:rsidRPr="00A80D75">
        <w:rPr>
          <w:b/>
          <w:color w:val="000000"/>
        </w:rPr>
        <w:t>a</w:t>
      </w:r>
      <w:r w:rsidR="00A86C4B">
        <w:rPr>
          <w:b/>
          <w:color w:val="000000"/>
        </w:rPr>
        <w:t>r</w:t>
      </w:r>
      <w:r w:rsidRPr="00A80D75">
        <w:rPr>
          <w:b/>
          <w:color w:val="000000"/>
        </w:rPr>
        <w:t>rera de Ingeniería Agroindustrial</w:t>
      </w:r>
    </w:p>
    <w:p w:rsidR="00D84EDE" w:rsidRPr="00A80D75" w:rsidRDefault="00D84EDE" w:rsidP="00875EEE">
      <w:pPr>
        <w:tabs>
          <w:tab w:val="left" w:pos="540"/>
          <w:tab w:val="left" w:pos="1080"/>
          <w:tab w:val="left" w:pos="8460"/>
        </w:tabs>
        <w:spacing w:line="360" w:lineRule="auto"/>
        <w:jc w:val="center"/>
        <w:rPr>
          <w:b/>
          <w:color w:val="000000"/>
        </w:rPr>
      </w:pPr>
    </w:p>
    <w:p w:rsidR="00D84EDE" w:rsidRPr="00A80D75" w:rsidRDefault="00D84EDE" w:rsidP="00875EEE">
      <w:pPr>
        <w:tabs>
          <w:tab w:val="left" w:pos="540"/>
          <w:tab w:val="left" w:pos="1080"/>
          <w:tab w:val="left" w:pos="8460"/>
        </w:tabs>
        <w:spacing w:line="360" w:lineRule="auto"/>
        <w:jc w:val="center"/>
        <w:rPr>
          <w:b/>
          <w:color w:val="000000"/>
        </w:rPr>
      </w:pPr>
    </w:p>
    <w:p w:rsidR="00D84EDE" w:rsidRPr="00A80D75" w:rsidRDefault="00D84EDE" w:rsidP="00875EEE">
      <w:pPr>
        <w:tabs>
          <w:tab w:val="left" w:pos="540"/>
          <w:tab w:val="left" w:pos="1080"/>
          <w:tab w:val="left" w:pos="8460"/>
        </w:tabs>
        <w:spacing w:line="360" w:lineRule="auto"/>
        <w:jc w:val="center"/>
        <w:rPr>
          <w:b/>
          <w:color w:val="000000"/>
        </w:rPr>
      </w:pPr>
      <w:r w:rsidRPr="00A80D75">
        <w:rPr>
          <w:b/>
          <w:color w:val="000000"/>
        </w:rPr>
        <w:t>AUTORAS:</w:t>
      </w:r>
    </w:p>
    <w:p w:rsidR="00D84EDE" w:rsidRPr="00A80D75" w:rsidRDefault="00D84EDE" w:rsidP="00875EEE">
      <w:pPr>
        <w:tabs>
          <w:tab w:val="left" w:pos="540"/>
          <w:tab w:val="left" w:pos="1080"/>
          <w:tab w:val="left" w:pos="8460"/>
        </w:tabs>
        <w:spacing w:line="360" w:lineRule="auto"/>
        <w:jc w:val="center"/>
        <w:rPr>
          <w:b/>
          <w:color w:val="000000"/>
        </w:rPr>
      </w:pPr>
      <w:r w:rsidRPr="00A80D75">
        <w:rPr>
          <w:b/>
          <w:color w:val="000000"/>
        </w:rPr>
        <w:t>Miriam Elizabeth Guamán Tandapilco</w:t>
      </w:r>
    </w:p>
    <w:p w:rsidR="00D84EDE" w:rsidRPr="00A80D75" w:rsidRDefault="00D84EDE" w:rsidP="00875EEE">
      <w:pPr>
        <w:tabs>
          <w:tab w:val="left" w:pos="540"/>
          <w:tab w:val="left" w:pos="1080"/>
          <w:tab w:val="left" w:pos="8460"/>
        </w:tabs>
        <w:spacing w:line="360" w:lineRule="auto"/>
        <w:jc w:val="center"/>
        <w:rPr>
          <w:b/>
          <w:color w:val="000000"/>
        </w:rPr>
      </w:pPr>
      <w:r w:rsidRPr="00A80D75">
        <w:rPr>
          <w:b/>
          <w:color w:val="000000"/>
        </w:rPr>
        <w:t>Ligia Nataly Guachi Rojano</w:t>
      </w:r>
    </w:p>
    <w:p w:rsidR="00D84EDE" w:rsidRPr="00A80D75" w:rsidRDefault="00D84EDE" w:rsidP="00875EEE">
      <w:pPr>
        <w:tabs>
          <w:tab w:val="left" w:pos="540"/>
          <w:tab w:val="left" w:pos="1080"/>
          <w:tab w:val="left" w:pos="8460"/>
        </w:tabs>
        <w:spacing w:line="360" w:lineRule="auto"/>
        <w:rPr>
          <w:b/>
          <w:color w:val="000000"/>
        </w:rPr>
      </w:pPr>
    </w:p>
    <w:p w:rsidR="00AC353C" w:rsidRDefault="00AC353C" w:rsidP="00875EEE">
      <w:pPr>
        <w:tabs>
          <w:tab w:val="left" w:pos="540"/>
          <w:tab w:val="left" w:pos="1080"/>
          <w:tab w:val="left" w:pos="8460"/>
        </w:tabs>
        <w:spacing w:line="360" w:lineRule="auto"/>
        <w:jc w:val="center"/>
        <w:rPr>
          <w:b/>
          <w:color w:val="000000"/>
        </w:rPr>
      </w:pPr>
    </w:p>
    <w:p w:rsidR="00D84EDE" w:rsidRPr="00A80D75" w:rsidRDefault="00D84EDE" w:rsidP="00875EEE">
      <w:pPr>
        <w:tabs>
          <w:tab w:val="left" w:pos="540"/>
          <w:tab w:val="left" w:pos="1080"/>
          <w:tab w:val="left" w:pos="8460"/>
        </w:tabs>
        <w:spacing w:line="360" w:lineRule="auto"/>
        <w:jc w:val="center"/>
        <w:rPr>
          <w:b/>
          <w:color w:val="000000"/>
        </w:rPr>
      </w:pPr>
      <w:r w:rsidRPr="00A80D75">
        <w:rPr>
          <w:b/>
          <w:color w:val="000000"/>
        </w:rPr>
        <w:t>DIRECTOR:</w:t>
      </w:r>
    </w:p>
    <w:p w:rsidR="00D84EDE" w:rsidRPr="00A80D75" w:rsidRDefault="006D5322" w:rsidP="00875EEE">
      <w:pPr>
        <w:tabs>
          <w:tab w:val="left" w:pos="540"/>
          <w:tab w:val="left" w:pos="1080"/>
          <w:tab w:val="left" w:pos="8460"/>
        </w:tabs>
        <w:spacing w:line="360" w:lineRule="auto"/>
        <w:jc w:val="center"/>
        <w:rPr>
          <w:b/>
          <w:color w:val="000000"/>
        </w:rPr>
      </w:pPr>
      <w:r>
        <w:rPr>
          <w:b/>
          <w:color w:val="000000"/>
        </w:rPr>
        <w:t xml:space="preserve">Ing. Carlos Jácome Pilco, </w:t>
      </w:r>
      <w:proofErr w:type="spellStart"/>
      <w:r>
        <w:rPr>
          <w:b/>
          <w:color w:val="000000"/>
        </w:rPr>
        <w:t>Ph.</w:t>
      </w:r>
      <w:r w:rsidR="00D84EDE" w:rsidRPr="00A80D75">
        <w:rPr>
          <w:b/>
          <w:color w:val="000000"/>
        </w:rPr>
        <w:t>D</w:t>
      </w:r>
      <w:proofErr w:type="spellEnd"/>
      <w:r>
        <w:rPr>
          <w:b/>
          <w:color w:val="000000"/>
        </w:rPr>
        <w:t>.</w:t>
      </w:r>
    </w:p>
    <w:p w:rsidR="00D84EDE" w:rsidRPr="00A80D75" w:rsidRDefault="00D84EDE" w:rsidP="00875EEE">
      <w:pPr>
        <w:tabs>
          <w:tab w:val="left" w:pos="540"/>
          <w:tab w:val="left" w:pos="1080"/>
          <w:tab w:val="left" w:pos="8460"/>
        </w:tabs>
        <w:spacing w:line="360" w:lineRule="auto"/>
        <w:jc w:val="center"/>
        <w:rPr>
          <w:b/>
          <w:color w:val="000000"/>
        </w:rPr>
      </w:pPr>
    </w:p>
    <w:p w:rsidR="00D84EDE" w:rsidRPr="00A80D75" w:rsidRDefault="00D84EDE" w:rsidP="00875EEE">
      <w:pPr>
        <w:tabs>
          <w:tab w:val="left" w:pos="540"/>
          <w:tab w:val="left" w:pos="1080"/>
          <w:tab w:val="left" w:pos="8460"/>
        </w:tabs>
        <w:spacing w:line="360" w:lineRule="auto"/>
        <w:jc w:val="center"/>
        <w:rPr>
          <w:b/>
          <w:color w:val="000000"/>
        </w:rPr>
      </w:pPr>
    </w:p>
    <w:p w:rsidR="00D84EDE" w:rsidRPr="00A80D75" w:rsidRDefault="00D84EDE" w:rsidP="00875EEE">
      <w:pPr>
        <w:tabs>
          <w:tab w:val="left" w:pos="540"/>
          <w:tab w:val="left" w:pos="1080"/>
          <w:tab w:val="left" w:pos="8460"/>
        </w:tabs>
        <w:spacing w:line="360" w:lineRule="auto"/>
        <w:jc w:val="center"/>
        <w:rPr>
          <w:b/>
          <w:color w:val="000000"/>
        </w:rPr>
      </w:pPr>
      <w:r w:rsidRPr="00A80D75">
        <w:rPr>
          <w:b/>
          <w:color w:val="000000"/>
        </w:rPr>
        <w:t>Guaranda - Ecuador</w:t>
      </w: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A86C4B" w:rsidP="00875EEE">
      <w:pPr>
        <w:tabs>
          <w:tab w:val="left" w:pos="540"/>
          <w:tab w:val="left" w:pos="1080"/>
          <w:tab w:val="left" w:pos="8460"/>
        </w:tabs>
        <w:spacing w:line="360" w:lineRule="auto"/>
        <w:jc w:val="center"/>
        <w:rPr>
          <w:b/>
          <w:bCs/>
          <w:color w:val="000000"/>
        </w:rPr>
      </w:pPr>
      <w:r>
        <w:rPr>
          <w:b/>
          <w:bCs/>
          <w:color w:val="000000"/>
        </w:rPr>
        <w:t>Diciembre</w:t>
      </w:r>
      <w:r w:rsidR="00D84EDE" w:rsidRPr="00A80D75">
        <w:rPr>
          <w:b/>
          <w:bCs/>
          <w:color w:val="000000"/>
        </w:rPr>
        <w:t>, 2016</w:t>
      </w:r>
    </w:p>
    <w:p w:rsidR="00D84EDE" w:rsidRPr="00A80D75" w:rsidRDefault="00D84EDE" w:rsidP="00875EEE">
      <w:pPr>
        <w:tabs>
          <w:tab w:val="left" w:pos="540"/>
          <w:tab w:val="left" w:pos="1080"/>
          <w:tab w:val="left" w:pos="8460"/>
        </w:tabs>
        <w:spacing w:line="360" w:lineRule="auto"/>
        <w:jc w:val="center"/>
        <w:rPr>
          <w:b/>
          <w:bCs/>
          <w:color w:val="000000"/>
        </w:rPr>
      </w:pPr>
    </w:p>
    <w:p w:rsidR="00BE031B" w:rsidRDefault="00BE031B" w:rsidP="00BE031B">
      <w:pPr>
        <w:tabs>
          <w:tab w:val="left" w:pos="540"/>
          <w:tab w:val="left" w:pos="1080"/>
          <w:tab w:val="left" w:pos="8460"/>
        </w:tabs>
        <w:spacing w:line="360" w:lineRule="auto"/>
        <w:rPr>
          <w:b/>
          <w:bCs/>
          <w:color w:val="000000"/>
        </w:rPr>
        <w:sectPr w:rsidR="00BE031B" w:rsidSect="00AC353C">
          <w:footerReference w:type="default" r:id="rId9"/>
          <w:footerReference w:type="first" r:id="rId10"/>
          <w:pgSz w:w="11907" w:h="16840" w:code="9"/>
          <w:pgMar w:top="1701" w:right="1701" w:bottom="1701" w:left="2268" w:header="708" w:footer="708" w:gutter="0"/>
          <w:pgNumType w:fmt="upperRoman" w:start="1"/>
          <w:cols w:space="708"/>
          <w:titlePg/>
          <w:docGrid w:linePitch="360"/>
        </w:sectPr>
      </w:pPr>
    </w:p>
    <w:p w:rsidR="00D84EDE" w:rsidRPr="00A80D75" w:rsidRDefault="00D84EDE" w:rsidP="00875EEE">
      <w:pPr>
        <w:spacing w:line="360" w:lineRule="auto"/>
        <w:jc w:val="center"/>
        <w:rPr>
          <w:b/>
        </w:rPr>
      </w:pPr>
      <w:r w:rsidRPr="00A80D75">
        <w:rPr>
          <w:b/>
        </w:rPr>
        <w:lastRenderedPageBreak/>
        <w:t>EVALUACIÓN DE M</w:t>
      </w:r>
      <w:r w:rsidR="004E0CD5">
        <w:rPr>
          <w:b/>
        </w:rPr>
        <w:t>A</w:t>
      </w:r>
      <w:r w:rsidRPr="00A80D75">
        <w:rPr>
          <w:b/>
        </w:rPr>
        <w:t xml:space="preserve">TERIAS ORGÁNICAS RESIDUALES PARA LA ELABORACIÓN DE </w:t>
      </w:r>
      <w:r w:rsidR="00AB6E2F" w:rsidRPr="00A80D75">
        <w:rPr>
          <w:b/>
        </w:rPr>
        <w:t>LÁMINAS</w:t>
      </w:r>
      <w:r w:rsidRPr="00A80D75">
        <w:rPr>
          <w:b/>
        </w:rPr>
        <w:t xml:space="preserve"> COMESTIBLES BIODEGRADABLES</w:t>
      </w:r>
    </w:p>
    <w:p w:rsidR="00D84EDE" w:rsidRPr="00A80D75" w:rsidRDefault="00D84EDE" w:rsidP="00875EEE">
      <w:pPr>
        <w:spacing w:line="360" w:lineRule="auto"/>
        <w:jc w:val="center"/>
        <w:rPr>
          <w:b/>
        </w:rPr>
      </w:pPr>
    </w:p>
    <w:p w:rsidR="00D84EDE" w:rsidRPr="00A80D75" w:rsidRDefault="00D84EDE" w:rsidP="00875EEE">
      <w:pPr>
        <w:spacing w:line="360" w:lineRule="auto"/>
        <w:jc w:val="center"/>
        <w:rPr>
          <w:b/>
        </w:rPr>
      </w:pPr>
      <w:r w:rsidRPr="00A80D75">
        <w:rPr>
          <w:b/>
        </w:rPr>
        <w:t>REVISADO Y APROBADO POR:</w:t>
      </w:r>
    </w:p>
    <w:p w:rsidR="00D84EDE" w:rsidRPr="00A80D75" w:rsidRDefault="00D84EDE" w:rsidP="00875EEE">
      <w:pPr>
        <w:spacing w:line="360" w:lineRule="auto"/>
        <w:jc w:val="center"/>
        <w:rPr>
          <w:b/>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r w:rsidRPr="00A80D75">
        <w:rPr>
          <w:b/>
          <w:bCs/>
          <w:color w:val="000000"/>
        </w:rPr>
        <w:t>…………………………………………………………..</w:t>
      </w:r>
    </w:p>
    <w:p w:rsidR="00D84EDE" w:rsidRPr="00A80D75" w:rsidRDefault="00D84EDE" w:rsidP="00875EEE">
      <w:pPr>
        <w:tabs>
          <w:tab w:val="left" w:pos="540"/>
          <w:tab w:val="left" w:pos="1080"/>
          <w:tab w:val="left" w:pos="8460"/>
        </w:tabs>
        <w:spacing w:line="360" w:lineRule="auto"/>
        <w:jc w:val="center"/>
        <w:rPr>
          <w:b/>
          <w:bCs/>
          <w:color w:val="000000"/>
        </w:rPr>
      </w:pPr>
      <w:r w:rsidRPr="00A80D75">
        <w:rPr>
          <w:b/>
          <w:bCs/>
          <w:color w:val="000000"/>
        </w:rPr>
        <w:t>ING. CARLOS JACOME PILCO, PHD</w:t>
      </w:r>
    </w:p>
    <w:p w:rsidR="00D84EDE" w:rsidRPr="00A80D75" w:rsidRDefault="00D84EDE" w:rsidP="00875EEE">
      <w:pPr>
        <w:tabs>
          <w:tab w:val="left" w:pos="540"/>
          <w:tab w:val="left" w:pos="1080"/>
          <w:tab w:val="left" w:pos="8460"/>
        </w:tabs>
        <w:spacing w:line="360" w:lineRule="auto"/>
        <w:jc w:val="center"/>
        <w:rPr>
          <w:b/>
          <w:bCs/>
          <w:color w:val="000000"/>
        </w:rPr>
      </w:pPr>
      <w:r w:rsidRPr="00A80D75">
        <w:rPr>
          <w:b/>
          <w:bCs/>
          <w:color w:val="000000"/>
        </w:rPr>
        <w:t>DIRECTOR</w:t>
      </w: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r w:rsidRPr="00A80D75">
        <w:rPr>
          <w:b/>
          <w:bCs/>
          <w:color w:val="000000"/>
        </w:rPr>
        <w:t>…………………………………………………………..</w:t>
      </w:r>
    </w:p>
    <w:p w:rsidR="00D84EDE" w:rsidRPr="00A80D75" w:rsidRDefault="00D84EDE" w:rsidP="00875EEE">
      <w:pPr>
        <w:tabs>
          <w:tab w:val="left" w:pos="540"/>
          <w:tab w:val="left" w:pos="1080"/>
          <w:tab w:val="left" w:pos="8460"/>
        </w:tabs>
        <w:spacing w:line="360" w:lineRule="auto"/>
        <w:jc w:val="center"/>
        <w:rPr>
          <w:b/>
          <w:bCs/>
          <w:color w:val="000000"/>
        </w:rPr>
      </w:pPr>
      <w:r w:rsidRPr="00A80D75">
        <w:rPr>
          <w:b/>
          <w:bCs/>
          <w:color w:val="000000"/>
        </w:rPr>
        <w:t>ING. MOISES ARREGUÍN</w:t>
      </w:r>
      <w:r w:rsidR="00F674BA">
        <w:rPr>
          <w:b/>
          <w:bCs/>
          <w:color w:val="000000"/>
        </w:rPr>
        <w:t xml:space="preserve"> SAMANO</w:t>
      </w:r>
      <w:r w:rsidRPr="00A80D75">
        <w:rPr>
          <w:b/>
          <w:bCs/>
          <w:color w:val="000000"/>
        </w:rPr>
        <w:t>, PHD</w:t>
      </w:r>
    </w:p>
    <w:p w:rsidR="00D84EDE" w:rsidRPr="00A80D75" w:rsidRDefault="00D84EDE" w:rsidP="00875EEE">
      <w:pPr>
        <w:tabs>
          <w:tab w:val="left" w:pos="540"/>
          <w:tab w:val="left" w:pos="1080"/>
          <w:tab w:val="left" w:pos="8460"/>
        </w:tabs>
        <w:spacing w:line="360" w:lineRule="auto"/>
        <w:jc w:val="center"/>
        <w:rPr>
          <w:b/>
          <w:bCs/>
          <w:color w:val="000000"/>
        </w:rPr>
      </w:pPr>
      <w:r w:rsidRPr="00A80D75">
        <w:rPr>
          <w:b/>
          <w:bCs/>
          <w:color w:val="000000"/>
        </w:rPr>
        <w:t>BIOMETRÍSTA</w:t>
      </w: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r w:rsidRPr="00A80D75">
        <w:rPr>
          <w:b/>
          <w:bCs/>
          <w:color w:val="000000"/>
        </w:rPr>
        <w:t>…………………………………………………………..</w:t>
      </w:r>
    </w:p>
    <w:p w:rsidR="00D84EDE" w:rsidRPr="00A80D75" w:rsidRDefault="00D84EDE" w:rsidP="00875EEE">
      <w:pPr>
        <w:tabs>
          <w:tab w:val="left" w:pos="540"/>
          <w:tab w:val="left" w:pos="1080"/>
          <w:tab w:val="left" w:pos="8460"/>
        </w:tabs>
        <w:spacing w:line="360" w:lineRule="auto"/>
        <w:jc w:val="center"/>
        <w:rPr>
          <w:b/>
          <w:bCs/>
          <w:color w:val="000000"/>
        </w:rPr>
      </w:pPr>
      <w:r w:rsidRPr="00A80D75">
        <w:rPr>
          <w:b/>
          <w:bCs/>
          <w:color w:val="000000"/>
        </w:rPr>
        <w:t>ING. BERNARDA RUILOVA</w:t>
      </w:r>
      <w:r w:rsidR="00F674BA">
        <w:rPr>
          <w:b/>
          <w:bCs/>
          <w:color w:val="000000"/>
        </w:rPr>
        <w:t xml:space="preserve"> CUEVA</w:t>
      </w:r>
      <w:r w:rsidRPr="00A80D75">
        <w:rPr>
          <w:b/>
          <w:bCs/>
          <w:color w:val="000000"/>
        </w:rPr>
        <w:t>, PHD</w:t>
      </w:r>
    </w:p>
    <w:p w:rsidR="00D84EDE" w:rsidRPr="00A80D75" w:rsidRDefault="00D84EDE" w:rsidP="00875EEE">
      <w:pPr>
        <w:tabs>
          <w:tab w:val="left" w:pos="540"/>
          <w:tab w:val="left" w:pos="1080"/>
          <w:tab w:val="left" w:pos="8460"/>
        </w:tabs>
        <w:spacing w:line="360" w:lineRule="auto"/>
        <w:jc w:val="center"/>
        <w:rPr>
          <w:b/>
          <w:bCs/>
          <w:color w:val="000000"/>
        </w:rPr>
      </w:pPr>
      <w:r w:rsidRPr="00A80D75">
        <w:rPr>
          <w:b/>
          <w:bCs/>
          <w:color w:val="000000"/>
        </w:rPr>
        <w:t>REDACCIÓN TÉCNICA</w:t>
      </w: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395262" w:rsidRPr="00A80D75" w:rsidRDefault="00395262" w:rsidP="00875EEE">
      <w:pPr>
        <w:tabs>
          <w:tab w:val="left" w:pos="540"/>
          <w:tab w:val="left" w:pos="1080"/>
          <w:tab w:val="left" w:pos="8460"/>
        </w:tabs>
        <w:spacing w:line="360" w:lineRule="auto"/>
        <w:jc w:val="center"/>
        <w:rPr>
          <w:b/>
          <w:bCs/>
          <w:color w:val="000000"/>
        </w:rPr>
      </w:pPr>
    </w:p>
    <w:p w:rsidR="00395262" w:rsidRPr="00A80D75" w:rsidRDefault="00395262" w:rsidP="00875EEE">
      <w:pPr>
        <w:tabs>
          <w:tab w:val="left" w:pos="540"/>
          <w:tab w:val="left" w:pos="1080"/>
          <w:tab w:val="left" w:pos="8460"/>
        </w:tabs>
        <w:spacing w:line="360" w:lineRule="auto"/>
        <w:jc w:val="center"/>
        <w:rPr>
          <w:b/>
          <w:bCs/>
          <w:color w:val="000000"/>
        </w:rPr>
      </w:pPr>
    </w:p>
    <w:p w:rsidR="00395262" w:rsidRPr="00A80D75" w:rsidRDefault="00395262" w:rsidP="00875EEE">
      <w:pPr>
        <w:tabs>
          <w:tab w:val="left" w:pos="540"/>
          <w:tab w:val="left" w:pos="1080"/>
          <w:tab w:val="left" w:pos="8460"/>
        </w:tabs>
        <w:spacing w:line="360" w:lineRule="auto"/>
        <w:jc w:val="center"/>
        <w:rPr>
          <w:b/>
          <w:bCs/>
          <w:color w:val="000000"/>
        </w:rPr>
      </w:pPr>
    </w:p>
    <w:p w:rsidR="0070787A" w:rsidRPr="00A80D75" w:rsidRDefault="0070787A" w:rsidP="00875EEE">
      <w:pPr>
        <w:spacing w:after="160" w:line="259" w:lineRule="auto"/>
        <w:rPr>
          <w:b/>
          <w:bCs/>
          <w:color w:val="000000"/>
        </w:rPr>
      </w:pPr>
      <w:r w:rsidRPr="00A80D75">
        <w:rPr>
          <w:b/>
          <w:bCs/>
          <w:color w:val="000000"/>
        </w:rPr>
        <w:br w:type="page"/>
      </w:r>
    </w:p>
    <w:p w:rsidR="00D84EDE" w:rsidRPr="00AC353C" w:rsidRDefault="00D84EDE" w:rsidP="00AC353C">
      <w:pPr>
        <w:pStyle w:val="Ttulo1"/>
        <w:jc w:val="center"/>
        <w:rPr>
          <w:rFonts w:ascii="Times New Roman" w:hAnsi="Times New Roman" w:cs="Times New Roman"/>
          <w:b/>
          <w:bCs/>
          <w:color w:val="000000"/>
          <w:sz w:val="28"/>
        </w:rPr>
      </w:pPr>
      <w:bookmarkStart w:id="2" w:name="_Toc465067803"/>
      <w:r w:rsidRPr="00AC353C">
        <w:rPr>
          <w:rFonts w:ascii="Times New Roman" w:hAnsi="Times New Roman" w:cs="Times New Roman"/>
          <w:b/>
          <w:bCs/>
          <w:color w:val="000000"/>
          <w:sz w:val="28"/>
        </w:rPr>
        <w:lastRenderedPageBreak/>
        <w:t>DECLARACIÓN DE AUTORÍA</w:t>
      </w:r>
      <w:bookmarkEnd w:id="2"/>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spacing w:line="360" w:lineRule="auto"/>
        <w:jc w:val="both"/>
      </w:pPr>
      <w:r w:rsidRPr="00A80D75">
        <w:rPr>
          <w:bCs/>
          <w:color w:val="000000"/>
        </w:rPr>
        <w:t xml:space="preserve">Nosotras, Guamán Tandapilco Miriam Elizabeth, con número de cédula de ciudadanía </w:t>
      </w:r>
      <w:r w:rsidRPr="00A80D75">
        <w:t xml:space="preserve">0201989811 y Guachi Rojano Ligia Nataly, con </w:t>
      </w:r>
      <w:r w:rsidRPr="00A80D75">
        <w:rPr>
          <w:bCs/>
          <w:color w:val="000000"/>
        </w:rPr>
        <w:t xml:space="preserve">cédula de </w:t>
      </w:r>
      <w:r w:rsidR="000770A5" w:rsidRPr="00A80D75">
        <w:rPr>
          <w:bCs/>
          <w:color w:val="000000"/>
        </w:rPr>
        <w:t>ciudadanía 1804000907</w:t>
      </w:r>
      <w:r w:rsidRPr="00A80D75">
        <w:t xml:space="preserve">, declaramos que el trabajo y los resultados presentados en este informe no han sido previamente presentados para ningún grado o calificación profesional; y que las referencias bibliográficas que se incluyen han sido consultadas y citadas con </w:t>
      </w:r>
      <w:r w:rsidR="000770A5" w:rsidRPr="00A80D75">
        <w:t>sus respectivo</w:t>
      </w:r>
      <w:r w:rsidRPr="00A80D75">
        <w:t>(s) autor(es).</w:t>
      </w:r>
    </w:p>
    <w:p w:rsidR="0015240D" w:rsidRDefault="0015240D" w:rsidP="00875EEE">
      <w:pPr>
        <w:spacing w:line="360" w:lineRule="auto"/>
        <w:jc w:val="both"/>
      </w:pPr>
    </w:p>
    <w:p w:rsidR="00D84EDE" w:rsidRPr="00A80D75" w:rsidRDefault="00D84EDE" w:rsidP="00875EEE">
      <w:pPr>
        <w:spacing w:line="360" w:lineRule="auto"/>
        <w:jc w:val="both"/>
      </w:pPr>
      <w:r w:rsidRPr="00A80D75">
        <w:t>La Universidad Estatal de Bolívar puede hacer uso de los derechos de publicación correspondientes a este trabajo, según lo establecido por la Ley de Propiedad Intelectual, su Reglamentación y la Normativa Institucional vigente.</w:t>
      </w:r>
    </w:p>
    <w:p w:rsidR="00D84EDE" w:rsidRPr="00A80D75" w:rsidRDefault="00D84EDE" w:rsidP="00875EEE">
      <w:pPr>
        <w:spacing w:line="360" w:lineRule="auto"/>
        <w:jc w:val="both"/>
      </w:pPr>
    </w:p>
    <w:p w:rsidR="00D84EDE" w:rsidRPr="00A80D75" w:rsidRDefault="00D84EDE" w:rsidP="00875EEE">
      <w:pPr>
        <w:spacing w:line="360" w:lineRule="auto"/>
        <w:jc w:val="both"/>
      </w:pPr>
    </w:p>
    <w:p w:rsidR="00D84EDE" w:rsidRPr="00A80D75" w:rsidRDefault="00D84EDE" w:rsidP="00875EEE">
      <w:pPr>
        <w:spacing w:line="360" w:lineRule="auto"/>
        <w:jc w:val="both"/>
      </w:pPr>
    </w:p>
    <w:p w:rsidR="00D84EDE" w:rsidRPr="00A80D75" w:rsidRDefault="00F674BA" w:rsidP="00875EEE">
      <w:pPr>
        <w:spacing w:line="360" w:lineRule="auto"/>
      </w:pPr>
      <w:r>
        <w:t xml:space="preserve">   </w:t>
      </w:r>
      <w:r w:rsidR="00920132" w:rsidRPr="00A80D75">
        <w:t xml:space="preserve">……………………………………                 </w:t>
      </w:r>
      <w:r w:rsidR="00D84EDE" w:rsidRPr="00A80D75">
        <w:t>……………………………….…</w:t>
      </w:r>
    </w:p>
    <w:p w:rsidR="00D84EDE" w:rsidRPr="00A80D75" w:rsidRDefault="00D84EDE" w:rsidP="00875EEE">
      <w:pPr>
        <w:spacing w:line="360" w:lineRule="auto"/>
      </w:pPr>
      <w:r w:rsidRPr="00A80D75">
        <w:rPr>
          <w:bCs/>
          <w:color w:val="000000"/>
        </w:rPr>
        <w:t>Guamán Tandapilco Miriam Elizabe</w:t>
      </w:r>
      <w:r w:rsidR="00920132" w:rsidRPr="00A80D75">
        <w:rPr>
          <w:bCs/>
          <w:color w:val="000000"/>
        </w:rPr>
        <w:t xml:space="preserve">th                 </w:t>
      </w:r>
      <w:r w:rsidRPr="00A80D75">
        <w:t>Guachi Rojano Ligia Nataly</w:t>
      </w:r>
    </w:p>
    <w:p w:rsidR="00D84EDE" w:rsidRPr="00A80D75" w:rsidRDefault="00D84EDE" w:rsidP="00875EEE">
      <w:pPr>
        <w:spacing w:line="360" w:lineRule="auto"/>
        <w:rPr>
          <w:b/>
        </w:rPr>
      </w:pPr>
      <w:r w:rsidRPr="00A80D75">
        <w:rPr>
          <w:bCs/>
          <w:color w:val="000000"/>
        </w:rPr>
        <w:t xml:space="preserve"> </w:t>
      </w:r>
      <w:r w:rsidR="00F674BA">
        <w:rPr>
          <w:bCs/>
          <w:color w:val="000000"/>
        </w:rPr>
        <w:t xml:space="preserve">       </w:t>
      </w:r>
      <w:r w:rsidRPr="00A80D75">
        <w:rPr>
          <w:bCs/>
          <w:color w:val="000000"/>
        </w:rPr>
        <w:t xml:space="preserve"> CI:</w:t>
      </w:r>
      <w:r w:rsidRPr="00A80D75">
        <w:t xml:space="preserve"> 0201989811</w:t>
      </w:r>
      <w:r w:rsidRPr="00A80D75">
        <w:tab/>
      </w:r>
      <w:r w:rsidRPr="00A80D75">
        <w:tab/>
      </w:r>
      <w:r w:rsidRPr="00A80D75">
        <w:tab/>
      </w:r>
      <w:r w:rsidR="00AB6E2F" w:rsidRPr="00A80D75">
        <w:t xml:space="preserve">                   </w:t>
      </w:r>
      <w:r w:rsidR="00F674BA">
        <w:t xml:space="preserve">         </w:t>
      </w:r>
      <w:r w:rsidRPr="00A80D75">
        <w:rPr>
          <w:bCs/>
          <w:color w:val="000000"/>
        </w:rPr>
        <w:t>CI:</w:t>
      </w:r>
      <w:r w:rsidRPr="00A80D75">
        <w:t xml:space="preserve"> 1804000907</w:t>
      </w:r>
    </w:p>
    <w:p w:rsidR="00D84EDE" w:rsidRPr="00A80D75" w:rsidRDefault="00D84EDE" w:rsidP="00875EEE">
      <w:pPr>
        <w:spacing w:line="360" w:lineRule="auto"/>
        <w:jc w:val="both"/>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spacing w:line="360" w:lineRule="auto"/>
        <w:jc w:val="center"/>
      </w:pPr>
      <w:r w:rsidRPr="00A80D75">
        <w:t>……………………………………….……….</w:t>
      </w:r>
    </w:p>
    <w:p w:rsidR="00D84EDE" w:rsidRPr="00A80D75" w:rsidRDefault="00D84EDE" w:rsidP="00875EEE">
      <w:pPr>
        <w:spacing w:line="360" w:lineRule="auto"/>
        <w:jc w:val="center"/>
        <w:rPr>
          <w:bCs/>
          <w:color w:val="000000"/>
        </w:rPr>
      </w:pPr>
      <w:r w:rsidRPr="00A80D75">
        <w:rPr>
          <w:bCs/>
          <w:color w:val="000000"/>
        </w:rPr>
        <w:t>Ing. Carlos Jácome Pilco, PHD</w:t>
      </w:r>
    </w:p>
    <w:p w:rsidR="00D84EDE" w:rsidRPr="00A80D75" w:rsidRDefault="00D84EDE" w:rsidP="00875EEE">
      <w:pPr>
        <w:spacing w:line="360" w:lineRule="auto"/>
        <w:jc w:val="center"/>
        <w:rPr>
          <w:b/>
        </w:rPr>
      </w:pPr>
      <w:r w:rsidRPr="00A80D75">
        <w:rPr>
          <w:bCs/>
          <w:color w:val="000000"/>
        </w:rPr>
        <w:t>CI:</w:t>
      </w:r>
      <w:r w:rsidR="00144E6A">
        <w:t xml:space="preserve"> 0200715811</w:t>
      </w: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spacing w:line="360" w:lineRule="auto"/>
        <w:jc w:val="center"/>
      </w:pPr>
      <w:r w:rsidRPr="00A80D75">
        <w:t>……………………………………….……….</w:t>
      </w:r>
    </w:p>
    <w:p w:rsidR="00D84EDE" w:rsidRPr="00A80D75" w:rsidRDefault="00D84EDE" w:rsidP="00875EEE">
      <w:pPr>
        <w:spacing w:line="360" w:lineRule="auto"/>
        <w:jc w:val="center"/>
        <w:rPr>
          <w:bCs/>
          <w:color w:val="000000"/>
        </w:rPr>
      </w:pPr>
      <w:r w:rsidRPr="00A80D75">
        <w:rPr>
          <w:bCs/>
          <w:color w:val="000000"/>
        </w:rPr>
        <w:t>Ing. Bernarda Ruilova Cueva, PHD</w:t>
      </w:r>
    </w:p>
    <w:p w:rsidR="0070787A" w:rsidRDefault="00D84EDE" w:rsidP="00526211">
      <w:pPr>
        <w:spacing w:line="360" w:lineRule="auto"/>
        <w:jc w:val="center"/>
        <w:rPr>
          <w:b/>
        </w:rPr>
      </w:pPr>
      <w:r w:rsidRPr="00A80D75">
        <w:rPr>
          <w:bCs/>
          <w:color w:val="000000"/>
        </w:rPr>
        <w:t>CI:</w:t>
      </w:r>
      <w:r w:rsidR="00144E6A">
        <w:t xml:space="preserve"> 0701189433</w:t>
      </w:r>
    </w:p>
    <w:p w:rsidR="00526211" w:rsidRDefault="00526211" w:rsidP="00526211">
      <w:pPr>
        <w:spacing w:line="360" w:lineRule="auto"/>
        <w:jc w:val="center"/>
        <w:rPr>
          <w:b/>
        </w:rPr>
      </w:pPr>
    </w:p>
    <w:p w:rsidR="00526211" w:rsidRDefault="00526211" w:rsidP="00526211">
      <w:pPr>
        <w:spacing w:line="360" w:lineRule="auto"/>
        <w:jc w:val="center"/>
        <w:rPr>
          <w:b/>
        </w:rPr>
      </w:pPr>
    </w:p>
    <w:p w:rsidR="00526211" w:rsidRPr="00526211" w:rsidRDefault="00526211" w:rsidP="00526211">
      <w:pPr>
        <w:spacing w:line="360" w:lineRule="auto"/>
        <w:jc w:val="center"/>
        <w:rPr>
          <w:b/>
        </w:rPr>
      </w:pPr>
    </w:p>
    <w:p w:rsidR="00D84EDE" w:rsidRPr="00A80D75" w:rsidRDefault="00D84EDE" w:rsidP="003A5E18">
      <w:pPr>
        <w:pStyle w:val="Ttulo1"/>
        <w:jc w:val="center"/>
        <w:rPr>
          <w:rFonts w:ascii="Times New Roman" w:hAnsi="Times New Roman" w:cs="Times New Roman"/>
          <w:b/>
          <w:bCs/>
          <w:color w:val="000000"/>
          <w:sz w:val="28"/>
        </w:rPr>
      </w:pPr>
      <w:bookmarkStart w:id="3" w:name="_Toc465067804"/>
      <w:r w:rsidRPr="00A80D75">
        <w:rPr>
          <w:rFonts w:ascii="Times New Roman" w:hAnsi="Times New Roman" w:cs="Times New Roman"/>
          <w:b/>
          <w:bCs/>
          <w:color w:val="000000"/>
          <w:sz w:val="28"/>
        </w:rPr>
        <w:lastRenderedPageBreak/>
        <w:t>DEDICATORIA</w:t>
      </w:r>
      <w:bookmarkEnd w:id="3"/>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spacing w:before="100" w:beforeAutospacing="1" w:after="100" w:afterAutospacing="1" w:line="360" w:lineRule="auto"/>
        <w:jc w:val="both"/>
        <w:rPr>
          <w:lang w:val="es-MX" w:eastAsia="es-MX"/>
        </w:rPr>
      </w:pPr>
      <w:r w:rsidRPr="00A80D75">
        <w:rPr>
          <w:lang w:val="es-MX" w:eastAsia="es-MX"/>
        </w:rPr>
        <w:t xml:space="preserve">Esta tesis la dedico a Dios por darme fuerzas para seguir adelante y </w:t>
      </w:r>
      <w:r w:rsidR="00F674BA">
        <w:rPr>
          <w:lang w:val="es-MX" w:eastAsia="es-MX"/>
        </w:rPr>
        <w:t xml:space="preserve">continuar cumpliendo mis </w:t>
      </w:r>
      <w:r w:rsidRPr="00A80D75">
        <w:rPr>
          <w:lang w:val="es-MX" w:eastAsia="es-MX"/>
        </w:rPr>
        <w:t xml:space="preserve">sueños. </w:t>
      </w:r>
    </w:p>
    <w:p w:rsidR="00D84EDE" w:rsidRPr="00A80D75" w:rsidRDefault="00D84EDE" w:rsidP="00875EEE">
      <w:pPr>
        <w:spacing w:before="100" w:beforeAutospacing="1" w:after="100" w:afterAutospacing="1" w:line="360" w:lineRule="auto"/>
        <w:jc w:val="both"/>
        <w:rPr>
          <w:lang w:val="es-MX" w:eastAsia="es-MX"/>
        </w:rPr>
      </w:pPr>
      <w:r w:rsidRPr="00A80D75">
        <w:rPr>
          <w:lang w:val="es-MX" w:eastAsia="es-MX"/>
        </w:rPr>
        <w:t xml:space="preserve">A mis padres y hermanos que me han apoyado incondicionalmente y en general a toda mi familia por el apoyo que siempre me han brindado. </w:t>
      </w:r>
    </w:p>
    <w:p w:rsidR="00D84EDE" w:rsidRPr="00A80D75" w:rsidRDefault="00D84EDE" w:rsidP="00875EEE">
      <w:pPr>
        <w:spacing w:before="100" w:beforeAutospacing="1" w:after="100" w:afterAutospacing="1" w:line="360" w:lineRule="auto"/>
        <w:jc w:val="both"/>
        <w:rPr>
          <w:lang w:val="es-MX" w:eastAsia="es-MX"/>
        </w:rPr>
      </w:pPr>
      <w:r w:rsidRPr="00A80D75">
        <w:rPr>
          <w:lang w:val="es-MX" w:eastAsia="es-MX"/>
        </w:rPr>
        <w:t>De manera muy especial dedico este trabajo a mi hija Denis Elizabeth</w:t>
      </w:r>
      <w:r w:rsidR="009F07C5">
        <w:rPr>
          <w:lang w:val="es-MX" w:eastAsia="es-MX"/>
        </w:rPr>
        <w:t xml:space="preserve"> por todos estos años de espera</w:t>
      </w:r>
      <w:r w:rsidRPr="00A80D75">
        <w:rPr>
          <w:lang w:val="es-MX" w:eastAsia="es-MX"/>
        </w:rPr>
        <w:t xml:space="preserve"> y de paciencia gracias hija mía por confiar siempre en tu madre. </w:t>
      </w:r>
    </w:p>
    <w:p w:rsidR="00D84EDE" w:rsidRPr="00A80D75" w:rsidRDefault="00D84EDE" w:rsidP="00875EEE">
      <w:pPr>
        <w:spacing w:before="100" w:beforeAutospacing="1" w:after="100" w:afterAutospacing="1" w:line="360" w:lineRule="auto"/>
        <w:jc w:val="both"/>
        <w:rPr>
          <w:lang w:val="es-MX" w:eastAsia="es-MX"/>
        </w:rPr>
      </w:pPr>
      <w:r w:rsidRPr="00A80D75">
        <w:rPr>
          <w:lang w:val="es-MX" w:eastAsia="es-MX"/>
        </w:rPr>
        <w:t xml:space="preserve">También dedico este trabajo a mis compañeros de carrera que más que compañeros llegamos a ser una gran familia. </w:t>
      </w:r>
    </w:p>
    <w:p w:rsidR="00D84EDE" w:rsidRPr="00A80D75" w:rsidRDefault="00D84EDE" w:rsidP="00875EEE">
      <w:pPr>
        <w:spacing w:before="100" w:beforeAutospacing="1" w:after="100" w:afterAutospacing="1" w:line="360" w:lineRule="auto"/>
        <w:jc w:val="both"/>
        <w:rPr>
          <w:lang w:val="es-MX" w:eastAsia="es-MX"/>
        </w:rPr>
      </w:pPr>
    </w:p>
    <w:p w:rsidR="00D84EDE" w:rsidRPr="00A80D75" w:rsidRDefault="00D84EDE" w:rsidP="00875EEE">
      <w:pPr>
        <w:spacing w:before="100" w:beforeAutospacing="1" w:after="100" w:afterAutospacing="1" w:line="360" w:lineRule="auto"/>
        <w:jc w:val="right"/>
        <w:rPr>
          <w:b/>
          <w:lang w:val="es-MX" w:eastAsia="es-MX"/>
        </w:rPr>
      </w:pPr>
      <w:r w:rsidRPr="00A80D75">
        <w:rPr>
          <w:b/>
          <w:lang w:val="es-MX" w:eastAsia="es-MX"/>
        </w:rPr>
        <w:t>Miriam</w:t>
      </w: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70787A" w:rsidRPr="00A80D75" w:rsidRDefault="0070787A" w:rsidP="00875EEE">
      <w:pPr>
        <w:spacing w:after="160" w:line="259" w:lineRule="auto"/>
        <w:rPr>
          <w:b/>
          <w:bCs/>
          <w:color w:val="000000"/>
        </w:rPr>
      </w:pPr>
      <w:r w:rsidRPr="00A80D75">
        <w:rPr>
          <w:b/>
          <w:bCs/>
          <w:color w:val="000000"/>
        </w:rPr>
        <w:br w:type="page"/>
      </w:r>
    </w:p>
    <w:p w:rsidR="00D84EDE" w:rsidRPr="00A80D75" w:rsidRDefault="00D84EDE" w:rsidP="003A5E18">
      <w:pPr>
        <w:pStyle w:val="Ttulo1"/>
        <w:jc w:val="center"/>
        <w:rPr>
          <w:rFonts w:ascii="Times New Roman" w:hAnsi="Times New Roman" w:cs="Times New Roman"/>
          <w:b/>
          <w:bCs/>
          <w:color w:val="000000"/>
          <w:sz w:val="28"/>
        </w:rPr>
      </w:pPr>
      <w:bookmarkStart w:id="4" w:name="_Toc465067805"/>
      <w:r w:rsidRPr="00A80D75">
        <w:rPr>
          <w:rFonts w:ascii="Times New Roman" w:hAnsi="Times New Roman" w:cs="Times New Roman"/>
          <w:b/>
          <w:bCs/>
          <w:color w:val="000000"/>
          <w:sz w:val="28"/>
        </w:rPr>
        <w:lastRenderedPageBreak/>
        <w:t>DEDICATORIA</w:t>
      </w:r>
      <w:bookmarkEnd w:id="4"/>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9F07C5" w:rsidP="00875EEE">
      <w:pPr>
        <w:spacing w:line="360" w:lineRule="auto"/>
        <w:jc w:val="both"/>
      </w:pPr>
      <w:r>
        <w:t xml:space="preserve">Esta investigación dedico a Dios por cuidarme, </w:t>
      </w:r>
      <w:r w:rsidR="00144E6A">
        <w:t>darme fortaleza, salud</w:t>
      </w:r>
      <w:r w:rsidR="00D84EDE" w:rsidRPr="00A80D75">
        <w:t xml:space="preserve"> y fuerzas para seguir adelante y superar los obstáculos presentes. </w:t>
      </w:r>
    </w:p>
    <w:p w:rsidR="00D84EDE" w:rsidRPr="00A80D75" w:rsidRDefault="00D84EDE" w:rsidP="00875EEE">
      <w:pPr>
        <w:spacing w:line="360" w:lineRule="auto"/>
        <w:jc w:val="both"/>
      </w:pPr>
    </w:p>
    <w:p w:rsidR="00D84EDE" w:rsidRPr="00A80D75" w:rsidRDefault="00D84EDE" w:rsidP="00875EEE">
      <w:pPr>
        <w:spacing w:line="360" w:lineRule="auto"/>
        <w:jc w:val="both"/>
      </w:pPr>
      <w:r w:rsidRPr="00A80D75">
        <w:t>A mis padres</w:t>
      </w:r>
      <w:r w:rsidR="00105E0E">
        <w:t>,</w:t>
      </w:r>
      <w:r w:rsidRPr="00A80D75">
        <w:t xml:space="preserve"> por sus consejos y por la gran lucha que han tenido a lo largo de mi vida que han velado por mi bienestar y educación. </w:t>
      </w:r>
    </w:p>
    <w:p w:rsidR="00D84EDE" w:rsidRPr="00A80D75" w:rsidRDefault="00D84EDE" w:rsidP="00875EEE">
      <w:pPr>
        <w:spacing w:line="360" w:lineRule="auto"/>
        <w:jc w:val="both"/>
      </w:pPr>
    </w:p>
    <w:p w:rsidR="00D84EDE" w:rsidRPr="00A80D75" w:rsidRDefault="00D84EDE" w:rsidP="00875EEE">
      <w:pPr>
        <w:spacing w:line="360" w:lineRule="auto"/>
        <w:jc w:val="both"/>
      </w:pPr>
      <w:r w:rsidRPr="00A80D75">
        <w:t xml:space="preserve">A mi esposo quien me ha brindado su amor, su </w:t>
      </w:r>
      <w:r w:rsidR="000770A5" w:rsidRPr="00A80D75">
        <w:t>comprensión y</w:t>
      </w:r>
      <w:r w:rsidRPr="00A80D75">
        <w:t xml:space="preserve"> su apoyo constante. </w:t>
      </w:r>
    </w:p>
    <w:p w:rsidR="00D84EDE" w:rsidRPr="00A80D75" w:rsidRDefault="00D84EDE" w:rsidP="00875EEE">
      <w:pPr>
        <w:spacing w:line="360" w:lineRule="auto"/>
        <w:jc w:val="both"/>
      </w:pPr>
    </w:p>
    <w:p w:rsidR="00D84EDE" w:rsidRPr="00A80D75" w:rsidRDefault="00D84EDE" w:rsidP="00875EEE">
      <w:pPr>
        <w:spacing w:line="360" w:lineRule="auto"/>
        <w:jc w:val="both"/>
      </w:pPr>
      <w:r w:rsidRPr="00A80D75">
        <w:t xml:space="preserve">A mi hija quien es mi motivación, inspiración y felicidad para culminar mi meta y así darle lo mejor en su vida. </w:t>
      </w:r>
    </w:p>
    <w:p w:rsidR="00D84EDE" w:rsidRPr="00A80D75" w:rsidRDefault="00D84EDE" w:rsidP="00875EEE">
      <w:pPr>
        <w:spacing w:line="360" w:lineRule="auto"/>
        <w:jc w:val="both"/>
      </w:pPr>
    </w:p>
    <w:p w:rsidR="00D84EDE" w:rsidRPr="00A80D75" w:rsidRDefault="00D84EDE" w:rsidP="00875EEE">
      <w:pPr>
        <w:spacing w:line="360" w:lineRule="auto"/>
        <w:jc w:val="both"/>
      </w:pPr>
      <w:r w:rsidRPr="00A80D75">
        <w:t>Para mis segundos padres por su apoyo incondicional, quienes me motivaron para culminar mis estudios.</w:t>
      </w:r>
    </w:p>
    <w:p w:rsidR="00D84EDE" w:rsidRPr="00A80D75" w:rsidRDefault="00D84EDE" w:rsidP="00875EEE">
      <w:pPr>
        <w:spacing w:line="360" w:lineRule="auto"/>
        <w:jc w:val="both"/>
      </w:pPr>
    </w:p>
    <w:p w:rsidR="00D84EDE" w:rsidRDefault="00D84EDE" w:rsidP="00875EEE">
      <w:pPr>
        <w:spacing w:line="360" w:lineRule="auto"/>
        <w:jc w:val="both"/>
      </w:pPr>
    </w:p>
    <w:p w:rsidR="00105E0E" w:rsidRDefault="00105E0E" w:rsidP="00875EEE">
      <w:pPr>
        <w:spacing w:line="360" w:lineRule="auto"/>
        <w:jc w:val="both"/>
      </w:pPr>
    </w:p>
    <w:p w:rsidR="00105E0E" w:rsidRPr="00A80D75" w:rsidRDefault="00105E0E" w:rsidP="00875EEE">
      <w:pPr>
        <w:spacing w:line="360" w:lineRule="auto"/>
        <w:jc w:val="both"/>
      </w:pPr>
    </w:p>
    <w:p w:rsidR="00D84EDE" w:rsidRPr="00A80D75" w:rsidRDefault="00D84EDE" w:rsidP="00875EEE">
      <w:pPr>
        <w:spacing w:line="360" w:lineRule="auto"/>
        <w:jc w:val="right"/>
        <w:rPr>
          <w:b/>
        </w:rPr>
      </w:pPr>
      <w:r w:rsidRPr="00A80D75">
        <w:rPr>
          <w:b/>
        </w:rPr>
        <w:t>Ligia</w:t>
      </w: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70787A" w:rsidRPr="00A80D75" w:rsidRDefault="0070787A" w:rsidP="00875EEE">
      <w:pPr>
        <w:spacing w:after="160" w:line="259" w:lineRule="auto"/>
        <w:rPr>
          <w:b/>
          <w:bCs/>
          <w:color w:val="000000"/>
        </w:rPr>
      </w:pPr>
      <w:r w:rsidRPr="00A80D75">
        <w:rPr>
          <w:b/>
          <w:bCs/>
          <w:color w:val="000000"/>
        </w:rPr>
        <w:br w:type="page"/>
      </w:r>
    </w:p>
    <w:p w:rsidR="00D84EDE" w:rsidRPr="00A80D75" w:rsidRDefault="00D84EDE" w:rsidP="00526211">
      <w:pPr>
        <w:pStyle w:val="Ttulo1"/>
        <w:spacing w:before="0"/>
        <w:jc w:val="center"/>
        <w:rPr>
          <w:rFonts w:ascii="Times New Roman" w:hAnsi="Times New Roman" w:cs="Times New Roman"/>
          <w:b/>
          <w:bCs/>
          <w:color w:val="000000"/>
          <w:sz w:val="28"/>
        </w:rPr>
      </w:pPr>
      <w:bookmarkStart w:id="5" w:name="_Toc465067806"/>
      <w:r w:rsidRPr="00A80D75">
        <w:rPr>
          <w:rFonts w:ascii="Times New Roman" w:hAnsi="Times New Roman" w:cs="Times New Roman"/>
          <w:b/>
          <w:bCs/>
          <w:color w:val="000000"/>
          <w:sz w:val="28"/>
        </w:rPr>
        <w:lastRenderedPageBreak/>
        <w:t>AGRADECIMIENTO</w:t>
      </w:r>
      <w:bookmarkEnd w:id="5"/>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spacing w:before="100" w:beforeAutospacing="1" w:after="100" w:afterAutospacing="1" w:line="360" w:lineRule="auto"/>
        <w:jc w:val="both"/>
        <w:rPr>
          <w:lang w:val="es-MX" w:eastAsia="es-MX"/>
        </w:rPr>
      </w:pPr>
      <w:r w:rsidRPr="00A80D75">
        <w:rPr>
          <w:lang w:val="es-MX" w:eastAsia="es-MX"/>
        </w:rPr>
        <w:t xml:space="preserve">Agradezco principalmente a Dios por haberme dado siempre salud y </w:t>
      </w:r>
      <w:r w:rsidR="000770A5" w:rsidRPr="00A80D75">
        <w:rPr>
          <w:lang w:val="es-MX" w:eastAsia="es-MX"/>
        </w:rPr>
        <w:t>vida; fuerzas</w:t>
      </w:r>
      <w:r w:rsidRPr="00A80D75">
        <w:rPr>
          <w:lang w:val="es-MX" w:eastAsia="es-MX"/>
        </w:rPr>
        <w:t xml:space="preserve"> para continuar adelante ya que siempre ha estado presente en mi vida llevándome por el sendero correcto. </w:t>
      </w:r>
    </w:p>
    <w:p w:rsidR="00D84EDE" w:rsidRPr="00A80D75" w:rsidRDefault="00D84EDE" w:rsidP="00875EEE">
      <w:pPr>
        <w:spacing w:before="100" w:beforeAutospacing="1" w:after="100" w:afterAutospacing="1" w:line="360" w:lineRule="auto"/>
        <w:jc w:val="both"/>
        <w:rPr>
          <w:lang w:val="es-MX" w:eastAsia="es-MX"/>
        </w:rPr>
      </w:pPr>
      <w:r w:rsidRPr="00A80D75">
        <w:rPr>
          <w:lang w:val="es-MX" w:eastAsia="es-MX"/>
        </w:rPr>
        <w:t xml:space="preserve">Agradezco a mis padres por haberme brindado el apoyo económico y moral, por siempre estar presentes cuando más los necesitaba por haberme hecho una mujer de bien. </w:t>
      </w:r>
    </w:p>
    <w:p w:rsidR="00D84EDE" w:rsidRPr="00A80D75" w:rsidRDefault="00D84EDE" w:rsidP="00875EEE">
      <w:pPr>
        <w:spacing w:before="100" w:beforeAutospacing="1" w:after="100" w:afterAutospacing="1" w:line="360" w:lineRule="auto"/>
        <w:jc w:val="both"/>
        <w:rPr>
          <w:lang w:val="es-MX" w:eastAsia="es-MX"/>
        </w:rPr>
      </w:pPr>
      <w:r w:rsidRPr="00A80D75">
        <w:rPr>
          <w:lang w:val="es-MX" w:eastAsia="es-MX"/>
        </w:rPr>
        <w:t xml:space="preserve">Agradezco también de manera muy especial a mi hermana Marianela Jomayra por el apoyo </w:t>
      </w:r>
      <w:r w:rsidR="00E160DD">
        <w:rPr>
          <w:lang w:val="es-MX" w:eastAsia="es-MX"/>
        </w:rPr>
        <w:t>brindado en la</w:t>
      </w:r>
      <w:r w:rsidRPr="00A80D75">
        <w:rPr>
          <w:lang w:val="es-MX" w:eastAsia="es-MX"/>
        </w:rPr>
        <w:t xml:space="preserve"> crianza de mi hija para que logre cumplir mis sueños, gracias hermana por el amor que le has brindado a mi hija. </w:t>
      </w:r>
    </w:p>
    <w:p w:rsidR="00D84EDE" w:rsidRPr="00A80D75" w:rsidRDefault="00D84EDE" w:rsidP="00875EEE">
      <w:pPr>
        <w:spacing w:before="100" w:beforeAutospacing="1" w:after="100" w:afterAutospacing="1" w:line="360" w:lineRule="auto"/>
        <w:jc w:val="both"/>
        <w:rPr>
          <w:lang w:val="es-MX" w:eastAsia="es-MX"/>
        </w:rPr>
      </w:pPr>
      <w:r w:rsidRPr="00A80D75">
        <w:rPr>
          <w:lang w:val="es-MX" w:eastAsia="es-MX"/>
        </w:rPr>
        <w:t xml:space="preserve">Agradezco también a la Universidad Estatal de Bolívar, en conjunto a sus docentes que me han bridado la oportunidad de culminar mi carrera profesional logrando así subir un escalón muy importante en mi vida profesional. </w:t>
      </w:r>
    </w:p>
    <w:p w:rsidR="00D84EDE" w:rsidRPr="00A80D75" w:rsidRDefault="00D84EDE" w:rsidP="00875EEE">
      <w:pPr>
        <w:spacing w:before="100" w:beforeAutospacing="1" w:after="100" w:afterAutospacing="1" w:line="360" w:lineRule="auto"/>
        <w:jc w:val="both"/>
        <w:rPr>
          <w:lang w:val="es-MX" w:eastAsia="es-MX"/>
        </w:rPr>
      </w:pPr>
      <w:r w:rsidRPr="00A80D75">
        <w:rPr>
          <w:lang w:val="es-MX" w:eastAsia="es-MX"/>
        </w:rPr>
        <w:t xml:space="preserve">Agradezco también a la vida por darme este triunfo y a todas las personas que confiaron y creyeron en mí. </w:t>
      </w:r>
    </w:p>
    <w:p w:rsidR="00D84EDE" w:rsidRDefault="00D84EDE" w:rsidP="00875EEE">
      <w:pPr>
        <w:spacing w:before="100" w:beforeAutospacing="1" w:after="100" w:afterAutospacing="1" w:line="360" w:lineRule="auto"/>
        <w:jc w:val="both"/>
        <w:rPr>
          <w:lang w:val="es-MX" w:eastAsia="es-MX"/>
        </w:rPr>
      </w:pPr>
    </w:p>
    <w:p w:rsidR="00105E0E" w:rsidRPr="00A80D75" w:rsidRDefault="00105E0E" w:rsidP="00875EEE">
      <w:pPr>
        <w:spacing w:before="100" w:beforeAutospacing="1" w:after="100" w:afterAutospacing="1" w:line="360" w:lineRule="auto"/>
        <w:jc w:val="both"/>
        <w:rPr>
          <w:lang w:val="es-MX" w:eastAsia="es-MX"/>
        </w:rPr>
      </w:pPr>
    </w:p>
    <w:p w:rsidR="00D84EDE" w:rsidRPr="00A80D75" w:rsidRDefault="00D84EDE" w:rsidP="00875EEE">
      <w:pPr>
        <w:spacing w:before="100" w:beforeAutospacing="1" w:after="100" w:afterAutospacing="1" w:line="360" w:lineRule="auto"/>
        <w:jc w:val="right"/>
        <w:rPr>
          <w:b/>
          <w:lang w:val="es-MX" w:eastAsia="es-MX"/>
        </w:rPr>
      </w:pPr>
      <w:r w:rsidRPr="00A80D75">
        <w:rPr>
          <w:b/>
          <w:lang w:val="es-MX" w:eastAsia="es-MX"/>
        </w:rPr>
        <w:t>Miriam</w:t>
      </w: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70787A" w:rsidRPr="00A80D75" w:rsidRDefault="0070787A" w:rsidP="00875EEE">
      <w:pPr>
        <w:spacing w:after="160" w:line="259" w:lineRule="auto"/>
        <w:rPr>
          <w:b/>
          <w:bCs/>
          <w:color w:val="000000"/>
        </w:rPr>
      </w:pPr>
      <w:r w:rsidRPr="00A80D75">
        <w:rPr>
          <w:b/>
          <w:bCs/>
          <w:color w:val="000000"/>
        </w:rPr>
        <w:br w:type="page"/>
      </w:r>
    </w:p>
    <w:p w:rsidR="00D84EDE" w:rsidRPr="00A80D75" w:rsidRDefault="00D84EDE" w:rsidP="003A5E18">
      <w:pPr>
        <w:jc w:val="center"/>
        <w:rPr>
          <w:b/>
          <w:bCs/>
          <w:color w:val="000000"/>
          <w:sz w:val="28"/>
        </w:rPr>
      </w:pPr>
      <w:r w:rsidRPr="00A80D75">
        <w:rPr>
          <w:b/>
          <w:bCs/>
          <w:color w:val="000000"/>
          <w:sz w:val="28"/>
        </w:rPr>
        <w:lastRenderedPageBreak/>
        <w:t>AGRADECIMIENTO</w:t>
      </w: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6C6313">
      <w:pPr>
        <w:spacing w:before="100" w:beforeAutospacing="1" w:after="100" w:afterAutospacing="1" w:line="360" w:lineRule="auto"/>
        <w:jc w:val="both"/>
      </w:pPr>
      <w:r w:rsidRPr="00A80D75">
        <w:t xml:space="preserve">Agradezco primeramente a Dios por haberme guiado por el camino del bien. </w:t>
      </w:r>
    </w:p>
    <w:p w:rsidR="00D84EDE" w:rsidRPr="00A80D75" w:rsidRDefault="00D84EDE" w:rsidP="006C6313">
      <w:pPr>
        <w:spacing w:before="100" w:beforeAutospacing="1" w:after="100" w:afterAutospacing="1" w:line="360" w:lineRule="auto"/>
        <w:jc w:val="both"/>
      </w:pPr>
      <w:r w:rsidRPr="00A80D75">
        <w:t xml:space="preserve">A mis queridos padres, quienes han estado pendientes en toda mi vida </w:t>
      </w:r>
      <w:r w:rsidR="005C4588" w:rsidRPr="00A80D75">
        <w:t>apoyándo</w:t>
      </w:r>
      <w:r w:rsidR="005C4588">
        <w:t>me</w:t>
      </w:r>
      <w:r w:rsidRPr="00A80D75">
        <w:t xml:space="preserve"> y </w:t>
      </w:r>
      <w:r w:rsidR="005C4588" w:rsidRPr="00A80D75">
        <w:t>motivándo</w:t>
      </w:r>
      <w:r w:rsidR="005C4588">
        <w:t>me</w:t>
      </w:r>
      <w:r w:rsidRPr="00A80D75">
        <w:t xml:space="preserve"> en mi formación académica.</w:t>
      </w:r>
    </w:p>
    <w:p w:rsidR="00D84EDE" w:rsidRPr="00A80D75" w:rsidRDefault="00D84EDE" w:rsidP="006C6313">
      <w:pPr>
        <w:spacing w:before="100" w:beforeAutospacing="1" w:after="100" w:afterAutospacing="1" w:line="360" w:lineRule="auto"/>
        <w:jc w:val="both"/>
      </w:pPr>
      <w:r w:rsidRPr="00A80D75">
        <w:t>A mi esposo,</w:t>
      </w:r>
      <w:r w:rsidRPr="00A80D75">
        <w:rPr>
          <w:color w:val="000000" w:themeColor="text1"/>
        </w:rPr>
        <w:t xml:space="preserve"> quien ha estado pendiente de mí en las buenas y en las malas</w:t>
      </w:r>
      <w:r w:rsidRPr="00A80D75">
        <w:t xml:space="preserve">. </w:t>
      </w:r>
    </w:p>
    <w:p w:rsidR="00D84EDE" w:rsidRPr="00A80D75" w:rsidRDefault="00D84EDE" w:rsidP="006C6313">
      <w:pPr>
        <w:spacing w:before="100" w:beforeAutospacing="1" w:after="100" w:afterAutospacing="1" w:line="360" w:lineRule="auto"/>
        <w:jc w:val="both"/>
      </w:pPr>
      <w:r w:rsidRPr="00A80D75">
        <w:t xml:space="preserve">A mi amada hija, quien </w:t>
      </w:r>
      <w:r w:rsidR="000770A5" w:rsidRPr="00A80D75">
        <w:t>es la</w:t>
      </w:r>
      <w:r w:rsidRPr="00A80D75">
        <w:t xml:space="preserve"> razón de mi vida, que me ha alegrado en los momentos de tristezas. </w:t>
      </w:r>
    </w:p>
    <w:p w:rsidR="00D84EDE" w:rsidRPr="00A80D75" w:rsidRDefault="00D84EDE" w:rsidP="006C6313">
      <w:pPr>
        <w:spacing w:before="100" w:beforeAutospacing="1" w:after="100" w:afterAutospacing="1" w:line="360" w:lineRule="auto"/>
        <w:jc w:val="both"/>
      </w:pPr>
      <w:r w:rsidRPr="00A80D75">
        <w:t xml:space="preserve">A mis segundos padres por siempre brindarme su apoyo desinteresadamente. </w:t>
      </w:r>
    </w:p>
    <w:p w:rsidR="00D84EDE" w:rsidRPr="00A80D75" w:rsidRDefault="00D84EDE" w:rsidP="006C6313">
      <w:pPr>
        <w:spacing w:before="100" w:beforeAutospacing="1" w:after="100" w:afterAutospacing="1" w:line="360" w:lineRule="auto"/>
        <w:jc w:val="both"/>
      </w:pPr>
      <w:r w:rsidRPr="00A80D75">
        <w:t xml:space="preserve">A la </w:t>
      </w:r>
      <w:r w:rsidR="000770A5" w:rsidRPr="00A80D75">
        <w:t>Universidad Estatal</w:t>
      </w:r>
      <w:r w:rsidRPr="00A80D75">
        <w:t xml:space="preserve"> de Bolívar por abrirme las puertas para poder </w:t>
      </w:r>
      <w:r w:rsidR="005C4588" w:rsidRPr="00A80D75">
        <w:t>prepara</w:t>
      </w:r>
      <w:r w:rsidR="005C4588">
        <w:t>r</w:t>
      </w:r>
      <w:r w:rsidR="005C4588" w:rsidRPr="00A80D75">
        <w:t>me</w:t>
      </w:r>
      <w:r w:rsidRPr="00A80D75">
        <w:t xml:space="preserve"> y formarme para un futuro competitivo </w:t>
      </w:r>
    </w:p>
    <w:p w:rsidR="00D84EDE" w:rsidRPr="00A80D75" w:rsidRDefault="000770A5" w:rsidP="006C6313">
      <w:pPr>
        <w:spacing w:before="100" w:beforeAutospacing="1" w:after="100" w:afterAutospacing="1" w:line="360" w:lineRule="auto"/>
        <w:jc w:val="both"/>
      </w:pPr>
      <w:r w:rsidRPr="00A80D75">
        <w:t>Al distinguido tribunal, Ph</w:t>
      </w:r>
      <w:r w:rsidR="00D84EDE" w:rsidRPr="00A80D75">
        <w:t>D</w:t>
      </w:r>
      <w:r w:rsidRPr="00A80D75">
        <w:t xml:space="preserve"> Carlos Jácome como Director, Ph</w:t>
      </w:r>
      <w:r w:rsidR="00D84EDE" w:rsidRPr="00A80D75">
        <w:t>D Moisés</w:t>
      </w:r>
      <w:r w:rsidRPr="00A80D75">
        <w:t xml:space="preserve"> Arreguín como Biometrista y PhD</w:t>
      </w:r>
      <w:r w:rsidR="00D84EDE" w:rsidRPr="00A80D75">
        <w:t xml:space="preserve"> María Ruilova como Redactora Técnica, quienes a lo largo de este tiempo nos han ayudado y compartido sus conocimientos para poder culminar nuestro proyecto de una manera exitosa.</w:t>
      </w:r>
    </w:p>
    <w:p w:rsidR="00D84EDE" w:rsidRPr="00A80D75" w:rsidRDefault="00D84EDE" w:rsidP="00875EEE">
      <w:pPr>
        <w:spacing w:line="360" w:lineRule="auto"/>
        <w:jc w:val="both"/>
      </w:pPr>
    </w:p>
    <w:p w:rsidR="00D84EDE" w:rsidRDefault="00D84EDE" w:rsidP="00875EEE">
      <w:pPr>
        <w:spacing w:line="360" w:lineRule="auto"/>
        <w:jc w:val="both"/>
      </w:pPr>
    </w:p>
    <w:p w:rsidR="005C4588" w:rsidRPr="00A80D75" w:rsidRDefault="005C4588" w:rsidP="00875EEE">
      <w:pPr>
        <w:spacing w:line="360" w:lineRule="auto"/>
        <w:jc w:val="both"/>
      </w:pPr>
    </w:p>
    <w:p w:rsidR="00D84EDE" w:rsidRPr="00A80D75" w:rsidRDefault="00D84EDE" w:rsidP="00875EEE">
      <w:pPr>
        <w:spacing w:line="360" w:lineRule="auto"/>
        <w:jc w:val="right"/>
        <w:rPr>
          <w:b/>
        </w:rPr>
      </w:pPr>
      <w:r w:rsidRPr="00A80D75">
        <w:rPr>
          <w:b/>
        </w:rPr>
        <w:t>Ligia</w:t>
      </w: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70787A" w:rsidRPr="00A80D75" w:rsidRDefault="0070787A" w:rsidP="00875EEE">
      <w:pPr>
        <w:spacing w:after="160" w:line="259" w:lineRule="auto"/>
        <w:rPr>
          <w:b/>
          <w:bCs/>
          <w:color w:val="000000"/>
        </w:rPr>
      </w:pPr>
      <w:r w:rsidRPr="00A80D75">
        <w:rPr>
          <w:b/>
          <w:bCs/>
          <w:color w:val="000000"/>
        </w:rPr>
        <w:br w:type="page"/>
      </w:r>
    </w:p>
    <w:p w:rsidR="00D84EDE" w:rsidRPr="00A80D75" w:rsidRDefault="00D84EDE" w:rsidP="003A5E18">
      <w:pPr>
        <w:pStyle w:val="Ttulo1"/>
        <w:jc w:val="center"/>
        <w:rPr>
          <w:rFonts w:ascii="Times New Roman" w:hAnsi="Times New Roman" w:cs="Times New Roman"/>
          <w:b/>
          <w:bCs/>
          <w:color w:val="000000"/>
          <w:sz w:val="28"/>
        </w:rPr>
      </w:pPr>
      <w:bookmarkStart w:id="6" w:name="_Toc465067807"/>
      <w:r w:rsidRPr="00A80D75">
        <w:rPr>
          <w:rFonts w:ascii="Times New Roman" w:hAnsi="Times New Roman" w:cs="Times New Roman"/>
          <w:b/>
          <w:bCs/>
          <w:color w:val="000000"/>
          <w:sz w:val="28"/>
        </w:rPr>
        <w:lastRenderedPageBreak/>
        <w:t>ÍNDICE DE CONTENIDOS</w:t>
      </w:r>
      <w:bookmarkEnd w:id="6"/>
    </w:p>
    <w:p w:rsidR="00D84EDE" w:rsidRPr="00A80D75" w:rsidRDefault="00396768" w:rsidP="00875EEE">
      <w:pPr>
        <w:tabs>
          <w:tab w:val="left" w:pos="540"/>
          <w:tab w:val="left" w:pos="1080"/>
          <w:tab w:val="left" w:pos="8460"/>
        </w:tabs>
        <w:spacing w:line="360" w:lineRule="auto"/>
        <w:rPr>
          <w:b/>
          <w:bCs/>
          <w:color w:val="000000"/>
        </w:rPr>
      </w:pPr>
      <w:r>
        <w:rPr>
          <w:b/>
          <w:bCs/>
          <w:noProof/>
          <w:color w:val="000000"/>
          <w:sz w:val="28"/>
          <w:lang w:val="es-MX" w:eastAsia="es-MX"/>
        </w:rPr>
        <mc:AlternateContent>
          <mc:Choice Requires="wps">
            <w:drawing>
              <wp:anchor distT="0" distB="0" distL="114300" distR="114300" simplePos="0" relativeHeight="251639296" behindDoc="0" locked="0" layoutInCell="1" allowOverlap="1">
                <wp:simplePos x="0" y="0"/>
                <wp:positionH relativeFrom="column">
                  <wp:posOffset>4777105</wp:posOffset>
                </wp:positionH>
                <wp:positionV relativeFrom="paragraph">
                  <wp:posOffset>64770</wp:posOffset>
                </wp:positionV>
                <wp:extent cx="637540" cy="28702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7956" w:rsidRPr="00BB7181" w:rsidRDefault="00F059B6" w:rsidP="00D84EDE">
                            <w:pPr>
                              <w:rPr>
                                <w:b/>
                              </w:rPr>
                            </w:pPr>
                            <w:r>
                              <w:rPr>
                                <w:b/>
                              </w:rPr>
                              <w:t>PÁ</w:t>
                            </w:r>
                            <w:r w:rsidR="00027956" w:rsidRPr="00BB7181">
                              <w:rPr>
                                <w:b/>
                              </w:rPr>
                              <w:t>G</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376.15pt;margin-top:5.1pt;width:50.2pt;height:22.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" fillcolor="white [3201]" stroked="f" strokeweight=".5pt">
                <v:path arrowok="t"/>
                <v:textbox>
                  <w:txbxContent>
                    <w:p w:rsidR="00027956" w:rsidRPr="00BB7181" w:rsidRDefault="00F059B6" w:rsidP="00D84EDE">
                      <w:pPr>
                        <w:rPr>
                          <w:b/>
                        </w:rPr>
                      </w:pPr>
                      <w:r>
                        <w:rPr>
                          <w:b/>
                        </w:rPr>
                        <w:t>PÁ</w:t>
                      </w:r>
                      <w:r w:rsidR="00027956" w:rsidRPr="00BB7181">
                        <w:rPr>
                          <w:b/>
                        </w:rPr>
                        <w:t>G</w:t>
                      </w:r>
                      <w:r>
                        <w:rPr>
                          <w:b/>
                        </w:rPr>
                        <w:t>.</w:t>
                      </w:r>
                    </w:p>
                  </w:txbxContent>
                </v:textbox>
              </v:shape>
            </w:pict>
          </mc:Fallback>
        </mc:AlternateContent>
      </w:r>
      <w:r w:rsidR="00D84EDE" w:rsidRPr="00A80D75">
        <w:rPr>
          <w:b/>
          <w:bCs/>
          <w:color w:val="000000"/>
        </w:rPr>
        <w:t xml:space="preserve">CONTENIDO                                                                                                                  </w:t>
      </w:r>
    </w:p>
    <w:p w:rsidR="00D84EDE" w:rsidRPr="00A80D75" w:rsidRDefault="00D84EDE" w:rsidP="00875EEE">
      <w:pPr>
        <w:tabs>
          <w:tab w:val="left" w:pos="540"/>
          <w:tab w:val="left" w:pos="1080"/>
          <w:tab w:val="left" w:pos="8460"/>
        </w:tabs>
        <w:spacing w:line="360" w:lineRule="auto"/>
        <w:jc w:val="center"/>
        <w:rPr>
          <w:b/>
          <w:bCs/>
          <w:color w:val="000000"/>
        </w:rPr>
      </w:pPr>
    </w:p>
    <w:p w:rsidR="00AC353C" w:rsidRPr="00AC353C" w:rsidRDefault="000D7EDE" w:rsidP="00CB7EA3">
      <w:pPr>
        <w:pStyle w:val="TDC1"/>
        <w:ind w:left="851" w:hanging="851"/>
        <w:jc w:val="both"/>
        <w:rPr>
          <w:rFonts w:eastAsiaTheme="minorEastAsia"/>
          <w:noProof/>
          <w:lang w:val="es-EC" w:eastAsia="es-EC"/>
        </w:rPr>
      </w:pPr>
      <w:r w:rsidRPr="00AC353C">
        <w:rPr>
          <w:bCs/>
        </w:rPr>
        <w:fldChar w:fldCharType="begin"/>
      </w:r>
      <w:r w:rsidR="00066489" w:rsidRPr="00AC353C">
        <w:rPr>
          <w:bCs/>
        </w:rPr>
        <w:instrText xml:space="preserve"> TOC \o "1-3" \h \z \u </w:instrText>
      </w:r>
      <w:r w:rsidRPr="00AC353C">
        <w:rPr>
          <w:bCs/>
        </w:rPr>
        <w:fldChar w:fldCharType="separate"/>
      </w:r>
      <w:hyperlink w:anchor="_Toc465067802" w:history="1">
        <w:r w:rsidR="00AC353C" w:rsidRPr="00AC353C">
          <w:rPr>
            <w:rStyle w:val="Hipervnculo"/>
            <w:noProof/>
          </w:rPr>
          <w:t>PORTADA</w:t>
        </w:r>
        <w:r w:rsidR="00AC353C" w:rsidRPr="00AC353C">
          <w:rPr>
            <w:noProof/>
            <w:webHidden/>
          </w:rPr>
          <w:tab/>
        </w:r>
        <w:r w:rsidR="00221124">
          <w:rPr>
            <w:noProof/>
            <w:webHidden/>
          </w:rPr>
          <w:t>i</w:t>
        </w:r>
      </w:hyperlink>
    </w:p>
    <w:p w:rsidR="00AC353C" w:rsidRPr="00AC353C" w:rsidRDefault="00027956" w:rsidP="00CB7EA3">
      <w:pPr>
        <w:pStyle w:val="TDC1"/>
        <w:ind w:left="851" w:hanging="851"/>
        <w:jc w:val="both"/>
        <w:rPr>
          <w:rFonts w:eastAsiaTheme="minorEastAsia"/>
          <w:noProof/>
          <w:lang w:val="es-EC" w:eastAsia="es-EC"/>
        </w:rPr>
      </w:pPr>
      <w:hyperlink w:anchor="_Toc465067803" w:history="1">
        <w:r w:rsidR="00AC353C" w:rsidRPr="00AC353C">
          <w:rPr>
            <w:rStyle w:val="Hipervnculo"/>
            <w:bCs/>
            <w:noProof/>
          </w:rPr>
          <w:t>DECLARACIÓN DE AUTORÍA</w:t>
        </w:r>
        <w:r w:rsidR="00AC353C" w:rsidRPr="00AC353C">
          <w:rPr>
            <w:noProof/>
            <w:webHidden/>
          </w:rPr>
          <w:tab/>
        </w:r>
        <w:r w:rsidR="00D67C59">
          <w:rPr>
            <w:noProof/>
            <w:webHidden/>
          </w:rPr>
          <w:t>iii</w:t>
        </w:r>
      </w:hyperlink>
    </w:p>
    <w:p w:rsidR="00AC353C" w:rsidRPr="00AC353C" w:rsidRDefault="00027956" w:rsidP="00CB7EA3">
      <w:pPr>
        <w:pStyle w:val="TDC1"/>
        <w:ind w:left="851" w:hanging="851"/>
        <w:jc w:val="both"/>
        <w:rPr>
          <w:rFonts w:eastAsiaTheme="minorEastAsia"/>
          <w:noProof/>
          <w:lang w:val="es-EC" w:eastAsia="es-EC"/>
        </w:rPr>
      </w:pPr>
      <w:hyperlink w:anchor="_Toc465067804" w:history="1">
        <w:r w:rsidR="00AC353C" w:rsidRPr="00AC353C">
          <w:rPr>
            <w:rStyle w:val="Hipervnculo"/>
            <w:bCs/>
            <w:noProof/>
          </w:rPr>
          <w:t>DEDICATORIA</w:t>
        </w:r>
        <w:r w:rsidR="00AC353C" w:rsidRPr="00AC353C">
          <w:rPr>
            <w:noProof/>
            <w:webHidden/>
          </w:rPr>
          <w:tab/>
        </w:r>
        <w:r w:rsidR="00D67C59">
          <w:rPr>
            <w:noProof/>
            <w:webHidden/>
          </w:rPr>
          <w:t>iv</w:t>
        </w:r>
      </w:hyperlink>
    </w:p>
    <w:p w:rsidR="00AC353C" w:rsidRPr="00AC353C" w:rsidRDefault="00027956" w:rsidP="00CB7EA3">
      <w:pPr>
        <w:pStyle w:val="TDC1"/>
        <w:ind w:left="851" w:hanging="851"/>
        <w:jc w:val="both"/>
        <w:rPr>
          <w:rFonts w:eastAsiaTheme="minorEastAsia"/>
          <w:noProof/>
          <w:lang w:val="es-EC" w:eastAsia="es-EC"/>
        </w:rPr>
      </w:pPr>
      <w:hyperlink w:anchor="_Toc465067806" w:history="1">
        <w:r w:rsidR="00AC353C" w:rsidRPr="00AC353C">
          <w:rPr>
            <w:rStyle w:val="Hipervnculo"/>
            <w:bCs/>
            <w:noProof/>
          </w:rPr>
          <w:t>AGRADECIMIENTO</w:t>
        </w:r>
        <w:r w:rsidR="00AC353C" w:rsidRPr="00AC353C">
          <w:rPr>
            <w:noProof/>
            <w:webHidden/>
          </w:rPr>
          <w:tab/>
        </w:r>
        <w:r w:rsidR="00D67C59">
          <w:rPr>
            <w:noProof/>
            <w:webHidden/>
          </w:rPr>
          <w:t>vi</w:t>
        </w:r>
      </w:hyperlink>
    </w:p>
    <w:p w:rsidR="00AC353C" w:rsidRPr="00AC353C" w:rsidRDefault="00027956" w:rsidP="00CB7EA3">
      <w:pPr>
        <w:pStyle w:val="TDC1"/>
        <w:ind w:left="851" w:hanging="851"/>
        <w:jc w:val="both"/>
        <w:rPr>
          <w:rFonts w:eastAsiaTheme="minorEastAsia"/>
          <w:noProof/>
          <w:lang w:val="es-EC" w:eastAsia="es-EC"/>
        </w:rPr>
      </w:pPr>
      <w:hyperlink w:anchor="_Toc465067807" w:history="1">
        <w:r w:rsidR="00AC353C" w:rsidRPr="00AC353C">
          <w:rPr>
            <w:rStyle w:val="Hipervnculo"/>
            <w:bCs/>
            <w:noProof/>
          </w:rPr>
          <w:t>ÍNDICE DE CONTENIDOS</w:t>
        </w:r>
        <w:r w:rsidR="00AC353C" w:rsidRPr="00AC353C">
          <w:rPr>
            <w:noProof/>
            <w:webHidden/>
          </w:rPr>
          <w:tab/>
        </w:r>
        <w:r w:rsidR="00A018A0">
          <w:rPr>
            <w:noProof/>
            <w:webHidden/>
          </w:rPr>
          <w:t>viii</w:t>
        </w:r>
      </w:hyperlink>
    </w:p>
    <w:p w:rsidR="00AC353C" w:rsidRPr="00AC353C" w:rsidRDefault="00027956" w:rsidP="00CB7EA3">
      <w:pPr>
        <w:pStyle w:val="TDC1"/>
        <w:ind w:left="851" w:hanging="851"/>
        <w:jc w:val="both"/>
        <w:rPr>
          <w:rFonts w:eastAsiaTheme="minorEastAsia"/>
          <w:noProof/>
          <w:lang w:val="es-EC" w:eastAsia="es-EC"/>
        </w:rPr>
      </w:pPr>
      <w:hyperlink w:anchor="_Toc465067808" w:history="1">
        <w:r w:rsidR="00AC353C" w:rsidRPr="00AC353C">
          <w:rPr>
            <w:rStyle w:val="Hipervnculo"/>
            <w:bCs/>
            <w:noProof/>
          </w:rPr>
          <w:t>ÍNDICE DE TABLAS</w:t>
        </w:r>
        <w:r w:rsidR="00AC353C" w:rsidRPr="00AC353C">
          <w:rPr>
            <w:noProof/>
            <w:webHidden/>
          </w:rPr>
          <w:tab/>
        </w:r>
        <w:r w:rsidR="00A018A0">
          <w:rPr>
            <w:noProof/>
            <w:webHidden/>
          </w:rPr>
          <w:t>xii</w:t>
        </w:r>
      </w:hyperlink>
    </w:p>
    <w:p w:rsidR="00AC353C" w:rsidRPr="00AC353C" w:rsidRDefault="00027956" w:rsidP="00CB7EA3">
      <w:pPr>
        <w:pStyle w:val="TDC1"/>
        <w:ind w:left="851" w:hanging="851"/>
        <w:jc w:val="both"/>
        <w:rPr>
          <w:rFonts w:eastAsiaTheme="minorEastAsia"/>
          <w:noProof/>
          <w:lang w:val="es-EC" w:eastAsia="es-EC"/>
        </w:rPr>
      </w:pPr>
      <w:hyperlink w:anchor="_Toc465067809" w:history="1">
        <w:r w:rsidR="00AC353C" w:rsidRPr="00AC353C">
          <w:rPr>
            <w:rStyle w:val="Hipervnculo"/>
            <w:bCs/>
            <w:noProof/>
          </w:rPr>
          <w:t>ÍNDICE DE GRÁFICOS</w:t>
        </w:r>
        <w:r w:rsidR="00AC353C" w:rsidRPr="00AC353C">
          <w:rPr>
            <w:noProof/>
            <w:webHidden/>
          </w:rPr>
          <w:tab/>
        </w:r>
        <w:r w:rsidR="00A018A0">
          <w:rPr>
            <w:noProof/>
            <w:webHidden/>
          </w:rPr>
          <w:t>xiv</w:t>
        </w:r>
      </w:hyperlink>
    </w:p>
    <w:p w:rsidR="00AC353C" w:rsidRPr="00AC353C" w:rsidRDefault="00027956" w:rsidP="00CB7EA3">
      <w:pPr>
        <w:pStyle w:val="TDC1"/>
        <w:ind w:left="851" w:hanging="851"/>
        <w:jc w:val="both"/>
        <w:rPr>
          <w:rFonts w:eastAsiaTheme="minorEastAsia"/>
          <w:noProof/>
          <w:lang w:val="es-EC" w:eastAsia="es-EC"/>
        </w:rPr>
      </w:pPr>
      <w:hyperlink w:anchor="_Toc465067810" w:history="1">
        <w:r w:rsidR="00AC353C" w:rsidRPr="00AC353C">
          <w:rPr>
            <w:rStyle w:val="Hipervnculo"/>
            <w:bCs/>
            <w:noProof/>
          </w:rPr>
          <w:t>ÍNDICE DE ANEXOS</w:t>
        </w:r>
        <w:r w:rsidR="00AC353C" w:rsidRPr="00AC353C">
          <w:rPr>
            <w:noProof/>
            <w:webHidden/>
          </w:rPr>
          <w:tab/>
        </w:r>
        <w:r w:rsidR="00A018A0">
          <w:rPr>
            <w:noProof/>
            <w:webHidden/>
          </w:rPr>
          <w:t>xv</w:t>
        </w:r>
      </w:hyperlink>
    </w:p>
    <w:p w:rsidR="00AC353C" w:rsidRPr="00AC353C" w:rsidRDefault="00027956" w:rsidP="00CB7EA3">
      <w:pPr>
        <w:pStyle w:val="TDC1"/>
        <w:ind w:left="851" w:hanging="851"/>
        <w:jc w:val="both"/>
        <w:rPr>
          <w:rFonts w:eastAsiaTheme="minorEastAsia"/>
          <w:noProof/>
          <w:lang w:val="es-EC" w:eastAsia="es-EC"/>
        </w:rPr>
      </w:pPr>
      <w:hyperlink w:anchor="_Toc465067811" w:history="1">
        <w:r w:rsidR="00AC353C" w:rsidRPr="00AC353C">
          <w:rPr>
            <w:rStyle w:val="Hipervnculo"/>
            <w:bCs/>
            <w:noProof/>
          </w:rPr>
          <w:t>RESUMEN</w:t>
        </w:r>
        <w:r w:rsidR="00AC353C" w:rsidRPr="00AC353C">
          <w:rPr>
            <w:noProof/>
            <w:webHidden/>
          </w:rPr>
          <w:tab/>
        </w:r>
        <w:r w:rsidR="00A018A0">
          <w:rPr>
            <w:noProof/>
            <w:webHidden/>
          </w:rPr>
          <w:t>xvi</w:t>
        </w:r>
      </w:hyperlink>
    </w:p>
    <w:p w:rsidR="00AC353C" w:rsidRPr="00AC353C" w:rsidRDefault="00027956" w:rsidP="00CB7EA3">
      <w:pPr>
        <w:pStyle w:val="TDC1"/>
        <w:ind w:left="851" w:hanging="851"/>
        <w:jc w:val="both"/>
        <w:rPr>
          <w:rFonts w:eastAsiaTheme="minorEastAsia"/>
          <w:noProof/>
          <w:lang w:val="es-EC" w:eastAsia="es-EC"/>
        </w:rPr>
      </w:pPr>
      <w:hyperlink w:anchor="_Toc465067812" w:history="1">
        <w:r w:rsidR="00AC353C" w:rsidRPr="00AC353C">
          <w:rPr>
            <w:rStyle w:val="Hipervnculo"/>
            <w:bCs/>
            <w:noProof/>
            <w:lang w:val="en-US"/>
          </w:rPr>
          <w:t>SUMMARY</w:t>
        </w:r>
        <w:r w:rsidR="00AC353C" w:rsidRPr="00AC353C">
          <w:rPr>
            <w:noProof/>
            <w:webHidden/>
          </w:rPr>
          <w:tab/>
        </w:r>
        <w:r w:rsidR="00A018A0">
          <w:rPr>
            <w:noProof/>
            <w:webHidden/>
          </w:rPr>
          <w:t>xvii</w:t>
        </w:r>
      </w:hyperlink>
    </w:p>
    <w:p w:rsidR="00AC353C" w:rsidRPr="00AC353C" w:rsidRDefault="00E160DD" w:rsidP="00CB7EA3">
      <w:pPr>
        <w:pStyle w:val="TDC1"/>
        <w:ind w:left="851" w:hanging="851"/>
        <w:jc w:val="both"/>
        <w:rPr>
          <w:rFonts w:eastAsiaTheme="minorEastAsia"/>
          <w:noProof/>
          <w:lang w:val="es-EC" w:eastAsia="es-EC"/>
        </w:rPr>
      </w:pPr>
      <w:hyperlink w:anchor="_Toc465067813" w:history="1">
        <w:r w:rsidR="00AC353C" w:rsidRPr="00AC353C">
          <w:rPr>
            <w:rStyle w:val="Hipervnculo"/>
            <w:bCs/>
            <w:noProof/>
          </w:rPr>
          <w:t>CAPITULO I</w:t>
        </w:r>
        <w:r w:rsidR="00BE35BD">
          <w:rPr>
            <w:rStyle w:val="Hipervnculo"/>
            <w:bCs/>
            <w:noProof/>
          </w:rPr>
          <w:t>: I</w:t>
        </w:r>
        <w:r w:rsidR="004279ED">
          <w:rPr>
            <w:rStyle w:val="Hipervnculo"/>
            <w:bCs/>
            <w:noProof/>
          </w:rPr>
          <w:t>NTRODUCCIÓN ……………………………………………</w:t>
        </w:r>
        <w:r w:rsidR="00886D2E">
          <w:rPr>
            <w:rStyle w:val="Hipervnculo"/>
            <w:bCs/>
            <w:noProof/>
          </w:rPr>
          <w:t>…...</w:t>
        </w:r>
        <w:r w:rsidR="00886D2E">
          <w:rPr>
            <w:noProof/>
            <w:webHidden/>
          </w:rPr>
          <w:t>1</w:t>
        </w:r>
      </w:hyperlink>
    </w:p>
    <w:p w:rsidR="00AC353C" w:rsidRPr="00AC353C" w:rsidRDefault="00027956" w:rsidP="00CB7EA3">
      <w:pPr>
        <w:pStyle w:val="TDC1"/>
        <w:ind w:left="851" w:hanging="851"/>
        <w:jc w:val="both"/>
        <w:rPr>
          <w:rFonts w:eastAsiaTheme="minorEastAsia"/>
          <w:noProof/>
          <w:lang w:val="es-EC" w:eastAsia="es-EC"/>
        </w:rPr>
      </w:pPr>
      <w:hyperlink w:anchor="_Toc465067815" w:history="1">
        <w:r w:rsidR="00AC353C" w:rsidRPr="00AC353C">
          <w:rPr>
            <w:rStyle w:val="Hipervnculo"/>
            <w:bCs/>
            <w:noProof/>
            <w:lang w:val="es-EC"/>
          </w:rPr>
          <w:t>CAPITULO II</w:t>
        </w:r>
        <w:r w:rsidR="00BE35BD">
          <w:rPr>
            <w:rStyle w:val="Hipervnculo"/>
            <w:bCs/>
            <w:noProof/>
            <w:lang w:val="es-EC"/>
          </w:rPr>
          <w:t>: PROBLEMA</w:t>
        </w:r>
        <w:r w:rsidR="00AC353C" w:rsidRPr="00AC353C">
          <w:rPr>
            <w:noProof/>
            <w:webHidden/>
          </w:rPr>
          <w:tab/>
        </w:r>
        <w:r>
          <w:rPr>
            <w:noProof/>
            <w:webHidden/>
          </w:rPr>
          <w:t>4</w:t>
        </w:r>
      </w:hyperlink>
    </w:p>
    <w:p w:rsidR="00AC353C" w:rsidRPr="00AC353C" w:rsidRDefault="00027956" w:rsidP="00CB7EA3">
      <w:pPr>
        <w:pStyle w:val="TDC1"/>
        <w:ind w:left="851" w:hanging="851"/>
        <w:jc w:val="both"/>
        <w:rPr>
          <w:rFonts w:eastAsiaTheme="minorEastAsia"/>
          <w:noProof/>
          <w:lang w:val="es-EC" w:eastAsia="es-EC"/>
        </w:rPr>
      </w:pPr>
      <w:hyperlink w:anchor="_Toc465067817" w:history="1">
        <w:r w:rsidR="00AC353C" w:rsidRPr="00AC353C">
          <w:rPr>
            <w:rStyle w:val="Hipervnculo"/>
            <w:bCs/>
            <w:noProof/>
            <w:lang w:val="es-EC"/>
          </w:rPr>
          <w:t>CAPITULO III</w:t>
        </w:r>
        <w:r w:rsidR="00BE35BD">
          <w:rPr>
            <w:rStyle w:val="Hipervnculo"/>
            <w:bCs/>
            <w:noProof/>
            <w:lang w:val="es-EC"/>
          </w:rPr>
          <w:t>: MARCO TEÓRICO</w:t>
        </w:r>
        <w:r w:rsidR="00AC353C" w:rsidRPr="00AC353C">
          <w:rPr>
            <w:noProof/>
            <w:webHidden/>
          </w:rPr>
          <w:tab/>
        </w:r>
      </w:hyperlink>
      <w:r w:rsidR="00BE35BD">
        <w:rPr>
          <w:noProof/>
        </w:rPr>
        <w:t>5</w:t>
      </w:r>
    </w:p>
    <w:p w:rsidR="00AC353C" w:rsidRPr="00AC353C" w:rsidRDefault="00027956" w:rsidP="00CB7EA3">
      <w:pPr>
        <w:pStyle w:val="TDC1"/>
        <w:ind w:left="851" w:hanging="851"/>
        <w:jc w:val="both"/>
        <w:rPr>
          <w:rFonts w:eastAsiaTheme="minorEastAsia"/>
          <w:noProof/>
          <w:lang w:val="es-EC" w:eastAsia="es-EC"/>
        </w:rPr>
      </w:pPr>
      <w:hyperlink w:anchor="_Toc465067824" w:history="1">
        <w:r w:rsidR="007A574B">
          <w:rPr>
            <w:rStyle w:val="Hipervnculo"/>
            <w:noProof/>
          </w:rPr>
          <w:t>3.1</w:t>
        </w:r>
        <w:r w:rsidR="00AC353C" w:rsidRPr="00AC353C">
          <w:rPr>
            <w:rStyle w:val="Hipervnculo"/>
            <w:noProof/>
          </w:rPr>
          <w:t>.</w:t>
        </w:r>
        <w:r w:rsidR="00AC353C">
          <w:rPr>
            <w:rStyle w:val="Hipervnculo"/>
            <w:noProof/>
          </w:rPr>
          <w:tab/>
        </w:r>
        <w:r w:rsidR="00AC353C" w:rsidRPr="00AC353C">
          <w:rPr>
            <w:rStyle w:val="Hipervnculo"/>
            <w:noProof/>
          </w:rPr>
          <w:t>Láminas comestibles biodegradables: generalidades</w:t>
        </w:r>
        <w:r w:rsidR="00AC353C" w:rsidRPr="00AC353C">
          <w:rPr>
            <w:noProof/>
            <w:webHidden/>
          </w:rPr>
          <w:tab/>
        </w:r>
      </w:hyperlink>
      <w:r w:rsidR="00BE35BD">
        <w:rPr>
          <w:noProof/>
        </w:rPr>
        <w:t>5</w:t>
      </w:r>
    </w:p>
    <w:p w:rsidR="00AC353C" w:rsidRPr="00AC353C" w:rsidRDefault="00027956" w:rsidP="00CB7EA3">
      <w:pPr>
        <w:pStyle w:val="TDC1"/>
        <w:ind w:left="851" w:hanging="851"/>
        <w:jc w:val="both"/>
        <w:rPr>
          <w:rFonts w:eastAsiaTheme="minorEastAsia"/>
          <w:noProof/>
          <w:lang w:val="es-EC" w:eastAsia="es-EC"/>
        </w:rPr>
      </w:pPr>
      <w:hyperlink w:anchor="_Toc465067825" w:history="1">
        <w:r w:rsidR="007A574B">
          <w:rPr>
            <w:rStyle w:val="Hipervnculo"/>
            <w:noProof/>
          </w:rPr>
          <w:t>3.1</w:t>
        </w:r>
        <w:r w:rsidR="00AC353C" w:rsidRPr="00AC353C">
          <w:rPr>
            <w:rStyle w:val="Hipervnculo"/>
            <w:noProof/>
          </w:rPr>
          <w:t xml:space="preserve">.1. </w:t>
        </w:r>
        <w:r w:rsidR="00AC353C">
          <w:rPr>
            <w:rStyle w:val="Hipervnculo"/>
            <w:noProof/>
          </w:rPr>
          <w:tab/>
        </w:r>
        <w:r w:rsidR="00AC353C" w:rsidRPr="00AC353C">
          <w:rPr>
            <w:rStyle w:val="Hipervnculo"/>
            <w:noProof/>
          </w:rPr>
          <w:t>Componentes de las láminas comestibles biodegradables</w:t>
        </w:r>
        <w:r w:rsidR="00AC353C" w:rsidRPr="00AC353C">
          <w:rPr>
            <w:noProof/>
            <w:webHidden/>
          </w:rPr>
          <w:tab/>
        </w:r>
      </w:hyperlink>
      <w:r w:rsidR="003B4DBF">
        <w:rPr>
          <w:noProof/>
        </w:rPr>
        <w:t>6</w:t>
      </w:r>
    </w:p>
    <w:p w:rsidR="00AC353C" w:rsidRPr="00AC353C" w:rsidRDefault="00027956" w:rsidP="00CB7EA3">
      <w:pPr>
        <w:pStyle w:val="TDC1"/>
        <w:ind w:left="851" w:hanging="851"/>
        <w:jc w:val="both"/>
        <w:rPr>
          <w:rFonts w:eastAsiaTheme="minorEastAsia"/>
          <w:noProof/>
          <w:lang w:val="es-EC" w:eastAsia="es-EC"/>
        </w:rPr>
      </w:pPr>
      <w:hyperlink w:anchor="_Toc465067826" w:history="1">
        <w:r w:rsidR="007A574B">
          <w:rPr>
            <w:rStyle w:val="Hipervnculo"/>
            <w:noProof/>
          </w:rPr>
          <w:t>3.2</w:t>
        </w:r>
        <w:r w:rsidR="00AC353C" w:rsidRPr="00AC353C">
          <w:rPr>
            <w:rStyle w:val="Hipervnculo"/>
            <w:noProof/>
          </w:rPr>
          <w:t xml:space="preserve">. </w:t>
        </w:r>
        <w:r w:rsidR="00AC353C">
          <w:rPr>
            <w:rStyle w:val="Hipervnculo"/>
            <w:noProof/>
          </w:rPr>
          <w:tab/>
        </w:r>
        <w:r w:rsidR="00AC353C" w:rsidRPr="00AC353C">
          <w:rPr>
            <w:rStyle w:val="Hipervnculo"/>
            <w:noProof/>
          </w:rPr>
          <w:t>Láminas comestibles biodegradables a base de almidón</w:t>
        </w:r>
        <w:r w:rsidR="00AC353C" w:rsidRPr="00AC353C">
          <w:rPr>
            <w:noProof/>
            <w:webHidden/>
          </w:rPr>
          <w:tab/>
        </w:r>
      </w:hyperlink>
      <w:r w:rsidR="003B4DBF">
        <w:rPr>
          <w:noProof/>
        </w:rPr>
        <w:t>6</w:t>
      </w:r>
    </w:p>
    <w:p w:rsidR="00AC353C" w:rsidRPr="00AC353C" w:rsidRDefault="00027956" w:rsidP="00CB7EA3">
      <w:pPr>
        <w:pStyle w:val="TDC1"/>
        <w:ind w:left="851" w:hanging="851"/>
        <w:jc w:val="both"/>
        <w:rPr>
          <w:rFonts w:eastAsiaTheme="minorEastAsia"/>
          <w:noProof/>
          <w:lang w:val="es-EC" w:eastAsia="es-EC"/>
        </w:rPr>
      </w:pPr>
      <w:hyperlink w:anchor="_Toc465067827" w:history="1">
        <w:r w:rsidR="003B4DBF">
          <w:rPr>
            <w:rStyle w:val="Hipervnculo"/>
            <w:noProof/>
          </w:rPr>
          <w:t>3.3.</w:t>
        </w:r>
        <w:r w:rsidR="00AC353C" w:rsidRPr="00AC353C">
          <w:rPr>
            <w:rStyle w:val="Hipervnculo"/>
            <w:noProof/>
          </w:rPr>
          <w:t xml:space="preserve"> </w:t>
        </w:r>
        <w:r w:rsidR="00AC353C">
          <w:rPr>
            <w:rStyle w:val="Hipervnculo"/>
            <w:noProof/>
          </w:rPr>
          <w:tab/>
        </w:r>
        <w:r w:rsidR="00AC353C" w:rsidRPr="00AC353C">
          <w:rPr>
            <w:rStyle w:val="Hipervnculo"/>
            <w:noProof/>
          </w:rPr>
          <w:t>Propiedades de las láminas c</w:t>
        </w:r>
        <w:r w:rsidR="0015240D">
          <w:rPr>
            <w:rStyle w:val="Hipervnculo"/>
            <w:noProof/>
          </w:rPr>
          <w:t>omestibles</w:t>
        </w:r>
        <w:r w:rsidR="00AC353C" w:rsidRPr="00AC353C">
          <w:rPr>
            <w:rStyle w:val="Hipervnculo"/>
            <w:noProof/>
          </w:rPr>
          <w:t xml:space="preserve"> biodegradables</w:t>
        </w:r>
        <w:r w:rsidR="00AC353C" w:rsidRPr="00AC353C">
          <w:rPr>
            <w:noProof/>
            <w:webHidden/>
          </w:rPr>
          <w:tab/>
        </w:r>
      </w:hyperlink>
      <w:r w:rsidR="003B4DBF">
        <w:rPr>
          <w:noProof/>
        </w:rPr>
        <w:t>7</w:t>
      </w:r>
    </w:p>
    <w:p w:rsidR="00AC353C" w:rsidRPr="00AC353C" w:rsidRDefault="00027956" w:rsidP="00CB7EA3">
      <w:pPr>
        <w:pStyle w:val="TDC1"/>
        <w:ind w:left="851" w:hanging="851"/>
        <w:jc w:val="both"/>
        <w:rPr>
          <w:rFonts w:eastAsiaTheme="minorEastAsia"/>
          <w:noProof/>
          <w:lang w:val="es-EC" w:eastAsia="es-EC"/>
        </w:rPr>
      </w:pPr>
      <w:hyperlink w:anchor="_Toc465067828" w:history="1">
        <w:r w:rsidR="00AC353C" w:rsidRPr="00AC353C">
          <w:rPr>
            <w:rStyle w:val="Hipervnculo"/>
            <w:noProof/>
          </w:rPr>
          <w:t>3.</w:t>
        </w:r>
        <w:r w:rsidR="003B4DBF">
          <w:rPr>
            <w:rStyle w:val="Hipervnculo"/>
            <w:noProof/>
          </w:rPr>
          <w:t>4</w:t>
        </w:r>
        <w:r w:rsidR="00AC353C" w:rsidRPr="00AC353C">
          <w:rPr>
            <w:rStyle w:val="Hipervnculo"/>
            <w:noProof/>
          </w:rPr>
          <w:t xml:space="preserve">. </w:t>
        </w:r>
        <w:r w:rsidR="00AC353C">
          <w:rPr>
            <w:rStyle w:val="Hipervnculo"/>
            <w:noProof/>
          </w:rPr>
          <w:tab/>
        </w:r>
        <w:r w:rsidR="00AC353C" w:rsidRPr="00AC353C">
          <w:rPr>
            <w:rStyle w:val="Hipervnculo"/>
            <w:noProof/>
          </w:rPr>
          <w:t>Efecto de las láminas comestibles en carnes</w:t>
        </w:r>
        <w:r w:rsidR="00AC353C" w:rsidRPr="00AC353C">
          <w:rPr>
            <w:noProof/>
            <w:webHidden/>
          </w:rPr>
          <w:tab/>
        </w:r>
      </w:hyperlink>
      <w:r w:rsidR="003B4DBF">
        <w:rPr>
          <w:noProof/>
        </w:rPr>
        <w:t>8</w:t>
      </w:r>
    </w:p>
    <w:p w:rsidR="00AC353C" w:rsidRPr="00AC353C" w:rsidRDefault="00027956" w:rsidP="00CB7EA3">
      <w:pPr>
        <w:pStyle w:val="TDC1"/>
        <w:ind w:left="851" w:hanging="851"/>
        <w:jc w:val="both"/>
        <w:rPr>
          <w:rFonts w:eastAsiaTheme="minorEastAsia"/>
          <w:noProof/>
          <w:lang w:val="es-EC" w:eastAsia="es-EC"/>
        </w:rPr>
      </w:pPr>
      <w:hyperlink w:anchor="_Toc465067829" w:history="1">
        <w:r w:rsidR="003B4DBF">
          <w:rPr>
            <w:rStyle w:val="Hipervnculo"/>
            <w:noProof/>
          </w:rPr>
          <w:t>3.5</w:t>
        </w:r>
        <w:r w:rsidR="007A574B">
          <w:rPr>
            <w:rStyle w:val="Hipervnculo"/>
            <w:noProof/>
          </w:rPr>
          <w:t>.</w:t>
        </w:r>
        <w:r w:rsidR="00AC353C" w:rsidRPr="00AC353C">
          <w:rPr>
            <w:rStyle w:val="Hipervnculo"/>
            <w:noProof/>
          </w:rPr>
          <w:t xml:space="preserve"> </w:t>
        </w:r>
        <w:r w:rsidR="00AC353C">
          <w:rPr>
            <w:rStyle w:val="Hipervnculo"/>
            <w:noProof/>
          </w:rPr>
          <w:tab/>
        </w:r>
        <w:r w:rsidR="00AC353C" w:rsidRPr="00AC353C">
          <w:rPr>
            <w:rStyle w:val="Hipervnculo"/>
            <w:noProof/>
          </w:rPr>
          <w:t>La papa (Solanum tuberosum)</w:t>
        </w:r>
        <w:r w:rsidR="00AC353C" w:rsidRPr="00AC353C">
          <w:rPr>
            <w:noProof/>
            <w:webHidden/>
          </w:rPr>
          <w:tab/>
        </w:r>
      </w:hyperlink>
      <w:r w:rsidR="00CF4B1B">
        <w:rPr>
          <w:noProof/>
        </w:rPr>
        <w:t>9</w:t>
      </w:r>
    </w:p>
    <w:p w:rsidR="00AC353C" w:rsidRPr="00AC353C" w:rsidRDefault="00027956" w:rsidP="00CB7EA3">
      <w:pPr>
        <w:pStyle w:val="TDC1"/>
        <w:ind w:left="851" w:hanging="851"/>
        <w:jc w:val="both"/>
        <w:rPr>
          <w:rFonts w:eastAsiaTheme="minorEastAsia"/>
          <w:noProof/>
          <w:lang w:val="es-EC" w:eastAsia="es-EC"/>
        </w:rPr>
      </w:pPr>
      <w:hyperlink w:anchor="_Toc465067830" w:history="1">
        <w:r w:rsidR="003B4DBF">
          <w:rPr>
            <w:rStyle w:val="Hipervnculo"/>
            <w:noProof/>
          </w:rPr>
          <w:t>3.5</w:t>
        </w:r>
        <w:r w:rsidR="00AC353C" w:rsidRPr="00AC353C">
          <w:rPr>
            <w:rStyle w:val="Hipervnculo"/>
            <w:noProof/>
          </w:rPr>
          <w:t xml:space="preserve">.1. </w:t>
        </w:r>
        <w:r w:rsidR="00AC353C">
          <w:rPr>
            <w:rStyle w:val="Hipervnculo"/>
            <w:noProof/>
          </w:rPr>
          <w:tab/>
        </w:r>
        <w:r w:rsidR="00AC353C" w:rsidRPr="00AC353C">
          <w:rPr>
            <w:rStyle w:val="Hipervnculo"/>
            <w:noProof/>
          </w:rPr>
          <w:t>Cultivo de la papa en el Ecuador</w:t>
        </w:r>
        <w:r w:rsidR="00AC353C" w:rsidRPr="00AC353C">
          <w:rPr>
            <w:noProof/>
            <w:webHidden/>
          </w:rPr>
          <w:tab/>
        </w:r>
      </w:hyperlink>
      <w:r w:rsidR="00CF4B1B">
        <w:rPr>
          <w:noProof/>
        </w:rPr>
        <w:t>9</w:t>
      </w:r>
    </w:p>
    <w:p w:rsidR="00AC353C" w:rsidRPr="00AC353C" w:rsidRDefault="00027956" w:rsidP="00CB7EA3">
      <w:pPr>
        <w:pStyle w:val="TDC1"/>
        <w:ind w:left="851" w:hanging="851"/>
        <w:jc w:val="both"/>
        <w:rPr>
          <w:rFonts w:eastAsiaTheme="minorEastAsia"/>
          <w:noProof/>
          <w:lang w:val="es-EC" w:eastAsia="es-EC"/>
        </w:rPr>
      </w:pPr>
      <w:hyperlink w:anchor="_Toc465067831" w:history="1">
        <w:r w:rsidR="003B4DBF">
          <w:rPr>
            <w:rStyle w:val="Hipervnculo"/>
            <w:noProof/>
          </w:rPr>
          <w:t>3.5</w:t>
        </w:r>
        <w:r w:rsidR="00AC353C" w:rsidRPr="00AC353C">
          <w:rPr>
            <w:rStyle w:val="Hipervnculo"/>
            <w:noProof/>
          </w:rPr>
          <w:t xml:space="preserve">.2. </w:t>
        </w:r>
        <w:r w:rsidR="00AC353C">
          <w:rPr>
            <w:rStyle w:val="Hipervnculo"/>
            <w:noProof/>
          </w:rPr>
          <w:tab/>
        </w:r>
        <w:r w:rsidR="00AC353C" w:rsidRPr="00AC353C">
          <w:rPr>
            <w:rStyle w:val="Hipervnculo"/>
            <w:noProof/>
          </w:rPr>
          <w:t>Consumo</w:t>
        </w:r>
        <w:r w:rsidR="00AC353C" w:rsidRPr="00AC353C">
          <w:rPr>
            <w:noProof/>
            <w:webHidden/>
          </w:rPr>
          <w:tab/>
        </w:r>
      </w:hyperlink>
      <w:r w:rsidR="00CF4B1B">
        <w:rPr>
          <w:noProof/>
        </w:rPr>
        <w:t>9</w:t>
      </w:r>
    </w:p>
    <w:p w:rsidR="00AC353C" w:rsidRPr="00AC353C" w:rsidRDefault="00027956" w:rsidP="00CB7EA3">
      <w:pPr>
        <w:pStyle w:val="TDC1"/>
        <w:ind w:left="851" w:hanging="851"/>
        <w:jc w:val="both"/>
        <w:rPr>
          <w:rFonts w:eastAsiaTheme="minorEastAsia"/>
          <w:noProof/>
          <w:lang w:val="es-EC" w:eastAsia="es-EC"/>
        </w:rPr>
      </w:pPr>
      <w:hyperlink w:anchor="_Toc465067832" w:history="1">
        <w:r w:rsidR="007A574B">
          <w:rPr>
            <w:rStyle w:val="Hipervnculo"/>
            <w:noProof/>
          </w:rPr>
          <w:t>3.</w:t>
        </w:r>
        <w:r w:rsidR="003B4DBF">
          <w:rPr>
            <w:rStyle w:val="Hipervnculo"/>
            <w:noProof/>
          </w:rPr>
          <w:t>5</w:t>
        </w:r>
        <w:r w:rsidR="00AC353C" w:rsidRPr="00AC353C">
          <w:rPr>
            <w:rStyle w:val="Hipervnculo"/>
            <w:noProof/>
          </w:rPr>
          <w:t xml:space="preserve">.3. </w:t>
        </w:r>
        <w:r w:rsidR="00AC353C">
          <w:rPr>
            <w:rStyle w:val="Hipervnculo"/>
            <w:noProof/>
          </w:rPr>
          <w:tab/>
        </w:r>
        <w:r w:rsidR="00AC353C" w:rsidRPr="00AC353C">
          <w:rPr>
            <w:rStyle w:val="Hipervnculo"/>
            <w:noProof/>
          </w:rPr>
          <w:t>Residuos del procesamiento de la papa</w:t>
        </w:r>
        <w:r w:rsidR="00AC353C" w:rsidRPr="00AC353C">
          <w:rPr>
            <w:noProof/>
            <w:webHidden/>
          </w:rPr>
          <w:tab/>
        </w:r>
      </w:hyperlink>
      <w:r w:rsidR="00CF4B1B">
        <w:rPr>
          <w:noProof/>
        </w:rPr>
        <w:t>9</w:t>
      </w:r>
    </w:p>
    <w:p w:rsidR="00AC353C" w:rsidRPr="00AC353C" w:rsidRDefault="00027956" w:rsidP="00CB7EA3">
      <w:pPr>
        <w:pStyle w:val="TDC1"/>
        <w:ind w:left="851" w:hanging="851"/>
        <w:jc w:val="both"/>
        <w:rPr>
          <w:rFonts w:eastAsiaTheme="minorEastAsia"/>
          <w:noProof/>
          <w:lang w:val="es-EC" w:eastAsia="es-EC"/>
        </w:rPr>
      </w:pPr>
      <w:hyperlink w:anchor="_Toc465067833" w:history="1">
        <w:r w:rsidR="007A574B">
          <w:rPr>
            <w:rStyle w:val="Hipervnculo"/>
            <w:noProof/>
          </w:rPr>
          <w:t>3.</w:t>
        </w:r>
        <w:r w:rsidR="00CF4B1B">
          <w:rPr>
            <w:rStyle w:val="Hipervnculo"/>
            <w:noProof/>
          </w:rPr>
          <w:t>6</w:t>
        </w:r>
        <w:r w:rsidR="00AC353C" w:rsidRPr="00AC353C">
          <w:rPr>
            <w:rStyle w:val="Hipervnculo"/>
            <w:noProof/>
          </w:rPr>
          <w:t xml:space="preserve">. </w:t>
        </w:r>
        <w:r w:rsidR="00AC353C">
          <w:rPr>
            <w:rStyle w:val="Hipervnculo"/>
            <w:noProof/>
          </w:rPr>
          <w:tab/>
        </w:r>
        <w:r w:rsidR="00AC353C" w:rsidRPr="00AC353C">
          <w:rPr>
            <w:rStyle w:val="Hipervnculo"/>
            <w:noProof/>
          </w:rPr>
          <w:t>Almidón</w:t>
        </w:r>
        <w:r w:rsidR="00AC353C" w:rsidRPr="00AC353C">
          <w:rPr>
            <w:noProof/>
            <w:webHidden/>
          </w:rPr>
          <w:tab/>
        </w:r>
      </w:hyperlink>
      <w:r w:rsidR="00CF4B1B">
        <w:rPr>
          <w:noProof/>
        </w:rPr>
        <w:t>10</w:t>
      </w:r>
    </w:p>
    <w:p w:rsidR="00AC353C" w:rsidRPr="00AC353C" w:rsidRDefault="00027956" w:rsidP="00CB7EA3">
      <w:pPr>
        <w:pStyle w:val="TDC1"/>
        <w:ind w:left="851" w:hanging="851"/>
        <w:jc w:val="both"/>
        <w:rPr>
          <w:rFonts w:eastAsiaTheme="minorEastAsia"/>
          <w:noProof/>
          <w:lang w:val="es-EC" w:eastAsia="es-EC"/>
        </w:rPr>
      </w:pPr>
      <w:hyperlink w:anchor="_Toc465067834" w:history="1">
        <w:r w:rsidR="007A574B">
          <w:rPr>
            <w:rStyle w:val="Hipervnculo"/>
            <w:noProof/>
          </w:rPr>
          <w:t>3.</w:t>
        </w:r>
        <w:r w:rsidR="00CF4B1B">
          <w:rPr>
            <w:rStyle w:val="Hipervnculo"/>
            <w:noProof/>
          </w:rPr>
          <w:t>6</w:t>
        </w:r>
        <w:r w:rsidR="00AC353C" w:rsidRPr="00AC353C">
          <w:rPr>
            <w:rStyle w:val="Hipervnculo"/>
            <w:noProof/>
          </w:rPr>
          <w:t xml:space="preserve">.1. </w:t>
        </w:r>
        <w:r w:rsidR="00AC353C">
          <w:rPr>
            <w:rStyle w:val="Hipervnculo"/>
            <w:noProof/>
          </w:rPr>
          <w:tab/>
        </w:r>
        <w:r w:rsidR="00AC353C" w:rsidRPr="00AC353C">
          <w:rPr>
            <w:rStyle w:val="Hipervnculo"/>
            <w:noProof/>
          </w:rPr>
          <w:t>Generalidades</w:t>
        </w:r>
        <w:r w:rsidR="00AC353C" w:rsidRPr="00AC353C">
          <w:rPr>
            <w:noProof/>
            <w:webHidden/>
          </w:rPr>
          <w:tab/>
        </w:r>
      </w:hyperlink>
      <w:r w:rsidR="00CF4B1B">
        <w:rPr>
          <w:noProof/>
        </w:rPr>
        <w:t>10</w:t>
      </w:r>
    </w:p>
    <w:p w:rsidR="00AC353C" w:rsidRPr="00AC353C" w:rsidRDefault="00027956" w:rsidP="00CB7EA3">
      <w:pPr>
        <w:pStyle w:val="TDC1"/>
        <w:ind w:left="851" w:hanging="851"/>
        <w:jc w:val="both"/>
        <w:rPr>
          <w:rFonts w:eastAsiaTheme="minorEastAsia"/>
          <w:noProof/>
          <w:lang w:val="es-EC" w:eastAsia="es-EC"/>
        </w:rPr>
      </w:pPr>
      <w:hyperlink w:anchor="_Toc465067835" w:history="1">
        <w:r w:rsidR="007A574B">
          <w:rPr>
            <w:rStyle w:val="Hipervnculo"/>
            <w:noProof/>
          </w:rPr>
          <w:t>3.</w:t>
        </w:r>
        <w:r w:rsidR="00CF4B1B">
          <w:rPr>
            <w:rStyle w:val="Hipervnculo"/>
            <w:noProof/>
          </w:rPr>
          <w:t>6</w:t>
        </w:r>
        <w:r w:rsidR="00AC353C" w:rsidRPr="00AC353C">
          <w:rPr>
            <w:rStyle w:val="Hipervnculo"/>
            <w:noProof/>
          </w:rPr>
          <w:t xml:space="preserve">.2. </w:t>
        </w:r>
        <w:r w:rsidR="00AC353C">
          <w:rPr>
            <w:rStyle w:val="Hipervnculo"/>
            <w:noProof/>
          </w:rPr>
          <w:tab/>
        </w:r>
        <w:r w:rsidR="00AC353C" w:rsidRPr="00AC353C">
          <w:rPr>
            <w:rStyle w:val="Hipervnculo"/>
            <w:noProof/>
          </w:rPr>
          <w:t>La estructura del almidón</w:t>
        </w:r>
        <w:r w:rsidR="00AC353C" w:rsidRPr="00AC353C">
          <w:rPr>
            <w:noProof/>
            <w:webHidden/>
          </w:rPr>
          <w:tab/>
        </w:r>
      </w:hyperlink>
      <w:r w:rsidR="00CF4B1B">
        <w:rPr>
          <w:noProof/>
        </w:rPr>
        <w:t>10</w:t>
      </w:r>
    </w:p>
    <w:p w:rsidR="00AC353C" w:rsidRPr="00AC353C" w:rsidRDefault="00027956" w:rsidP="00CB7EA3">
      <w:pPr>
        <w:pStyle w:val="TDC1"/>
        <w:ind w:left="851" w:hanging="851"/>
        <w:jc w:val="both"/>
        <w:rPr>
          <w:rFonts w:eastAsiaTheme="minorEastAsia"/>
          <w:noProof/>
          <w:lang w:val="es-EC" w:eastAsia="es-EC"/>
        </w:rPr>
      </w:pPr>
      <w:hyperlink w:anchor="_Toc465067836" w:history="1">
        <w:r w:rsidR="007A574B">
          <w:rPr>
            <w:rStyle w:val="Hipervnculo"/>
            <w:noProof/>
          </w:rPr>
          <w:t>3.</w:t>
        </w:r>
        <w:r w:rsidR="00CF4B1B">
          <w:rPr>
            <w:rStyle w:val="Hipervnculo"/>
            <w:noProof/>
          </w:rPr>
          <w:t>6</w:t>
        </w:r>
        <w:r w:rsidR="00AC353C" w:rsidRPr="00AC353C">
          <w:rPr>
            <w:rStyle w:val="Hipervnculo"/>
            <w:noProof/>
          </w:rPr>
          <w:t xml:space="preserve">.2.1. </w:t>
        </w:r>
        <w:r w:rsidR="00AC353C">
          <w:rPr>
            <w:rStyle w:val="Hipervnculo"/>
            <w:noProof/>
          </w:rPr>
          <w:tab/>
        </w:r>
        <w:r w:rsidR="00CF4B1B">
          <w:rPr>
            <w:rStyle w:val="Hipervnculo"/>
            <w:noProof/>
          </w:rPr>
          <w:t>La a</w:t>
        </w:r>
        <w:r w:rsidR="00AC353C" w:rsidRPr="00AC353C">
          <w:rPr>
            <w:rStyle w:val="Hipervnculo"/>
            <w:noProof/>
          </w:rPr>
          <w:t>milosa</w:t>
        </w:r>
        <w:r w:rsidR="00AC353C" w:rsidRPr="00AC353C">
          <w:rPr>
            <w:noProof/>
            <w:webHidden/>
          </w:rPr>
          <w:tab/>
        </w:r>
      </w:hyperlink>
      <w:r w:rsidR="00CF4B1B">
        <w:rPr>
          <w:noProof/>
        </w:rPr>
        <w:t>10</w:t>
      </w:r>
    </w:p>
    <w:p w:rsidR="00AC353C" w:rsidRPr="00AC353C" w:rsidRDefault="00027956" w:rsidP="00CB7EA3">
      <w:pPr>
        <w:pStyle w:val="TDC1"/>
        <w:ind w:left="851" w:hanging="851"/>
        <w:jc w:val="both"/>
        <w:rPr>
          <w:rFonts w:eastAsiaTheme="minorEastAsia"/>
          <w:noProof/>
          <w:lang w:val="es-EC" w:eastAsia="es-EC"/>
        </w:rPr>
      </w:pPr>
      <w:hyperlink w:anchor="_Toc465067837" w:history="1">
        <w:r w:rsidR="007A574B">
          <w:rPr>
            <w:rStyle w:val="Hipervnculo"/>
            <w:noProof/>
          </w:rPr>
          <w:t>3.</w:t>
        </w:r>
        <w:r w:rsidR="00CF4B1B">
          <w:rPr>
            <w:rStyle w:val="Hipervnculo"/>
            <w:noProof/>
          </w:rPr>
          <w:t>6</w:t>
        </w:r>
        <w:r w:rsidR="00AC353C" w:rsidRPr="00AC353C">
          <w:rPr>
            <w:rStyle w:val="Hipervnculo"/>
            <w:noProof/>
          </w:rPr>
          <w:t xml:space="preserve">.2.2. </w:t>
        </w:r>
        <w:r w:rsidR="00AC353C">
          <w:rPr>
            <w:rStyle w:val="Hipervnculo"/>
            <w:noProof/>
          </w:rPr>
          <w:tab/>
        </w:r>
        <w:r w:rsidR="00AC353C" w:rsidRPr="00AC353C">
          <w:rPr>
            <w:rStyle w:val="Hipervnculo"/>
            <w:noProof/>
          </w:rPr>
          <w:t>La amilopectina</w:t>
        </w:r>
        <w:r w:rsidR="00AC353C" w:rsidRPr="00AC353C">
          <w:rPr>
            <w:noProof/>
            <w:webHidden/>
          </w:rPr>
          <w:tab/>
        </w:r>
      </w:hyperlink>
      <w:r w:rsidR="00CF4B1B">
        <w:rPr>
          <w:noProof/>
        </w:rPr>
        <w:t>11</w:t>
      </w:r>
    </w:p>
    <w:p w:rsidR="00AC353C" w:rsidRPr="00AC353C" w:rsidRDefault="00027956" w:rsidP="00CB7EA3">
      <w:pPr>
        <w:pStyle w:val="TDC1"/>
        <w:ind w:left="851" w:hanging="851"/>
        <w:jc w:val="both"/>
        <w:rPr>
          <w:rFonts w:eastAsiaTheme="minorEastAsia"/>
          <w:noProof/>
          <w:lang w:val="es-EC" w:eastAsia="es-EC"/>
        </w:rPr>
      </w:pPr>
      <w:hyperlink w:anchor="_Toc465067838" w:history="1">
        <w:r w:rsidR="00CF4B1B">
          <w:rPr>
            <w:rStyle w:val="Hipervnculo"/>
            <w:noProof/>
          </w:rPr>
          <w:t>3.7</w:t>
        </w:r>
        <w:r w:rsidR="00AC353C" w:rsidRPr="00AC353C">
          <w:rPr>
            <w:rStyle w:val="Hipervnculo"/>
            <w:noProof/>
          </w:rPr>
          <w:t xml:space="preserve">. </w:t>
        </w:r>
        <w:r w:rsidR="00AC353C">
          <w:rPr>
            <w:rStyle w:val="Hipervnculo"/>
            <w:noProof/>
          </w:rPr>
          <w:tab/>
        </w:r>
        <w:r w:rsidR="00AC353C" w:rsidRPr="00AC353C">
          <w:rPr>
            <w:rStyle w:val="Hipervnculo"/>
            <w:noProof/>
          </w:rPr>
          <w:t>El lactosuero</w:t>
        </w:r>
        <w:r w:rsidR="00AC353C" w:rsidRPr="00AC353C">
          <w:rPr>
            <w:noProof/>
            <w:webHidden/>
          </w:rPr>
          <w:tab/>
        </w:r>
      </w:hyperlink>
      <w:r w:rsidR="00CF4B1B">
        <w:rPr>
          <w:noProof/>
        </w:rPr>
        <w:t>11</w:t>
      </w:r>
    </w:p>
    <w:p w:rsidR="00AC353C" w:rsidRPr="00AC353C" w:rsidRDefault="00027956" w:rsidP="00CB7EA3">
      <w:pPr>
        <w:pStyle w:val="TDC1"/>
        <w:ind w:left="851" w:hanging="851"/>
        <w:jc w:val="both"/>
        <w:rPr>
          <w:rFonts w:eastAsiaTheme="minorEastAsia"/>
          <w:noProof/>
          <w:lang w:val="es-EC" w:eastAsia="es-EC"/>
        </w:rPr>
      </w:pPr>
      <w:hyperlink w:anchor="_Toc465067839" w:history="1">
        <w:r w:rsidR="007A574B">
          <w:rPr>
            <w:rStyle w:val="Hipervnculo"/>
            <w:noProof/>
          </w:rPr>
          <w:t>3.</w:t>
        </w:r>
        <w:r w:rsidR="00CF4B1B">
          <w:rPr>
            <w:rStyle w:val="Hipervnculo"/>
            <w:noProof/>
          </w:rPr>
          <w:t>8</w:t>
        </w:r>
        <w:r w:rsidR="00AC353C" w:rsidRPr="00AC353C">
          <w:rPr>
            <w:rStyle w:val="Hipervnculo"/>
            <w:noProof/>
          </w:rPr>
          <w:t xml:space="preserve">. </w:t>
        </w:r>
        <w:r w:rsidR="00AC353C">
          <w:rPr>
            <w:rStyle w:val="Hipervnculo"/>
            <w:noProof/>
          </w:rPr>
          <w:tab/>
        </w:r>
        <w:r w:rsidR="00AC353C" w:rsidRPr="00AC353C">
          <w:rPr>
            <w:rStyle w:val="Hipervnculo"/>
            <w:noProof/>
          </w:rPr>
          <w:t>Plastificante</w:t>
        </w:r>
        <w:r w:rsidR="00AC353C" w:rsidRPr="00AC353C">
          <w:rPr>
            <w:noProof/>
            <w:webHidden/>
          </w:rPr>
          <w:tab/>
        </w:r>
      </w:hyperlink>
      <w:r w:rsidR="00CF4B1B">
        <w:rPr>
          <w:noProof/>
        </w:rPr>
        <w:t>12</w:t>
      </w:r>
    </w:p>
    <w:p w:rsidR="00AC353C" w:rsidRPr="00AC353C" w:rsidRDefault="00027956" w:rsidP="00CB7EA3">
      <w:pPr>
        <w:pStyle w:val="TDC1"/>
        <w:ind w:left="851" w:hanging="851"/>
        <w:jc w:val="both"/>
        <w:rPr>
          <w:rFonts w:eastAsiaTheme="minorEastAsia"/>
          <w:noProof/>
          <w:lang w:val="es-EC" w:eastAsia="es-EC"/>
        </w:rPr>
      </w:pPr>
      <w:hyperlink w:anchor="_Toc465067840" w:history="1">
        <w:r w:rsidR="00CF4B1B">
          <w:rPr>
            <w:rStyle w:val="Hipervnculo"/>
            <w:noProof/>
          </w:rPr>
          <w:t>3.8</w:t>
        </w:r>
        <w:r w:rsidR="00AC353C" w:rsidRPr="00AC353C">
          <w:rPr>
            <w:rStyle w:val="Hipervnculo"/>
            <w:noProof/>
          </w:rPr>
          <w:t xml:space="preserve">.1. </w:t>
        </w:r>
        <w:r w:rsidR="00AC353C">
          <w:rPr>
            <w:rStyle w:val="Hipervnculo"/>
            <w:noProof/>
          </w:rPr>
          <w:tab/>
        </w:r>
        <w:r w:rsidR="00AC353C" w:rsidRPr="00AC353C">
          <w:rPr>
            <w:rStyle w:val="Hipervnculo"/>
            <w:noProof/>
          </w:rPr>
          <w:t>Definición</w:t>
        </w:r>
        <w:r w:rsidR="00AC353C" w:rsidRPr="00AC353C">
          <w:rPr>
            <w:noProof/>
            <w:webHidden/>
          </w:rPr>
          <w:tab/>
        </w:r>
      </w:hyperlink>
      <w:r w:rsidR="00CF4B1B">
        <w:rPr>
          <w:noProof/>
        </w:rPr>
        <w:t>12</w:t>
      </w:r>
    </w:p>
    <w:p w:rsidR="00AC353C" w:rsidRPr="00AC353C" w:rsidRDefault="00027956" w:rsidP="00CB7EA3">
      <w:pPr>
        <w:pStyle w:val="TDC1"/>
        <w:ind w:left="851" w:hanging="851"/>
        <w:jc w:val="both"/>
        <w:rPr>
          <w:rFonts w:eastAsiaTheme="minorEastAsia"/>
          <w:noProof/>
          <w:lang w:val="es-EC" w:eastAsia="es-EC"/>
        </w:rPr>
      </w:pPr>
      <w:hyperlink w:anchor="_Toc465067841" w:history="1">
        <w:r w:rsidR="00AC353C" w:rsidRPr="00AC353C">
          <w:rPr>
            <w:rStyle w:val="Hipervnculo"/>
            <w:noProof/>
          </w:rPr>
          <w:t>3.</w:t>
        </w:r>
        <w:r w:rsidR="00CF4B1B">
          <w:rPr>
            <w:rStyle w:val="Hipervnculo"/>
            <w:noProof/>
          </w:rPr>
          <w:t>8</w:t>
        </w:r>
        <w:r w:rsidR="00AC353C" w:rsidRPr="00AC353C">
          <w:rPr>
            <w:rStyle w:val="Hipervnculo"/>
            <w:noProof/>
          </w:rPr>
          <w:t>.2.</w:t>
        </w:r>
        <w:r w:rsidR="00AC353C">
          <w:rPr>
            <w:rStyle w:val="Hipervnculo"/>
            <w:noProof/>
          </w:rPr>
          <w:tab/>
        </w:r>
        <w:r w:rsidR="00AC353C" w:rsidRPr="00AC353C">
          <w:rPr>
            <w:rStyle w:val="Hipervnculo"/>
            <w:noProof/>
          </w:rPr>
          <w:t xml:space="preserve"> Glicerina</w:t>
        </w:r>
        <w:r w:rsidR="00AC353C" w:rsidRPr="00AC353C">
          <w:rPr>
            <w:noProof/>
            <w:webHidden/>
          </w:rPr>
          <w:tab/>
        </w:r>
      </w:hyperlink>
      <w:r w:rsidR="00CF4B1B">
        <w:rPr>
          <w:noProof/>
        </w:rPr>
        <w:t>12</w:t>
      </w:r>
    </w:p>
    <w:p w:rsidR="00AC353C" w:rsidRPr="00AC353C" w:rsidRDefault="00027956" w:rsidP="00CB7EA3">
      <w:pPr>
        <w:pStyle w:val="TDC1"/>
        <w:ind w:left="851" w:hanging="851"/>
        <w:jc w:val="both"/>
        <w:rPr>
          <w:rFonts w:eastAsiaTheme="minorEastAsia"/>
          <w:noProof/>
          <w:lang w:val="es-EC" w:eastAsia="es-EC"/>
        </w:rPr>
      </w:pPr>
      <w:hyperlink w:anchor="_Toc465067842" w:history="1">
        <w:r w:rsidR="007A574B">
          <w:rPr>
            <w:rStyle w:val="Hipervnculo"/>
            <w:noProof/>
          </w:rPr>
          <w:t>3.</w:t>
        </w:r>
        <w:r w:rsidR="00CF4B1B">
          <w:rPr>
            <w:rStyle w:val="Hipervnculo"/>
            <w:noProof/>
          </w:rPr>
          <w:t>9</w:t>
        </w:r>
        <w:r w:rsidR="007A574B">
          <w:rPr>
            <w:rStyle w:val="Hipervnculo"/>
            <w:noProof/>
          </w:rPr>
          <w:t>.</w:t>
        </w:r>
        <w:r w:rsidR="00AC353C">
          <w:rPr>
            <w:rStyle w:val="Hipervnculo"/>
            <w:noProof/>
          </w:rPr>
          <w:tab/>
        </w:r>
        <w:r w:rsidR="00AC353C" w:rsidRPr="00AC353C">
          <w:rPr>
            <w:rStyle w:val="Hipervnculo"/>
            <w:noProof/>
          </w:rPr>
          <w:t>Agua destilada</w:t>
        </w:r>
        <w:r w:rsidR="00AC353C" w:rsidRPr="00AC353C">
          <w:rPr>
            <w:noProof/>
            <w:webHidden/>
          </w:rPr>
          <w:tab/>
        </w:r>
      </w:hyperlink>
      <w:r w:rsidR="00CF4B1B">
        <w:rPr>
          <w:noProof/>
        </w:rPr>
        <w:t>12</w:t>
      </w:r>
    </w:p>
    <w:p w:rsidR="00AC353C" w:rsidRPr="00AC353C" w:rsidRDefault="00027956" w:rsidP="00CB7EA3">
      <w:pPr>
        <w:pStyle w:val="TDC1"/>
        <w:ind w:left="851" w:hanging="851"/>
        <w:jc w:val="both"/>
        <w:rPr>
          <w:rFonts w:eastAsiaTheme="minorEastAsia"/>
          <w:noProof/>
          <w:lang w:val="es-EC" w:eastAsia="es-EC"/>
        </w:rPr>
      </w:pPr>
      <w:hyperlink w:anchor="_Toc465067843" w:history="1">
        <w:r w:rsidR="00AC353C" w:rsidRPr="00AC353C">
          <w:rPr>
            <w:rStyle w:val="Hipervnculo"/>
            <w:noProof/>
            <w:lang w:val="es-CO" w:eastAsia="it-IT"/>
          </w:rPr>
          <w:t>CAPITULO IV</w:t>
        </w:r>
        <w:r w:rsidR="00CF4B1B">
          <w:rPr>
            <w:rStyle w:val="Hipervnculo"/>
            <w:noProof/>
            <w:lang w:val="es-CO" w:eastAsia="it-IT"/>
          </w:rPr>
          <w:t>: MARCO METODOLÓGICO</w:t>
        </w:r>
        <w:r w:rsidR="00AC353C" w:rsidRPr="00AC353C">
          <w:rPr>
            <w:noProof/>
            <w:webHidden/>
          </w:rPr>
          <w:tab/>
        </w:r>
      </w:hyperlink>
      <w:r w:rsidR="00CF4B1B">
        <w:rPr>
          <w:noProof/>
        </w:rPr>
        <w:t>13</w:t>
      </w:r>
    </w:p>
    <w:p w:rsidR="00CF4B1B" w:rsidRPr="00AC353C" w:rsidRDefault="00027956" w:rsidP="00CB7EA3">
      <w:pPr>
        <w:pStyle w:val="TDC1"/>
        <w:ind w:left="851" w:hanging="851"/>
        <w:jc w:val="both"/>
        <w:rPr>
          <w:rFonts w:eastAsiaTheme="minorEastAsia"/>
          <w:noProof/>
          <w:lang w:val="es-EC" w:eastAsia="es-EC"/>
        </w:rPr>
      </w:pPr>
      <w:hyperlink w:anchor="_Toc465067845" w:history="1">
        <w:r w:rsidR="00CF4B1B" w:rsidRPr="00AC353C">
          <w:rPr>
            <w:rStyle w:val="Hipervnculo"/>
            <w:noProof/>
            <w:lang w:val="es-MX" w:eastAsia="es-MX"/>
          </w:rPr>
          <w:t>4.</w:t>
        </w:r>
        <w:r w:rsidR="00CF4B1B">
          <w:rPr>
            <w:rStyle w:val="Hipervnculo"/>
            <w:noProof/>
            <w:lang w:val="es-MX" w:eastAsia="es-MX"/>
          </w:rPr>
          <w:t>1</w:t>
        </w:r>
        <w:r w:rsidR="00CF4B1B" w:rsidRPr="00AC353C">
          <w:rPr>
            <w:rStyle w:val="Hipervnculo"/>
            <w:noProof/>
            <w:lang w:val="es-MX" w:eastAsia="es-MX"/>
          </w:rPr>
          <w:t xml:space="preserve">. </w:t>
        </w:r>
        <w:r w:rsidR="00CF4B1B">
          <w:rPr>
            <w:rStyle w:val="Hipervnculo"/>
            <w:noProof/>
            <w:lang w:val="es-MX" w:eastAsia="es-MX"/>
          </w:rPr>
          <w:tab/>
          <w:t>Localización de la investigación</w:t>
        </w:r>
        <w:r w:rsidR="00CF4B1B" w:rsidRPr="00AC353C">
          <w:rPr>
            <w:rStyle w:val="Hipervnculo"/>
            <w:noProof/>
            <w:lang w:val="es-MX" w:eastAsia="es-MX"/>
          </w:rPr>
          <w:t>.</w:t>
        </w:r>
        <w:r w:rsidR="00CF4B1B" w:rsidRPr="00AC353C">
          <w:rPr>
            <w:noProof/>
            <w:webHidden/>
          </w:rPr>
          <w:tab/>
        </w:r>
      </w:hyperlink>
      <w:r w:rsidR="00CF4B1B">
        <w:rPr>
          <w:noProof/>
        </w:rPr>
        <w:t>13</w:t>
      </w:r>
    </w:p>
    <w:p w:rsidR="00AC353C" w:rsidRPr="00AC353C" w:rsidRDefault="00027956" w:rsidP="00CB7EA3">
      <w:pPr>
        <w:pStyle w:val="TDC1"/>
        <w:ind w:left="851" w:hanging="851"/>
        <w:jc w:val="both"/>
        <w:rPr>
          <w:rFonts w:eastAsiaTheme="minorEastAsia"/>
          <w:noProof/>
          <w:lang w:val="es-EC" w:eastAsia="es-EC"/>
        </w:rPr>
      </w:pPr>
      <w:hyperlink w:anchor="_Toc465067845" w:history="1">
        <w:r w:rsidR="00AC353C" w:rsidRPr="00AC353C">
          <w:rPr>
            <w:rStyle w:val="Hipervnculo"/>
            <w:noProof/>
            <w:lang w:val="es-MX" w:eastAsia="es-MX"/>
          </w:rPr>
          <w:t xml:space="preserve">4.2. </w:t>
        </w:r>
        <w:r w:rsidR="00AC353C">
          <w:rPr>
            <w:rStyle w:val="Hipervnculo"/>
            <w:noProof/>
            <w:lang w:val="es-MX" w:eastAsia="es-MX"/>
          </w:rPr>
          <w:tab/>
        </w:r>
        <w:r w:rsidR="00AC353C" w:rsidRPr="00AC353C">
          <w:rPr>
            <w:rStyle w:val="Hipervnculo"/>
            <w:noProof/>
            <w:lang w:val="es-MX" w:eastAsia="es-MX"/>
          </w:rPr>
          <w:t>Ubicación del experimento.</w:t>
        </w:r>
        <w:r w:rsidR="00AC353C" w:rsidRPr="00AC353C">
          <w:rPr>
            <w:noProof/>
            <w:webHidden/>
          </w:rPr>
          <w:tab/>
        </w:r>
      </w:hyperlink>
      <w:r w:rsidR="00CF4B1B">
        <w:rPr>
          <w:noProof/>
        </w:rPr>
        <w:t>13</w:t>
      </w:r>
    </w:p>
    <w:p w:rsidR="00AC353C" w:rsidRPr="00AC353C" w:rsidRDefault="00027956" w:rsidP="00CB7EA3">
      <w:pPr>
        <w:pStyle w:val="TDC1"/>
        <w:ind w:left="851" w:hanging="851"/>
        <w:jc w:val="both"/>
        <w:rPr>
          <w:rFonts w:eastAsiaTheme="minorEastAsia"/>
          <w:noProof/>
          <w:lang w:val="es-EC" w:eastAsia="es-EC"/>
        </w:rPr>
      </w:pPr>
      <w:hyperlink w:anchor="_Toc465067846" w:history="1">
        <w:r w:rsidR="00AC353C" w:rsidRPr="00AC353C">
          <w:rPr>
            <w:rStyle w:val="Hipervnculo"/>
            <w:noProof/>
            <w:lang w:val="es-MX" w:eastAsia="es-MX"/>
          </w:rPr>
          <w:t xml:space="preserve">4.3. </w:t>
        </w:r>
        <w:r w:rsidR="00AC353C">
          <w:rPr>
            <w:rStyle w:val="Hipervnculo"/>
            <w:noProof/>
            <w:lang w:val="es-MX" w:eastAsia="es-MX"/>
          </w:rPr>
          <w:tab/>
        </w:r>
        <w:r w:rsidR="00AC353C" w:rsidRPr="00AC353C">
          <w:rPr>
            <w:rStyle w:val="Hipervnculo"/>
            <w:noProof/>
            <w:lang w:val="es-MX" w:eastAsia="es-MX"/>
          </w:rPr>
          <w:t>Materiales.</w:t>
        </w:r>
        <w:r w:rsidR="00AC353C" w:rsidRPr="00AC353C">
          <w:rPr>
            <w:noProof/>
            <w:webHidden/>
          </w:rPr>
          <w:tab/>
        </w:r>
        <w:r w:rsidR="00CF4B1B">
          <w:rPr>
            <w:noProof/>
            <w:webHidden/>
          </w:rPr>
          <w:t>13</w:t>
        </w:r>
      </w:hyperlink>
    </w:p>
    <w:p w:rsidR="00AC353C" w:rsidRPr="00AC353C" w:rsidRDefault="00027956" w:rsidP="00CB7EA3">
      <w:pPr>
        <w:pStyle w:val="TDC1"/>
        <w:ind w:left="851" w:hanging="851"/>
        <w:jc w:val="both"/>
        <w:rPr>
          <w:rFonts w:eastAsiaTheme="minorEastAsia"/>
          <w:noProof/>
          <w:lang w:val="es-EC" w:eastAsia="es-EC"/>
        </w:rPr>
      </w:pPr>
      <w:hyperlink w:anchor="_Toc465067847" w:history="1">
        <w:r w:rsidR="00AC353C" w:rsidRPr="00AC353C">
          <w:rPr>
            <w:rStyle w:val="Hipervnculo"/>
            <w:noProof/>
            <w:lang w:val="es-MX" w:eastAsia="es-MX"/>
          </w:rPr>
          <w:t xml:space="preserve">4.3.1. </w:t>
        </w:r>
        <w:r w:rsidR="00AC353C">
          <w:rPr>
            <w:rStyle w:val="Hipervnculo"/>
            <w:noProof/>
            <w:lang w:val="es-MX" w:eastAsia="es-MX"/>
          </w:rPr>
          <w:tab/>
        </w:r>
        <w:r w:rsidR="00AC353C" w:rsidRPr="00AC353C">
          <w:rPr>
            <w:rStyle w:val="Hipervnculo"/>
            <w:noProof/>
            <w:lang w:val="es-MX" w:eastAsia="es-MX"/>
          </w:rPr>
          <w:t>Material experimental</w:t>
        </w:r>
        <w:r w:rsidR="00AC353C" w:rsidRPr="00AC353C">
          <w:rPr>
            <w:noProof/>
            <w:webHidden/>
          </w:rPr>
          <w:tab/>
        </w:r>
        <w:r w:rsidR="00CF4B1B">
          <w:rPr>
            <w:noProof/>
            <w:webHidden/>
          </w:rPr>
          <w:t>13</w:t>
        </w:r>
      </w:hyperlink>
    </w:p>
    <w:p w:rsidR="00AC353C" w:rsidRPr="00AC353C" w:rsidRDefault="00027956" w:rsidP="00CB7EA3">
      <w:pPr>
        <w:pStyle w:val="TDC1"/>
        <w:ind w:left="851" w:hanging="851"/>
        <w:jc w:val="both"/>
        <w:rPr>
          <w:rFonts w:eastAsiaTheme="minorEastAsia"/>
          <w:noProof/>
          <w:lang w:val="es-EC" w:eastAsia="es-EC"/>
        </w:rPr>
      </w:pPr>
      <w:hyperlink w:anchor="_Toc465067848" w:history="1">
        <w:r w:rsidR="00AC353C" w:rsidRPr="00AC353C">
          <w:rPr>
            <w:rStyle w:val="Hipervnculo"/>
            <w:noProof/>
            <w:lang w:val="es-MX" w:eastAsia="es-MX"/>
          </w:rPr>
          <w:t xml:space="preserve">4.3.2. </w:t>
        </w:r>
        <w:r w:rsidR="00AC353C">
          <w:rPr>
            <w:rStyle w:val="Hipervnculo"/>
            <w:noProof/>
            <w:lang w:val="es-MX" w:eastAsia="es-MX"/>
          </w:rPr>
          <w:tab/>
        </w:r>
        <w:r w:rsidR="00AC353C" w:rsidRPr="00AC353C">
          <w:rPr>
            <w:rStyle w:val="Hipervnculo"/>
            <w:noProof/>
            <w:lang w:val="es-MX" w:eastAsia="es-MX"/>
          </w:rPr>
          <w:t>Materiales de oficina</w:t>
        </w:r>
        <w:r w:rsidR="00AC353C" w:rsidRPr="00AC353C">
          <w:rPr>
            <w:noProof/>
            <w:webHidden/>
          </w:rPr>
          <w:tab/>
        </w:r>
      </w:hyperlink>
      <w:r w:rsidR="00CF4B1B">
        <w:rPr>
          <w:noProof/>
        </w:rPr>
        <w:t>14</w:t>
      </w:r>
    </w:p>
    <w:p w:rsidR="00AC353C" w:rsidRPr="00AC353C" w:rsidRDefault="00027956" w:rsidP="00CB7EA3">
      <w:pPr>
        <w:pStyle w:val="TDC1"/>
        <w:ind w:left="851" w:hanging="851"/>
        <w:jc w:val="both"/>
        <w:rPr>
          <w:rFonts w:eastAsiaTheme="minorEastAsia"/>
          <w:noProof/>
          <w:lang w:val="es-EC" w:eastAsia="es-EC"/>
        </w:rPr>
      </w:pPr>
      <w:hyperlink w:anchor="_Toc465067849" w:history="1">
        <w:r w:rsidR="00AC353C" w:rsidRPr="00AC353C">
          <w:rPr>
            <w:rStyle w:val="Hipervnculo"/>
            <w:noProof/>
            <w:lang w:val="es-MX" w:eastAsia="es-MX"/>
          </w:rPr>
          <w:t>4.3.3.</w:t>
        </w:r>
        <w:r w:rsidR="00AC353C">
          <w:rPr>
            <w:rStyle w:val="Hipervnculo"/>
            <w:noProof/>
            <w:lang w:val="es-MX" w:eastAsia="es-MX"/>
          </w:rPr>
          <w:tab/>
        </w:r>
        <w:r w:rsidR="00AC353C" w:rsidRPr="00AC353C">
          <w:rPr>
            <w:rStyle w:val="Hipervnculo"/>
            <w:noProof/>
            <w:lang w:val="es-MX" w:eastAsia="es-MX"/>
          </w:rPr>
          <w:t xml:space="preserve"> Materiales de campo</w:t>
        </w:r>
        <w:r w:rsidR="00AC353C" w:rsidRPr="00AC353C">
          <w:rPr>
            <w:noProof/>
            <w:webHidden/>
          </w:rPr>
          <w:tab/>
        </w:r>
      </w:hyperlink>
      <w:r w:rsidR="00CF4B1B">
        <w:rPr>
          <w:noProof/>
        </w:rPr>
        <w:t>14</w:t>
      </w:r>
    </w:p>
    <w:p w:rsidR="00AC353C" w:rsidRPr="00AC353C" w:rsidRDefault="00027956" w:rsidP="00CB7EA3">
      <w:pPr>
        <w:pStyle w:val="TDC1"/>
        <w:ind w:left="851" w:hanging="851"/>
        <w:jc w:val="both"/>
        <w:rPr>
          <w:rFonts w:eastAsiaTheme="minorEastAsia"/>
          <w:noProof/>
          <w:lang w:val="es-EC" w:eastAsia="es-EC"/>
        </w:rPr>
      </w:pPr>
      <w:hyperlink w:anchor="_Toc465067850" w:history="1">
        <w:r w:rsidR="00AC353C" w:rsidRPr="00AC353C">
          <w:rPr>
            <w:rStyle w:val="Hipervnculo"/>
            <w:noProof/>
            <w:lang w:val="es-MX" w:eastAsia="es-MX"/>
          </w:rPr>
          <w:t xml:space="preserve">4.3.4. </w:t>
        </w:r>
        <w:r w:rsidR="00AC353C">
          <w:rPr>
            <w:rStyle w:val="Hipervnculo"/>
            <w:noProof/>
            <w:lang w:val="es-MX" w:eastAsia="es-MX"/>
          </w:rPr>
          <w:tab/>
        </w:r>
        <w:r w:rsidR="00AC353C" w:rsidRPr="00AC353C">
          <w:rPr>
            <w:rStyle w:val="Hipervnculo"/>
            <w:noProof/>
            <w:lang w:val="es-MX" w:eastAsia="es-MX"/>
          </w:rPr>
          <w:t>Materiales de planta</w:t>
        </w:r>
        <w:r w:rsidR="00AC353C" w:rsidRPr="00AC353C">
          <w:rPr>
            <w:noProof/>
            <w:webHidden/>
          </w:rPr>
          <w:tab/>
        </w:r>
      </w:hyperlink>
      <w:r w:rsidR="00CF4B1B">
        <w:rPr>
          <w:noProof/>
        </w:rPr>
        <w:t>14</w:t>
      </w:r>
    </w:p>
    <w:p w:rsidR="00AC353C" w:rsidRPr="00AC353C" w:rsidRDefault="00027956" w:rsidP="00CB7EA3">
      <w:pPr>
        <w:pStyle w:val="TDC1"/>
        <w:ind w:left="851" w:hanging="851"/>
        <w:jc w:val="both"/>
        <w:rPr>
          <w:rFonts w:eastAsiaTheme="minorEastAsia"/>
          <w:noProof/>
          <w:lang w:val="es-EC" w:eastAsia="es-EC"/>
        </w:rPr>
      </w:pPr>
      <w:hyperlink w:anchor="_Toc465067851" w:history="1">
        <w:r w:rsidR="00AC353C" w:rsidRPr="00AC353C">
          <w:rPr>
            <w:rStyle w:val="Hipervnculo"/>
            <w:noProof/>
            <w:lang w:val="es-MX" w:eastAsia="es-MX"/>
          </w:rPr>
          <w:t xml:space="preserve">4.3.5. </w:t>
        </w:r>
        <w:r w:rsidR="00AC353C">
          <w:rPr>
            <w:rStyle w:val="Hipervnculo"/>
            <w:noProof/>
            <w:lang w:val="es-MX" w:eastAsia="es-MX"/>
          </w:rPr>
          <w:tab/>
        </w:r>
        <w:r w:rsidR="00AC353C" w:rsidRPr="00AC353C">
          <w:rPr>
            <w:rStyle w:val="Hipervnculo"/>
            <w:noProof/>
            <w:lang w:val="es-MX" w:eastAsia="es-MX"/>
          </w:rPr>
          <w:t>Materiales de laboratorio</w:t>
        </w:r>
        <w:r w:rsidR="00AC353C" w:rsidRPr="00AC353C">
          <w:rPr>
            <w:noProof/>
            <w:webHidden/>
          </w:rPr>
          <w:tab/>
        </w:r>
      </w:hyperlink>
      <w:r w:rsidR="00CF4B1B">
        <w:rPr>
          <w:noProof/>
        </w:rPr>
        <w:t>14</w:t>
      </w:r>
    </w:p>
    <w:p w:rsidR="00AC353C" w:rsidRPr="00AC353C" w:rsidRDefault="00027956" w:rsidP="00CB7EA3">
      <w:pPr>
        <w:pStyle w:val="TDC1"/>
        <w:ind w:left="851" w:hanging="851"/>
        <w:jc w:val="both"/>
        <w:rPr>
          <w:rFonts w:eastAsiaTheme="minorEastAsia"/>
          <w:noProof/>
          <w:lang w:val="es-EC" w:eastAsia="es-EC"/>
        </w:rPr>
      </w:pPr>
      <w:hyperlink w:anchor="_Toc465067852" w:history="1">
        <w:r w:rsidR="00AC353C" w:rsidRPr="00AC353C">
          <w:rPr>
            <w:rStyle w:val="Hipervnculo"/>
            <w:noProof/>
            <w:lang w:val="es-MX" w:eastAsia="es-MX"/>
          </w:rPr>
          <w:t>4.3.6.</w:t>
        </w:r>
        <w:r w:rsidR="00AC353C">
          <w:rPr>
            <w:rStyle w:val="Hipervnculo"/>
            <w:noProof/>
            <w:lang w:val="es-MX" w:eastAsia="es-MX"/>
          </w:rPr>
          <w:tab/>
        </w:r>
        <w:r w:rsidR="00AC353C" w:rsidRPr="00AC353C">
          <w:rPr>
            <w:rStyle w:val="Hipervnculo"/>
            <w:noProof/>
            <w:lang w:val="es-MX" w:eastAsia="es-MX"/>
          </w:rPr>
          <w:t xml:space="preserve"> Reactivos</w:t>
        </w:r>
        <w:r w:rsidR="00AC353C" w:rsidRPr="00AC353C">
          <w:rPr>
            <w:noProof/>
            <w:webHidden/>
          </w:rPr>
          <w:tab/>
        </w:r>
      </w:hyperlink>
      <w:r w:rsidR="00CF4B1B">
        <w:rPr>
          <w:noProof/>
        </w:rPr>
        <w:t>15</w:t>
      </w:r>
    </w:p>
    <w:p w:rsidR="00AC353C" w:rsidRPr="00AC353C" w:rsidRDefault="00027956" w:rsidP="00CB7EA3">
      <w:pPr>
        <w:pStyle w:val="TDC1"/>
        <w:ind w:left="851" w:hanging="851"/>
        <w:jc w:val="both"/>
        <w:rPr>
          <w:rFonts w:eastAsiaTheme="minorEastAsia"/>
          <w:noProof/>
          <w:lang w:val="es-EC" w:eastAsia="es-EC"/>
        </w:rPr>
      </w:pPr>
      <w:hyperlink w:anchor="_Toc465067853" w:history="1">
        <w:r w:rsidR="00AC353C" w:rsidRPr="00AC353C">
          <w:rPr>
            <w:rStyle w:val="Hipervnculo"/>
            <w:noProof/>
            <w:lang w:val="es-MX" w:eastAsia="es-MX"/>
          </w:rPr>
          <w:t xml:space="preserve">4.4. </w:t>
        </w:r>
        <w:r w:rsidR="00AC353C">
          <w:rPr>
            <w:rStyle w:val="Hipervnculo"/>
            <w:noProof/>
            <w:lang w:val="es-MX" w:eastAsia="es-MX"/>
          </w:rPr>
          <w:tab/>
        </w:r>
        <w:r w:rsidR="00AC353C" w:rsidRPr="00AC353C">
          <w:rPr>
            <w:rStyle w:val="Hipervnculo"/>
            <w:noProof/>
            <w:lang w:val="es-MX" w:eastAsia="es-MX"/>
          </w:rPr>
          <w:t>Factores en estudio</w:t>
        </w:r>
        <w:r w:rsidR="00AC353C" w:rsidRPr="00AC353C">
          <w:rPr>
            <w:noProof/>
            <w:webHidden/>
          </w:rPr>
          <w:tab/>
        </w:r>
      </w:hyperlink>
      <w:r w:rsidR="00CF4B1B">
        <w:rPr>
          <w:noProof/>
        </w:rPr>
        <w:t>15</w:t>
      </w:r>
    </w:p>
    <w:p w:rsidR="00AC353C" w:rsidRPr="00AC353C" w:rsidRDefault="00027956" w:rsidP="00CB7EA3">
      <w:pPr>
        <w:pStyle w:val="TDC1"/>
        <w:ind w:left="851" w:hanging="851"/>
        <w:jc w:val="both"/>
        <w:rPr>
          <w:rFonts w:eastAsiaTheme="minorEastAsia"/>
          <w:noProof/>
          <w:lang w:val="es-EC" w:eastAsia="es-EC"/>
        </w:rPr>
      </w:pPr>
      <w:hyperlink w:anchor="_Toc465067854" w:history="1">
        <w:r w:rsidR="00AC353C" w:rsidRPr="00AC353C">
          <w:rPr>
            <w:rStyle w:val="Hipervnculo"/>
            <w:noProof/>
            <w:lang w:val="es-MX" w:eastAsia="es-MX"/>
          </w:rPr>
          <w:t>4.4.1.</w:t>
        </w:r>
        <w:r w:rsidR="00AC353C">
          <w:rPr>
            <w:rStyle w:val="Hipervnculo"/>
            <w:noProof/>
            <w:lang w:val="es-MX" w:eastAsia="es-MX"/>
          </w:rPr>
          <w:tab/>
        </w:r>
        <w:r w:rsidR="00AC353C" w:rsidRPr="00AC353C">
          <w:rPr>
            <w:rStyle w:val="Hipervnculo"/>
            <w:noProof/>
            <w:lang w:val="es-MX" w:eastAsia="es-MX"/>
          </w:rPr>
          <w:t xml:space="preserve"> Características del experimento</w:t>
        </w:r>
        <w:r w:rsidR="00AC353C" w:rsidRPr="00AC353C">
          <w:rPr>
            <w:noProof/>
            <w:webHidden/>
          </w:rPr>
          <w:tab/>
        </w:r>
      </w:hyperlink>
      <w:r w:rsidR="00CF4B1B">
        <w:rPr>
          <w:noProof/>
        </w:rPr>
        <w:t>16</w:t>
      </w:r>
    </w:p>
    <w:p w:rsidR="00AC353C" w:rsidRPr="00AC353C" w:rsidRDefault="00027956" w:rsidP="00CB7EA3">
      <w:pPr>
        <w:pStyle w:val="TDC1"/>
        <w:ind w:left="851" w:hanging="851"/>
        <w:jc w:val="both"/>
        <w:rPr>
          <w:rFonts w:eastAsiaTheme="minorEastAsia"/>
          <w:noProof/>
          <w:lang w:val="es-EC" w:eastAsia="es-EC"/>
        </w:rPr>
      </w:pPr>
      <w:hyperlink w:anchor="_Toc465067855" w:history="1">
        <w:r w:rsidR="00AC353C" w:rsidRPr="00AC353C">
          <w:rPr>
            <w:rStyle w:val="Hipervnculo"/>
            <w:noProof/>
            <w:lang w:val="es-MX" w:eastAsia="es-MX"/>
          </w:rPr>
          <w:t xml:space="preserve">4.4.2. </w:t>
        </w:r>
        <w:r w:rsidR="00AC353C">
          <w:rPr>
            <w:rStyle w:val="Hipervnculo"/>
            <w:noProof/>
            <w:lang w:val="es-MX" w:eastAsia="es-MX"/>
          </w:rPr>
          <w:tab/>
        </w:r>
        <w:r w:rsidR="00AC353C" w:rsidRPr="00AC353C">
          <w:rPr>
            <w:rStyle w:val="Hipervnculo"/>
            <w:noProof/>
            <w:lang w:val="es-MX" w:eastAsia="es-MX"/>
          </w:rPr>
          <w:t>Tipo de diseño experimental</w:t>
        </w:r>
        <w:r w:rsidR="00AC353C" w:rsidRPr="00AC353C">
          <w:rPr>
            <w:noProof/>
            <w:webHidden/>
          </w:rPr>
          <w:tab/>
        </w:r>
      </w:hyperlink>
      <w:r w:rsidR="00CF4B1B">
        <w:rPr>
          <w:noProof/>
        </w:rPr>
        <w:t>16</w:t>
      </w:r>
    </w:p>
    <w:p w:rsidR="00AC353C" w:rsidRPr="00AC353C" w:rsidRDefault="00027956" w:rsidP="00CB7EA3">
      <w:pPr>
        <w:pStyle w:val="TDC1"/>
        <w:ind w:left="851" w:hanging="851"/>
        <w:jc w:val="both"/>
        <w:rPr>
          <w:rFonts w:eastAsiaTheme="minorEastAsia"/>
          <w:noProof/>
          <w:lang w:val="es-EC" w:eastAsia="es-EC"/>
        </w:rPr>
      </w:pPr>
      <w:hyperlink w:anchor="_Toc465067856" w:history="1">
        <w:r w:rsidR="00AC353C" w:rsidRPr="00AC353C">
          <w:rPr>
            <w:rStyle w:val="Hipervnculo"/>
            <w:noProof/>
            <w:lang w:val="es-MX" w:eastAsia="es-MX"/>
          </w:rPr>
          <w:t xml:space="preserve">4.4.3. </w:t>
        </w:r>
        <w:r w:rsidR="00AC353C">
          <w:rPr>
            <w:rStyle w:val="Hipervnculo"/>
            <w:noProof/>
            <w:lang w:val="es-MX" w:eastAsia="es-MX"/>
          </w:rPr>
          <w:tab/>
        </w:r>
        <w:r w:rsidR="00AC353C" w:rsidRPr="00AC353C">
          <w:rPr>
            <w:rStyle w:val="Hipervnculo"/>
            <w:noProof/>
            <w:lang w:val="es-MX" w:eastAsia="es-MX"/>
          </w:rPr>
          <w:t>Análisis estadístico</w:t>
        </w:r>
        <w:r w:rsidR="00AC353C" w:rsidRPr="00AC353C">
          <w:rPr>
            <w:noProof/>
            <w:webHidden/>
          </w:rPr>
          <w:tab/>
        </w:r>
      </w:hyperlink>
      <w:r w:rsidR="00916969">
        <w:rPr>
          <w:noProof/>
        </w:rPr>
        <w:t>17</w:t>
      </w:r>
    </w:p>
    <w:p w:rsidR="00AC353C" w:rsidRPr="00AC353C" w:rsidRDefault="00027956" w:rsidP="00CB7EA3">
      <w:pPr>
        <w:pStyle w:val="TDC1"/>
        <w:ind w:left="851" w:hanging="851"/>
        <w:jc w:val="both"/>
        <w:rPr>
          <w:rFonts w:eastAsiaTheme="minorEastAsia"/>
          <w:noProof/>
          <w:lang w:val="es-EC" w:eastAsia="es-EC"/>
        </w:rPr>
      </w:pPr>
      <w:hyperlink w:anchor="_Toc465067857" w:history="1">
        <w:r w:rsidR="00AC353C" w:rsidRPr="00AC353C">
          <w:rPr>
            <w:rStyle w:val="Hipervnculo"/>
            <w:noProof/>
            <w:lang w:val="es-MX" w:eastAsia="es-MX"/>
          </w:rPr>
          <w:t xml:space="preserve">4.5. </w:t>
        </w:r>
        <w:r w:rsidR="00AC353C">
          <w:rPr>
            <w:rStyle w:val="Hipervnculo"/>
            <w:noProof/>
            <w:lang w:val="es-MX" w:eastAsia="es-MX"/>
          </w:rPr>
          <w:tab/>
        </w:r>
        <w:r w:rsidR="00AC353C" w:rsidRPr="00AC353C">
          <w:rPr>
            <w:rStyle w:val="Hipervnculo"/>
            <w:noProof/>
            <w:lang w:val="es-MX" w:eastAsia="es-MX"/>
          </w:rPr>
          <w:t>Mediciones experimentales</w:t>
        </w:r>
        <w:r w:rsidR="00AC353C" w:rsidRPr="00AC353C">
          <w:rPr>
            <w:noProof/>
            <w:webHidden/>
          </w:rPr>
          <w:tab/>
        </w:r>
      </w:hyperlink>
      <w:r w:rsidR="00916969">
        <w:rPr>
          <w:noProof/>
        </w:rPr>
        <w:t>20</w:t>
      </w:r>
    </w:p>
    <w:p w:rsidR="00AC353C" w:rsidRPr="00AC353C" w:rsidRDefault="00027956" w:rsidP="00CB7EA3">
      <w:pPr>
        <w:pStyle w:val="TDC1"/>
        <w:ind w:left="851" w:hanging="851"/>
        <w:jc w:val="both"/>
        <w:rPr>
          <w:rFonts w:eastAsiaTheme="minorEastAsia"/>
          <w:noProof/>
          <w:lang w:val="es-EC" w:eastAsia="es-EC"/>
        </w:rPr>
      </w:pPr>
      <w:hyperlink w:anchor="_Toc465067858" w:history="1">
        <w:r w:rsidR="00AC353C" w:rsidRPr="00AC353C">
          <w:rPr>
            <w:rStyle w:val="Hipervnculo"/>
            <w:noProof/>
            <w:lang w:val="es-MX" w:eastAsia="es-MX"/>
          </w:rPr>
          <w:t>4.5.1.</w:t>
        </w:r>
        <w:r w:rsidR="00AC353C">
          <w:rPr>
            <w:rStyle w:val="Hipervnculo"/>
            <w:noProof/>
            <w:lang w:val="es-MX" w:eastAsia="es-MX"/>
          </w:rPr>
          <w:tab/>
        </w:r>
        <w:r w:rsidR="00AC353C" w:rsidRPr="00AC353C">
          <w:rPr>
            <w:rStyle w:val="Hipervnculo"/>
            <w:noProof/>
            <w:lang w:val="es-MX" w:eastAsia="es-MX"/>
          </w:rPr>
          <w:t xml:space="preserve"> En la materia prima</w:t>
        </w:r>
        <w:r w:rsidR="00AC353C" w:rsidRPr="00AC353C">
          <w:rPr>
            <w:noProof/>
            <w:webHidden/>
          </w:rPr>
          <w:tab/>
        </w:r>
      </w:hyperlink>
      <w:r w:rsidR="00916969">
        <w:rPr>
          <w:noProof/>
        </w:rPr>
        <w:t>20</w:t>
      </w:r>
    </w:p>
    <w:p w:rsidR="00AC353C" w:rsidRPr="00AC353C" w:rsidRDefault="00027956" w:rsidP="00CB7EA3">
      <w:pPr>
        <w:pStyle w:val="TDC1"/>
        <w:ind w:left="851" w:hanging="851"/>
        <w:jc w:val="both"/>
        <w:rPr>
          <w:rFonts w:eastAsiaTheme="minorEastAsia"/>
          <w:noProof/>
          <w:lang w:val="es-EC" w:eastAsia="es-EC"/>
        </w:rPr>
      </w:pPr>
      <w:hyperlink w:anchor="_Toc465067859" w:history="1">
        <w:r w:rsidR="00AC353C" w:rsidRPr="00AC353C">
          <w:rPr>
            <w:rStyle w:val="Hipervnculo"/>
            <w:noProof/>
            <w:lang w:val="es-MX" w:eastAsia="es-MX"/>
          </w:rPr>
          <w:t>4.5.1.1.</w:t>
        </w:r>
        <w:r w:rsidR="00AC353C">
          <w:rPr>
            <w:rStyle w:val="Hipervnculo"/>
            <w:noProof/>
            <w:lang w:val="es-MX" w:eastAsia="es-MX"/>
          </w:rPr>
          <w:tab/>
        </w:r>
        <w:r w:rsidR="00AC353C" w:rsidRPr="00AC353C">
          <w:rPr>
            <w:rStyle w:val="Hipervnculo"/>
            <w:noProof/>
            <w:lang w:val="es-MX" w:eastAsia="es-MX"/>
          </w:rPr>
          <w:t xml:space="preserve"> Potencial de hidrógeno</w:t>
        </w:r>
        <w:r w:rsidR="00AC353C" w:rsidRPr="00AC353C">
          <w:rPr>
            <w:noProof/>
            <w:webHidden/>
          </w:rPr>
          <w:tab/>
        </w:r>
      </w:hyperlink>
      <w:r w:rsidR="00916969">
        <w:rPr>
          <w:noProof/>
        </w:rPr>
        <w:t>20</w:t>
      </w:r>
    </w:p>
    <w:p w:rsidR="00AC353C" w:rsidRPr="00AC353C" w:rsidRDefault="00027956" w:rsidP="00CB7EA3">
      <w:pPr>
        <w:pStyle w:val="TDC1"/>
        <w:ind w:left="851" w:hanging="851"/>
        <w:jc w:val="both"/>
        <w:rPr>
          <w:rFonts w:eastAsiaTheme="minorEastAsia"/>
          <w:noProof/>
          <w:lang w:val="es-EC" w:eastAsia="es-EC"/>
        </w:rPr>
      </w:pPr>
      <w:hyperlink w:anchor="_Toc465067860" w:history="1">
        <w:r w:rsidR="00AC353C" w:rsidRPr="00AC353C">
          <w:rPr>
            <w:rStyle w:val="Hipervnculo"/>
            <w:noProof/>
            <w:lang w:val="es-MX" w:eastAsia="es-MX"/>
          </w:rPr>
          <w:t xml:space="preserve">4.5.1.2. </w:t>
        </w:r>
        <w:r w:rsidR="00AC353C">
          <w:rPr>
            <w:rStyle w:val="Hipervnculo"/>
            <w:noProof/>
            <w:lang w:val="es-MX" w:eastAsia="es-MX"/>
          </w:rPr>
          <w:tab/>
        </w:r>
        <w:r w:rsidR="00AC353C" w:rsidRPr="00AC353C">
          <w:rPr>
            <w:rStyle w:val="Hipervnculo"/>
            <w:noProof/>
            <w:lang w:val="es-MX" w:eastAsia="es-MX"/>
          </w:rPr>
          <w:t>Acidez titulable</w:t>
        </w:r>
        <w:r w:rsidR="00AC353C" w:rsidRPr="00AC353C">
          <w:rPr>
            <w:noProof/>
            <w:webHidden/>
          </w:rPr>
          <w:tab/>
        </w:r>
      </w:hyperlink>
      <w:r w:rsidR="00916969">
        <w:rPr>
          <w:noProof/>
        </w:rPr>
        <w:t>20</w:t>
      </w:r>
    </w:p>
    <w:p w:rsidR="00AC353C" w:rsidRPr="00AC353C" w:rsidRDefault="00027956" w:rsidP="00CB7EA3">
      <w:pPr>
        <w:pStyle w:val="TDC1"/>
        <w:ind w:left="851" w:hanging="851"/>
        <w:jc w:val="both"/>
        <w:rPr>
          <w:rFonts w:eastAsiaTheme="minorEastAsia"/>
          <w:noProof/>
          <w:lang w:val="es-EC" w:eastAsia="es-EC"/>
        </w:rPr>
      </w:pPr>
      <w:hyperlink w:anchor="_Toc465067861" w:history="1">
        <w:r w:rsidR="00AC353C" w:rsidRPr="00AC353C">
          <w:rPr>
            <w:rStyle w:val="Hipervnculo"/>
            <w:noProof/>
          </w:rPr>
          <w:t xml:space="preserve">4.5.2. </w:t>
        </w:r>
        <w:r w:rsidR="003A481E">
          <w:rPr>
            <w:rStyle w:val="Hipervnculo"/>
            <w:noProof/>
          </w:rPr>
          <w:tab/>
        </w:r>
        <w:r w:rsidR="00916969">
          <w:rPr>
            <w:rStyle w:val="Hipervnculo"/>
            <w:noProof/>
          </w:rPr>
          <w:t xml:space="preserve"> </w:t>
        </w:r>
        <w:r w:rsidR="00AC353C" w:rsidRPr="00AC353C">
          <w:rPr>
            <w:rStyle w:val="Hipervnculo"/>
            <w:noProof/>
          </w:rPr>
          <w:t>En el producto terminado</w:t>
        </w:r>
        <w:r w:rsidR="00AC353C" w:rsidRPr="00AC353C">
          <w:rPr>
            <w:noProof/>
            <w:webHidden/>
          </w:rPr>
          <w:tab/>
        </w:r>
      </w:hyperlink>
      <w:r w:rsidR="00916969">
        <w:rPr>
          <w:noProof/>
        </w:rPr>
        <w:t>20</w:t>
      </w:r>
    </w:p>
    <w:p w:rsidR="00AC353C" w:rsidRPr="00AC353C" w:rsidRDefault="00027956" w:rsidP="00CB7EA3">
      <w:pPr>
        <w:pStyle w:val="TDC1"/>
        <w:ind w:left="851" w:hanging="851"/>
        <w:jc w:val="both"/>
        <w:rPr>
          <w:rFonts w:eastAsiaTheme="minorEastAsia"/>
          <w:noProof/>
          <w:lang w:val="es-EC" w:eastAsia="es-EC"/>
        </w:rPr>
      </w:pPr>
      <w:hyperlink w:anchor="_Toc465067862" w:history="1">
        <w:r w:rsidR="00AC353C" w:rsidRPr="00AC353C">
          <w:rPr>
            <w:rStyle w:val="Hipervnculo"/>
            <w:noProof/>
          </w:rPr>
          <w:t xml:space="preserve">4.5.2.1. </w:t>
        </w:r>
        <w:r w:rsidR="00916969">
          <w:rPr>
            <w:rStyle w:val="Hipervnculo"/>
            <w:noProof/>
          </w:rPr>
          <w:t xml:space="preserve">  </w:t>
        </w:r>
        <w:r w:rsidR="00AC353C" w:rsidRPr="00AC353C">
          <w:rPr>
            <w:rStyle w:val="Hipervnculo"/>
            <w:noProof/>
          </w:rPr>
          <w:t>Potencial Hidrogeno</w:t>
        </w:r>
        <w:r w:rsidR="00AC353C" w:rsidRPr="00AC353C">
          <w:rPr>
            <w:noProof/>
            <w:webHidden/>
          </w:rPr>
          <w:tab/>
        </w:r>
      </w:hyperlink>
      <w:r w:rsidR="00916969">
        <w:rPr>
          <w:noProof/>
        </w:rPr>
        <w:t>20</w:t>
      </w:r>
    </w:p>
    <w:p w:rsidR="00AC353C" w:rsidRPr="00AC353C" w:rsidRDefault="00027956" w:rsidP="00CB7EA3">
      <w:pPr>
        <w:pStyle w:val="TDC1"/>
        <w:ind w:left="851" w:hanging="851"/>
        <w:jc w:val="both"/>
        <w:rPr>
          <w:rFonts w:eastAsiaTheme="minorEastAsia"/>
          <w:noProof/>
          <w:lang w:val="es-EC" w:eastAsia="es-EC"/>
        </w:rPr>
      </w:pPr>
      <w:hyperlink w:anchor="_Toc465067863" w:history="1">
        <w:r w:rsidR="00AC353C" w:rsidRPr="00AC353C">
          <w:rPr>
            <w:rStyle w:val="Hipervnculo"/>
            <w:noProof/>
          </w:rPr>
          <w:t xml:space="preserve">4.5.2.2. </w:t>
        </w:r>
        <w:r w:rsidR="003A481E">
          <w:rPr>
            <w:rStyle w:val="Hipervnculo"/>
            <w:noProof/>
          </w:rPr>
          <w:tab/>
        </w:r>
        <w:r w:rsidR="00916969">
          <w:rPr>
            <w:rStyle w:val="Hipervnculo"/>
            <w:noProof/>
          </w:rPr>
          <w:t xml:space="preserve"> </w:t>
        </w:r>
        <w:r w:rsidR="00AC353C" w:rsidRPr="00AC353C">
          <w:rPr>
            <w:rStyle w:val="Hipervnculo"/>
            <w:noProof/>
          </w:rPr>
          <w:t>Acidez titulable</w:t>
        </w:r>
        <w:r w:rsidR="00AC353C" w:rsidRPr="00AC353C">
          <w:rPr>
            <w:noProof/>
            <w:webHidden/>
          </w:rPr>
          <w:tab/>
        </w:r>
      </w:hyperlink>
      <w:r w:rsidR="00916969">
        <w:rPr>
          <w:noProof/>
        </w:rPr>
        <w:t>20</w:t>
      </w:r>
    </w:p>
    <w:p w:rsidR="00AC353C" w:rsidRPr="00AC353C" w:rsidRDefault="00027956" w:rsidP="00CB7EA3">
      <w:pPr>
        <w:pStyle w:val="TDC1"/>
        <w:ind w:left="1134" w:hanging="1134"/>
        <w:jc w:val="both"/>
        <w:rPr>
          <w:rFonts w:eastAsiaTheme="minorEastAsia"/>
          <w:noProof/>
          <w:lang w:val="es-EC" w:eastAsia="es-EC"/>
        </w:rPr>
      </w:pPr>
      <w:hyperlink w:anchor="_Toc465067864" w:history="1">
        <w:r w:rsidR="00AC353C" w:rsidRPr="00AC353C">
          <w:rPr>
            <w:rStyle w:val="Hipervnculo"/>
            <w:noProof/>
          </w:rPr>
          <w:t xml:space="preserve">4.5.2.3. </w:t>
        </w:r>
        <w:r w:rsidR="00916969">
          <w:rPr>
            <w:rStyle w:val="Hipervnculo"/>
            <w:noProof/>
          </w:rPr>
          <w:t xml:space="preserve">  </w:t>
        </w:r>
        <w:r w:rsidR="00AC353C" w:rsidRPr="00AC353C">
          <w:rPr>
            <w:rStyle w:val="Hipervnculo"/>
            <w:noProof/>
          </w:rPr>
          <w:t>Humedad</w:t>
        </w:r>
        <w:r w:rsidR="00AC353C" w:rsidRPr="00AC353C">
          <w:rPr>
            <w:noProof/>
            <w:webHidden/>
          </w:rPr>
          <w:tab/>
        </w:r>
      </w:hyperlink>
      <w:r w:rsidR="00916969">
        <w:rPr>
          <w:noProof/>
        </w:rPr>
        <w:t>20</w:t>
      </w:r>
    </w:p>
    <w:p w:rsidR="00AC353C" w:rsidRPr="00AC353C" w:rsidRDefault="00027956" w:rsidP="00CB7EA3">
      <w:pPr>
        <w:pStyle w:val="TDC1"/>
        <w:ind w:left="1134" w:hanging="1134"/>
        <w:jc w:val="both"/>
        <w:rPr>
          <w:rFonts w:eastAsiaTheme="minorEastAsia"/>
          <w:noProof/>
          <w:lang w:val="es-EC" w:eastAsia="es-EC"/>
        </w:rPr>
      </w:pPr>
      <w:hyperlink w:anchor="_Toc465067865" w:history="1">
        <w:r w:rsidR="00AC353C" w:rsidRPr="00AC353C">
          <w:rPr>
            <w:rStyle w:val="Hipervnculo"/>
            <w:noProof/>
          </w:rPr>
          <w:t xml:space="preserve">4.5.2.4. </w:t>
        </w:r>
        <w:r w:rsidR="00916969">
          <w:rPr>
            <w:rStyle w:val="Hipervnculo"/>
            <w:noProof/>
          </w:rPr>
          <w:t xml:space="preserve">   </w:t>
        </w:r>
        <w:r w:rsidR="00AC353C" w:rsidRPr="00AC353C">
          <w:rPr>
            <w:rStyle w:val="Hipervnculo"/>
            <w:noProof/>
          </w:rPr>
          <w:t>Sólidos solubles</w:t>
        </w:r>
        <w:r w:rsidR="00AC353C" w:rsidRPr="00AC353C">
          <w:rPr>
            <w:noProof/>
            <w:webHidden/>
          </w:rPr>
          <w:tab/>
        </w:r>
      </w:hyperlink>
      <w:r w:rsidR="00C012FC">
        <w:rPr>
          <w:noProof/>
        </w:rPr>
        <w:t>21</w:t>
      </w:r>
    </w:p>
    <w:p w:rsidR="00AC353C" w:rsidRPr="00AC353C" w:rsidRDefault="00027956" w:rsidP="00CB7EA3">
      <w:pPr>
        <w:pStyle w:val="TDC1"/>
        <w:ind w:left="1134" w:hanging="1134"/>
        <w:jc w:val="both"/>
        <w:rPr>
          <w:rFonts w:eastAsiaTheme="minorEastAsia"/>
          <w:noProof/>
          <w:lang w:val="es-EC" w:eastAsia="es-EC"/>
        </w:rPr>
      </w:pPr>
      <w:hyperlink w:anchor="_Toc465067866" w:history="1">
        <w:r w:rsidR="00C012FC">
          <w:rPr>
            <w:rStyle w:val="Hipervnculo"/>
            <w:noProof/>
          </w:rPr>
          <w:t>4.5.2.5</w:t>
        </w:r>
        <w:r w:rsidR="00916969">
          <w:rPr>
            <w:rStyle w:val="Hipervnculo"/>
            <w:noProof/>
          </w:rPr>
          <w:t xml:space="preserve">.    </w:t>
        </w:r>
        <w:r w:rsidR="00AC353C" w:rsidRPr="00AC353C">
          <w:rPr>
            <w:rStyle w:val="Hipervnculo"/>
            <w:noProof/>
          </w:rPr>
          <w:t>Solubilidad</w:t>
        </w:r>
        <w:r w:rsidR="00AC353C" w:rsidRPr="00AC353C">
          <w:rPr>
            <w:noProof/>
            <w:webHidden/>
          </w:rPr>
          <w:tab/>
        </w:r>
      </w:hyperlink>
      <w:r w:rsidR="00C012FC">
        <w:rPr>
          <w:noProof/>
        </w:rPr>
        <w:t>21</w:t>
      </w:r>
    </w:p>
    <w:p w:rsidR="00AC353C" w:rsidRDefault="00027956" w:rsidP="00CB7EA3">
      <w:pPr>
        <w:pStyle w:val="TDC1"/>
        <w:ind w:left="1134" w:hanging="1134"/>
        <w:jc w:val="both"/>
        <w:rPr>
          <w:noProof/>
        </w:rPr>
      </w:pPr>
      <w:hyperlink w:anchor="_Toc465067867" w:history="1">
        <w:r w:rsidR="00C012FC">
          <w:rPr>
            <w:rStyle w:val="Hipervnculo"/>
            <w:noProof/>
          </w:rPr>
          <w:t>4.5.2.6</w:t>
        </w:r>
        <w:r w:rsidR="00AC353C" w:rsidRPr="00AC353C">
          <w:rPr>
            <w:rStyle w:val="Hipervnculo"/>
            <w:noProof/>
          </w:rPr>
          <w:t xml:space="preserve">. </w:t>
        </w:r>
        <w:r w:rsidR="00916969">
          <w:rPr>
            <w:rStyle w:val="Hipervnculo"/>
            <w:noProof/>
          </w:rPr>
          <w:t xml:space="preserve">   </w:t>
        </w:r>
        <w:r w:rsidR="00AC353C" w:rsidRPr="00AC353C">
          <w:rPr>
            <w:rStyle w:val="Hipervnculo"/>
            <w:noProof/>
          </w:rPr>
          <w:t>Espesor</w:t>
        </w:r>
        <w:r w:rsidR="00AC353C" w:rsidRPr="00AC353C">
          <w:rPr>
            <w:noProof/>
            <w:webHidden/>
          </w:rPr>
          <w:tab/>
        </w:r>
      </w:hyperlink>
      <w:r w:rsidR="00C012FC">
        <w:rPr>
          <w:noProof/>
        </w:rPr>
        <w:t>21</w:t>
      </w:r>
    </w:p>
    <w:p w:rsidR="00C012FC" w:rsidRPr="00AC353C" w:rsidRDefault="00027956" w:rsidP="00CB7EA3">
      <w:pPr>
        <w:pStyle w:val="TDC1"/>
        <w:ind w:left="1134" w:hanging="1134"/>
        <w:jc w:val="both"/>
        <w:rPr>
          <w:rFonts w:eastAsiaTheme="minorEastAsia"/>
          <w:noProof/>
          <w:lang w:val="es-EC" w:eastAsia="es-EC"/>
        </w:rPr>
      </w:pPr>
      <w:hyperlink w:anchor="_Toc465067868" w:history="1">
        <w:r w:rsidR="00C012FC">
          <w:rPr>
            <w:rStyle w:val="Hipervnculo"/>
            <w:noProof/>
          </w:rPr>
          <w:t>4.5</w:t>
        </w:r>
        <w:r w:rsidR="00C012FC" w:rsidRPr="00AC353C">
          <w:rPr>
            <w:rStyle w:val="Hipervnculo"/>
            <w:noProof/>
          </w:rPr>
          <w:t>.</w:t>
        </w:r>
        <w:r w:rsidR="00C012FC">
          <w:rPr>
            <w:rStyle w:val="Hipervnculo"/>
            <w:noProof/>
          </w:rPr>
          <w:t>2.7</w:t>
        </w:r>
        <w:r w:rsidR="00C012FC" w:rsidRPr="00AC353C">
          <w:rPr>
            <w:rStyle w:val="Hipervnculo"/>
            <w:noProof/>
          </w:rPr>
          <w:t xml:space="preserve"> </w:t>
        </w:r>
        <w:r w:rsidR="00C012FC">
          <w:rPr>
            <w:rStyle w:val="Hipervnculo"/>
            <w:noProof/>
          </w:rPr>
          <w:t xml:space="preserve">     Mohos y levaduras</w:t>
        </w:r>
        <w:r w:rsidR="00C012FC" w:rsidRPr="00AC353C">
          <w:rPr>
            <w:noProof/>
            <w:webHidden/>
          </w:rPr>
          <w:tab/>
        </w:r>
      </w:hyperlink>
      <w:r w:rsidR="00C012FC">
        <w:rPr>
          <w:noProof/>
        </w:rPr>
        <w:t>21</w:t>
      </w:r>
    </w:p>
    <w:p w:rsidR="00AC353C" w:rsidRPr="00AC353C" w:rsidRDefault="00027956" w:rsidP="00CB7EA3">
      <w:pPr>
        <w:pStyle w:val="TDC1"/>
        <w:ind w:left="1134" w:hanging="1134"/>
        <w:jc w:val="both"/>
        <w:rPr>
          <w:rFonts w:eastAsiaTheme="minorEastAsia"/>
          <w:noProof/>
          <w:lang w:val="es-EC" w:eastAsia="es-EC"/>
        </w:rPr>
      </w:pPr>
      <w:hyperlink w:anchor="_Toc465067868" w:history="1">
        <w:r w:rsidR="00AC353C" w:rsidRPr="00AC353C">
          <w:rPr>
            <w:rStyle w:val="Hipervnculo"/>
            <w:noProof/>
          </w:rPr>
          <w:t xml:space="preserve">4.6. </w:t>
        </w:r>
        <w:r w:rsidR="00916969">
          <w:rPr>
            <w:rStyle w:val="Hipervnculo"/>
            <w:noProof/>
          </w:rPr>
          <w:t xml:space="preserve">         </w:t>
        </w:r>
        <w:r w:rsidR="00AC353C" w:rsidRPr="00AC353C">
          <w:rPr>
            <w:rStyle w:val="Hipervnculo"/>
            <w:noProof/>
          </w:rPr>
          <w:t>Descripción del proceso</w:t>
        </w:r>
        <w:r w:rsidR="00AC353C" w:rsidRPr="00AC353C">
          <w:rPr>
            <w:noProof/>
            <w:webHidden/>
          </w:rPr>
          <w:tab/>
        </w:r>
      </w:hyperlink>
      <w:r w:rsidR="00C012FC">
        <w:rPr>
          <w:noProof/>
        </w:rPr>
        <w:t>21</w:t>
      </w:r>
    </w:p>
    <w:p w:rsidR="00AC353C" w:rsidRPr="00AC353C" w:rsidRDefault="00027956" w:rsidP="00CB7EA3">
      <w:pPr>
        <w:pStyle w:val="TDC1"/>
        <w:ind w:left="1134" w:hanging="1134"/>
        <w:jc w:val="both"/>
        <w:rPr>
          <w:rFonts w:eastAsiaTheme="minorEastAsia"/>
          <w:noProof/>
          <w:lang w:val="es-EC" w:eastAsia="es-EC"/>
        </w:rPr>
      </w:pPr>
      <w:hyperlink w:anchor="_Toc465067869" w:history="1">
        <w:r w:rsidR="00AC353C" w:rsidRPr="00AC353C">
          <w:rPr>
            <w:rStyle w:val="Hipervnculo"/>
            <w:noProof/>
          </w:rPr>
          <w:t xml:space="preserve">4.6.1. </w:t>
        </w:r>
        <w:r w:rsidR="00916969">
          <w:rPr>
            <w:rStyle w:val="Hipervnculo"/>
            <w:noProof/>
          </w:rPr>
          <w:t xml:space="preserve">      </w:t>
        </w:r>
        <w:r w:rsidR="00AC353C" w:rsidRPr="00AC353C">
          <w:rPr>
            <w:rStyle w:val="Hipervnculo"/>
            <w:noProof/>
          </w:rPr>
          <w:t>Obtención del almidón</w:t>
        </w:r>
        <w:r w:rsidR="00AC353C" w:rsidRPr="00AC353C">
          <w:rPr>
            <w:noProof/>
            <w:webHidden/>
          </w:rPr>
          <w:tab/>
        </w:r>
      </w:hyperlink>
      <w:r w:rsidR="00C012FC">
        <w:rPr>
          <w:noProof/>
        </w:rPr>
        <w:t>21</w:t>
      </w:r>
    </w:p>
    <w:p w:rsidR="00AC353C" w:rsidRPr="00AC353C" w:rsidRDefault="00027956" w:rsidP="00CB7EA3">
      <w:pPr>
        <w:pStyle w:val="TDC1"/>
        <w:ind w:left="1134" w:hanging="1134"/>
        <w:jc w:val="both"/>
        <w:rPr>
          <w:rFonts w:eastAsiaTheme="minorEastAsia"/>
          <w:noProof/>
          <w:lang w:val="es-EC" w:eastAsia="es-EC"/>
        </w:rPr>
      </w:pPr>
      <w:hyperlink w:anchor="_Toc465067870" w:history="1">
        <w:r w:rsidR="00AC353C" w:rsidRPr="00AC353C">
          <w:rPr>
            <w:rStyle w:val="Hipervnculo"/>
            <w:noProof/>
          </w:rPr>
          <w:t xml:space="preserve">4.6.1.1. </w:t>
        </w:r>
        <w:r w:rsidR="00916969">
          <w:rPr>
            <w:rStyle w:val="Hipervnculo"/>
            <w:noProof/>
          </w:rPr>
          <w:t xml:space="preserve">    </w:t>
        </w:r>
        <w:r w:rsidR="00AC353C" w:rsidRPr="00AC353C">
          <w:rPr>
            <w:rStyle w:val="Hipervnculo"/>
            <w:noProof/>
          </w:rPr>
          <w:t>Recepción</w:t>
        </w:r>
        <w:r w:rsidR="00AC353C" w:rsidRPr="00AC353C">
          <w:rPr>
            <w:noProof/>
            <w:webHidden/>
          </w:rPr>
          <w:tab/>
        </w:r>
      </w:hyperlink>
      <w:r w:rsidR="00C012FC">
        <w:rPr>
          <w:noProof/>
        </w:rPr>
        <w:t>21</w:t>
      </w:r>
    </w:p>
    <w:p w:rsidR="00AC353C" w:rsidRPr="00AC353C" w:rsidRDefault="00027956" w:rsidP="00CB7EA3">
      <w:pPr>
        <w:pStyle w:val="TDC1"/>
        <w:ind w:left="1134" w:hanging="1134"/>
        <w:jc w:val="both"/>
        <w:rPr>
          <w:rFonts w:eastAsiaTheme="minorEastAsia"/>
          <w:noProof/>
          <w:lang w:val="es-EC" w:eastAsia="es-EC"/>
        </w:rPr>
      </w:pPr>
      <w:hyperlink w:anchor="_Toc465067871" w:history="1">
        <w:r w:rsidR="00AC353C" w:rsidRPr="00AC353C">
          <w:rPr>
            <w:rStyle w:val="Hipervnculo"/>
            <w:noProof/>
          </w:rPr>
          <w:t xml:space="preserve">4.6.1.2. </w:t>
        </w:r>
        <w:r w:rsidR="00916969">
          <w:rPr>
            <w:rStyle w:val="Hipervnculo"/>
            <w:noProof/>
          </w:rPr>
          <w:t xml:space="preserve">    </w:t>
        </w:r>
        <w:r w:rsidR="00AC353C" w:rsidRPr="00AC353C">
          <w:rPr>
            <w:rStyle w:val="Hipervnculo"/>
            <w:noProof/>
          </w:rPr>
          <w:t>Limpieza</w:t>
        </w:r>
        <w:r w:rsidR="00AC353C" w:rsidRPr="00AC353C">
          <w:rPr>
            <w:noProof/>
            <w:webHidden/>
          </w:rPr>
          <w:tab/>
        </w:r>
        <w:r w:rsidR="00C012FC">
          <w:rPr>
            <w:noProof/>
            <w:webHidden/>
          </w:rPr>
          <w:t>22</w:t>
        </w:r>
      </w:hyperlink>
    </w:p>
    <w:p w:rsidR="00AC353C" w:rsidRPr="00AC353C" w:rsidRDefault="00027956" w:rsidP="00CB7EA3">
      <w:pPr>
        <w:pStyle w:val="TDC1"/>
        <w:ind w:left="1134" w:hanging="1134"/>
        <w:jc w:val="both"/>
        <w:rPr>
          <w:rFonts w:eastAsiaTheme="minorEastAsia"/>
          <w:noProof/>
          <w:lang w:val="es-EC" w:eastAsia="es-EC"/>
        </w:rPr>
      </w:pPr>
      <w:hyperlink w:anchor="_Toc465067872" w:history="1">
        <w:r w:rsidR="00AC353C" w:rsidRPr="00AC353C">
          <w:rPr>
            <w:rStyle w:val="Hipervnculo"/>
            <w:noProof/>
          </w:rPr>
          <w:t xml:space="preserve">4.6.1.3. </w:t>
        </w:r>
        <w:r w:rsidR="00C012FC">
          <w:rPr>
            <w:rStyle w:val="Hipervnculo"/>
            <w:noProof/>
          </w:rPr>
          <w:t xml:space="preserve">     </w:t>
        </w:r>
        <w:r w:rsidR="00AC353C" w:rsidRPr="00AC353C">
          <w:rPr>
            <w:rStyle w:val="Hipervnculo"/>
            <w:noProof/>
          </w:rPr>
          <w:t>Licuado</w:t>
        </w:r>
        <w:r w:rsidR="00AC353C" w:rsidRPr="00AC353C">
          <w:rPr>
            <w:noProof/>
            <w:webHidden/>
          </w:rPr>
          <w:tab/>
        </w:r>
        <w:r w:rsidR="00C012FC">
          <w:rPr>
            <w:noProof/>
            <w:webHidden/>
          </w:rPr>
          <w:t>22</w:t>
        </w:r>
      </w:hyperlink>
    </w:p>
    <w:p w:rsidR="00AC353C" w:rsidRDefault="00027956" w:rsidP="00CB7EA3">
      <w:pPr>
        <w:pStyle w:val="TDC1"/>
        <w:ind w:left="1134" w:hanging="1134"/>
        <w:jc w:val="both"/>
        <w:rPr>
          <w:noProof/>
        </w:rPr>
      </w:pPr>
      <w:hyperlink w:anchor="_Toc465067873" w:history="1">
        <w:r w:rsidR="00AC353C" w:rsidRPr="00AC353C">
          <w:rPr>
            <w:rStyle w:val="Hipervnculo"/>
            <w:noProof/>
          </w:rPr>
          <w:t xml:space="preserve">4.6.1.4. </w:t>
        </w:r>
        <w:r w:rsidR="00C012FC">
          <w:rPr>
            <w:rStyle w:val="Hipervnculo"/>
            <w:noProof/>
          </w:rPr>
          <w:t xml:space="preserve">     </w:t>
        </w:r>
        <w:r w:rsidR="00AC353C" w:rsidRPr="00AC353C">
          <w:rPr>
            <w:rStyle w:val="Hipervnculo"/>
            <w:noProof/>
          </w:rPr>
          <w:t>Reposo</w:t>
        </w:r>
        <w:r w:rsidR="00AC353C" w:rsidRPr="00AC353C">
          <w:rPr>
            <w:noProof/>
            <w:webHidden/>
          </w:rPr>
          <w:tab/>
        </w:r>
        <w:r w:rsidR="00C012FC">
          <w:rPr>
            <w:noProof/>
            <w:webHidden/>
          </w:rPr>
          <w:t>22</w:t>
        </w:r>
      </w:hyperlink>
    </w:p>
    <w:p w:rsidR="00C012FC" w:rsidRDefault="00027956" w:rsidP="00CB7EA3">
      <w:pPr>
        <w:pStyle w:val="TDC1"/>
        <w:ind w:left="1134" w:hanging="1134"/>
        <w:jc w:val="both"/>
        <w:rPr>
          <w:noProof/>
        </w:rPr>
      </w:pPr>
      <w:hyperlink w:anchor="_Toc465067873" w:history="1">
        <w:r w:rsidR="00C012FC">
          <w:rPr>
            <w:rStyle w:val="Hipervnculo"/>
            <w:noProof/>
          </w:rPr>
          <w:t>4.6.1.5</w:t>
        </w:r>
        <w:r w:rsidR="00C012FC" w:rsidRPr="00AC353C">
          <w:rPr>
            <w:rStyle w:val="Hipervnculo"/>
            <w:noProof/>
          </w:rPr>
          <w:t xml:space="preserve">. </w:t>
        </w:r>
        <w:r w:rsidR="00CB7EA3">
          <w:rPr>
            <w:rStyle w:val="Hipervnculo"/>
            <w:noProof/>
          </w:rPr>
          <w:t xml:space="preserve">     </w:t>
        </w:r>
        <w:r w:rsidR="00C012FC">
          <w:rPr>
            <w:rStyle w:val="Hipervnculo"/>
            <w:noProof/>
          </w:rPr>
          <w:t>Lavado</w:t>
        </w:r>
        <w:r w:rsidR="00C012FC" w:rsidRPr="00AC353C">
          <w:rPr>
            <w:noProof/>
            <w:webHidden/>
          </w:rPr>
          <w:tab/>
        </w:r>
        <w:r w:rsidR="00C012FC">
          <w:rPr>
            <w:noProof/>
            <w:webHidden/>
          </w:rPr>
          <w:t>22</w:t>
        </w:r>
      </w:hyperlink>
    </w:p>
    <w:p w:rsidR="00C012FC" w:rsidRDefault="00027956" w:rsidP="00CB7EA3">
      <w:pPr>
        <w:pStyle w:val="TDC1"/>
        <w:ind w:left="1134" w:hanging="1134"/>
        <w:jc w:val="both"/>
        <w:rPr>
          <w:noProof/>
        </w:rPr>
      </w:pPr>
      <w:hyperlink w:anchor="_Toc465067873" w:history="1">
        <w:r w:rsidR="00C012FC">
          <w:rPr>
            <w:rStyle w:val="Hipervnculo"/>
            <w:noProof/>
          </w:rPr>
          <w:t>4.6.1.6</w:t>
        </w:r>
        <w:r w:rsidR="00C012FC" w:rsidRPr="00AC353C">
          <w:rPr>
            <w:rStyle w:val="Hipervnculo"/>
            <w:noProof/>
          </w:rPr>
          <w:t xml:space="preserve">. </w:t>
        </w:r>
        <w:r w:rsidR="00CB7EA3">
          <w:rPr>
            <w:rStyle w:val="Hipervnculo"/>
            <w:noProof/>
          </w:rPr>
          <w:t xml:space="preserve">     </w:t>
        </w:r>
        <w:r w:rsidR="00C012FC">
          <w:rPr>
            <w:rStyle w:val="Hipervnculo"/>
            <w:noProof/>
          </w:rPr>
          <w:t>Secado</w:t>
        </w:r>
        <w:r w:rsidR="00C012FC" w:rsidRPr="00AC353C">
          <w:rPr>
            <w:noProof/>
            <w:webHidden/>
          </w:rPr>
          <w:tab/>
        </w:r>
        <w:r w:rsidR="00C012FC">
          <w:rPr>
            <w:noProof/>
            <w:webHidden/>
          </w:rPr>
          <w:t>22</w:t>
        </w:r>
      </w:hyperlink>
    </w:p>
    <w:p w:rsidR="00C012FC" w:rsidRDefault="00027956" w:rsidP="00CB7EA3">
      <w:pPr>
        <w:pStyle w:val="TDC1"/>
        <w:ind w:left="1134" w:hanging="1134"/>
        <w:jc w:val="both"/>
        <w:rPr>
          <w:noProof/>
        </w:rPr>
      </w:pPr>
      <w:hyperlink w:anchor="_Toc465067873" w:history="1">
        <w:r w:rsidR="00C012FC">
          <w:rPr>
            <w:rStyle w:val="Hipervnculo"/>
            <w:noProof/>
          </w:rPr>
          <w:t>4.6.1.7</w:t>
        </w:r>
        <w:r w:rsidR="00C012FC" w:rsidRPr="00AC353C">
          <w:rPr>
            <w:rStyle w:val="Hipervnculo"/>
            <w:noProof/>
          </w:rPr>
          <w:t xml:space="preserve">. </w:t>
        </w:r>
        <w:r w:rsidR="00C012FC">
          <w:rPr>
            <w:rStyle w:val="Hipervnculo"/>
            <w:noProof/>
          </w:rPr>
          <w:t xml:space="preserve">     Triturado</w:t>
        </w:r>
        <w:r w:rsidR="00C012FC" w:rsidRPr="00AC353C">
          <w:rPr>
            <w:noProof/>
            <w:webHidden/>
          </w:rPr>
          <w:tab/>
        </w:r>
        <w:r w:rsidR="00C012FC">
          <w:rPr>
            <w:noProof/>
            <w:webHidden/>
          </w:rPr>
          <w:t>22</w:t>
        </w:r>
      </w:hyperlink>
    </w:p>
    <w:p w:rsidR="00E847A4" w:rsidRDefault="00027956" w:rsidP="00CB7EA3">
      <w:pPr>
        <w:pStyle w:val="TDC1"/>
        <w:ind w:left="1134" w:hanging="1134"/>
        <w:jc w:val="both"/>
        <w:rPr>
          <w:noProof/>
        </w:rPr>
      </w:pPr>
      <w:hyperlink w:anchor="_Toc465067873" w:history="1">
        <w:r w:rsidR="00E847A4">
          <w:rPr>
            <w:rStyle w:val="Hipervnculo"/>
            <w:noProof/>
          </w:rPr>
          <w:t>4.6.2</w:t>
        </w:r>
        <w:r w:rsidR="00E847A4" w:rsidRPr="00AC353C">
          <w:rPr>
            <w:rStyle w:val="Hipervnculo"/>
            <w:noProof/>
          </w:rPr>
          <w:t xml:space="preserve">. </w:t>
        </w:r>
        <w:r w:rsidR="00E847A4">
          <w:rPr>
            <w:rStyle w:val="Hipervnculo"/>
            <w:noProof/>
          </w:rPr>
          <w:t xml:space="preserve">        Obtención del lacto suero</w:t>
        </w:r>
        <w:r w:rsidR="00E847A4" w:rsidRPr="00AC353C">
          <w:rPr>
            <w:noProof/>
            <w:webHidden/>
          </w:rPr>
          <w:tab/>
        </w:r>
        <w:r w:rsidR="00E847A4">
          <w:rPr>
            <w:noProof/>
            <w:webHidden/>
          </w:rPr>
          <w:t>2</w:t>
        </w:r>
      </w:hyperlink>
      <w:r w:rsidR="00E847A4">
        <w:rPr>
          <w:noProof/>
        </w:rPr>
        <w:t>3</w:t>
      </w:r>
    </w:p>
    <w:p w:rsidR="00E847A4" w:rsidRDefault="00027956" w:rsidP="00CB7EA3">
      <w:pPr>
        <w:pStyle w:val="TDC1"/>
        <w:ind w:left="1134" w:hanging="1134"/>
        <w:jc w:val="both"/>
        <w:rPr>
          <w:noProof/>
        </w:rPr>
      </w:pPr>
      <w:hyperlink w:anchor="_Toc465067873" w:history="1">
        <w:r w:rsidR="00E847A4">
          <w:rPr>
            <w:rStyle w:val="Hipervnculo"/>
            <w:noProof/>
          </w:rPr>
          <w:t>4.6.3</w:t>
        </w:r>
        <w:r w:rsidR="00E847A4" w:rsidRPr="00AC353C">
          <w:rPr>
            <w:rStyle w:val="Hipervnculo"/>
            <w:noProof/>
          </w:rPr>
          <w:t xml:space="preserve">. </w:t>
        </w:r>
        <w:r w:rsidR="00E847A4">
          <w:rPr>
            <w:rStyle w:val="Hipervnculo"/>
            <w:noProof/>
          </w:rPr>
          <w:t xml:space="preserve">        Elaboración de la lámina comestible biodegradable</w:t>
        </w:r>
        <w:r w:rsidR="00E847A4" w:rsidRPr="00AC353C">
          <w:rPr>
            <w:noProof/>
            <w:webHidden/>
          </w:rPr>
          <w:tab/>
        </w:r>
        <w:r w:rsidR="00E847A4">
          <w:rPr>
            <w:noProof/>
            <w:webHidden/>
          </w:rPr>
          <w:t>23</w:t>
        </w:r>
      </w:hyperlink>
    </w:p>
    <w:p w:rsidR="00E847A4" w:rsidRDefault="00027956" w:rsidP="00CB7EA3">
      <w:pPr>
        <w:pStyle w:val="TDC1"/>
        <w:ind w:left="1134" w:hanging="1134"/>
        <w:jc w:val="both"/>
        <w:rPr>
          <w:noProof/>
        </w:rPr>
      </w:pPr>
      <w:hyperlink w:anchor="_Toc465067873" w:history="1">
        <w:r w:rsidR="00BA42F3">
          <w:rPr>
            <w:rStyle w:val="Hipervnculo"/>
            <w:noProof/>
          </w:rPr>
          <w:t>4.6.4</w:t>
        </w:r>
        <w:r w:rsidR="00E847A4" w:rsidRPr="00AC353C">
          <w:rPr>
            <w:rStyle w:val="Hipervnculo"/>
            <w:noProof/>
          </w:rPr>
          <w:t xml:space="preserve">. </w:t>
        </w:r>
        <w:r w:rsidR="00E847A4">
          <w:rPr>
            <w:rStyle w:val="Hipervnculo"/>
            <w:noProof/>
          </w:rPr>
          <w:t xml:space="preserve">     </w:t>
        </w:r>
        <w:r w:rsidR="00BA42F3">
          <w:rPr>
            <w:rStyle w:val="Hipervnculo"/>
            <w:noProof/>
          </w:rPr>
          <w:t xml:space="preserve">   Evaluación de la lámina en el empacado de carne</w:t>
        </w:r>
        <w:r w:rsidR="00E847A4" w:rsidRPr="00AC353C">
          <w:rPr>
            <w:noProof/>
            <w:webHidden/>
          </w:rPr>
          <w:tab/>
        </w:r>
        <w:r w:rsidR="00E847A4">
          <w:rPr>
            <w:noProof/>
            <w:webHidden/>
          </w:rPr>
          <w:t>2</w:t>
        </w:r>
      </w:hyperlink>
      <w:r w:rsidR="00BA42F3">
        <w:rPr>
          <w:noProof/>
        </w:rPr>
        <w:t>5</w:t>
      </w:r>
    </w:p>
    <w:p w:rsidR="00E847A4" w:rsidRDefault="00027956" w:rsidP="00CB7EA3">
      <w:pPr>
        <w:pStyle w:val="TDC1"/>
        <w:ind w:left="1134" w:hanging="1134"/>
        <w:jc w:val="both"/>
        <w:rPr>
          <w:noProof/>
        </w:rPr>
      </w:pPr>
      <w:hyperlink w:anchor="_Toc465067873" w:history="1">
        <w:r w:rsidR="00BA42F3">
          <w:rPr>
            <w:rStyle w:val="Hipervnculo"/>
            <w:noProof/>
          </w:rPr>
          <w:t>4.6.5</w:t>
        </w:r>
        <w:r w:rsidR="00E847A4" w:rsidRPr="00AC353C">
          <w:rPr>
            <w:rStyle w:val="Hipervnculo"/>
            <w:noProof/>
          </w:rPr>
          <w:t xml:space="preserve">. </w:t>
        </w:r>
        <w:r w:rsidR="00E847A4">
          <w:rPr>
            <w:rStyle w:val="Hipervnculo"/>
            <w:noProof/>
          </w:rPr>
          <w:t xml:space="preserve">     </w:t>
        </w:r>
        <w:r w:rsidR="00BA42F3">
          <w:rPr>
            <w:rStyle w:val="Hipervnculo"/>
            <w:noProof/>
          </w:rPr>
          <w:t xml:space="preserve">  </w:t>
        </w:r>
        <w:r w:rsidR="00CB7EA3">
          <w:rPr>
            <w:rStyle w:val="Hipervnculo"/>
            <w:noProof/>
          </w:rPr>
          <w:t xml:space="preserve"> </w:t>
        </w:r>
        <w:r w:rsidR="00BA42F3">
          <w:rPr>
            <w:rStyle w:val="Hipervnculo"/>
            <w:noProof/>
          </w:rPr>
          <w:t>Aplicación del recubrimiento y almacenamiento</w:t>
        </w:r>
        <w:r w:rsidR="00E847A4" w:rsidRPr="00AC353C">
          <w:rPr>
            <w:noProof/>
            <w:webHidden/>
          </w:rPr>
          <w:tab/>
        </w:r>
        <w:r w:rsidR="00E847A4">
          <w:rPr>
            <w:noProof/>
            <w:webHidden/>
          </w:rPr>
          <w:t>2</w:t>
        </w:r>
      </w:hyperlink>
      <w:r w:rsidR="00BA42F3">
        <w:rPr>
          <w:noProof/>
        </w:rPr>
        <w:t>5</w:t>
      </w:r>
    </w:p>
    <w:p w:rsidR="00AC353C" w:rsidRPr="00AC353C" w:rsidRDefault="00027956" w:rsidP="006874DD">
      <w:pPr>
        <w:pStyle w:val="TDC1"/>
        <w:ind w:left="1134" w:hanging="1134"/>
        <w:rPr>
          <w:rFonts w:eastAsiaTheme="minorEastAsia"/>
          <w:noProof/>
          <w:lang w:val="es-EC" w:eastAsia="es-EC"/>
        </w:rPr>
      </w:pPr>
      <w:hyperlink w:anchor="_Toc465067874" w:history="1">
        <w:r w:rsidR="00AC353C" w:rsidRPr="00AC353C">
          <w:rPr>
            <w:rStyle w:val="Hipervnculo"/>
            <w:noProof/>
          </w:rPr>
          <w:t>CAPITULO V</w:t>
        </w:r>
        <w:r w:rsidR="00CB7EA3">
          <w:rPr>
            <w:rStyle w:val="Hipervnculo"/>
            <w:noProof/>
          </w:rPr>
          <w:t xml:space="preserve">: </w:t>
        </w:r>
        <w:r w:rsidR="00CB7EA3" w:rsidRPr="00CB7EA3">
          <w:rPr>
            <w:rStyle w:val="Hipervnculo"/>
            <w:noProof/>
          </w:rPr>
          <w:t>RESULTADOS Y DISCUSIÓN</w:t>
        </w:r>
        <w:r w:rsidR="00CB7EA3">
          <w:rPr>
            <w:rStyle w:val="Hipervnculo"/>
            <w:noProof/>
          </w:rPr>
          <w:t xml:space="preserve"> </w:t>
        </w:r>
        <w:r w:rsidR="00AC353C" w:rsidRPr="00AC353C">
          <w:rPr>
            <w:noProof/>
            <w:webHidden/>
          </w:rPr>
          <w:tab/>
        </w:r>
      </w:hyperlink>
      <w:r w:rsidR="00CB7EA3">
        <w:rPr>
          <w:noProof/>
        </w:rPr>
        <w:t>26</w:t>
      </w:r>
    </w:p>
    <w:p w:rsidR="00AC353C" w:rsidRPr="00AC353C" w:rsidRDefault="00027956" w:rsidP="006874DD">
      <w:pPr>
        <w:pStyle w:val="TDC1"/>
        <w:ind w:left="1134" w:hanging="1134"/>
        <w:rPr>
          <w:rFonts w:eastAsiaTheme="minorEastAsia"/>
          <w:noProof/>
          <w:lang w:val="es-EC" w:eastAsia="es-EC"/>
        </w:rPr>
      </w:pPr>
      <w:hyperlink w:anchor="_Toc465067876" w:history="1">
        <w:r w:rsidR="00AC353C" w:rsidRPr="00AC353C">
          <w:rPr>
            <w:rStyle w:val="Hipervnculo"/>
            <w:noProof/>
          </w:rPr>
          <w:t xml:space="preserve">5.1. </w:t>
        </w:r>
        <w:r w:rsidR="006874DD">
          <w:rPr>
            <w:rStyle w:val="Hipervnculo"/>
            <w:noProof/>
          </w:rPr>
          <w:t xml:space="preserve"> </w:t>
        </w:r>
        <w:r w:rsidR="006874DD">
          <w:rPr>
            <w:rStyle w:val="Hipervnculo"/>
            <w:noProof/>
          </w:rPr>
          <w:tab/>
        </w:r>
        <w:r w:rsidR="00AC353C" w:rsidRPr="00AC353C">
          <w:rPr>
            <w:rStyle w:val="Hipervnculo"/>
            <w:noProof/>
          </w:rPr>
          <w:t>Análisis realizados a la materia prima</w:t>
        </w:r>
        <w:r w:rsidR="00AC353C" w:rsidRPr="00AC353C">
          <w:rPr>
            <w:noProof/>
            <w:webHidden/>
          </w:rPr>
          <w:tab/>
        </w:r>
      </w:hyperlink>
      <w:r w:rsidR="00CB7EA3">
        <w:rPr>
          <w:noProof/>
        </w:rPr>
        <w:t>26</w:t>
      </w:r>
    </w:p>
    <w:p w:rsidR="00AC353C" w:rsidRPr="00AC353C" w:rsidRDefault="00027956" w:rsidP="006874DD">
      <w:pPr>
        <w:pStyle w:val="TDC1"/>
        <w:ind w:left="1134" w:hanging="1134"/>
        <w:rPr>
          <w:rFonts w:eastAsiaTheme="minorEastAsia"/>
          <w:noProof/>
          <w:lang w:val="es-EC" w:eastAsia="es-EC"/>
        </w:rPr>
      </w:pPr>
      <w:hyperlink w:anchor="_Toc465067877" w:history="1">
        <w:r w:rsidR="00AC353C" w:rsidRPr="00AC353C">
          <w:rPr>
            <w:rStyle w:val="Hipervnculo"/>
            <w:noProof/>
          </w:rPr>
          <w:t>5.1.1.</w:t>
        </w:r>
        <w:r w:rsidR="006874DD">
          <w:rPr>
            <w:rStyle w:val="Hipervnculo"/>
            <w:noProof/>
          </w:rPr>
          <w:tab/>
        </w:r>
        <w:r w:rsidR="00AC353C" w:rsidRPr="00AC353C">
          <w:rPr>
            <w:rStyle w:val="Hipervnculo"/>
            <w:noProof/>
          </w:rPr>
          <w:t xml:space="preserve"> Determinación de pH, acidez de la materia prima.</w:t>
        </w:r>
        <w:r w:rsidR="00AC353C" w:rsidRPr="00AC353C">
          <w:rPr>
            <w:noProof/>
            <w:webHidden/>
          </w:rPr>
          <w:tab/>
        </w:r>
      </w:hyperlink>
      <w:r w:rsidR="00CB7EA3">
        <w:rPr>
          <w:noProof/>
        </w:rPr>
        <w:t>26</w:t>
      </w:r>
    </w:p>
    <w:p w:rsidR="00AC353C" w:rsidRPr="00AC353C" w:rsidRDefault="00027956" w:rsidP="006874DD">
      <w:pPr>
        <w:pStyle w:val="TDC1"/>
        <w:ind w:left="1134" w:hanging="1134"/>
        <w:rPr>
          <w:rFonts w:eastAsiaTheme="minorEastAsia"/>
          <w:noProof/>
          <w:lang w:val="es-EC" w:eastAsia="es-EC"/>
        </w:rPr>
      </w:pPr>
      <w:hyperlink w:anchor="_Toc465067878" w:history="1">
        <w:r w:rsidR="00AC353C" w:rsidRPr="00AC353C">
          <w:rPr>
            <w:rStyle w:val="Hipervnculo"/>
            <w:noProof/>
          </w:rPr>
          <w:t>5.1.2.</w:t>
        </w:r>
        <w:r w:rsidR="006874DD">
          <w:rPr>
            <w:rStyle w:val="Hipervnculo"/>
            <w:noProof/>
          </w:rPr>
          <w:tab/>
        </w:r>
        <w:r w:rsidR="00AC353C" w:rsidRPr="00AC353C">
          <w:rPr>
            <w:rStyle w:val="Hipervnculo"/>
            <w:noProof/>
          </w:rPr>
          <w:t xml:space="preserve"> Determinación de la cantidad (%) de almidón obtenido de la corteza de papa</w:t>
        </w:r>
        <w:r w:rsidR="00AC353C" w:rsidRPr="00AC353C">
          <w:rPr>
            <w:noProof/>
            <w:webHidden/>
          </w:rPr>
          <w:tab/>
        </w:r>
      </w:hyperlink>
      <w:r w:rsidR="00CB7EA3">
        <w:rPr>
          <w:noProof/>
        </w:rPr>
        <w:t>28</w:t>
      </w:r>
    </w:p>
    <w:p w:rsidR="00AC353C" w:rsidRPr="00AC353C" w:rsidRDefault="00027956" w:rsidP="006874DD">
      <w:pPr>
        <w:pStyle w:val="TDC1"/>
        <w:ind w:left="1134" w:hanging="1134"/>
        <w:rPr>
          <w:rFonts w:eastAsiaTheme="minorEastAsia"/>
          <w:noProof/>
          <w:lang w:val="es-EC" w:eastAsia="es-EC"/>
        </w:rPr>
      </w:pPr>
      <w:hyperlink w:anchor="_Toc465067879" w:history="1">
        <w:r w:rsidR="00AC353C" w:rsidRPr="00AC353C">
          <w:rPr>
            <w:rStyle w:val="Hipervnculo"/>
            <w:noProof/>
          </w:rPr>
          <w:t xml:space="preserve">5.2. </w:t>
        </w:r>
        <w:r w:rsidR="006874DD">
          <w:rPr>
            <w:rStyle w:val="Hipervnculo"/>
            <w:noProof/>
          </w:rPr>
          <w:tab/>
        </w:r>
        <w:r w:rsidR="00AC353C" w:rsidRPr="00AC353C">
          <w:rPr>
            <w:rStyle w:val="Hipervnculo"/>
            <w:noProof/>
          </w:rPr>
          <w:t>Análisis en la lámina comestible biodegradable</w:t>
        </w:r>
        <w:r w:rsidR="00AC353C" w:rsidRPr="00AC353C">
          <w:rPr>
            <w:noProof/>
            <w:webHidden/>
          </w:rPr>
          <w:tab/>
        </w:r>
      </w:hyperlink>
      <w:r w:rsidR="00CB7EA3">
        <w:rPr>
          <w:noProof/>
        </w:rPr>
        <w:t>28</w:t>
      </w:r>
    </w:p>
    <w:p w:rsidR="00AC353C" w:rsidRPr="00AC353C" w:rsidRDefault="00027956" w:rsidP="006874DD">
      <w:pPr>
        <w:pStyle w:val="TDC1"/>
        <w:ind w:left="1134" w:hanging="1134"/>
        <w:rPr>
          <w:rFonts w:eastAsiaTheme="minorEastAsia"/>
          <w:noProof/>
          <w:lang w:val="es-EC" w:eastAsia="es-EC"/>
        </w:rPr>
      </w:pPr>
      <w:hyperlink w:anchor="_Toc465067880" w:history="1">
        <w:r w:rsidR="00AC353C" w:rsidRPr="00AC353C">
          <w:rPr>
            <w:rStyle w:val="Hipervnculo"/>
            <w:noProof/>
          </w:rPr>
          <w:t xml:space="preserve">5.2.1. </w:t>
        </w:r>
        <w:r w:rsidR="006874DD">
          <w:rPr>
            <w:rStyle w:val="Hipervnculo"/>
            <w:noProof/>
          </w:rPr>
          <w:tab/>
        </w:r>
        <w:r w:rsidR="00AC353C" w:rsidRPr="00AC353C">
          <w:rPr>
            <w:rStyle w:val="Hipervnculo"/>
            <w:noProof/>
          </w:rPr>
          <w:t>Determinación de potencial hidrógeno (pH)</w:t>
        </w:r>
        <w:r w:rsidR="00AC353C" w:rsidRPr="00AC353C">
          <w:rPr>
            <w:noProof/>
            <w:webHidden/>
          </w:rPr>
          <w:tab/>
        </w:r>
      </w:hyperlink>
      <w:r w:rsidR="00CB7EA3">
        <w:rPr>
          <w:noProof/>
        </w:rPr>
        <w:t>28</w:t>
      </w:r>
    </w:p>
    <w:p w:rsidR="00AC353C" w:rsidRPr="00AC353C" w:rsidRDefault="00027956" w:rsidP="006874DD">
      <w:pPr>
        <w:pStyle w:val="TDC1"/>
        <w:ind w:left="1134" w:hanging="1134"/>
        <w:rPr>
          <w:rFonts w:eastAsiaTheme="minorEastAsia"/>
          <w:noProof/>
          <w:lang w:val="es-EC" w:eastAsia="es-EC"/>
        </w:rPr>
      </w:pPr>
      <w:hyperlink w:anchor="_Toc465067881" w:history="1">
        <w:r w:rsidR="00AC353C" w:rsidRPr="00AC353C">
          <w:rPr>
            <w:rStyle w:val="Hipervnculo"/>
            <w:noProof/>
          </w:rPr>
          <w:t xml:space="preserve">5.2.1.1. </w:t>
        </w:r>
        <w:r w:rsidR="006874DD">
          <w:rPr>
            <w:rStyle w:val="Hipervnculo"/>
            <w:noProof/>
          </w:rPr>
          <w:tab/>
        </w:r>
        <w:r w:rsidR="00087BC3">
          <w:rPr>
            <w:rStyle w:val="Hipervnculo"/>
            <w:noProof/>
          </w:rPr>
          <w:t>P</w:t>
        </w:r>
        <w:r w:rsidR="00AC353C" w:rsidRPr="00AC353C">
          <w:rPr>
            <w:rStyle w:val="Hipervnculo"/>
            <w:noProof/>
          </w:rPr>
          <w:t>rueba de Tukey para la variable p</w:t>
        </w:r>
        <w:r w:rsidR="004E0CD5">
          <w:rPr>
            <w:rStyle w:val="Hipervnculo"/>
            <w:noProof/>
          </w:rPr>
          <w:t>H en el factor</w:t>
        </w:r>
        <w:r w:rsidR="00CB7EA3">
          <w:rPr>
            <w:rStyle w:val="Hipervnculo"/>
            <w:noProof/>
          </w:rPr>
          <w:t xml:space="preserve"> A</w:t>
        </w:r>
        <w:r w:rsidR="00AC353C" w:rsidRPr="00AC353C">
          <w:rPr>
            <w:noProof/>
            <w:webHidden/>
          </w:rPr>
          <w:tab/>
        </w:r>
      </w:hyperlink>
      <w:r w:rsidR="00CB7EA3">
        <w:rPr>
          <w:noProof/>
        </w:rPr>
        <w:t>32</w:t>
      </w:r>
    </w:p>
    <w:p w:rsidR="00AC353C" w:rsidRPr="00AC353C" w:rsidRDefault="00027956" w:rsidP="006874DD">
      <w:pPr>
        <w:pStyle w:val="TDC1"/>
        <w:ind w:left="1134" w:hanging="1134"/>
        <w:rPr>
          <w:rFonts w:eastAsiaTheme="minorEastAsia"/>
          <w:noProof/>
          <w:lang w:val="es-EC" w:eastAsia="es-EC"/>
        </w:rPr>
      </w:pPr>
      <w:hyperlink w:anchor="_Toc465067882" w:history="1">
        <w:r w:rsidR="00AC353C" w:rsidRPr="00AC353C">
          <w:rPr>
            <w:rStyle w:val="Hipervnculo"/>
            <w:noProof/>
          </w:rPr>
          <w:t xml:space="preserve">5.2.1.2. </w:t>
        </w:r>
        <w:r w:rsidR="006874DD">
          <w:rPr>
            <w:rStyle w:val="Hipervnculo"/>
            <w:noProof/>
          </w:rPr>
          <w:tab/>
        </w:r>
        <w:r w:rsidR="00087BC3">
          <w:rPr>
            <w:rStyle w:val="Hipervnculo"/>
            <w:noProof/>
          </w:rPr>
          <w:t>P</w:t>
        </w:r>
        <w:r w:rsidR="00AC353C" w:rsidRPr="00AC353C">
          <w:rPr>
            <w:rStyle w:val="Hipervnculo"/>
            <w:noProof/>
          </w:rPr>
          <w:t>rueba de Scheffe para el varia</w:t>
        </w:r>
        <w:r w:rsidR="004E0CD5">
          <w:rPr>
            <w:rStyle w:val="Hipervnculo"/>
            <w:noProof/>
          </w:rPr>
          <w:t>ble pH en el factor A</w:t>
        </w:r>
        <w:r w:rsidR="00AC353C" w:rsidRPr="00AC353C">
          <w:rPr>
            <w:noProof/>
            <w:webHidden/>
          </w:rPr>
          <w:tab/>
        </w:r>
      </w:hyperlink>
      <w:r w:rsidR="00CB7EA3">
        <w:rPr>
          <w:noProof/>
        </w:rPr>
        <w:t>3</w:t>
      </w:r>
      <w:r w:rsidR="001F3C2A">
        <w:rPr>
          <w:noProof/>
        </w:rPr>
        <w:t>3</w:t>
      </w:r>
    </w:p>
    <w:p w:rsidR="00AC353C" w:rsidRPr="00AC353C" w:rsidRDefault="00027956" w:rsidP="006874DD">
      <w:pPr>
        <w:pStyle w:val="TDC1"/>
        <w:ind w:left="1134" w:hanging="1134"/>
        <w:rPr>
          <w:rFonts w:eastAsiaTheme="minorEastAsia"/>
          <w:noProof/>
          <w:lang w:val="es-EC" w:eastAsia="es-EC"/>
        </w:rPr>
      </w:pPr>
      <w:hyperlink w:anchor="_Toc465067883" w:history="1">
        <w:r w:rsidR="00AC353C" w:rsidRPr="00AC353C">
          <w:rPr>
            <w:rStyle w:val="Hipervnculo"/>
            <w:noProof/>
          </w:rPr>
          <w:t xml:space="preserve">5.2.2. </w:t>
        </w:r>
        <w:r w:rsidR="006874DD">
          <w:rPr>
            <w:rStyle w:val="Hipervnculo"/>
            <w:noProof/>
          </w:rPr>
          <w:tab/>
        </w:r>
        <w:r w:rsidR="00CB7EA3">
          <w:rPr>
            <w:rStyle w:val="Hipervnculo"/>
            <w:noProof/>
          </w:rPr>
          <w:t>Determinación de acidez (g/L</w:t>
        </w:r>
        <w:r w:rsidR="00AC353C" w:rsidRPr="00AC353C">
          <w:rPr>
            <w:rStyle w:val="Hipervnculo"/>
            <w:noProof/>
          </w:rPr>
          <w:t>)</w:t>
        </w:r>
        <w:r w:rsidR="00AC353C" w:rsidRPr="00AC353C">
          <w:rPr>
            <w:noProof/>
            <w:webHidden/>
          </w:rPr>
          <w:tab/>
        </w:r>
      </w:hyperlink>
      <w:r w:rsidR="00CB7EA3">
        <w:rPr>
          <w:noProof/>
        </w:rPr>
        <w:t>34</w:t>
      </w:r>
    </w:p>
    <w:p w:rsidR="00AC353C" w:rsidRPr="00AC353C" w:rsidRDefault="00027956" w:rsidP="006874DD">
      <w:pPr>
        <w:pStyle w:val="TDC1"/>
        <w:ind w:left="1134" w:hanging="1134"/>
        <w:rPr>
          <w:rFonts w:eastAsiaTheme="minorEastAsia"/>
          <w:noProof/>
          <w:lang w:val="es-EC" w:eastAsia="es-EC"/>
        </w:rPr>
      </w:pPr>
      <w:hyperlink w:anchor="_Toc465067884" w:history="1">
        <w:r w:rsidR="00AC353C" w:rsidRPr="00AC353C">
          <w:rPr>
            <w:rStyle w:val="Hipervnculo"/>
            <w:noProof/>
          </w:rPr>
          <w:t xml:space="preserve">5.2.2.1. </w:t>
        </w:r>
        <w:r w:rsidR="006874DD">
          <w:rPr>
            <w:rStyle w:val="Hipervnculo"/>
            <w:noProof/>
          </w:rPr>
          <w:tab/>
        </w:r>
        <w:r w:rsidR="00087BC3">
          <w:rPr>
            <w:rStyle w:val="Hipervnculo"/>
            <w:noProof/>
          </w:rPr>
          <w:t>P</w:t>
        </w:r>
        <w:r w:rsidR="00AC353C" w:rsidRPr="00AC353C">
          <w:rPr>
            <w:rStyle w:val="Hipervnculo"/>
            <w:noProof/>
          </w:rPr>
          <w:t>rueba de Tukey para la variable acidez en el factor C</w:t>
        </w:r>
        <w:r w:rsidR="00AC353C" w:rsidRPr="00AC353C">
          <w:rPr>
            <w:noProof/>
            <w:webHidden/>
          </w:rPr>
          <w:tab/>
        </w:r>
      </w:hyperlink>
      <w:r w:rsidR="00087BC3">
        <w:rPr>
          <w:noProof/>
        </w:rPr>
        <w:t>38</w:t>
      </w:r>
    </w:p>
    <w:p w:rsidR="00AC353C" w:rsidRPr="00AC353C" w:rsidRDefault="00027956" w:rsidP="006874DD">
      <w:pPr>
        <w:pStyle w:val="TDC1"/>
        <w:ind w:left="1134" w:hanging="1134"/>
        <w:rPr>
          <w:rFonts w:eastAsiaTheme="minorEastAsia"/>
          <w:noProof/>
          <w:lang w:val="es-EC" w:eastAsia="es-EC"/>
        </w:rPr>
      </w:pPr>
      <w:hyperlink w:anchor="_Toc465067886" w:history="1">
        <w:r w:rsidR="00AC353C" w:rsidRPr="00AC353C">
          <w:rPr>
            <w:rStyle w:val="Hipervnculo"/>
            <w:noProof/>
          </w:rPr>
          <w:t xml:space="preserve">5.2.2.2 </w:t>
        </w:r>
        <w:r w:rsidR="006874DD">
          <w:rPr>
            <w:rStyle w:val="Hipervnculo"/>
            <w:noProof/>
          </w:rPr>
          <w:tab/>
        </w:r>
        <w:r w:rsidR="00087BC3">
          <w:rPr>
            <w:rStyle w:val="Hipervnculo"/>
            <w:noProof/>
          </w:rPr>
          <w:t>P</w:t>
        </w:r>
        <w:r w:rsidR="00AC353C" w:rsidRPr="00AC353C">
          <w:rPr>
            <w:rStyle w:val="Hipervnculo"/>
            <w:noProof/>
          </w:rPr>
          <w:t>rueba de Scheffe para la variable acidez en el factor C</w:t>
        </w:r>
        <w:r w:rsidR="00AC353C" w:rsidRPr="00AC353C">
          <w:rPr>
            <w:noProof/>
            <w:webHidden/>
          </w:rPr>
          <w:tab/>
        </w:r>
      </w:hyperlink>
      <w:r w:rsidR="00087BC3">
        <w:rPr>
          <w:noProof/>
        </w:rPr>
        <w:t>39</w:t>
      </w:r>
    </w:p>
    <w:p w:rsidR="00AC353C" w:rsidRPr="00AC353C" w:rsidRDefault="00027956" w:rsidP="006874DD">
      <w:pPr>
        <w:pStyle w:val="TDC1"/>
        <w:ind w:left="1134" w:hanging="1134"/>
        <w:rPr>
          <w:rFonts w:eastAsiaTheme="minorEastAsia"/>
          <w:noProof/>
          <w:lang w:val="es-EC" w:eastAsia="es-EC"/>
        </w:rPr>
      </w:pPr>
      <w:hyperlink w:anchor="_Toc465067887" w:history="1">
        <w:r w:rsidR="00AC353C" w:rsidRPr="00AC353C">
          <w:rPr>
            <w:rStyle w:val="Hipervnculo"/>
            <w:noProof/>
          </w:rPr>
          <w:t xml:space="preserve">5.2.3. </w:t>
        </w:r>
        <w:r w:rsidR="006874DD">
          <w:rPr>
            <w:rStyle w:val="Hipervnculo"/>
            <w:noProof/>
          </w:rPr>
          <w:tab/>
        </w:r>
        <w:r w:rsidR="00AC353C" w:rsidRPr="00AC353C">
          <w:rPr>
            <w:rStyle w:val="Hipervnculo"/>
            <w:noProof/>
          </w:rPr>
          <w:t>Determinación de grados Brix</w:t>
        </w:r>
        <w:r w:rsidR="00AC353C" w:rsidRPr="00AC353C">
          <w:rPr>
            <w:noProof/>
            <w:webHidden/>
          </w:rPr>
          <w:tab/>
        </w:r>
      </w:hyperlink>
      <w:r w:rsidR="00087BC3">
        <w:rPr>
          <w:noProof/>
        </w:rPr>
        <w:t>40</w:t>
      </w:r>
    </w:p>
    <w:p w:rsidR="00AC353C" w:rsidRPr="00AC353C" w:rsidRDefault="00027956" w:rsidP="006874DD">
      <w:pPr>
        <w:pStyle w:val="TDC1"/>
        <w:ind w:left="1134" w:hanging="1134"/>
        <w:rPr>
          <w:rFonts w:eastAsiaTheme="minorEastAsia"/>
          <w:noProof/>
          <w:lang w:val="es-EC" w:eastAsia="es-EC"/>
        </w:rPr>
      </w:pPr>
      <w:hyperlink w:anchor="_Toc465067888" w:history="1">
        <w:r w:rsidR="00AC353C" w:rsidRPr="00AC353C">
          <w:rPr>
            <w:rStyle w:val="Hipervnculo"/>
            <w:noProof/>
          </w:rPr>
          <w:t xml:space="preserve">5.2.3.1. </w:t>
        </w:r>
        <w:r w:rsidR="006874DD">
          <w:rPr>
            <w:rStyle w:val="Hipervnculo"/>
            <w:noProof/>
          </w:rPr>
          <w:tab/>
        </w:r>
        <w:r w:rsidR="00087BC3">
          <w:rPr>
            <w:rStyle w:val="Hipervnculo"/>
            <w:noProof/>
          </w:rPr>
          <w:t>P</w:t>
        </w:r>
        <w:r w:rsidR="00AC353C" w:rsidRPr="00AC353C">
          <w:rPr>
            <w:rStyle w:val="Hipervnculo"/>
            <w:noProof/>
          </w:rPr>
          <w:t>rueba de Tukey para la vari</w:t>
        </w:r>
        <w:r w:rsidR="0015240D">
          <w:rPr>
            <w:rStyle w:val="Hipervnculo"/>
            <w:noProof/>
          </w:rPr>
          <w:t xml:space="preserve">able de grados Brix en el factor </w:t>
        </w:r>
        <w:r w:rsidR="00AC353C" w:rsidRPr="00AC353C">
          <w:rPr>
            <w:rStyle w:val="Hipervnculo"/>
            <w:noProof/>
          </w:rPr>
          <w:t>A</w:t>
        </w:r>
        <w:r w:rsidR="00AC353C" w:rsidRPr="00AC353C">
          <w:rPr>
            <w:noProof/>
            <w:webHidden/>
          </w:rPr>
          <w:tab/>
        </w:r>
      </w:hyperlink>
      <w:r w:rsidR="00087BC3">
        <w:rPr>
          <w:noProof/>
        </w:rPr>
        <w:t>44</w:t>
      </w:r>
    </w:p>
    <w:p w:rsidR="00AC353C" w:rsidRPr="00AC353C" w:rsidRDefault="00027956" w:rsidP="006874DD">
      <w:pPr>
        <w:pStyle w:val="TDC1"/>
        <w:ind w:left="1134" w:hanging="1134"/>
        <w:rPr>
          <w:rFonts w:eastAsiaTheme="minorEastAsia"/>
          <w:noProof/>
          <w:lang w:val="es-EC" w:eastAsia="es-EC"/>
        </w:rPr>
      </w:pPr>
      <w:hyperlink w:anchor="_Toc465067889" w:history="1">
        <w:r w:rsidR="00AC353C" w:rsidRPr="00AC353C">
          <w:rPr>
            <w:rStyle w:val="Hipervnculo"/>
            <w:noProof/>
          </w:rPr>
          <w:t xml:space="preserve">5.2.3.2. </w:t>
        </w:r>
        <w:r w:rsidR="006874DD">
          <w:rPr>
            <w:rStyle w:val="Hipervnculo"/>
            <w:noProof/>
          </w:rPr>
          <w:tab/>
        </w:r>
        <w:r w:rsidR="00E4656C">
          <w:rPr>
            <w:rStyle w:val="Hipervnculo"/>
            <w:noProof/>
          </w:rPr>
          <w:t>P</w:t>
        </w:r>
        <w:r w:rsidR="00AC353C" w:rsidRPr="00AC353C">
          <w:rPr>
            <w:rStyle w:val="Hipervnculo"/>
            <w:noProof/>
          </w:rPr>
          <w:t>rueba de Scheffe para la variable Brix en el factor A</w:t>
        </w:r>
        <w:r w:rsidR="00AC353C" w:rsidRPr="00AC353C">
          <w:rPr>
            <w:noProof/>
            <w:webHidden/>
          </w:rPr>
          <w:tab/>
        </w:r>
      </w:hyperlink>
      <w:r w:rsidR="00E4656C">
        <w:rPr>
          <w:noProof/>
        </w:rPr>
        <w:t>45</w:t>
      </w:r>
    </w:p>
    <w:p w:rsidR="00AC353C" w:rsidRPr="00AC353C" w:rsidRDefault="00027956" w:rsidP="006874DD">
      <w:pPr>
        <w:pStyle w:val="TDC1"/>
        <w:ind w:left="1134" w:hanging="1134"/>
        <w:rPr>
          <w:rFonts w:eastAsiaTheme="minorEastAsia"/>
          <w:noProof/>
          <w:lang w:val="es-EC" w:eastAsia="es-EC"/>
        </w:rPr>
      </w:pPr>
      <w:hyperlink w:anchor="_Toc465067890" w:history="1">
        <w:r w:rsidR="00AC353C" w:rsidRPr="00AC353C">
          <w:rPr>
            <w:rStyle w:val="Hipervnculo"/>
            <w:noProof/>
          </w:rPr>
          <w:t xml:space="preserve">5.3. </w:t>
        </w:r>
        <w:r w:rsidR="006874DD">
          <w:rPr>
            <w:rStyle w:val="Hipervnculo"/>
            <w:noProof/>
          </w:rPr>
          <w:tab/>
        </w:r>
        <w:r w:rsidR="00AC353C" w:rsidRPr="00AC353C">
          <w:rPr>
            <w:rStyle w:val="Hipervnculo"/>
            <w:noProof/>
          </w:rPr>
          <w:t>Análisis físico, determinación de humedad</w:t>
        </w:r>
        <w:r w:rsidR="00AC353C" w:rsidRPr="00AC353C">
          <w:rPr>
            <w:noProof/>
            <w:webHidden/>
          </w:rPr>
          <w:tab/>
        </w:r>
      </w:hyperlink>
      <w:r w:rsidR="00E4656C">
        <w:rPr>
          <w:noProof/>
        </w:rPr>
        <w:t>46</w:t>
      </w:r>
    </w:p>
    <w:p w:rsidR="00AC353C" w:rsidRPr="00AC353C" w:rsidRDefault="00027956" w:rsidP="006874DD">
      <w:pPr>
        <w:pStyle w:val="TDC1"/>
        <w:ind w:left="1134" w:hanging="1134"/>
        <w:rPr>
          <w:rFonts w:eastAsiaTheme="minorEastAsia"/>
          <w:noProof/>
          <w:lang w:val="es-EC" w:eastAsia="es-EC"/>
        </w:rPr>
      </w:pPr>
      <w:hyperlink w:anchor="_Toc465067891" w:history="1">
        <w:r w:rsidR="00AC353C" w:rsidRPr="00AC353C">
          <w:rPr>
            <w:rStyle w:val="Hipervnculo"/>
            <w:noProof/>
          </w:rPr>
          <w:t xml:space="preserve">5.3.1. </w:t>
        </w:r>
        <w:r w:rsidR="006874DD">
          <w:rPr>
            <w:rStyle w:val="Hipervnculo"/>
            <w:noProof/>
          </w:rPr>
          <w:tab/>
        </w:r>
        <w:r w:rsidR="00E4656C">
          <w:rPr>
            <w:rStyle w:val="Hipervnculo"/>
            <w:noProof/>
          </w:rPr>
          <w:t>P</w:t>
        </w:r>
        <w:r w:rsidR="00AC353C" w:rsidRPr="00AC353C">
          <w:rPr>
            <w:rStyle w:val="Hipervnculo"/>
            <w:noProof/>
          </w:rPr>
          <w:t>rueba de Tukey para la variable Humedad en el factor A</w:t>
        </w:r>
        <w:r w:rsidR="00AC353C" w:rsidRPr="00AC353C">
          <w:rPr>
            <w:noProof/>
            <w:webHidden/>
          </w:rPr>
          <w:tab/>
        </w:r>
      </w:hyperlink>
      <w:r w:rsidR="00E4656C">
        <w:rPr>
          <w:noProof/>
        </w:rPr>
        <w:t>50</w:t>
      </w:r>
    </w:p>
    <w:p w:rsidR="00AC353C" w:rsidRPr="00AC353C" w:rsidRDefault="00027956" w:rsidP="006874DD">
      <w:pPr>
        <w:pStyle w:val="TDC1"/>
        <w:ind w:left="1134" w:hanging="1134"/>
        <w:rPr>
          <w:rFonts w:eastAsiaTheme="minorEastAsia"/>
          <w:noProof/>
          <w:lang w:val="es-EC" w:eastAsia="es-EC"/>
        </w:rPr>
      </w:pPr>
      <w:hyperlink w:anchor="_Toc465067892" w:history="1">
        <w:r w:rsidR="00AC353C" w:rsidRPr="00AC353C">
          <w:rPr>
            <w:rStyle w:val="Hipervnculo"/>
            <w:noProof/>
          </w:rPr>
          <w:t xml:space="preserve">5.3.2. </w:t>
        </w:r>
        <w:r w:rsidR="006874DD">
          <w:rPr>
            <w:rStyle w:val="Hipervnculo"/>
            <w:noProof/>
          </w:rPr>
          <w:tab/>
        </w:r>
        <w:r w:rsidR="00E4656C">
          <w:rPr>
            <w:rStyle w:val="Hipervnculo"/>
            <w:noProof/>
          </w:rPr>
          <w:t>P</w:t>
        </w:r>
        <w:r w:rsidR="00AC353C" w:rsidRPr="00AC353C">
          <w:rPr>
            <w:rStyle w:val="Hipervnculo"/>
            <w:noProof/>
          </w:rPr>
          <w:t>rueba de Scheffe para la variable humedad en el factor A</w:t>
        </w:r>
        <w:r w:rsidR="00AC353C" w:rsidRPr="00AC353C">
          <w:rPr>
            <w:noProof/>
            <w:webHidden/>
          </w:rPr>
          <w:tab/>
        </w:r>
      </w:hyperlink>
      <w:r w:rsidR="00E4656C">
        <w:rPr>
          <w:noProof/>
        </w:rPr>
        <w:t>51</w:t>
      </w:r>
    </w:p>
    <w:p w:rsidR="00AC353C" w:rsidRPr="00AC353C" w:rsidRDefault="00027956" w:rsidP="006874DD">
      <w:pPr>
        <w:pStyle w:val="TDC1"/>
        <w:ind w:left="1134" w:hanging="1134"/>
        <w:rPr>
          <w:rFonts w:eastAsiaTheme="minorEastAsia"/>
          <w:noProof/>
          <w:lang w:val="es-EC" w:eastAsia="es-EC"/>
        </w:rPr>
      </w:pPr>
      <w:hyperlink w:anchor="_Toc465067893" w:history="1">
        <w:r w:rsidR="00AC353C" w:rsidRPr="00AC353C">
          <w:rPr>
            <w:rStyle w:val="Hipervnculo"/>
            <w:noProof/>
          </w:rPr>
          <w:t xml:space="preserve">5.4. </w:t>
        </w:r>
        <w:r w:rsidR="003A481E">
          <w:rPr>
            <w:rStyle w:val="Hipervnculo"/>
            <w:noProof/>
          </w:rPr>
          <w:tab/>
        </w:r>
        <w:r w:rsidR="00AC353C" w:rsidRPr="00AC353C">
          <w:rPr>
            <w:rStyle w:val="Hipervnculo"/>
            <w:noProof/>
          </w:rPr>
          <w:t>Comparación de datos con bibliografía de los doce tratamientos de cada variable</w:t>
        </w:r>
        <w:r w:rsidR="00AC353C" w:rsidRPr="00AC353C">
          <w:rPr>
            <w:noProof/>
            <w:webHidden/>
          </w:rPr>
          <w:tab/>
        </w:r>
      </w:hyperlink>
      <w:r w:rsidR="00067E01">
        <w:rPr>
          <w:noProof/>
        </w:rPr>
        <w:t>52</w:t>
      </w:r>
    </w:p>
    <w:p w:rsidR="00AC353C" w:rsidRPr="00AC353C" w:rsidRDefault="00027956" w:rsidP="006874DD">
      <w:pPr>
        <w:pStyle w:val="TDC1"/>
        <w:ind w:left="1134" w:hanging="1134"/>
        <w:rPr>
          <w:rFonts w:eastAsiaTheme="minorEastAsia"/>
          <w:noProof/>
          <w:lang w:val="es-EC" w:eastAsia="es-EC"/>
        </w:rPr>
      </w:pPr>
      <w:hyperlink w:anchor="_Toc465067894" w:history="1">
        <w:r w:rsidR="00AC353C" w:rsidRPr="00AC353C">
          <w:rPr>
            <w:rStyle w:val="Hipervnculo"/>
            <w:noProof/>
          </w:rPr>
          <w:t>5.5.</w:t>
        </w:r>
        <w:r w:rsidR="006874DD">
          <w:rPr>
            <w:rStyle w:val="Hipervnculo"/>
            <w:noProof/>
          </w:rPr>
          <w:tab/>
        </w:r>
        <w:r w:rsidR="00AC353C" w:rsidRPr="00AC353C">
          <w:rPr>
            <w:rStyle w:val="Hipervnculo"/>
            <w:noProof/>
          </w:rPr>
          <w:t>Comparación de datos teóricos con experimentales de la lámina comestible biodegradable elaborada</w:t>
        </w:r>
        <w:r w:rsidR="00AC353C" w:rsidRPr="00AC353C">
          <w:rPr>
            <w:noProof/>
            <w:webHidden/>
          </w:rPr>
          <w:tab/>
        </w:r>
      </w:hyperlink>
      <w:r w:rsidR="00067E01">
        <w:rPr>
          <w:noProof/>
        </w:rPr>
        <w:t>56</w:t>
      </w:r>
    </w:p>
    <w:p w:rsidR="00AC353C" w:rsidRDefault="00027956" w:rsidP="006874DD">
      <w:pPr>
        <w:pStyle w:val="TDC1"/>
        <w:ind w:left="1134" w:hanging="1134"/>
        <w:rPr>
          <w:noProof/>
        </w:rPr>
      </w:pPr>
      <w:hyperlink w:anchor="_Toc465067895" w:history="1">
        <w:r w:rsidR="00AC353C" w:rsidRPr="00AC353C">
          <w:rPr>
            <w:rStyle w:val="Hipervnculo"/>
            <w:noProof/>
          </w:rPr>
          <w:t>5.</w:t>
        </w:r>
        <w:r w:rsidR="00067E01">
          <w:rPr>
            <w:rStyle w:val="Hipervnculo"/>
            <w:noProof/>
          </w:rPr>
          <w:t>6</w:t>
        </w:r>
        <w:r w:rsidR="00AC353C" w:rsidRPr="00AC353C">
          <w:rPr>
            <w:rStyle w:val="Hipervnculo"/>
            <w:noProof/>
          </w:rPr>
          <w:t>.</w:t>
        </w:r>
        <w:r w:rsidR="006874DD">
          <w:rPr>
            <w:rStyle w:val="Hipervnculo"/>
            <w:noProof/>
          </w:rPr>
          <w:tab/>
        </w:r>
        <w:r w:rsidR="00AC353C" w:rsidRPr="00AC353C">
          <w:rPr>
            <w:rStyle w:val="Hipervnculo"/>
            <w:noProof/>
          </w:rPr>
          <w:t>Análisis microbiológicos</w:t>
        </w:r>
        <w:r w:rsidR="00AC353C" w:rsidRPr="00AC353C">
          <w:rPr>
            <w:noProof/>
            <w:webHidden/>
          </w:rPr>
          <w:tab/>
        </w:r>
      </w:hyperlink>
      <w:r w:rsidR="00067E01">
        <w:rPr>
          <w:noProof/>
        </w:rPr>
        <w:t>56</w:t>
      </w:r>
    </w:p>
    <w:p w:rsidR="00067E01" w:rsidRPr="00067E01" w:rsidRDefault="00027956" w:rsidP="00067E01">
      <w:pPr>
        <w:pStyle w:val="TDC1"/>
        <w:ind w:left="1134" w:hanging="1134"/>
        <w:rPr>
          <w:noProof/>
        </w:rPr>
      </w:pPr>
      <w:hyperlink w:anchor="_Toc465067895" w:history="1">
        <w:r w:rsidR="00067E01" w:rsidRPr="00AC353C">
          <w:rPr>
            <w:rStyle w:val="Hipervnculo"/>
            <w:noProof/>
          </w:rPr>
          <w:t>5.</w:t>
        </w:r>
        <w:r w:rsidR="00067E01">
          <w:rPr>
            <w:rStyle w:val="Hipervnculo"/>
            <w:noProof/>
          </w:rPr>
          <w:t>7</w:t>
        </w:r>
        <w:r w:rsidR="00067E01" w:rsidRPr="00AC353C">
          <w:rPr>
            <w:rStyle w:val="Hipervnculo"/>
            <w:noProof/>
          </w:rPr>
          <w:t>.</w:t>
        </w:r>
        <w:r w:rsidR="00067E01">
          <w:rPr>
            <w:rStyle w:val="Hipervnculo"/>
            <w:noProof/>
          </w:rPr>
          <w:tab/>
          <w:t>Cálculo del tiempo de vida útil</w:t>
        </w:r>
        <w:r w:rsidR="00067E01" w:rsidRPr="00AC353C">
          <w:rPr>
            <w:noProof/>
            <w:webHidden/>
          </w:rPr>
          <w:tab/>
        </w:r>
      </w:hyperlink>
      <w:r w:rsidR="00067E01">
        <w:rPr>
          <w:noProof/>
        </w:rPr>
        <w:t>58</w:t>
      </w:r>
    </w:p>
    <w:p w:rsidR="00AC353C" w:rsidRPr="00AC353C" w:rsidRDefault="00027956" w:rsidP="006874DD">
      <w:pPr>
        <w:pStyle w:val="TDC1"/>
        <w:ind w:left="1134" w:hanging="1134"/>
        <w:rPr>
          <w:rFonts w:eastAsiaTheme="minorEastAsia"/>
          <w:noProof/>
          <w:lang w:val="es-EC" w:eastAsia="es-EC"/>
        </w:rPr>
      </w:pPr>
      <w:hyperlink w:anchor="_Toc465067896" w:history="1">
        <w:r w:rsidR="00AC353C" w:rsidRPr="00AC353C">
          <w:rPr>
            <w:rStyle w:val="Hipervnculo"/>
            <w:noProof/>
          </w:rPr>
          <w:t>CAPITULO VI</w:t>
        </w:r>
        <w:r w:rsidR="00067E01">
          <w:rPr>
            <w:rStyle w:val="Hipervnculo"/>
            <w:noProof/>
          </w:rPr>
          <w:t>: COMPROBACIÓN DE LA HIPÓTESIS</w:t>
        </w:r>
        <w:r w:rsidR="00AC353C" w:rsidRPr="00AC353C">
          <w:rPr>
            <w:noProof/>
            <w:webHidden/>
          </w:rPr>
          <w:tab/>
        </w:r>
      </w:hyperlink>
      <w:r w:rsidR="00067E01">
        <w:rPr>
          <w:noProof/>
        </w:rPr>
        <w:t>59</w:t>
      </w:r>
    </w:p>
    <w:p w:rsidR="00AC353C" w:rsidRPr="00AC353C" w:rsidRDefault="00027956" w:rsidP="006874DD">
      <w:pPr>
        <w:pStyle w:val="TDC1"/>
        <w:ind w:left="1134" w:hanging="1134"/>
        <w:rPr>
          <w:rFonts w:eastAsiaTheme="minorEastAsia"/>
          <w:noProof/>
          <w:lang w:val="es-EC" w:eastAsia="es-EC"/>
        </w:rPr>
      </w:pPr>
      <w:hyperlink w:anchor="_Toc465067898" w:history="1">
        <w:r w:rsidR="00AC353C" w:rsidRPr="00AC353C">
          <w:rPr>
            <w:rStyle w:val="Hipervnculo"/>
            <w:noProof/>
          </w:rPr>
          <w:t xml:space="preserve">6.1 </w:t>
        </w:r>
        <w:r w:rsidR="006874DD">
          <w:rPr>
            <w:rStyle w:val="Hipervnculo"/>
            <w:noProof/>
          </w:rPr>
          <w:tab/>
        </w:r>
        <w:r w:rsidR="00AC353C" w:rsidRPr="00AC353C">
          <w:rPr>
            <w:rStyle w:val="Hipervnculo"/>
            <w:noProof/>
          </w:rPr>
          <w:t>Hipótesis nula H</w:t>
        </w:r>
        <w:r w:rsidR="00AC353C" w:rsidRPr="00AC353C">
          <w:rPr>
            <w:rStyle w:val="Hipervnculo"/>
            <w:noProof/>
            <w:vertAlign w:val="subscript"/>
          </w:rPr>
          <w:t>0</w:t>
        </w:r>
        <w:r w:rsidR="00AC353C" w:rsidRPr="00AC353C">
          <w:rPr>
            <w:noProof/>
            <w:webHidden/>
          </w:rPr>
          <w:tab/>
        </w:r>
      </w:hyperlink>
      <w:r w:rsidR="00067E01">
        <w:rPr>
          <w:noProof/>
        </w:rPr>
        <w:t>59</w:t>
      </w:r>
    </w:p>
    <w:p w:rsidR="00AC353C" w:rsidRPr="00AC353C" w:rsidRDefault="00027956" w:rsidP="006874DD">
      <w:pPr>
        <w:pStyle w:val="TDC1"/>
        <w:ind w:left="1134" w:hanging="1134"/>
        <w:rPr>
          <w:rFonts w:eastAsiaTheme="minorEastAsia"/>
          <w:noProof/>
          <w:lang w:val="es-EC" w:eastAsia="es-EC"/>
        </w:rPr>
      </w:pPr>
      <w:hyperlink w:anchor="_Toc465067899" w:history="1">
        <w:r w:rsidR="00AC353C" w:rsidRPr="00AC353C">
          <w:rPr>
            <w:rStyle w:val="Hipervnculo"/>
            <w:noProof/>
          </w:rPr>
          <w:t>6.2</w:t>
        </w:r>
        <w:r w:rsidR="006874DD">
          <w:rPr>
            <w:rStyle w:val="Hipervnculo"/>
            <w:noProof/>
          </w:rPr>
          <w:tab/>
        </w:r>
        <w:r w:rsidR="00AC353C" w:rsidRPr="00AC353C">
          <w:rPr>
            <w:rStyle w:val="Hipervnculo"/>
            <w:noProof/>
          </w:rPr>
          <w:t xml:space="preserve"> Hipótesis alternativa H</w:t>
        </w:r>
        <w:r w:rsidR="00AC353C" w:rsidRPr="00AC353C">
          <w:rPr>
            <w:rStyle w:val="Hipervnculo"/>
            <w:noProof/>
            <w:vertAlign w:val="subscript"/>
          </w:rPr>
          <w:t>1</w:t>
        </w:r>
        <w:r w:rsidR="00AC353C" w:rsidRPr="00AC353C">
          <w:rPr>
            <w:noProof/>
            <w:webHidden/>
          </w:rPr>
          <w:tab/>
        </w:r>
      </w:hyperlink>
      <w:r w:rsidR="00067E01">
        <w:rPr>
          <w:noProof/>
        </w:rPr>
        <w:t>59</w:t>
      </w:r>
    </w:p>
    <w:p w:rsidR="00AC353C" w:rsidRPr="00AC353C" w:rsidRDefault="00027956" w:rsidP="006874DD">
      <w:pPr>
        <w:pStyle w:val="TDC1"/>
        <w:ind w:left="1134" w:hanging="1134"/>
        <w:rPr>
          <w:rFonts w:eastAsiaTheme="minorEastAsia"/>
          <w:noProof/>
          <w:lang w:val="es-EC" w:eastAsia="es-EC"/>
        </w:rPr>
      </w:pPr>
      <w:hyperlink w:anchor="_Toc465067900" w:history="1">
        <w:r w:rsidR="00AC353C" w:rsidRPr="00AC353C">
          <w:rPr>
            <w:rStyle w:val="Hipervnculo"/>
            <w:noProof/>
          </w:rPr>
          <w:t xml:space="preserve">6.3. </w:t>
        </w:r>
        <w:r w:rsidR="006874DD">
          <w:rPr>
            <w:rStyle w:val="Hipervnculo"/>
            <w:noProof/>
          </w:rPr>
          <w:tab/>
        </w:r>
        <w:r w:rsidR="00AC353C" w:rsidRPr="00AC353C">
          <w:rPr>
            <w:rStyle w:val="Hipervnculo"/>
            <w:noProof/>
          </w:rPr>
          <w:t>Regla de decisión</w:t>
        </w:r>
        <w:r w:rsidR="00AC353C" w:rsidRPr="00AC353C">
          <w:rPr>
            <w:noProof/>
            <w:webHidden/>
          </w:rPr>
          <w:tab/>
        </w:r>
      </w:hyperlink>
      <w:r w:rsidR="00067E01">
        <w:rPr>
          <w:noProof/>
        </w:rPr>
        <w:t>59</w:t>
      </w:r>
    </w:p>
    <w:p w:rsidR="00AC353C" w:rsidRPr="00AC353C" w:rsidRDefault="00027956" w:rsidP="006874DD">
      <w:pPr>
        <w:pStyle w:val="TDC1"/>
        <w:ind w:left="1134" w:hanging="1134"/>
        <w:rPr>
          <w:rFonts w:eastAsiaTheme="minorEastAsia"/>
          <w:noProof/>
          <w:lang w:val="es-EC" w:eastAsia="es-EC"/>
        </w:rPr>
      </w:pPr>
      <w:hyperlink w:anchor="_Toc465067901" w:history="1">
        <w:r w:rsidR="00AC353C" w:rsidRPr="00AC353C">
          <w:rPr>
            <w:rStyle w:val="Hipervnculo"/>
            <w:noProof/>
          </w:rPr>
          <w:t>CAPITULO VII</w:t>
        </w:r>
        <w:r w:rsidR="00067E01">
          <w:rPr>
            <w:rStyle w:val="Hipervnculo"/>
            <w:noProof/>
          </w:rPr>
          <w:t>: CONCLUSIONES Y RECOMENDACIONES</w:t>
        </w:r>
        <w:r w:rsidR="00AC353C" w:rsidRPr="00AC353C">
          <w:rPr>
            <w:noProof/>
            <w:webHidden/>
          </w:rPr>
          <w:tab/>
        </w:r>
      </w:hyperlink>
      <w:r w:rsidR="00067E01">
        <w:rPr>
          <w:noProof/>
        </w:rPr>
        <w:t>61</w:t>
      </w:r>
    </w:p>
    <w:p w:rsidR="00AC353C" w:rsidRPr="00AC353C" w:rsidRDefault="00027956" w:rsidP="006874DD">
      <w:pPr>
        <w:pStyle w:val="TDC1"/>
        <w:ind w:left="1134" w:hanging="1134"/>
        <w:rPr>
          <w:rFonts w:eastAsiaTheme="minorEastAsia"/>
          <w:noProof/>
          <w:lang w:val="es-EC" w:eastAsia="es-EC"/>
        </w:rPr>
      </w:pPr>
      <w:hyperlink w:anchor="_Toc465067903" w:history="1">
        <w:r w:rsidR="00AC353C" w:rsidRPr="00AC353C">
          <w:rPr>
            <w:rStyle w:val="Hipervnculo"/>
            <w:noProof/>
          </w:rPr>
          <w:t>7.1.</w:t>
        </w:r>
        <w:r w:rsidR="006874DD">
          <w:rPr>
            <w:rStyle w:val="Hipervnculo"/>
            <w:noProof/>
          </w:rPr>
          <w:tab/>
        </w:r>
        <w:r w:rsidR="006874DD" w:rsidRPr="00AC353C">
          <w:rPr>
            <w:rStyle w:val="Hipervnculo"/>
            <w:noProof/>
          </w:rPr>
          <w:t xml:space="preserve"> Conclusiones</w:t>
        </w:r>
        <w:r w:rsidR="00AC353C" w:rsidRPr="00AC353C">
          <w:rPr>
            <w:noProof/>
            <w:webHidden/>
          </w:rPr>
          <w:tab/>
        </w:r>
      </w:hyperlink>
      <w:r w:rsidR="00067E01">
        <w:rPr>
          <w:noProof/>
        </w:rPr>
        <w:t>61</w:t>
      </w:r>
    </w:p>
    <w:p w:rsidR="00AC353C" w:rsidRPr="00AC353C" w:rsidRDefault="00027956" w:rsidP="006874DD">
      <w:pPr>
        <w:pStyle w:val="TDC1"/>
        <w:ind w:left="1134" w:hanging="1134"/>
        <w:rPr>
          <w:rFonts w:eastAsiaTheme="minorEastAsia"/>
          <w:noProof/>
          <w:lang w:val="es-EC" w:eastAsia="es-EC"/>
        </w:rPr>
      </w:pPr>
      <w:hyperlink w:anchor="_Toc465067904" w:history="1">
        <w:r w:rsidR="00AC353C" w:rsidRPr="00AC353C">
          <w:rPr>
            <w:rStyle w:val="Hipervnculo"/>
            <w:noProof/>
          </w:rPr>
          <w:t xml:space="preserve">7.2. </w:t>
        </w:r>
        <w:r w:rsidR="006874DD">
          <w:rPr>
            <w:rStyle w:val="Hipervnculo"/>
            <w:noProof/>
          </w:rPr>
          <w:tab/>
        </w:r>
        <w:r w:rsidR="006874DD" w:rsidRPr="00AC353C">
          <w:rPr>
            <w:rStyle w:val="Hipervnculo"/>
            <w:noProof/>
          </w:rPr>
          <w:t>Recomendaciones</w:t>
        </w:r>
        <w:r w:rsidR="00AC353C" w:rsidRPr="00AC353C">
          <w:rPr>
            <w:noProof/>
            <w:webHidden/>
          </w:rPr>
          <w:tab/>
        </w:r>
      </w:hyperlink>
      <w:r w:rsidR="00067E01">
        <w:rPr>
          <w:noProof/>
        </w:rPr>
        <w:t>63</w:t>
      </w:r>
    </w:p>
    <w:p w:rsidR="00AC353C" w:rsidRPr="00AC353C" w:rsidRDefault="00027956" w:rsidP="006874DD">
      <w:pPr>
        <w:pStyle w:val="TDC1"/>
        <w:ind w:left="1134" w:hanging="1134"/>
        <w:rPr>
          <w:rFonts w:eastAsiaTheme="minorEastAsia"/>
          <w:noProof/>
          <w:lang w:val="es-EC" w:eastAsia="es-EC"/>
        </w:rPr>
      </w:pPr>
      <w:hyperlink w:anchor="_Toc465067905" w:history="1">
        <w:r w:rsidR="00AC353C" w:rsidRPr="00AC353C">
          <w:rPr>
            <w:rStyle w:val="Hipervnculo"/>
            <w:noProof/>
            <w:lang w:val="en-US"/>
          </w:rPr>
          <w:t>BIBLIOGRAFÍA</w:t>
        </w:r>
        <w:r w:rsidR="00AC353C" w:rsidRPr="00AC353C">
          <w:rPr>
            <w:noProof/>
            <w:webHidden/>
          </w:rPr>
          <w:tab/>
        </w:r>
      </w:hyperlink>
      <w:r w:rsidR="00067E01">
        <w:rPr>
          <w:noProof/>
        </w:rPr>
        <w:t>64</w:t>
      </w:r>
    </w:p>
    <w:p w:rsidR="00AC353C" w:rsidRPr="00AC353C" w:rsidRDefault="00027956" w:rsidP="006874DD">
      <w:pPr>
        <w:pStyle w:val="TDC1"/>
        <w:ind w:left="1134" w:hanging="1134"/>
        <w:rPr>
          <w:rFonts w:eastAsiaTheme="minorEastAsia"/>
          <w:noProof/>
          <w:lang w:val="es-EC" w:eastAsia="es-EC"/>
        </w:rPr>
      </w:pPr>
      <w:hyperlink w:anchor="_Toc465067906" w:history="1">
        <w:r w:rsidR="00AC353C" w:rsidRPr="00AC353C">
          <w:rPr>
            <w:rStyle w:val="Hipervnculo"/>
            <w:noProof/>
          </w:rPr>
          <w:t>ANEXOS</w:t>
        </w:r>
        <w:r w:rsidR="006874DD">
          <w:rPr>
            <w:rStyle w:val="Hipervnculo"/>
            <w:noProof/>
          </w:rPr>
          <w:tab/>
        </w:r>
        <w:r w:rsidR="00AC353C" w:rsidRPr="00AC353C">
          <w:rPr>
            <w:noProof/>
            <w:webHidden/>
          </w:rPr>
          <w:tab/>
        </w:r>
      </w:hyperlink>
      <w:r w:rsidR="00067E01">
        <w:rPr>
          <w:noProof/>
        </w:rPr>
        <w:t>67</w:t>
      </w:r>
    </w:p>
    <w:p w:rsidR="00D84EDE" w:rsidRPr="00A80D75" w:rsidRDefault="000D7EDE" w:rsidP="00AC353C">
      <w:pPr>
        <w:tabs>
          <w:tab w:val="left" w:pos="540"/>
          <w:tab w:val="left" w:pos="1080"/>
          <w:tab w:val="left" w:pos="8460"/>
        </w:tabs>
        <w:spacing w:line="276" w:lineRule="auto"/>
        <w:jc w:val="center"/>
        <w:rPr>
          <w:b/>
          <w:bCs/>
          <w:color w:val="000000"/>
        </w:rPr>
      </w:pPr>
      <w:r w:rsidRPr="00AC353C">
        <w:rPr>
          <w:bCs/>
          <w:color w:val="000000"/>
        </w:rPr>
        <w:fldChar w:fldCharType="end"/>
      </w: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9C7409" w:rsidRPr="00A80D75" w:rsidRDefault="009C7409" w:rsidP="00875EEE">
      <w:pPr>
        <w:tabs>
          <w:tab w:val="left" w:pos="540"/>
          <w:tab w:val="left" w:pos="1080"/>
          <w:tab w:val="left" w:pos="8460"/>
        </w:tabs>
        <w:spacing w:line="360" w:lineRule="auto"/>
        <w:jc w:val="center"/>
        <w:rPr>
          <w:b/>
          <w:bCs/>
          <w:color w:val="000000"/>
        </w:rPr>
      </w:pPr>
    </w:p>
    <w:p w:rsidR="009C7409" w:rsidRPr="00A80D75" w:rsidRDefault="009C7409" w:rsidP="00875EEE">
      <w:pPr>
        <w:spacing w:after="160" w:line="259" w:lineRule="auto"/>
        <w:rPr>
          <w:b/>
          <w:bCs/>
          <w:color w:val="000000"/>
        </w:rPr>
      </w:pPr>
      <w:r w:rsidRPr="00A80D75">
        <w:rPr>
          <w:b/>
          <w:bCs/>
          <w:color w:val="000000"/>
        </w:rPr>
        <w:br w:type="page"/>
      </w:r>
    </w:p>
    <w:p w:rsidR="00267DCA" w:rsidRPr="00A80D75" w:rsidRDefault="00267DCA" w:rsidP="003A5E18">
      <w:pPr>
        <w:pStyle w:val="Ttulo1"/>
        <w:jc w:val="center"/>
        <w:rPr>
          <w:rFonts w:ascii="Times New Roman" w:hAnsi="Times New Roman" w:cs="Times New Roman"/>
          <w:b/>
          <w:bCs/>
          <w:color w:val="000000"/>
          <w:sz w:val="28"/>
        </w:rPr>
      </w:pPr>
      <w:bookmarkStart w:id="7" w:name="_Toc465067808"/>
      <w:r w:rsidRPr="00A80D75">
        <w:rPr>
          <w:rFonts w:ascii="Times New Roman" w:hAnsi="Times New Roman" w:cs="Times New Roman"/>
          <w:b/>
          <w:bCs/>
          <w:color w:val="000000"/>
          <w:sz w:val="28"/>
        </w:rPr>
        <w:lastRenderedPageBreak/>
        <w:t>ÍNDICE DE TABLAS</w:t>
      </w:r>
      <w:bookmarkEnd w:id="7"/>
    </w:p>
    <w:p w:rsidR="00267DCA" w:rsidRPr="00A80D75" w:rsidRDefault="00EA2CFC" w:rsidP="00875EEE">
      <w:pPr>
        <w:tabs>
          <w:tab w:val="left" w:pos="540"/>
          <w:tab w:val="left" w:pos="1080"/>
          <w:tab w:val="left" w:pos="8460"/>
        </w:tabs>
        <w:spacing w:line="360" w:lineRule="auto"/>
        <w:jc w:val="center"/>
        <w:rPr>
          <w:b/>
          <w:bCs/>
          <w:color w:val="000000"/>
        </w:rPr>
      </w:pPr>
      <w:r>
        <w:rPr>
          <w:b/>
          <w:bCs/>
          <w:noProof/>
          <w:color w:val="000000"/>
          <w:lang w:val="es-MX" w:eastAsia="es-MX"/>
        </w:rPr>
        <mc:AlternateContent>
          <mc:Choice Requires="wps">
            <w:drawing>
              <wp:anchor distT="0" distB="0" distL="114300" distR="114300" simplePos="0" relativeHeight="251664896" behindDoc="0" locked="0" layoutInCell="1" allowOverlap="1">
                <wp:simplePos x="0" y="0"/>
                <wp:positionH relativeFrom="column">
                  <wp:posOffset>-148400</wp:posOffset>
                </wp:positionH>
                <wp:positionV relativeFrom="paragraph">
                  <wp:posOffset>234315</wp:posOffset>
                </wp:positionV>
                <wp:extent cx="771525" cy="287020"/>
                <wp:effectExtent l="0" t="0" r="9525"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7956" w:rsidRPr="00BB7181" w:rsidRDefault="00027956" w:rsidP="00267DCA">
                            <w:pPr>
                              <w:rPr>
                                <w:b/>
                              </w:rPr>
                            </w:pPr>
                            <w:r>
                              <w:rPr>
                                <w:b/>
                              </w:rPr>
                              <w:t>TABLA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 o:spid="_x0000_s1027" type="#_x0000_t202" style="position:absolute;left:0;text-align:left;margin-left:-11.7pt;margin-top:18.45pt;width:60.75pt;height:22.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" fillcolor="white [3201]" stroked="f" strokeweight=".5pt">
                <v:path arrowok="t"/>
                <v:textbox>
                  <w:txbxContent>
                    <w:p w:rsidR="00027956" w:rsidRPr="00BB7181" w:rsidRDefault="00027956" w:rsidP="00267DCA">
                      <w:pPr>
                        <w:rPr>
                          <w:b/>
                        </w:rPr>
                      </w:pPr>
                      <w:r>
                        <w:rPr>
                          <w:b/>
                        </w:rPr>
                        <w:t>TABLA</w:t>
                      </w:r>
                    </w:p>
                  </w:txbxContent>
                </v:textbox>
              </v:shape>
            </w:pict>
          </mc:Fallback>
        </mc:AlternateContent>
      </w:r>
      <w:r>
        <w:rPr>
          <w:b/>
          <w:bCs/>
          <w:noProof/>
          <w:color w:val="000000"/>
          <w:lang w:val="es-MX" w:eastAsia="es-MX"/>
        </w:rPr>
        <mc:AlternateContent>
          <mc:Choice Requires="wps">
            <w:drawing>
              <wp:anchor distT="0" distB="0" distL="114300" distR="114300" simplePos="0" relativeHeight="251663872" behindDoc="0" locked="0" layoutInCell="1" allowOverlap="1">
                <wp:simplePos x="0" y="0"/>
                <wp:positionH relativeFrom="column">
                  <wp:posOffset>4644200</wp:posOffset>
                </wp:positionH>
                <wp:positionV relativeFrom="paragraph">
                  <wp:posOffset>262255</wp:posOffset>
                </wp:positionV>
                <wp:extent cx="637540" cy="287020"/>
                <wp:effectExtent l="0" t="0" r="0" b="0"/>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59B6" w:rsidRPr="00BB7181" w:rsidRDefault="00F059B6" w:rsidP="00F059B6">
                            <w:pPr>
                              <w:rPr>
                                <w:b/>
                              </w:rPr>
                            </w:pPr>
                            <w:r>
                              <w:rPr>
                                <w:b/>
                              </w:rPr>
                              <w:t>PÁ</w:t>
                            </w:r>
                            <w:r w:rsidRPr="00BB7181">
                              <w:rPr>
                                <w:b/>
                              </w:rPr>
                              <w:t>G</w:t>
                            </w:r>
                            <w:r>
                              <w:rPr>
                                <w:b/>
                              </w:rPr>
                              <w:t>.</w:t>
                            </w:r>
                          </w:p>
                          <w:p w:rsidR="00027956" w:rsidRPr="00BB7181" w:rsidRDefault="00027956" w:rsidP="00267DC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50" o:spid="_x0000_s1028" type="#_x0000_t202" style="position:absolute;left:0;text-align:left;margin-left:365.7pt;margin-top:20.65pt;width:50.2pt;height:2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" fillcolor="white [3201]" stroked="f" strokeweight=".5pt">
                <v:path arrowok="t"/>
                <v:textbox>
                  <w:txbxContent>
                    <w:p w:rsidR="00F059B6" w:rsidRPr="00BB7181" w:rsidRDefault="00F059B6" w:rsidP="00F059B6">
                      <w:pPr>
                        <w:rPr>
                          <w:b/>
                        </w:rPr>
                      </w:pPr>
                      <w:r>
                        <w:rPr>
                          <w:b/>
                        </w:rPr>
                        <w:t>PÁ</w:t>
                      </w:r>
                      <w:r w:rsidRPr="00BB7181">
                        <w:rPr>
                          <w:b/>
                        </w:rPr>
                        <w:t>G</w:t>
                      </w:r>
                      <w:r>
                        <w:rPr>
                          <w:b/>
                        </w:rPr>
                        <w:t>.</w:t>
                      </w:r>
                    </w:p>
                    <w:p w:rsidR="00027956" w:rsidRPr="00BB7181" w:rsidRDefault="00027956" w:rsidP="00267DCA">
                      <w:pPr>
                        <w:rPr>
                          <w:b/>
                        </w:rPr>
                      </w:pPr>
                    </w:p>
                  </w:txbxContent>
                </v:textbox>
              </v:shape>
            </w:pict>
          </mc:Fallback>
        </mc:AlternateContent>
      </w:r>
    </w:p>
    <w:p w:rsidR="00484AC2" w:rsidRPr="00A80D75" w:rsidRDefault="00EA2CFC" w:rsidP="00875EEE">
      <w:pPr>
        <w:tabs>
          <w:tab w:val="left" w:pos="540"/>
          <w:tab w:val="left" w:pos="1080"/>
          <w:tab w:val="left" w:pos="8460"/>
        </w:tabs>
        <w:spacing w:line="360" w:lineRule="auto"/>
        <w:jc w:val="center"/>
        <w:rPr>
          <w:b/>
          <w:bCs/>
          <w:color w:val="000000"/>
        </w:rPr>
      </w:pPr>
      <w:r w:rsidRPr="0015240D">
        <w:rPr>
          <w:b/>
          <w:bCs/>
          <w:color w:val="000000"/>
        </w:rPr>
        <w:t>DESCRIPCIÓN</w:t>
      </w:r>
      <w:r>
        <w:rPr>
          <w:b/>
          <w:bCs/>
          <w:noProof/>
          <w:color w:val="000000"/>
          <w:lang w:val="es-MX" w:eastAsia="es-MX"/>
        </w:rPr>
        <w:t xml:space="preserve"> </w:t>
      </w:r>
    </w:p>
    <w:p w:rsidR="00794571" w:rsidRPr="00A80D75" w:rsidRDefault="00794571" w:rsidP="0033799C">
      <w:pPr>
        <w:tabs>
          <w:tab w:val="left" w:pos="540"/>
          <w:tab w:val="left" w:pos="1080"/>
          <w:tab w:val="left" w:pos="8460"/>
        </w:tabs>
        <w:spacing w:line="360" w:lineRule="auto"/>
        <w:jc w:val="both"/>
        <w:rPr>
          <w:bCs/>
          <w:color w:val="000000"/>
          <w:lang w:val="es-CO"/>
        </w:rPr>
      </w:pPr>
    </w:p>
    <w:p w:rsidR="00794571" w:rsidRPr="00EC50F0" w:rsidRDefault="000D7EDE" w:rsidP="0033799C">
      <w:pPr>
        <w:pStyle w:val="Tabladeilustraciones"/>
        <w:tabs>
          <w:tab w:val="right" w:leader="dot" w:pos="7928"/>
        </w:tabs>
        <w:spacing w:line="360" w:lineRule="auto"/>
        <w:ind w:left="1418" w:hanging="1418"/>
        <w:rPr>
          <w:noProof/>
        </w:rPr>
      </w:pPr>
      <w:r w:rsidRPr="00A80D75">
        <w:rPr>
          <w:bCs/>
          <w:color w:val="000000"/>
          <w:lang w:val="es-CO"/>
        </w:rPr>
        <w:fldChar w:fldCharType="begin"/>
      </w:r>
      <w:r w:rsidR="00794571" w:rsidRPr="00A80D75">
        <w:rPr>
          <w:bCs/>
          <w:color w:val="000000"/>
          <w:lang w:val="es-CO"/>
        </w:rPr>
        <w:instrText xml:space="preserve"> TOC \h \z \c "Tabla" </w:instrText>
      </w:r>
      <w:r w:rsidRPr="00A80D75">
        <w:rPr>
          <w:bCs/>
          <w:color w:val="000000"/>
          <w:lang w:val="es-CO"/>
        </w:rPr>
        <w:fldChar w:fldCharType="separate"/>
      </w:r>
      <w:hyperlink w:anchor="_Toc464989933" w:history="1">
        <w:r w:rsidR="00794571" w:rsidRPr="00EC50F0">
          <w:rPr>
            <w:rStyle w:val="Hipervnculo"/>
            <w:noProof/>
            <w:lang w:val="es-CO" w:eastAsia="it-IT"/>
          </w:rPr>
          <w:t xml:space="preserve">Tabla </w:t>
        </w:r>
        <w:r w:rsidR="00794571" w:rsidRPr="00EC50F0">
          <w:rPr>
            <w:rStyle w:val="Hipervnculo"/>
            <w:noProof/>
          </w:rPr>
          <w:t>1</w:t>
        </w:r>
        <w:r w:rsidR="00133419" w:rsidRPr="00EC50F0">
          <w:rPr>
            <w:rStyle w:val="Hipervnculo"/>
            <w:noProof/>
          </w:rPr>
          <w:t>.</w:t>
        </w:r>
        <w:r w:rsidR="00794571" w:rsidRPr="00EC50F0">
          <w:rPr>
            <w:rStyle w:val="Hipervnculo"/>
            <w:noProof/>
            <w:lang w:val="es-CO" w:eastAsia="it-IT"/>
          </w:rPr>
          <w:t xml:space="preserve"> </w:t>
        </w:r>
        <w:r w:rsidR="0033799C" w:rsidRPr="00EC50F0">
          <w:rPr>
            <w:rStyle w:val="Hipervnculo"/>
            <w:noProof/>
            <w:lang w:val="es-CO" w:eastAsia="it-IT"/>
          </w:rPr>
          <w:tab/>
        </w:r>
        <w:r w:rsidR="00794571" w:rsidRPr="00EC50F0">
          <w:rPr>
            <w:rStyle w:val="Hipervnculo"/>
            <w:noProof/>
            <w:lang w:val="es-CO" w:eastAsia="it-IT"/>
          </w:rPr>
          <w:t>Ubicación del experimento.</w:t>
        </w:r>
        <w:r w:rsidR="00794571" w:rsidRPr="00EC50F0">
          <w:rPr>
            <w:noProof/>
            <w:webHidden/>
          </w:rPr>
          <w:tab/>
        </w:r>
      </w:hyperlink>
      <w:r w:rsidR="00D47263" w:rsidRPr="00EC50F0">
        <w:rPr>
          <w:noProof/>
        </w:rPr>
        <w:t>13</w:t>
      </w:r>
    </w:p>
    <w:p w:rsidR="00794571" w:rsidRPr="00EC50F0" w:rsidRDefault="00027956" w:rsidP="0033799C">
      <w:pPr>
        <w:pStyle w:val="Tabladeilustraciones"/>
        <w:tabs>
          <w:tab w:val="right" w:leader="dot" w:pos="7928"/>
        </w:tabs>
        <w:spacing w:line="360" w:lineRule="auto"/>
        <w:ind w:left="1418" w:hanging="1418"/>
        <w:rPr>
          <w:noProof/>
        </w:rPr>
      </w:pPr>
      <w:hyperlink w:anchor="_Toc464989934" w:history="1">
        <w:r w:rsidR="00794571" w:rsidRPr="00EC50F0">
          <w:rPr>
            <w:rStyle w:val="Hipervnculo"/>
            <w:noProof/>
          </w:rPr>
          <w:t xml:space="preserve">Tabla 2. </w:t>
        </w:r>
        <w:r w:rsidR="0033799C" w:rsidRPr="00EC50F0">
          <w:rPr>
            <w:rStyle w:val="Hipervnculo"/>
            <w:noProof/>
          </w:rPr>
          <w:tab/>
        </w:r>
        <w:r w:rsidR="00794571" w:rsidRPr="00EC50F0">
          <w:rPr>
            <w:rStyle w:val="Hipervnculo"/>
            <w:noProof/>
          </w:rPr>
          <w:t>Factores de estudio</w:t>
        </w:r>
        <w:r w:rsidR="00794571" w:rsidRPr="00EC50F0">
          <w:rPr>
            <w:noProof/>
            <w:webHidden/>
          </w:rPr>
          <w:tab/>
        </w:r>
      </w:hyperlink>
      <w:r w:rsidR="00D47263" w:rsidRPr="00EC50F0">
        <w:rPr>
          <w:noProof/>
        </w:rPr>
        <w:t>15</w:t>
      </w:r>
    </w:p>
    <w:p w:rsidR="00794571" w:rsidRPr="00EC50F0" w:rsidRDefault="00027956" w:rsidP="0033799C">
      <w:pPr>
        <w:pStyle w:val="Tabladeilustraciones"/>
        <w:tabs>
          <w:tab w:val="right" w:leader="dot" w:pos="7928"/>
        </w:tabs>
        <w:spacing w:line="360" w:lineRule="auto"/>
        <w:ind w:left="1418" w:hanging="1418"/>
        <w:rPr>
          <w:noProof/>
        </w:rPr>
      </w:pPr>
      <w:hyperlink w:anchor="_Toc464989935" w:history="1">
        <w:r w:rsidR="00B26F69">
          <w:rPr>
            <w:rStyle w:val="Hipervnculo"/>
            <w:noProof/>
          </w:rPr>
          <w:t xml:space="preserve">Tabla </w:t>
        </w:r>
        <w:r w:rsidR="00794571" w:rsidRPr="00EC50F0">
          <w:rPr>
            <w:rStyle w:val="Hipervnculo"/>
            <w:noProof/>
          </w:rPr>
          <w:t xml:space="preserve">3. </w:t>
        </w:r>
        <w:r w:rsidR="0033799C" w:rsidRPr="00EC50F0">
          <w:rPr>
            <w:rStyle w:val="Hipervnculo"/>
            <w:noProof/>
          </w:rPr>
          <w:tab/>
        </w:r>
        <w:r w:rsidR="00794571" w:rsidRPr="00EC50F0">
          <w:rPr>
            <w:rStyle w:val="Hipervnculo"/>
            <w:noProof/>
          </w:rPr>
          <w:t>Grados de libertad del diseño experimental propuesto.</w:t>
        </w:r>
        <w:r w:rsidR="00794571" w:rsidRPr="00EC50F0">
          <w:rPr>
            <w:noProof/>
            <w:webHidden/>
          </w:rPr>
          <w:tab/>
        </w:r>
      </w:hyperlink>
      <w:r w:rsidR="00D47263" w:rsidRPr="00EC50F0">
        <w:rPr>
          <w:noProof/>
        </w:rPr>
        <w:t>17</w:t>
      </w:r>
    </w:p>
    <w:p w:rsidR="00794571" w:rsidRPr="00EC50F0" w:rsidRDefault="00027956" w:rsidP="0033799C">
      <w:pPr>
        <w:pStyle w:val="Tabladeilustraciones"/>
        <w:tabs>
          <w:tab w:val="right" w:leader="dot" w:pos="7928"/>
        </w:tabs>
        <w:spacing w:line="360" w:lineRule="auto"/>
        <w:ind w:left="1418" w:hanging="1418"/>
        <w:rPr>
          <w:noProof/>
        </w:rPr>
      </w:pPr>
      <w:hyperlink w:anchor="_Toc464989936" w:history="1">
        <w:r w:rsidR="00794571" w:rsidRPr="00EC50F0">
          <w:rPr>
            <w:rStyle w:val="Hipervnculo"/>
            <w:noProof/>
          </w:rPr>
          <w:t>Tabla 4.</w:t>
        </w:r>
        <w:r w:rsidR="0033799C" w:rsidRPr="00EC50F0">
          <w:rPr>
            <w:rStyle w:val="Hipervnculo"/>
            <w:noProof/>
          </w:rPr>
          <w:tab/>
        </w:r>
        <w:r w:rsidR="00794571" w:rsidRPr="00EC50F0">
          <w:rPr>
            <w:rStyle w:val="Hipervnculo"/>
            <w:noProof/>
          </w:rPr>
          <w:t xml:space="preserve"> Esquema para el diseño experimental de tres factores</w:t>
        </w:r>
        <w:r w:rsidR="00794571" w:rsidRPr="00EC50F0">
          <w:rPr>
            <w:noProof/>
            <w:webHidden/>
          </w:rPr>
          <w:tab/>
        </w:r>
      </w:hyperlink>
      <w:r w:rsidR="00D47263" w:rsidRPr="00EC50F0">
        <w:rPr>
          <w:noProof/>
        </w:rPr>
        <w:t>17</w:t>
      </w:r>
    </w:p>
    <w:p w:rsidR="00794571" w:rsidRPr="00EC50F0" w:rsidRDefault="00027956" w:rsidP="0033799C">
      <w:pPr>
        <w:pStyle w:val="Tabladeilustraciones"/>
        <w:tabs>
          <w:tab w:val="right" w:leader="dot" w:pos="7928"/>
        </w:tabs>
        <w:spacing w:line="360" w:lineRule="auto"/>
        <w:ind w:left="1418" w:hanging="1418"/>
        <w:rPr>
          <w:noProof/>
        </w:rPr>
      </w:pPr>
      <w:hyperlink w:anchor="_Toc464989937" w:history="1">
        <w:r w:rsidR="00794571" w:rsidRPr="00EC50F0">
          <w:rPr>
            <w:rStyle w:val="Hipervnculo"/>
            <w:noProof/>
          </w:rPr>
          <w:t>Tabla 5.</w:t>
        </w:r>
        <w:r w:rsidR="0033799C" w:rsidRPr="00EC50F0">
          <w:rPr>
            <w:rStyle w:val="Hipervnculo"/>
            <w:noProof/>
          </w:rPr>
          <w:tab/>
        </w:r>
        <w:r w:rsidR="00794571" w:rsidRPr="00EC50F0">
          <w:rPr>
            <w:rStyle w:val="Hipervnculo"/>
            <w:noProof/>
          </w:rPr>
          <w:t xml:space="preserve"> Combinaciones de los tratamientos</w:t>
        </w:r>
        <w:r w:rsidR="00794571" w:rsidRPr="00EC50F0">
          <w:rPr>
            <w:noProof/>
            <w:webHidden/>
          </w:rPr>
          <w:tab/>
        </w:r>
      </w:hyperlink>
      <w:r w:rsidR="00D47263" w:rsidRPr="00EC50F0">
        <w:rPr>
          <w:noProof/>
        </w:rPr>
        <w:t>19</w:t>
      </w:r>
    </w:p>
    <w:p w:rsidR="00794571" w:rsidRPr="00EC50F0" w:rsidRDefault="00027956" w:rsidP="0033799C">
      <w:pPr>
        <w:pStyle w:val="Tabladeilustraciones"/>
        <w:tabs>
          <w:tab w:val="right" w:leader="dot" w:pos="7928"/>
        </w:tabs>
        <w:spacing w:line="360" w:lineRule="auto"/>
        <w:ind w:left="1418" w:hanging="1418"/>
        <w:rPr>
          <w:noProof/>
        </w:rPr>
      </w:pPr>
      <w:hyperlink w:anchor="_Toc464989938" w:history="1">
        <w:r w:rsidR="00794571" w:rsidRPr="00EC50F0">
          <w:rPr>
            <w:rStyle w:val="Hipervnculo"/>
            <w:noProof/>
          </w:rPr>
          <w:t xml:space="preserve">Tabla 6. </w:t>
        </w:r>
        <w:r w:rsidR="0033799C" w:rsidRPr="00EC50F0">
          <w:rPr>
            <w:rStyle w:val="Hipervnculo"/>
            <w:noProof/>
          </w:rPr>
          <w:tab/>
        </w:r>
        <w:r w:rsidR="009D13BB">
          <w:rPr>
            <w:rStyle w:val="Hipervnculo"/>
            <w:noProof/>
          </w:rPr>
          <w:t>Valores de pH y a</w:t>
        </w:r>
        <w:r w:rsidR="00794571" w:rsidRPr="00EC50F0">
          <w:rPr>
            <w:rStyle w:val="Hipervnculo"/>
            <w:noProof/>
          </w:rPr>
          <w:t>cidez   de la materia prima evaluada</w:t>
        </w:r>
        <w:r w:rsidR="00794571" w:rsidRPr="00EC50F0">
          <w:rPr>
            <w:noProof/>
            <w:webHidden/>
          </w:rPr>
          <w:tab/>
        </w:r>
      </w:hyperlink>
      <w:r w:rsidR="000A71EE" w:rsidRPr="00EC50F0">
        <w:rPr>
          <w:noProof/>
        </w:rPr>
        <w:t>27</w:t>
      </w:r>
    </w:p>
    <w:p w:rsidR="00794571" w:rsidRPr="00EC50F0" w:rsidRDefault="00027956" w:rsidP="0033799C">
      <w:pPr>
        <w:pStyle w:val="Tabladeilustraciones"/>
        <w:tabs>
          <w:tab w:val="right" w:leader="dot" w:pos="7928"/>
        </w:tabs>
        <w:spacing w:line="360" w:lineRule="auto"/>
        <w:ind w:left="1418" w:hanging="1418"/>
        <w:rPr>
          <w:noProof/>
        </w:rPr>
      </w:pPr>
      <w:hyperlink w:anchor="_Toc464989939" w:history="1">
        <w:r w:rsidR="00794571" w:rsidRPr="00EC50F0">
          <w:rPr>
            <w:rStyle w:val="Hipervnculo"/>
            <w:noProof/>
          </w:rPr>
          <w:t xml:space="preserve">Tabla 7. </w:t>
        </w:r>
        <w:r w:rsidR="0033799C" w:rsidRPr="00EC50F0">
          <w:rPr>
            <w:rStyle w:val="Hipervnculo"/>
            <w:noProof/>
          </w:rPr>
          <w:tab/>
        </w:r>
        <w:r w:rsidR="00794571" w:rsidRPr="00EC50F0">
          <w:rPr>
            <w:rStyle w:val="Hipervnculo"/>
            <w:noProof/>
          </w:rPr>
          <w:t>Valores de pH, acidez y grados Brix reportados en bibliografía para láminas comestibles biodegrada</w:t>
        </w:r>
        <w:r w:rsidR="000A71EE" w:rsidRPr="00EC50F0">
          <w:rPr>
            <w:rStyle w:val="Hipervnculo"/>
            <w:noProof/>
          </w:rPr>
          <w:t>bles</w:t>
        </w:r>
        <w:r w:rsidR="00794571" w:rsidRPr="00EC50F0">
          <w:rPr>
            <w:noProof/>
            <w:webHidden/>
          </w:rPr>
          <w:tab/>
        </w:r>
      </w:hyperlink>
      <w:r w:rsidR="000A71EE" w:rsidRPr="00EC50F0">
        <w:rPr>
          <w:noProof/>
        </w:rPr>
        <w:t>27</w:t>
      </w:r>
    </w:p>
    <w:p w:rsidR="00794571" w:rsidRPr="00EC50F0" w:rsidRDefault="00027956" w:rsidP="00EC50F0">
      <w:pPr>
        <w:pStyle w:val="Tabladeilustraciones"/>
        <w:tabs>
          <w:tab w:val="right" w:leader="dot" w:pos="7928"/>
        </w:tabs>
        <w:spacing w:line="360" w:lineRule="auto"/>
        <w:ind w:left="1418" w:hanging="1418"/>
        <w:jc w:val="both"/>
        <w:rPr>
          <w:noProof/>
        </w:rPr>
      </w:pPr>
      <w:hyperlink w:anchor="_Toc464989940" w:history="1">
        <w:r w:rsidR="00794571" w:rsidRPr="00EC50F0">
          <w:rPr>
            <w:rStyle w:val="Hipervnculo"/>
            <w:noProof/>
          </w:rPr>
          <w:t xml:space="preserve">Tabla 8. </w:t>
        </w:r>
        <w:r w:rsidR="0033799C" w:rsidRPr="00EC50F0">
          <w:rPr>
            <w:rStyle w:val="Hipervnculo"/>
            <w:noProof/>
          </w:rPr>
          <w:tab/>
        </w:r>
        <w:r w:rsidR="00794571" w:rsidRPr="00EC50F0">
          <w:rPr>
            <w:rStyle w:val="Hipervnculo"/>
            <w:noProof/>
          </w:rPr>
          <w:t>Determinación de pH las láminas comestibles biodegradables elaboradas.</w:t>
        </w:r>
        <w:r w:rsidR="00794571" w:rsidRPr="00EC50F0">
          <w:rPr>
            <w:noProof/>
            <w:webHidden/>
          </w:rPr>
          <w:tab/>
        </w:r>
      </w:hyperlink>
      <w:r w:rsidR="000A71EE" w:rsidRPr="00EC50F0">
        <w:rPr>
          <w:noProof/>
        </w:rPr>
        <w:t>29</w:t>
      </w:r>
    </w:p>
    <w:p w:rsidR="00794571" w:rsidRPr="00EC50F0" w:rsidRDefault="00027956" w:rsidP="0033799C">
      <w:pPr>
        <w:pStyle w:val="Tabladeilustraciones"/>
        <w:tabs>
          <w:tab w:val="right" w:leader="dot" w:pos="7928"/>
        </w:tabs>
        <w:spacing w:line="360" w:lineRule="auto"/>
        <w:ind w:left="1418" w:hanging="1418"/>
        <w:rPr>
          <w:noProof/>
        </w:rPr>
      </w:pPr>
      <w:hyperlink w:anchor="_Toc464989941" w:history="1">
        <w:r w:rsidR="00794571" w:rsidRPr="00EC50F0">
          <w:rPr>
            <w:rStyle w:val="Hipervnculo"/>
            <w:noProof/>
          </w:rPr>
          <w:t xml:space="preserve">Tabla 9. </w:t>
        </w:r>
        <w:r w:rsidR="0033799C" w:rsidRPr="00EC50F0">
          <w:rPr>
            <w:rStyle w:val="Hipervnculo"/>
            <w:noProof/>
          </w:rPr>
          <w:tab/>
        </w:r>
        <w:r w:rsidR="00794571" w:rsidRPr="00EC50F0">
          <w:rPr>
            <w:rStyle w:val="Hipervnculo"/>
            <w:noProof/>
          </w:rPr>
          <w:t>Análisis de Varianza (ADEVA) para el factor pH, evaluado en la lámina comestible biodegradable obtenida</w:t>
        </w:r>
        <w:r w:rsidR="00794571" w:rsidRPr="00EC50F0">
          <w:rPr>
            <w:noProof/>
            <w:webHidden/>
          </w:rPr>
          <w:tab/>
        </w:r>
      </w:hyperlink>
      <w:r w:rsidR="00EC50F0" w:rsidRPr="00EC50F0">
        <w:rPr>
          <w:noProof/>
        </w:rPr>
        <w:t>30</w:t>
      </w:r>
    </w:p>
    <w:p w:rsidR="00794571" w:rsidRPr="00EC50F0" w:rsidRDefault="00027956" w:rsidP="0033799C">
      <w:pPr>
        <w:pStyle w:val="Tabladeilustraciones"/>
        <w:tabs>
          <w:tab w:val="right" w:leader="dot" w:pos="7928"/>
        </w:tabs>
        <w:spacing w:line="360" w:lineRule="auto"/>
        <w:ind w:left="1418" w:hanging="1418"/>
        <w:rPr>
          <w:noProof/>
        </w:rPr>
      </w:pPr>
      <w:hyperlink w:anchor="_Toc464989942" w:history="1">
        <w:r w:rsidR="00794571" w:rsidRPr="00EC50F0">
          <w:rPr>
            <w:rStyle w:val="Hipervnculo"/>
            <w:noProof/>
          </w:rPr>
          <w:t xml:space="preserve">Tabla 10. </w:t>
        </w:r>
        <w:r w:rsidR="0033799C" w:rsidRPr="00EC50F0">
          <w:rPr>
            <w:rStyle w:val="Hipervnculo"/>
            <w:noProof/>
          </w:rPr>
          <w:tab/>
        </w:r>
        <w:r w:rsidR="00794571" w:rsidRPr="00EC50F0">
          <w:rPr>
            <w:rStyle w:val="Hipervnculo"/>
            <w:noProof/>
          </w:rPr>
          <w:t>Medias de los factores para los diferentes porcentajes del pH</w:t>
        </w:r>
        <w:r w:rsidR="00794571" w:rsidRPr="00EC50F0">
          <w:rPr>
            <w:noProof/>
            <w:webHidden/>
          </w:rPr>
          <w:tab/>
        </w:r>
      </w:hyperlink>
      <w:r w:rsidR="00EC50F0" w:rsidRPr="00EC50F0">
        <w:rPr>
          <w:noProof/>
        </w:rPr>
        <w:t>30</w:t>
      </w:r>
    </w:p>
    <w:p w:rsidR="00794571" w:rsidRPr="00EC50F0" w:rsidRDefault="00027956" w:rsidP="0033799C">
      <w:pPr>
        <w:pStyle w:val="Tabladeilustraciones"/>
        <w:tabs>
          <w:tab w:val="right" w:leader="dot" w:pos="7928"/>
        </w:tabs>
        <w:spacing w:line="360" w:lineRule="auto"/>
        <w:ind w:left="1418" w:hanging="1418"/>
        <w:rPr>
          <w:noProof/>
        </w:rPr>
      </w:pPr>
      <w:hyperlink w:anchor="_Toc464989943" w:history="1">
        <w:r w:rsidR="00794571" w:rsidRPr="00EC50F0">
          <w:rPr>
            <w:rStyle w:val="Hipervnculo"/>
            <w:noProof/>
          </w:rPr>
          <w:t xml:space="preserve">Tabla 11. </w:t>
        </w:r>
        <w:r w:rsidR="0033799C" w:rsidRPr="00EC50F0">
          <w:rPr>
            <w:rStyle w:val="Hipervnculo"/>
            <w:noProof/>
          </w:rPr>
          <w:tab/>
        </w:r>
        <w:r w:rsidR="00794571" w:rsidRPr="00EC50F0">
          <w:rPr>
            <w:rStyle w:val="Hipervnculo"/>
            <w:noProof/>
          </w:rPr>
          <w:t>Prueba de comparación múltiples de medias Tukey para la variable pH en el Factor A</w:t>
        </w:r>
        <w:r w:rsidR="00794571" w:rsidRPr="00EC50F0">
          <w:rPr>
            <w:noProof/>
            <w:webHidden/>
          </w:rPr>
          <w:tab/>
        </w:r>
      </w:hyperlink>
      <w:r w:rsidR="00EC50F0" w:rsidRPr="00EC50F0">
        <w:rPr>
          <w:noProof/>
        </w:rPr>
        <w:t>33</w:t>
      </w:r>
    </w:p>
    <w:p w:rsidR="00794571" w:rsidRPr="00EC50F0" w:rsidRDefault="00027956" w:rsidP="00EC50F0">
      <w:pPr>
        <w:pStyle w:val="Tabladeilustraciones"/>
        <w:tabs>
          <w:tab w:val="right" w:leader="dot" w:pos="7928"/>
        </w:tabs>
        <w:spacing w:line="360" w:lineRule="auto"/>
        <w:ind w:left="1418" w:hanging="1418"/>
        <w:jc w:val="both"/>
        <w:rPr>
          <w:noProof/>
        </w:rPr>
      </w:pPr>
      <w:hyperlink w:anchor="_Toc464989944" w:history="1">
        <w:r w:rsidR="00794571" w:rsidRPr="00EC50F0">
          <w:rPr>
            <w:rStyle w:val="Hipervnculo"/>
            <w:noProof/>
          </w:rPr>
          <w:t xml:space="preserve">Tabla 12. </w:t>
        </w:r>
        <w:r w:rsidR="0033799C" w:rsidRPr="00EC50F0">
          <w:rPr>
            <w:rStyle w:val="Hipervnculo"/>
            <w:noProof/>
          </w:rPr>
          <w:tab/>
        </w:r>
        <w:r w:rsidR="00794571" w:rsidRPr="00EC50F0">
          <w:rPr>
            <w:rStyle w:val="Hipervnculo"/>
            <w:noProof/>
          </w:rPr>
          <w:t>Prueba de comparación múltiples de medias Scheffe para la variable pH en el Factor A</w:t>
        </w:r>
        <w:r w:rsidR="00794571" w:rsidRPr="00EC50F0">
          <w:rPr>
            <w:noProof/>
            <w:webHidden/>
          </w:rPr>
          <w:tab/>
        </w:r>
      </w:hyperlink>
      <w:r w:rsidR="00EC50F0" w:rsidRPr="00EC50F0">
        <w:rPr>
          <w:noProof/>
        </w:rPr>
        <w:t>34</w:t>
      </w:r>
    </w:p>
    <w:p w:rsidR="00794571" w:rsidRPr="00EC50F0" w:rsidRDefault="00027956" w:rsidP="008A4D3F">
      <w:pPr>
        <w:pStyle w:val="Tabladeilustraciones"/>
        <w:tabs>
          <w:tab w:val="right" w:leader="dot" w:pos="7928"/>
        </w:tabs>
        <w:spacing w:line="360" w:lineRule="auto"/>
        <w:ind w:left="1418" w:hanging="1418"/>
        <w:jc w:val="both"/>
        <w:rPr>
          <w:noProof/>
        </w:rPr>
      </w:pPr>
      <w:hyperlink w:anchor="_Toc464989945" w:history="1">
        <w:r w:rsidR="00794571" w:rsidRPr="00EC50F0">
          <w:rPr>
            <w:rStyle w:val="Hipervnculo"/>
            <w:noProof/>
          </w:rPr>
          <w:t xml:space="preserve">Tabla 13. </w:t>
        </w:r>
        <w:r w:rsidR="0033799C" w:rsidRPr="00EC50F0">
          <w:rPr>
            <w:rStyle w:val="Hipervnculo"/>
            <w:noProof/>
          </w:rPr>
          <w:tab/>
        </w:r>
        <w:r w:rsidR="00794571" w:rsidRPr="00EC50F0">
          <w:rPr>
            <w:rStyle w:val="Hipervnculo"/>
            <w:noProof/>
          </w:rPr>
          <w:t xml:space="preserve">Determinación de acidez </w:t>
        </w:r>
        <w:r w:rsidR="008A4D3F">
          <w:rPr>
            <w:rStyle w:val="Hipervnculo"/>
            <w:noProof/>
          </w:rPr>
          <w:t xml:space="preserve">(g/L) </w:t>
        </w:r>
        <w:r w:rsidR="00794571" w:rsidRPr="00EC50F0">
          <w:rPr>
            <w:rStyle w:val="Hipervnculo"/>
            <w:noProof/>
          </w:rPr>
          <w:t>en las láminas comestibles biodegradables elaboradas</w:t>
        </w:r>
        <w:r w:rsidR="00794571" w:rsidRPr="00EC50F0">
          <w:rPr>
            <w:noProof/>
            <w:webHidden/>
          </w:rPr>
          <w:tab/>
        </w:r>
      </w:hyperlink>
      <w:r w:rsidR="00EC50F0" w:rsidRPr="00EC50F0">
        <w:rPr>
          <w:noProof/>
        </w:rPr>
        <w:t>35</w:t>
      </w:r>
    </w:p>
    <w:p w:rsidR="00794571" w:rsidRPr="00EC50F0" w:rsidRDefault="00027956" w:rsidP="0033799C">
      <w:pPr>
        <w:pStyle w:val="Tabladeilustraciones"/>
        <w:tabs>
          <w:tab w:val="right" w:leader="dot" w:pos="7928"/>
        </w:tabs>
        <w:spacing w:line="360" w:lineRule="auto"/>
        <w:ind w:left="1418" w:hanging="1418"/>
        <w:rPr>
          <w:noProof/>
        </w:rPr>
      </w:pPr>
      <w:hyperlink w:anchor="_Toc464989946" w:history="1">
        <w:r w:rsidR="00794571" w:rsidRPr="00EC50F0">
          <w:rPr>
            <w:rStyle w:val="Hipervnculo"/>
            <w:noProof/>
          </w:rPr>
          <w:t xml:space="preserve">Tabla 14. </w:t>
        </w:r>
        <w:r w:rsidR="0033799C" w:rsidRPr="00EC50F0">
          <w:rPr>
            <w:rStyle w:val="Hipervnculo"/>
            <w:noProof/>
          </w:rPr>
          <w:tab/>
        </w:r>
        <w:r w:rsidR="00794571" w:rsidRPr="00EC50F0">
          <w:rPr>
            <w:rStyle w:val="Hipervnculo"/>
            <w:noProof/>
          </w:rPr>
          <w:t>Análisis de Varianza (ADEVA) para el factor acidez, evaluado en la lámina comestible biodegradable obtenida.</w:t>
        </w:r>
        <w:r w:rsidR="00794571" w:rsidRPr="00EC50F0">
          <w:rPr>
            <w:noProof/>
            <w:webHidden/>
          </w:rPr>
          <w:tab/>
        </w:r>
      </w:hyperlink>
      <w:r w:rsidR="00EC50F0" w:rsidRPr="00EC50F0">
        <w:rPr>
          <w:noProof/>
        </w:rPr>
        <w:t>36</w:t>
      </w:r>
    </w:p>
    <w:p w:rsidR="00794571" w:rsidRPr="00EC50F0" w:rsidRDefault="00027956" w:rsidP="0033799C">
      <w:pPr>
        <w:pStyle w:val="Tabladeilustraciones"/>
        <w:tabs>
          <w:tab w:val="right" w:leader="dot" w:pos="7928"/>
        </w:tabs>
        <w:spacing w:line="360" w:lineRule="auto"/>
        <w:ind w:left="1418" w:hanging="1418"/>
        <w:rPr>
          <w:noProof/>
        </w:rPr>
      </w:pPr>
      <w:hyperlink w:anchor="_Toc464989947" w:history="1">
        <w:r w:rsidR="00794571" w:rsidRPr="00EC50F0">
          <w:rPr>
            <w:rStyle w:val="Hipervnculo"/>
            <w:noProof/>
          </w:rPr>
          <w:t xml:space="preserve">Tabla 15. </w:t>
        </w:r>
        <w:r w:rsidR="0033799C" w:rsidRPr="00EC50F0">
          <w:rPr>
            <w:rStyle w:val="Hipervnculo"/>
            <w:noProof/>
          </w:rPr>
          <w:tab/>
        </w:r>
        <w:r w:rsidR="00794571" w:rsidRPr="00EC50F0">
          <w:rPr>
            <w:rStyle w:val="Hipervnculo"/>
            <w:noProof/>
          </w:rPr>
          <w:t>Medias de los factores en los diferentes porcentajes de la variable acidez.</w:t>
        </w:r>
        <w:r w:rsidR="00794571" w:rsidRPr="00EC50F0">
          <w:rPr>
            <w:noProof/>
            <w:webHidden/>
          </w:rPr>
          <w:tab/>
        </w:r>
      </w:hyperlink>
      <w:r w:rsidR="00EC50F0" w:rsidRPr="00EC50F0">
        <w:rPr>
          <w:noProof/>
        </w:rPr>
        <w:t>36</w:t>
      </w:r>
    </w:p>
    <w:p w:rsidR="00794571" w:rsidRPr="00EC50F0" w:rsidRDefault="00027956" w:rsidP="0033799C">
      <w:pPr>
        <w:pStyle w:val="Tabladeilustraciones"/>
        <w:tabs>
          <w:tab w:val="right" w:leader="dot" w:pos="7928"/>
        </w:tabs>
        <w:spacing w:line="360" w:lineRule="auto"/>
        <w:ind w:left="1418" w:hanging="1418"/>
        <w:rPr>
          <w:noProof/>
        </w:rPr>
      </w:pPr>
      <w:hyperlink w:anchor="_Toc464989948" w:history="1">
        <w:r w:rsidR="00794571" w:rsidRPr="00EC50F0">
          <w:rPr>
            <w:rStyle w:val="Hipervnculo"/>
            <w:noProof/>
          </w:rPr>
          <w:t xml:space="preserve">Tabla 16. </w:t>
        </w:r>
        <w:r w:rsidR="0033799C" w:rsidRPr="00EC50F0">
          <w:rPr>
            <w:rStyle w:val="Hipervnculo"/>
            <w:noProof/>
          </w:rPr>
          <w:tab/>
        </w:r>
        <w:r w:rsidR="00794571" w:rsidRPr="00EC50F0">
          <w:rPr>
            <w:rStyle w:val="Hipervnculo"/>
            <w:noProof/>
          </w:rPr>
          <w:t>Prueba de comparación múltiple de medias Tukey para la variable acidez en el Factor C</w:t>
        </w:r>
        <w:r w:rsidR="00794571" w:rsidRPr="00EC50F0">
          <w:rPr>
            <w:noProof/>
            <w:webHidden/>
          </w:rPr>
          <w:tab/>
        </w:r>
      </w:hyperlink>
      <w:r w:rsidR="00EC50F0" w:rsidRPr="00EC50F0">
        <w:rPr>
          <w:noProof/>
        </w:rPr>
        <w:t>39</w:t>
      </w:r>
    </w:p>
    <w:p w:rsidR="00794571" w:rsidRPr="00EC50F0" w:rsidRDefault="00027956" w:rsidP="0033799C">
      <w:pPr>
        <w:pStyle w:val="Tabladeilustraciones"/>
        <w:tabs>
          <w:tab w:val="right" w:leader="dot" w:pos="7928"/>
        </w:tabs>
        <w:spacing w:line="360" w:lineRule="auto"/>
        <w:ind w:left="1418" w:hanging="1418"/>
        <w:rPr>
          <w:noProof/>
        </w:rPr>
      </w:pPr>
      <w:hyperlink w:anchor="_Toc464989949" w:history="1">
        <w:r w:rsidR="00794571" w:rsidRPr="00EC50F0">
          <w:rPr>
            <w:rStyle w:val="Hipervnculo"/>
            <w:noProof/>
          </w:rPr>
          <w:t xml:space="preserve">Tabla 17. </w:t>
        </w:r>
        <w:r w:rsidR="0033799C" w:rsidRPr="00EC50F0">
          <w:rPr>
            <w:rStyle w:val="Hipervnculo"/>
            <w:noProof/>
          </w:rPr>
          <w:tab/>
        </w:r>
        <w:r w:rsidR="00794571" w:rsidRPr="00EC50F0">
          <w:rPr>
            <w:rStyle w:val="Hipervnculo"/>
            <w:noProof/>
          </w:rPr>
          <w:t>Prueba de comparación múltiple de medias Scheffe para la variable acidez en el Factor C</w:t>
        </w:r>
        <w:r w:rsidR="00794571" w:rsidRPr="00EC50F0">
          <w:rPr>
            <w:noProof/>
            <w:webHidden/>
          </w:rPr>
          <w:tab/>
        </w:r>
      </w:hyperlink>
      <w:r w:rsidR="00EC50F0" w:rsidRPr="00EC50F0">
        <w:rPr>
          <w:noProof/>
        </w:rPr>
        <w:t>40</w:t>
      </w:r>
    </w:p>
    <w:p w:rsidR="00794571" w:rsidRPr="00EC50F0" w:rsidRDefault="00027956" w:rsidP="00EC50F0">
      <w:pPr>
        <w:pStyle w:val="Tabladeilustraciones"/>
        <w:tabs>
          <w:tab w:val="right" w:leader="dot" w:pos="7928"/>
        </w:tabs>
        <w:spacing w:line="360" w:lineRule="auto"/>
        <w:ind w:left="1418" w:hanging="1418"/>
        <w:jc w:val="both"/>
        <w:rPr>
          <w:noProof/>
        </w:rPr>
      </w:pPr>
      <w:hyperlink w:anchor="_Toc464989950" w:history="1">
        <w:r w:rsidR="00794571" w:rsidRPr="00EC50F0">
          <w:rPr>
            <w:rStyle w:val="Hipervnculo"/>
            <w:noProof/>
          </w:rPr>
          <w:t xml:space="preserve">Tabla 18. </w:t>
        </w:r>
        <w:r w:rsidR="0033799C" w:rsidRPr="00EC50F0">
          <w:rPr>
            <w:rStyle w:val="Hipervnculo"/>
            <w:noProof/>
          </w:rPr>
          <w:tab/>
        </w:r>
        <w:r w:rsidR="00794571" w:rsidRPr="00EC50F0">
          <w:rPr>
            <w:rStyle w:val="Hipervnculo"/>
            <w:noProof/>
          </w:rPr>
          <w:t>Determinación de grados Brix en las láminas comestibles biodegradables elaboradas</w:t>
        </w:r>
        <w:r w:rsidR="00794571" w:rsidRPr="00EC50F0">
          <w:rPr>
            <w:noProof/>
            <w:webHidden/>
          </w:rPr>
          <w:tab/>
        </w:r>
      </w:hyperlink>
      <w:r w:rsidR="00EC50F0" w:rsidRPr="00EC50F0">
        <w:rPr>
          <w:noProof/>
        </w:rPr>
        <w:t>41</w:t>
      </w:r>
    </w:p>
    <w:p w:rsidR="00794571" w:rsidRPr="00EC50F0" w:rsidRDefault="00027956" w:rsidP="00EC50F0">
      <w:pPr>
        <w:pStyle w:val="Tabladeilustraciones"/>
        <w:tabs>
          <w:tab w:val="right" w:leader="dot" w:pos="7928"/>
        </w:tabs>
        <w:spacing w:line="360" w:lineRule="auto"/>
        <w:ind w:left="1418" w:hanging="1418"/>
        <w:jc w:val="both"/>
        <w:rPr>
          <w:noProof/>
        </w:rPr>
      </w:pPr>
      <w:hyperlink w:anchor="_Toc464989951" w:history="1">
        <w:r w:rsidR="00794571" w:rsidRPr="00EC50F0">
          <w:rPr>
            <w:rStyle w:val="Hipervnculo"/>
            <w:noProof/>
          </w:rPr>
          <w:t xml:space="preserve">Tabla 19. </w:t>
        </w:r>
        <w:r w:rsidR="0033799C" w:rsidRPr="00EC50F0">
          <w:rPr>
            <w:rStyle w:val="Hipervnculo"/>
            <w:noProof/>
          </w:rPr>
          <w:tab/>
        </w:r>
        <w:r w:rsidR="00794571" w:rsidRPr="00EC50F0">
          <w:rPr>
            <w:rStyle w:val="Hipervnculo"/>
            <w:noProof/>
          </w:rPr>
          <w:t>Análisis de Varianza (ADEVA) para la respuesta experimental grados Brix, evaluado en la lámina comestible biodegradable obtenida</w:t>
        </w:r>
        <w:r w:rsidR="00794571" w:rsidRPr="00EC50F0">
          <w:rPr>
            <w:noProof/>
            <w:webHidden/>
          </w:rPr>
          <w:tab/>
        </w:r>
      </w:hyperlink>
      <w:r w:rsidR="00EC50F0">
        <w:rPr>
          <w:noProof/>
        </w:rPr>
        <w:t>42</w:t>
      </w:r>
    </w:p>
    <w:p w:rsidR="00794571" w:rsidRPr="00EC50F0" w:rsidRDefault="00027956" w:rsidP="00EC50F0">
      <w:pPr>
        <w:pStyle w:val="Tabladeilustraciones"/>
        <w:tabs>
          <w:tab w:val="right" w:leader="dot" w:pos="7928"/>
        </w:tabs>
        <w:spacing w:line="360" w:lineRule="auto"/>
        <w:ind w:left="1418" w:hanging="1418"/>
        <w:jc w:val="both"/>
        <w:rPr>
          <w:noProof/>
        </w:rPr>
      </w:pPr>
      <w:hyperlink w:anchor="_Toc464989952" w:history="1">
        <w:r w:rsidR="00794571" w:rsidRPr="00EC50F0">
          <w:rPr>
            <w:rStyle w:val="Hipervnculo"/>
            <w:noProof/>
          </w:rPr>
          <w:t xml:space="preserve">Tabla 20. </w:t>
        </w:r>
        <w:r w:rsidR="0033799C" w:rsidRPr="00EC50F0">
          <w:rPr>
            <w:rStyle w:val="Hipervnculo"/>
            <w:noProof/>
          </w:rPr>
          <w:tab/>
        </w:r>
        <w:r w:rsidR="00794571" w:rsidRPr="00EC50F0">
          <w:rPr>
            <w:rStyle w:val="Hipervnculo"/>
            <w:noProof/>
          </w:rPr>
          <w:t>Medias de los factores en los diferentes porcentajes de la variable grados Brix</w:t>
        </w:r>
        <w:r w:rsidR="00794571" w:rsidRPr="00EC50F0">
          <w:rPr>
            <w:noProof/>
            <w:webHidden/>
          </w:rPr>
          <w:tab/>
        </w:r>
      </w:hyperlink>
      <w:r w:rsidR="00EC50F0">
        <w:rPr>
          <w:noProof/>
        </w:rPr>
        <w:t>42</w:t>
      </w:r>
    </w:p>
    <w:p w:rsidR="00794571" w:rsidRPr="00EC50F0" w:rsidRDefault="00027956" w:rsidP="00EC50F0">
      <w:pPr>
        <w:pStyle w:val="Tabladeilustraciones"/>
        <w:tabs>
          <w:tab w:val="right" w:leader="dot" w:pos="7928"/>
        </w:tabs>
        <w:spacing w:line="360" w:lineRule="auto"/>
        <w:ind w:left="1418" w:hanging="1418"/>
        <w:jc w:val="both"/>
        <w:rPr>
          <w:noProof/>
        </w:rPr>
      </w:pPr>
      <w:hyperlink w:anchor="_Toc464989953" w:history="1">
        <w:r w:rsidR="00794571" w:rsidRPr="00EC50F0">
          <w:rPr>
            <w:rStyle w:val="Hipervnculo"/>
            <w:noProof/>
          </w:rPr>
          <w:t>Tabla 21.</w:t>
        </w:r>
        <w:r w:rsidR="0033799C" w:rsidRPr="00EC50F0">
          <w:rPr>
            <w:rStyle w:val="Hipervnculo"/>
            <w:noProof/>
          </w:rPr>
          <w:tab/>
        </w:r>
        <w:r w:rsidR="00794571" w:rsidRPr="00EC50F0">
          <w:rPr>
            <w:rStyle w:val="Hipervnculo"/>
            <w:noProof/>
          </w:rPr>
          <w:t xml:space="preserve"> Prueba de comparación múltiples de medias Tukey para la variable grados Brix en el Factor A</w:t>
        </w:r>
        <w:r w:rsidR="00794571" w:rsidRPr="00EC50F0">
          <w:rPr>
            <w:noProof/>
            <w:webHidden/>
          </w:rPr>
          <w:tab/>
        </w:r>
      </w:hyperlink>
      <w:r w:rsidR="00EC50F0">
        <w:rPr>
          <w:noProof/>
        </w:rPr>
        <w:t>45</w:t>
      </w:r>
    </w:p>
    <w:p w:rsidR="00794571" w:rsidRPr="00EC50F0" w:rsidRDefault="00027956" w:rsidP="00EC50F0">
      <w:pPr>
        <w:pStyle w:val="Tabladeilustraciones"/>
        <w:tabs>
          <w:tab w:val="right" w:leader="dot" w:pos="7928"/>
        </w:tabs>
        <w:spacing w:line="360" w:lineRule="auto"/>
        <w:ind w:left="1418" w:hanging="1418"/>
        <w:jc w:val="both"/>
        <w:rPr>
          <w:noProof/>
        </w:rPr>
      </w:pPr>
      <w:hyperlink w:anchor="_Toc464989954" w:history="1">
        <w:r w:rsidR="00794571" w:rsidRPr="00EC50F0">
          <w:rPr>
            <w:rStyle w:val="Hipervnculo"/>
            <w:noProof/>
          </w:rPr>
          <w:t>Tabla 22.</w:t>
        </w:r>
        <w:r w:rsidR="0033799C" w:rsidRPr="00EC50F0">
          <w:rPr>
            <w:rStyle w:val="Hipervnculo"/>
            <w:noProof/>
          </w:rPr>
          <w:tab/>
        </w:r>
        <w:r w:rsidR="00794571" w:rsidRPr="00EC50F0">
          <w:rPr>
            <w:rStyle w:val="Hipervnculo"/>
            <w:noProof/>
          </w:rPr>
          <w:t xml:space="preserve"> Prueba de comparación múltiples de medias Scheffe para la variable grados Brix en el Factor A</w:t>
        </w:r>
        <w:r w:rsidR="00794571" w:rsidRPr="00EC50F0">
          <w:rPr>
            <w:noProof/>
            <w:webHidden/>
          </w:rPr>
          <w:tab/>
        </w:r>
      </w:hyperlink>
      <w:r w:rsidR="00EC50F0">
        <w:rPr>
          <w:noProof/>
        </w:rPr>
        <w:t>46</w:t>
      </w:r>
    </w:p>
    <w:p w:rsidR="00794571" w:rsidRPr="00EC50F0" w:rsidRDefault="00027956" w:rsidP="00EC50F0">
      <w:pPr>
        <w:pStyle w:val="Tabladeilustraciones"/>
        <w:tabs>
          <w:tab w:val="right" w:leader="dot" w:pos="7928"/>
        </w:tabs>
        <w:spacing w:line="360" w:lineRule="auto"/>
        <w:ind w:left="1418" w:hanging="1418"/>
        <w:jc w:val="both"/>
        <w:rPr>
          <w:noProof/>
        </w:rPr>
      </w:pPr>
      <w:hyperlink w:anchor="_Toc464989955" w:history="1">
        <w:r w:rsidR="00794571" w:rsidRPr="00EC50F0">
          <w:rPr>
            <w:rStyle w:val="Hipervnculo"/>
            <w:noProof/>
          </w:rPr>
          <w:t xml:space="preserve">Tabla 23. </w:t>
        </w:r>
        <w:r w:rsidR="0033799C" w:rsidRPr="00EC50F0">
          <w:rPr>
            <w:rStyle w:val="Hipervnculo"/>
            <w:noProof/>
          </w:rPr>
          <w:tab/>
        </w:r>
        <w:r w:rsidR="00794571" w:rsidRPr="00EC50F0">
          <w:rPr>
            <w:rStyle w:val="Hipervnculo"/>
            <w:noProof/>
          </w:rPr>
          <w:t>Determinación de la humedad (%) en las láminas comestibles biodegradables elaboradas</w:t>
        </w:r>
        <w:r w:rsidR="00794571" w:rsidRPr="00EC50F0">
          <w:rPr>
            <w:noProof/>
            <w:webHidden/>
          </w:rPr>
          <w:tab/>
        </w:r>
      </w:hyperlink>
      <w:r w:rsidR="00EC50F0">
        <w:rPr>
          <w:noProof/>
        </w:rPr>
        <w:t>47</w:t>
      </w:r>
    </w:p>
    <w:p w:rsidR="00794571" w:rsidRPr="00EC50F0" w:rsidRDefault="00027956" w:rsidP="00EC50F0">
      <w:pPr>
        <w:pStyle w:val="Tabladeilustraciones"/>
        <w:tabs>
          <w:tab w:val="right" w:leader="dot" w:pos="7928"/>
        </w:tabs>
        <w:spacing w:line="360" w:lineRule="auto"/>
        <w:ind w:left="1418" w:hanging="1418"/>
        <w:jc w:val="both"/>
        <w:rPr>
          <w:noProof/>
        </w:rPr>
      </w:pPr>
      <w:hyperlink w:anchor="_Toc464989956" w:history="1">
        <w:r w:rsidR="00794571" w:rsidRPr="00EC50F0">
          <w:rPr>
            <w:rStyle w:val="Hipervnculo"/>
            <w:noProof/>
          </w:rPr>
          <w:t xml:space="preserve">Tabla 24. </w:t>
        </w:r>
        <w:r w:rsidR="0033799C" w:rsidRPr="00EC50F0">
          <w:rPr>
            <w:rStyle w:val="Hipervnculo"/>
            <w:noProof/>
          </w:rPr>
          <w:tab/>
        </w:r>
        <w:r w:rsidR="00794571" w:rsidRPr="00EC50F0">
          <w:rPr>
            <w:rStyle w:val="Hipervnculo"/>
            <w:noProof/>
          </w:rPr>
          <w:t>Análisis de Varianza (ADEVA) para la respuesta experimental humedad, evaluado en la lámina comestible biodegradable obtenida.</w:t>
        </w:r>
        <w:r w:rsidR="00794571" w:rsidRPr="00EC50F0">
          <w:rPr>
            <w:noProof/>
            <w:webHidden/>
          </w:rPr>
          <w:tab/>
        </w:r>
      </w:hyperlink>
      <w:r w:rsidR="00EC50F0">
        <w:rPr>
          <w:noProof/>
        </w:rPr>
        <w:t>48</w:t>
      </w:r>
    </w:p>
    <w:p w:rsidR="00794571" w:rsidRPr="00EC50F0" w:rsidRDefault="00027956" w:rsidP="003256CD">
      <w:pPr>
        <w:pStyle w:val="Tabladeilustraciones"/>
        <w:tabs>
          <w:tab w:val="right" w:leader="dot" w:pos="7928"/>
        </w:tabs>
        <w:spacing w:line="360" w:lineRule="auto"/>
        <w:ind w:left="1418" w:hanging="1418"/>
        <w:jc w:val="both"/>
        <w:rPr>
          <w:noProof/>
        </w:rPr>
      </w:pPr>
      <w:hyperlink w:anchor="_Toc464989957" w:history="1">
        <w:r w:rsidR="00794571" w:rsidRPr="00EC50F0">
          <w:rPr>
            <w:rStyle w:val="Hipervnculo"/>
            <w:noProof/>
          </w:rPr>
          <w:t xml:space="preserve">Tabla 25. </w:t>
        </w:r>
        <w:r w:rsidR="0033799C" w:rsidRPr="00EC50F0">
          <w:rPr>
            <w:rStyle w:val="Hipervnculo"/>
            <w:noProof/>
          </w:rPr>
          <w:tab/>
        </w:r>
        <w:r w:rsidR="00794571" w:rsidRPr="00EC50F0">
          <w:rPr>
            <w:rStyle w:val="Hipervnculo"/>
            <w:noProof/>
          </w:rPr>
          <w:t>Medias de los factores en los diferentes porcentajes de la variable</w:t>
        </w:r>
        <w:r w:rsidR="00794571" w:rsidRPr="00EC50F0">
          <w:rPr>
            <w:noProof/>
            <w:webHidden/>
          </w:rPr>
          <w:tab/>
        </w:r>
      </w:hyperlink>
      <w:r w:rsidR="00EC50F0">
        <w:rPr>
          <w:noProof/>
        </w:rPr>
        <w:t>48</w:t>
      </w:r>
    </w:p>
    <w:p w:rsidR="00794571" w:rsidRPr="00EC50F0" w:rsidRDefault="00027956" w:rsidP="003256CD">
      <w:pPr>
        <w:pStyle w:val="Tabladeilustraciones"/>
        <w:tabs>
          <w:tab w:val="right" w:leader="dot" w:pos="7928"/>
        </w:tabs>
        <w:spacing w:line="360" w:lineRule="auto"/>
        <w:ind w:left="1418" w:hanging="1418"/>
        <w:jc w:val="both"/>
        <w:rPr>
          <w:noProof/>
        </w:rPr>
      </w:pPr>
      <w:hyperlink w:anchor="_Toc464989958" w:history="1">
        <w:r w:rsidR="00794571" w:rsidRPr="00EC50F0">
          <w:rPr>
            <w:rStyle w:val="Hipervnculo"/>
            <w:noProof/>
          </w:rPr>
          <w:t>Tabla 26.</w:t>
        </w:r>
        <w:r w:rsidR="0033799C" w:rsidRPr="00EC50F0">
          <w:rPr>
            <w:rStyle w:val="Hipervnculo"/>
            <w:noProof/>
          </w:rPr>
          <w:tab/>
        </w:r>
        <w:r w:rsidR="00794571" w:rsidRPr="00EC50F0">
          <w:rPr>
            <w:rStyle w:val="Hipervnculo"/>
            <w:noProof/>
          </w:rPr>
          <w:t xml:space="preserve"> Prueba de comparación múltiples de medias Tukey para la variable humedad en el Factor A</w:t>
        </w:r>
        <w:r w:rsidR="00794571" w:rsidRPr="00EC50F0">
          <w:rPr>
            <w:noProof/>
            <w:webHidden/>
          </w:rPr>
          <w:tab/>
        </w:r>
      </w:hyperlink>
      <w:r w:rsidR="00EC50F0">
        <w:rPr>
          <w:noProof/>
        </w:rPr>
        <w:t>51</w:t>
      </w:r>
    </w:p>
    <w:p w:rsidR="00794571" w:rsidRPr="00EC50F0" w:rsidRDefault="00027956" w:rsidP="003256CD">
      <w:pPr>
        <w:pStyle w:val="Tabladeilustraciones"/>
        <w:tabs>
          <w:tab w:val="right" w:leader="dot" w:pos="7928"/>
        </w:tabs>
        <w:spacing w:line="360" w:lineRule="auto"/>
        <w:ind w:left="1418" w:hanging="1418"/>
        <w:jc w:val="both"/>
        <w:rPr>
          <w:noProof/>
        </w:rPr>
      </w:pPr>
      <w:hyperlink w:anchor="_Toc464989959" w:history="1">
        <w:r w:rsidR="00794571" w:rsidRPr="00EC50F0">
          <w:rPr>
            <w:rStyle w:val="Hipervnculo"/>
            <w:noProof/>
          </w:rPr>
          <w:t>Tabla 27.</w:t>
        </w:r>
        <w:r w:rsidR="0033799C" w:rsidRPr="00EC50F0">
          <w:rPr>
            <w:rStyle w:val="Hipervnculo"/>
            <w:noProof/>
          </w:rPr>
          <w:tab/>
        </w:r>
        <w:r w:rsidR="00794571" w:rsidRPr="00EC50F0">
          <w:rPr>
            <w:rStyle w:val="Hipervnculo"/>
            <w:noProof/>
          </w:rPr>
          <w:t xml:space="preserve"> Prueba de comparación múltiples de medias Scheffe para la variable humedad en el Factor A</w:t>
        </w:r>
        <w:r w:rsidR="00794571" w:rsidRPr="00EC50F0">
          <w:rPr>
            <w:noProof/>
            <w:webHidden/>
          </w:rPr>
          <w:tab/>
        </w:r>
      </w:hyperlink>
      <w:r w:rsidR="003256CD">
        <w:rPr>
          <w:noProof/>
        </w:rPr>
        <w:t>52</w:t>
      </w:r>
    </w:p>
    <w:p w:rsidR="00794571" w:rsidRPr="00EC50F0" w:rsidRDefault="00027956" w:rsidP="003256CD">
      <w:pPr>
        <w:pStyle w:val="Tabladeilustraciones"/>
        <w:tabs>
          <w:tab w:val="right" w:leader="dot" w:pos="7928"/>
        </w:tabs>
        <w:spacing w:line="360" w:lineRule="auto"/>
        <w:ind w:left="1418" w:hanging="1418"/>
        <w:jc w:val="both"/>
        <w:rPr>
          <w:noProof/>
        </w:rPr>
      </w:pPr>
      <w:hyperlink w:anchor="_Toc464989960" w:history="1">
        <w:r w:rsidR="00794571" w:rsidRPr="00EC50F0">
          <w:rPr>
            <w:rStyle w:val="Hipervnculo"/>
            <w:noProof/>
          </w:rPr>
          <w:t xml:space="preserve">Tabla 28. </w:t>
        </w:r>
        <w:r w:rsidR="0033799C" w:rsidRPr="00EC50F0">
          <w:rPr>
            <w:rStyle w:val="Hipervnculo"/>
            <w:noProof/>
          </w:rPr>
          <w:tab/>
        </w:r>
        <w:r w:rsidR="00794571" w:rsidRPr="00EC50F0">
          <w:rPr>
            <w:rStyle w:val="Hipervnculo"/>
            <w:noProof/>
          </w:rPr>
          <w:t>Comparación de datos teóricos y experimentales</w:t>
        </w:r>
        <w:r w:rsidR="00794571" w:rsidRPr="00EC50F0">
          <w:rPr>
            <w:noProof/>
            <w:webHidden/>
          </w:rPr>
          <w:tab/>
        </w:r>
      </w:hyperlink>
      <w:r w:rsidR="003256CD">
        <w:rPr>
          <w:noProof/>
        </w:rPr>
        <w:t>56</w:t>
      </w:r>
    </w:p>
    <w:p w:rsidR="00794571" w:rsidRDefault="00027956" w:rsidP="003256CD">
      <w:pPr>
        <w:pStyle w:val="Tabladeilustraciones"/>
        <w:tabs>
          <w:tab w:val="right" w:leader="dot" w:pos="7928"/>
        </w:tabs>
        <w:spacing w:line="360" w:lineRule="auto"/>
        <w:ind w:left="1418" w:hanging="1418"/>
        <w:jc w:val="both"/>
        <w:rPr>
          <w:noProof/>
        </w:rPr>
      </w:pPr>
      <w:hyperlink w:anchor="_Toc464989961" w:history="1">
        <w:r w:rsidR="00794571" w:rsidRPr="00EC50F0">
          <w:rPr>
            <w:rStyle w:val="Hipervnculo"/>
            <w:noProof/>
          </w:rPr>
          <w:t xml:space="preserve">Tabla 29. </w:t>
        </w:r>
        <w:r w:rsidR="0033799C" w:rsidRPr="00EC50F0">
          <w:rPr>
            <w:rStyle w:val="Hipervnculo"/>
            <w:noProof/>
          </w:rPr>
          <w:tab/>
        </w:r>
        <w:r w:rsidR="00794571" w:rsidRPr="00EC50F0">
          <w:rPr>
            <w:rStyle w:val="Hipervnculo"/>
            <w:noProof/>
          </w:rPr>
          <w:t>Análisis de mohos y levaduras realizadas a la lámina comestible biodegradable elaborada</w:t>
        </w:r>
        <w:r w:rsidR="00794571" w:rsidRPr="00EC50F0">
          <w:rPr>
            <w:noProof/>
            <w:webHidden/>
          </w:rPr>
          <w:tab/>
        </w:r>
      </w:hyperlink>
      <w:r w:rsidR="003256CD">
        <w:rPr>
          <w:noProof/>
        </w:rPr>
        <w:t>57</w:t>
      </w:r>
    </w:p>
    <w:p w:rsidR="003256CD" w:rsidRDefault="00027956" w:rsidP="003256CD">
      <w:pPr>
        <w:pStyle w:val="Tabladeilustraciones"/>
        <w:tabs>
          <w:tab w:val="right" w:leader="dot" w:pos="7928"/>
        </w:tabs>
        <w:spacing w:line="360" w:lineRule="auto"/>
        <w:ind w:left="1418" w:hanging="1418"/>
        <w:jc w:val="both"/>
        <w:rPr>
          <w:noProof/>
        </w:rPr>
      </w:pPr>
      <w:hyperlink w:anchor="_Toc464989961" w:history="1">
        <w:r w:rsidR="003256CD">
          <w:rPr>
            <w:rStyle w:val="Hipervnculo"/>
            <w:noProof/>
          </w:rPr>
          <w:t>Tabla 30</w:t>
        </w:r>
        <w:r w:rsidR="003256CD" w:rsidRPr="00EC50F0">
          <w:rPr>
            <w:rStyle w:val="Hipervnculo"/>
            <w:noProof/>
          </w:rPr>
          <w:t xml:space="preserve">. </w:t>
        </w:r>
        <w:r w:rsidR="003256CD" w:rsidRPr="00EC50F0">
          <w:rPr>
            <w:rStyle w:val="Hipervnculo"/>
            <w:noProof/>
          </w:rPr>
          <w:tab/>
        </w:r>
        <w:r w:rsidR="003256CD">
          <w:rPr>
            <w:color w:val="000000" w:themeColor="text1"/>
          </w:rPr>
          <w:t xml:space="preserve">Resultados de los análisis microbiológicos para  </w:t>
        </w:r>
        <w:r w:rsidR="003256CD" w:rsidRPr="00655C01">
          <w:rPr>
            <w:i/>
            <w:color w:val="000000" w:themeColor="text1"/>
          </w:rPr>
          <w:t>E coli</w:t>
        </w:r>
        <w:r w:rsidR="003256CD">
          <w:rPr>
            <w:color w:val="000000" w:themeColor="text1"/>
          </w:rPr>
          <w:t xml:space="preserve"> a muestras de carne</w:t>
        </w:r>
        <w:r w:rsidR="003256CD" w:rsidRPr="00EC50F0">
          <w:rPr>
            <w:noProof/>
            <w:webHidden/>
          </w:rPr>
          <w:tab/>
        </w:r>
      </w:hyperlink>
      <w:r w:rsidR="003256CD">
        <w:rPr>
          <w:noProof/>
        </w:rPr>
        <w:t>58</w:t>
      </w:r>
    </w:p>
    <w:p w:rsidR="00794571" w:rsidRPr="00A80D75" w:rsidRDefault="00027956" w:rsidP="0033799C">
      <w:pPr>
        <w:pStyle w:val="Tabladeilustraciones"/>
        <w:tabs>
          <w:tab w:val="right" w:leader="dot" w:pos="7928"/>
        </w:tabs>
        <w:spacing w:line="360" w:lineRule="auto"/>
        <w:ind w:left="1418" w:hanging="1418"/>
        <w:rPr>
          <w:noProof/>
        </w:rPr>
      </w:pPr>
      <w:hyperlink w:anchor="_Toc464989962" w:history="1">
        <w:r w:rsidR="003256CD">
          <w:rPr>
            <w:rStyle w:val="Hipervnculo"/>
            <w:noProof/>
          </w:rPr>
          <w:t>Tabla 31</w:t>
        </w:r>
        <w:r w:rsidR="00794571" w:rsidRPr="00EC50F0">
          <w:rPr>
            <w:rStyle w:val="Hipervnculo"/>
            <w:noProof/>
          </w:rPr>
          <w:t xml:space="preserve">. </w:t>
        </w:r>
        <w:r w:rsidR="0033799C" w:rsidRPr="00EC50F0">
          <w:rPr>
            <w:rStyle w:val="Hipervnculo"/>
            <w:noProof/>
          </w:rPr>
          <w:tab/>
        </w:r>
        <w:r w:rsidR="00794571" w:rsidRPr="00EC50F0">
          <w:rPr>
            <w:rStyle w:val="Hipervnculo"/>
            <w:noProof/>
          </w:rPr>
          <w:t>Verificación de la hipótesis considerando los análisis de laboratorio del producto final</w:t>
        </w:r>
        <w:r w:rsidR="00794571" w:rsidRPr="00EC50F0">
          <w:rPr>
            <w:noProof/>
            <w:webHidden/>
          </w:rPr>
          <w:tab/>
        </w:r>
      </w:hyperlink>
      <w:r w:rsidR="003256CD">
        <w:rPr>
          <w:noProof/>
        </w:rPr>
        <w:t>59</w:t>
      </w:r>
    </w:p>
    <w:p w:rsidR="00794571" w:rsidRPr="00A80D75" w:rsidRDefault="000D7EDE" w:rsidP="0033799C">
      <w:pPr>
        <w:tabs>
          <w:tab w:val="left" w:pos="540"/>
          <w:tab w:val="left" w:pos="1080"/>
          <w:tab w:val="left" w:pos="8460"/>
        </w:tabs>
        <w:spacing w:line="360" w:lineRule="auto"/>
        <w:jc w:val="both"/>
        <w:rPr>
          <w:bCs/>
          <w:color w:val="000000"/>
          <w:lang w:val="es-CO"/>
        </w:rPr>
      </w:pPr>
      <w:r w:rsidRPr="00A80D75">
        <w:rPr>
          <w:bCs/>
          <w:color w:val="000000"/>
          <w:lang w:val="es-CO"/>
        </w:rPr>
        <w:fldChar w:fldCharType="end"/>
      </w:r>
    </w:p>
    <w:p w:rsidR="00794571" w:rsidRPr="00A80D75" w:rsidRDefault="00794571" w:rsidP="00875EEE">
      <w:pPr>
        <w:tabs>
          <w:tab w:val="left" w:pos="540"/>
          <w:tab w:val="left" w:pos="1080"/>
          <w:tab w:val="left" w:pos="8460"/>
        </w:tabs>
        <w:jc w:val="both"/>
        <w:rPr>
          <w:bCs/>
          <w:color w:val="000000"/>
          <w:lang w:val="es-CO"/>
        </w:rPr>
      </w:pPr>
    </w:p>
    <w:p w:rsidR="00794571" w:rsidRPr="00A80D75" w:rsidRDefault="00794571" w:rsidP="00875EEE">
      <w:pPr>
        <w:tabs>
          <w:tab w:val="left" w:pos="540"/>
          <w:tab w:val="left" w:pos="1080"/>
          <w:tab w:val="left" w:pos="8460"/>
        </w:tabs>
        <w:jc w:val="both"/>
        <w:rPr>
          <w:bCs/>
          <w:color w:val="000000"/>
          <w:lang w:val="es-CO"/>
        </w:rPr>
      </w:pPr>
    </w:p>
    <w:p w:rsidR="00484AC2" w:rsidRPr="00A80D75" w:rsidRDefault="00484AC2" w:rsidP="00875EEE">
      <w:pPr>
        <w:tabs>
          <w:tab w:val="left" w:pos="540"/>
          <w:tab w:val="left" w:pos="1080"/>
          <w:tab w:val="left" w:pos="8460"/>
        </w:tabs>
        <w:jc w:val="both"/>
        <w:rPr>
          <w:bCs/>
          <w:color w:val="000000"/>
        </w:rPr>
      </w:pPr>
    </w:p>
    <w:p w:rsidR="00484AC2" w:rsidRPr="00A80D75" w:rsidRDefault="00484AC2" w:rsidP="00875EEE">
      <w:pPr>
        <w:tabs>
          <w:tab w:val="left" w:pos="540"/>
          <w:tab w:val="left" w:pos="1080"/>
          <w:tab w:val="left" w:pos="8460"/>
        </w:tabs>
        <w:jc w:val="center"/>
        <w:rPr>
          <w:b/>
          <w:bCs/>
          <w:color w:val="000000"/>
        </w:rPr>
      </w:pPr>
    </w:p>
    <w:p w:rsidR="00484AC2" w:rsidRPr="00A80D75" w:rsidRDefault="00484AC2" w:rsidP="00875EEE">
      <w:pPr>
        <w:tabs>
          <w:tab w:val="left" w:pos="540"/>
          <w:tab w:val="left" w:pos="1080"/>
          <w:tab w:val="left" w:pos="8460"/>
        </w:tabs>
        <w:spacing w:line="360" w:lineRule="auto"/>
        <w:jc w:val="center"/>
        <w:rPr>
          <w:b/>
          <w:bCs/>
          <w:color w:val="000000"/>
        </w:rPr>
      </w:pPr>
    </w:p>
    <w:p w:rsidR="00484AC2" w:rsidRPr="00A80D75" w:rsidRDefault="00484AC2" w:rsidP="00875EEE">
      <w:pPr>
        <w:tabs>
          <w:tab w:val="left" w:pos="540"/>
          <w:tab w:val="left" w:pos="1080"/>
          <w:tab w:val="left" w:pos="8460"/>
        </w:tabs>
        <w:spacing w:line="360" w:lineRule="auto"/>
        <w:jc w:val="center"/>
        <w:rPr>
          <w:b/>
          <w:bCs/>
          <w:color w:val="000000"/>
        </w:rPr>
      </w:pPr>
    </w:p>
    <w:p w:rsidR="00D84EDE" w:rsidRDefault="00D84EDE" w:rsidP="003A5E18">
      <w:pPr>
        <w:pStyle w:val="Ttulo1"/>
        <w:jc w:val="center"/>
        <w:rPr>
          <w:rFonts w:ascii="Times New Roman" w:hAnsi="Times New Roman" w:cs="Times New Roman"/>
          <w:b/>
          <w:bCs/>
          <w:color w:val="000000"/>
          <w:sz w:val="28"/>
        </w:rPr>
      </w:pPr>
      <w:bookmarkStart w:id="8" w:name="_Toc465067809"/>
      <w:r w:rsidRPr="00A80D75">
        <w:rPr>
          <w:rFonts w:ascii="Times New Roman" w:hAnsi="Times New Roman" w:cs="Times New Roman"/>
          <w:b/>
          <w:bCs/>
          <w:color w:val="000000"/>
          <w:sz w:val="28"/>
        </w:rPr>
        <w:lastRenderedPageBreak/>
        <w:t>ÍNDICE DE GRÁFICOS</w:t>
      </w:r>
      <w:bookmarkEnd w:id="8"/>
    </w:p>
    <w:p w:rsidR="00EA2CFC" w:rsidRPr="00EA2CFC" w:rsidRDefault="00EA2CFC" w:rsidP="00EA2CFC"/>
    <w:p w:rsidR="00EA2CFC" w:rsidRPr="00EA2CFC" w:rsidRDefault="00EA2CFC" w:rsidP="00EA2CFC">
      <w:r>
        <w:rPr>
          <w:b/>
          <w:bCs/>
          <w:noProof/>
          <w:color w:val="000000"/>
          <w:sz w:val="28"/>
          <w:lang w:val="es-MX" w:eastAsia="es-MX"/>
        </w:rPr>
        <mc:AlternateContent>
          <mc:Choice Requires="wps">
            <w:drawing>
              <wp:anchor distT="0" distB="0" distL="114300" distR="114300" simplePos="0" relativeHeight="251647488" behindDoc="0" locked="0" layoutInCell="1" allowOverlap="1">
                <wp:simplePos x="0" y="0"/>
                <wp:positionH relativeFrom="column">
                  <wp:posOffset>-141605</wp:posOffset>
                </wp:positionH>
                <wp:positionV relativeFrom="paragraph">
                  <wp:posOffset>146875</wp:posOffset>
                </wp:positionV>
                <wp:extent cx="1028700" cy="28702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7956" w:rsidRPr="00BB7181" w:rsidRDefault="00027956" w:rsidP="00583B74">
                            <w:pPr>
                              <w:rPr>
                                <w:b/>
                              </w:rPr>
                            </w:pPr>
                            <w:r>
                              <w:rPr>
                                <w:b/>
                              </w:rPr>
                              <w:t>GRÁFICO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29" type="#_x0000_t202" style="position:absolute;margin-left:-11.15pt;margin-top:11.55pt;width:81pt;height:2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" fillcolor="white [3201]" stroked="f" strokeweight=".5pt">
                <v:path arrowok="t"/>
                <v:textbox>
                  <w:txbxContent>
                    <w:p w:rsidR="00027956" w:rsidRPr="00BB7181" w:rsidRDefault="00027956" w:rsidP="00583B74">
                      <w:pPr>
                        <w:rPr>
                          <w:b/>
                        </w:rPr>
                      </w:pPr>
                      <w:r>
                        <w:rPr>
                          <w:b/>
                        </w:rPr>
                        <w:t>GRÁFICO</w:t>
                      </w:r>
                    </w:p>
                  </w:txbxContent>
                </v:textbox>
              </v:shape>
            </w:pict>
          </mc:Fallback>
        </mc:AlternateContent>
      </w:r>
    </w:p>
    <w:p w:rsidR="00D84EDE" w:rsidRPr="00A80D75" w:rsidRDefault="00396768" w:rsidP="00875EEE">
      <w:pPr>
        <w:tabs>
          <w:tab w:val="left" w:pos="540"/>
          <w:tab w:val="left" w:pos="1080"/>
          <w:tab w:val="left" w:pos="8460"/>
        </w:tabs>
        <w:spacing w:line="360" w:lineRule="auto"/>
        <w:rPr>
          <w:b/>
          <w:bCs/>
          <w:color w:val="000000"/>
        </w:rPr>
      </w:pPr>
      <w:r>
        <w:rPr>
          <w:b/>
          <w:bCs/>
          <w:noProof/>
          <w:color w:val="000000"/>
          <w:sz w:val="28"/>
          <w:lang w:val="es-MX" w:eastAsia="es-MX"/>
        </w:rPr>
        <mc:AlternateContent>
          <mc:Choice Requires="wps">
            <w:drawing>
              <wp:anchor distT="0" distB="0" distL="114300" distR="114300" simplePos="0" relativeHeight="251642368" behindDoc="0" locked="0" layoutInCell="1" allowOverlap="1">
                <wp:simplePos x="0" y="0"/>
                <wp:positionH relativeFrom="column">
                  <wp:posOffset>4575175</wp:posOffset>
                </wp:positionH>
                <wp:positionV relativeFrom="paragraph">
                  <wp:posOffset>64770</wp:posOffset>
                </wp:positionV>
                <wp:extent cx="637540" cy="28702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7956" w:rsidRPr="00BB7181" w:rsidRDefault="00EA2CFC" w:rsidP="00D84EDE">
                            <w:pPr>
                              <w:rPr>
                                <w:b/>
                              </w:rPr>
                            </w:pPr>
                            <w:r>
                              <w:rPr>
                                <w:b/>
                              </w:rPr>
                              <w:t>PÁ</w:t>
                            </w:r>
                            <w:r w:rsidR="00027956" w:rsidRPr="00BB7181">
                              <w:rPr>
                                <w:b/>
                              </w:rPr>
                              <w:t>G</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4" o:spid="_x0000_s1030" type="#_x0000_t202" style="position:absolute;margin-left:360.25pt;margin-top:5.1pt;width:50.2pt;height:22.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" fillcolor="white [3201]" stroked="f" strokeweight=".5pt">
                <v:path arrowok="t"/>
                <v:textbox>
                  <w:txbxContent>
                    <w:p w:rsidR="00027956" w:rsidRPr="00BB7181" w:rsidRDefault="00EA2CFC" w:rsidP="00D84EDE">
                      <w:pPr>
                        <w:rPr>
                          <w:b/>
                        </w:rPr>
                      </w:pPr>
                      <w:r>
                        <w:rPr>
                          <w:b/>
                        </w:rPr>
                        <w:t>PÁ</w:t>
                      </w:r>
                      <w:r w:rsidR="00027956" w:rsidRPr="00BB7181">
                        <w:rPr>
                          <w:b/>
                        </w:rPr>
                        <w:t>G</w:t>
                      </w:r>
                      <w:r>
                        <w:rPr>
                          <w:b/>
                        </w:rPr>
                        <w:t>.</w:t>
                      </w:r>
                    </w:p>
                  </w:txbxContent>
                </v:textbox>
              </v:shape>
            </w:pict>
          </mc:Fallback>
        </mc:AlternateContent>
      </w:r>
      <w:r w:rsidR="00EA2CFC">
        <w:rPr>
          <w:b/>
          <w:bCs/>
          <w:color w:val="000000"/>
        </w:rPr>
        <w:t xml:space="preserve">                                                   DESCRIPCIÓN </w:t>
      </w:r>
    </w:p>
    <w:p w:rsidR="00A136A4" w:rsidRPr="00A80D75" w:rsidRDefault="00A136A4" w:rsidP="00875EEE">
      <w:pPr>
        <w:tabs>
          <w:tab w:val="left" w:pos="540"/>
          <w:tab w:val="left" w:pos="1080"/>
          <w:tab w:val="left" w:pos="8460"/>
        </w:tabs>
        <w:spacing w:line="360" w:lineRule="auto"/>
        <w:rPr>
          <w:b/>
          <w:bCs/>
          <w:color w:val="000000"/>
        </w:rPr>
      </w:pPr>
    </w:p>
    <w:p w:rsidR="00DC2C98" w:rsidRPr="00D93AE4" w:rsidRDefault="000D7EDE" w:rsidP="00D93AE4">
      <w:pPr>
        <w:pStyle w:val="Tabladeilustraciones"/>
        <w:tabs>
          <w:tab w:val="right" w:leader="dot" w:pos="7928"/>
        </w:tabs>
        <w:spacing w:line="360" w:lineRule="auto"/>
        <w:ind w:left="1560" w:hanging="1560"/>
        <w:rPr>
          <w:rFonts w:eastAsiaTheme="minorEastAsia"/>
          <w:noProof/>
          <w:sz w:val="22"/>
          <w:szCs w:val="22"/>
        </w:rPr>
      </w:pPr>
      <w:r w:rsidRPr="00A80D75">
        <w:rPr>
          <w:rFonts w:eastAsia="Calibri"/>
          <w:lang w:eastAsia="en-US"/>
        </w:rPr>
        <w:fldChar w:fldCharType="begin"/>
      </w:r>
      <w:r w:rsidR="00DC2C98" w:rsidRPr="00A80D75">
        <w:rPr>
          <w:rFonts w:eastAsia="Calibri"/>
          <w:lang w:eastAsia="en-US"/>
        </w:rPr>
        <w:instrText xml:space="preserve"> TOC \h \z \c "Gràfico" </w:instrText>
      </w:r>
      <w:r w:rsidRPr="00A80D75">
        <w:rPr>
          <w:rFonts w:eastAsia="Calibri"/>
          <w:lang w:eastAsia="en-US"/>
        </w:rPr>
        <w:fldChar w:fldCharType="separate"/>
      </w:r>
      <w:hyperlink w:anchor="_Toc464990392" w:history="1">
        <w:r w:rsidR="00DC2C98" w:rsidRPr="00D93AE4">
          <w:rPr>
            <w:rStyle w:val="Hipervnculo"/>
            <w:noProof/>
          </w:rPr>
          <w:t xml:space="preserve">Grafico </w:t>
        </w:r>
        <w:r w:rsidR="00D93AE4">
          <w:rPr>
            <w:rStyle w:val="Hipervnculo"/>
            <w:noProof/>
          </w:rPr>
          <w:t xml:space="preserve"> </w:t>
        </w:r>
        <w:r w:rsidR="00DC2C98" w:rsidRPr="00D93AE4">
          <w:rPr>
            <w:rStyle w:val="Hipervnculo"/>
            <w:noProof/>
          </w:rPr>
          <w:t>1.</w:t>
        </w:r>
        <w:r w:rsidR="00B862D6" w:rsidRPr="00D93AE4">
          <w:rPr>
            <w:rStyle w:val="Hipervnculo"/>
            <w:noProof/>
          </w:rPr>
          <w:tab/>
        </w:r>
        <w:r w:rsidR="00DC2C98" w:rsidRPr="00D93AE4">
          <w:rPr>
            <w:rStyle w:val="Hipervnculo"/>
            <w:noProof/>
          </w:rPr>
          <w:t xml:space="preserve"> Comportamiento del pH vs Almidón de papa</w:t>
        </w:r>
        <w:r w:rsidR="00DC2C98" w:rsidRPr="00D93AE4">
          <w:rPr>
            <w:noProof/>
            <w:webHidden/>
          </w:rPr>
          <w:tab/>
        </w:r>
        <w:r w:rsidRPr="00D93AE4">
          <w:rPr>
            <w:noProof/>
            <w:webHidden/>
          </w:rPr>
          <w:fldChar w:fldCharType="begin"/>
        </w:r>
        <w:r w:rsidR="00DC2C98" w:rsidRPr="00D93AE4">
          <w:rPr>
            <w:noProof/>
            <w:webHidden/>
          </w:rPr>
          <w:instrText xml:space="preserve"> PAGEREF _Toc464990392 \h </w:instrText>
        </w:r>
        <w:r w:rsidRPr="00D93AE4">
          <w:rPr>
            <w:noProof/>
            <w:webHidden/>
          </w:rPr>
        </w:r>
        <w:r w:rsidRPr="00D93AE4">
          <w:rPr>
            <w:noProof/>
            <w:webHidden/>
          </w:rPr>
          <w:fldChar w:fldCharType="separate"/>
        </w:r>
        <w:r w:rsidR="00957EB9">
          <w:rPr>
            <w:noProof/>
            <w:webHidden/>
          </w:rPr>
          <w:t>31</w:t>
        </w:r>
        <w:r w:rsidRPr="00D93AE4">
          <w:rPr>
            <w:noProof/>
            <w:webHidden/>
          </w:rPr>
          <w:fldChar w:fldCharType="end"/>
        </w:r>
      </w:hyperlink>
    </w:p>
    <w:p w:rsidR="00DC2C98" w:rsidRPr="00D93AE4" w:rsidRDefault="00027956" w:rsidP="00D93AE4">
      <w:pPr>
        <w:pStyle w:val="Tabladeilustraciones"/>
        <w:tabs>
          <w:tab w:val="right" w:leader="dot" w:pos="7928"/>
        </w:tabs>
        <w:spacing w:line="360" w:lineRule="auto"/>
        <w:ind w:left="1560" w:hanging="1560"/>
        <w:rPr>
          <w:rFonts w:eastAsiaTheme="minorEastAsia"/>
          <w:noProof/>
          <w:sz w:val="22"/>
          <w:szCs w:val="22"/>
        </w:rPr>
      </w:pPr>
      <w:hyperlink w:anchor="_Toc464990393" w:history="1">
        <w:r w:rsidR="007527D2">
          <w:rPr>
            <w:rStyle w:val="Hipervnculo"/>
            <w:noProof/>
          </w:rPr>
          <w:t xml:space="preserve">Grafico  </w:t>
        </w:r>
        <w:r w:rsidR="00DC2C98" w:rsidRPr="00D93AE4">
          <w:rPr>
            <w:rStyle w:val="Hipervnculo"/>
            <w:noProof/>
          </w:rPr>
          <w:t xml:space="preserve">2. </w:t>
        </w:r>
        <w:r w:rsidR="00B862D6" w:rsidRPr="00D93AE4">
          <w:rPr>
            <w:rStyle w:val="Hipervnculo"/>
            <w:noProof/>
          </w:rPr>
          <w:tab/>
        </w:r>
        <w:r w:rsidR="001B16F3" w:rsidRPr="00D93AE4">
          <w:rPr>
            <w:rStyle w:val="Hipervnculo"/>
            <w:noProof/>
          </w:rPr>
          <w:t xml:space="preserve"> </w:t>
        </w:r>
        <w:r w:rsidR="00DC2C98" w:rsidRPr="00D93AE4">
          <w:rPr>
            <w:rStyle w:val="Hipervnculo"/>
            <w:noProof/>
          </w:rPr>
          <w:t>Comportamiento del pH vs Agente plastificante</w:t>
        </w:r>
        <w:r w:rsidR="00DC2C98" w:rsidRPr="00D93AE4">
          <w:rPr>
            <w:noProof/>
            <w:webHidden/>
          </w:rPr>
          <w:tab/>
        </w:r>
        <w:r w:rsidR="000D7EDE" w:rsidRPr="00D93AE4">
          <w:rPr>
            <w:noProof/>
            <w:webHidden/>
          </w:rPr>
          <w:fldChar w:fldCharType="begin"/>
        </w:r>
        <w:r w:rsidR="00DC2C98" w:rsidRPr="00D93AE4">
          <w:rPr>
            <w:noProof/>
            <w:webHidden/>
          </w:rPr>
          <w:instrText xml:space="preserve"> PAGEREF _Toc464990393 \h </w:instrText>
        </w:r>
        <w:r w:rsidR="000D7EDE" w:rsidRPr="00D93AE4">
          <w:rPr>
            <w:noProof/>
            <w:webHidden/>
          </w:rPr>
        </w:r>
        <w:r w:rsidR="000D7EDE" w:rsidRPr="00D93AE4">
          <w:rPr>
            <w:noProof/>
            <w:webHidden/>
          </w:rPr>
          <w:fldChar w:fldCharType="separate"/>
        </w:r>
        <w:r w:rsidR="00957EB9">
          <w:rPr>
            <w:noProof/>
            <w:webHidden/>
          </w:rPr>
          <w:t>31</w:t>
        </w:r>
        <w:r w:rsidR="000D7EDE" w:rsidRPr="00D93AE4">
          <w:rPr>
            <w:noProof/>
            <w:webHidden/>
          </w:rPr>
          <w:fldChar w:fldCharType="end"/>
        </w:r>
      </w:hyperlink>
    </w:p>
    <w:p w:rsidR="00DC2C98" w:rsidRPr="00D93AE4" w:rsidRDefault="00027956" w:rsidP="00D93AE4">
      <w:pPr>
        <w:pStyle w:val="Tabladeilustraciones"/>
        <w:tabs>
          <w:tab w:val="right" w:leader="dot" w:pos="7928"/>
        </w:tabs>
        <w:spacing w:line="360" w:lineRule="auto"/>
        <w:ind w:left="1560" w:hanging="1560"/>
        <w:rPr>
          <w:rFonts w:eastAsiaTheme="minorEastAsia"/>
          <w:noProof/>
          <w:sz w:val="22"/>
          <w:szCs w:val="22"/>
        </w:rPr>
      </w:pPr>
      <w:hyperlink w:anchor="_Toc464990394" w:history="1">
        <w:r w:rsidR="00DC2C98" w:rsidRPr="00D93AE4">
          <w:rPr>
            <w:rStyle w:val="Hipervnculo"/>
            <w:noProof/>
          </w:rPr>
          <w:t xml:space="preserve">Grafico  3. </w:t>
        </w:r>
        <w:r w:rsidR="00D93AE4">
          <w:rPr>
            <w:rStyle w:val="Hipervnculo"/>
            <w:noProof/>
          </w:rPr>
          <w:tab/>
          <w:t xml:space="preserve"> </w:t>
        </w:r>
        <w:r w:rsidR="00DC2C98" w:rsidRPr="00D93AE4">
          <w:rPr>
            <w:rStyle w:val="Hipervnculo"/>
            <w:noProof/>
          </w:rPr>
          <w:t>Comportamiento del pH vs Medio de dilución</w:t>
        </w:r>
        <w:r w:rsidR="00DC2C98" w:rsidRPr="00D93AE4">
          <w:rPr>
            <w:noProof/>
            <w:webHidden/>
          </w:rPr>
          <w:tab/>
        </w:r>
        <w:r w:rsidR="000D7EDE" w:rsidRPr="00D93AE4">
          <w:rPr>
            <w:noProof/>
            <w:webHidden/>
          </w:rPr>
          <w:fldChar w:fldCharType="begin"/>
        </w:r>
        <w:r w:rsidR="00DC2C98" w:rsidRPr="00D93AE4">
          <w:rPr>
            <w:noProof/>
            <w:webHidden/>
          </w:rPr>
          <w:instrText xml:space="preserve"> PAGEREF _Toc464990394 \h </w:instrText>
        </w:r>
        <w:r w:rsidR="000D7EDE" w:rsidRPr="00D93AE4">
          <w:rPr>
            <w:noProof/>
            <w:webHidden/>
          </w:rPr>
        </w:r>
        <w:r w:rsidR="000D7EDE" w:rsidRPr="00D93AE4">
          <w:rPr>
            <w:noProof/>
            <w:webHidden/>
          </w:rPr>
          <w:fldChar w:fldCharType="separate"/>
        </w:r>
        <w:r w:rsidR="00957EB9">
          <w:rPr>
            <w:noProof/>
            <w:webHidden/>
          </w:rPr>
          <w:t>32</w:t>
        </w:r>
        <w:r w:rsidR="000D7EDE" w:rsidRPr="00D93AE4">
          <w:rPr>
            <w:noProof/>
            <w:webHidden/>
          </w:rPr>
          <w:fldChar w:fldCharType="end"/>
        </w:r>
      </w:hyperlink>
    </w:p>
    <w:p w:rsidR="00DC2C98" w:rsidRPr="00D93AE4" w:rsidRDefault="00027956" w:rsidP="00D93AE4">
      <w:pPr>
        <w:pStyle w:val="Tabladeilustraciones"/>
        <w:tabs>
          <w:tab w:val="right" w:leader="dot" w:pos="7928"/>
        </w:tabs>
        <w:spacing w:line="360" w:lineRule="auto"/>
        <w:ind w:left="1560" w:hanging="1560"/>
        <w:rPr>
          <w:rFonts w:eastAsiaTheme="minorEastAsia"/>
          <w:noProof/>
          <w:sz w:val="22"/>
          <w:szCs w:val="22"/>
        </w:rPr>
      </w:pPr>
      <w:hyperlink w:anchor="_Toc464990395" w:history="1">
        <w:r w:rsidR="00DC2C98" w:rsidRPr="00D93AE4">
          <w:rPr>
            <w:rStyle w:val="Hipervnculo"/>
            <w:noProof/>
          </w:rPr>
          <w:t xml:space="preserve">Grafico  4.  </w:t>
        </w:r>
        <w:r w:rsidR="00B862D6" w:rsidRPr="00D93AE4">
          <w:rPr>
            <w:rStyle w:val="Hipervnculo"/>
            <w:noProof/>
          </w:rPr>
          <w:t xml:space="preserve">      </w:t>
        </w:r>
        <w:r w:rsidR="001B16F3" w:rsidRPr="00D93AE4">
          <w:rPr>
            <w:rStyle w:val="Hipervnculo"/>
            <w:noProof/>
          </w:rPr>
          <w:t xml:space="preserve">  </w:t>
        </w:r>
        <w:r w:rsidR="00DC2C98" w:rsidRPr="00D93AE4">
          <w:rPr>
            <w:rStyle w:val="Hipervnculo"/>
            <w:noProof/>
          </w:rPr>
          <w:t>Comportamiento de la acidez vs Almidón de papa</w:t>
        </w:r>
        <w:r w:rsidR="00DC2C98" w:rsidRPr="00D93AE4">
          <w:rPr>
            <w:noProof/>
            <w:webHidden/>
          </w:rPr>
          <w:tab/>
        </w:r>
        <w:r w:rsidR="000D7EDE" w:rsidRPr="00D93AE4">
          <w:rPr>
            <w:noProof/>
            <w:webHidden/>
          </w:rPr>
          <w:fldChar w:fldCharType="begin"/>
        </w:r>
        <w:r w:rsidR="00DC2C98" w:rsidRPr="00D93AE4">
          <w:rPr>
            <w:noProof/>
            <w:webHidden/>
          </w:rPr>
          <w:instrText xml:space="preserve"> PAGEREF _Toc464990395 \h </w:instrText>
        </w:r>
        <w:r w:rsidR="000D7EDE" w:rsidRPr="00D93AE4">
          <w:rPr>
            <w:noProof/>
            <w:webHidden/>
          </w:rPr>
        </w:r>
        <w:r w:rsidR="000D7EDE" w:rsidRPr="00D93AE4">
          <w:rPr>
            <w:noProof/>
            <w:webHidden/>
          </w:rPr>
          <w:fldChar w:fldCharType="separate"/>
        </w:r>
        <w:r w:rsidR="00957EB9">
          <w:rPr>
            <w:noProof/>
            <w:webHidden/>
          </w:rPr>
          <w:t>36</w:t>
        </w:r>
        <w:r w:rsidR="000D7EDE" w:rsidRPr="00D93AE4">
          <w:rPr>
            <w:noProof/>
            <w:webHidden/>
          </w:rPr>
          <w:fldChar w:fldCharType="end"/>
        </w:r>
      </w:hyperlink>
    </w:p>
    <w:p w:rsidR="00DC2C98" w:rsidRPr="00D93AE4" w:rsidRDefault="00027956" w:rsidP="00D93AE4">
      <w:pPr>
        <w:pStyle w:val="Tabladeilustraciones"/>
        <w:tabs>
          <w:tab w:val="left" w:pos="1701"/>
          <w:tab w:val="right" w:leader="dot" w:pos="7928"/>
        </w:tabs>
        <w:spacing w:line="360" w:lineRule="auto"/>
        <w:ind w:left="1560" w:hanging="1560"/>
        <w:rPr>
          <w:rFonts w:eastAsiaTheme="minorEastAsia"/>
          <w:noProof/>
          <w:sz w:val="22"/>
          <w:szCs w:val="22"/>
        </w:rPr>
      </w:pPr>
      <w:hyperlink w:anchor="_Toc464990396" w:history="1">
        <w:r w:rsidR="00DC2C98" w:rsidRPr="00D93AE4">
          <w:rPr>
            <w:rStyle w:val="Hipervnculo"/>
            <w:noProof/>
          </w:rPr>
          <w:t xml:space="preserve">Grafico  5. </w:t>
        </w:r>
        <w:r w:rsidR="00D93AE4">
          <w:rPr>
            <w:rStyle w:val="Hipervnculo"/>
            <w:noProof/>
          </w:rPr>
          <w:tab/>
          <w:t xml:space="preserve"> </w:t>
        </w:r>
        <w:r w:rsidR="00DC2C98" w:rsidRPr="00D93AE4">
          <w:rPr>
            <w:rStyle w:val="Hipervnculo"/>
            <w:noProof/>
          </w:rPr>
          <w:t>Comportamiento de la acidez vs Agente plastificante</w:t>
        </w:r>
        <w:r w:rsidR="00DC2C98" w:rsidRPr="00D93AE4">
          <w:rPr>
            <w:noProof/>
            <w:webHidden/>
          </w:rPr>
          <w:tab/>
        </w:r>
        <w:r w:rsidR="000D7EDE" w:rsidRPr="00D93AE4">
          <w:rPr>
            <w:noProof/>
            <w:webHidden/>
          </w:rPr>
          <w:fldChar w:fldCharType="begin"/>
        </w:r>
        <w:r w:rsidR="00DC2C98" w:rsidRPr="00D93AE4">
          <w:rPr>
            <w:noProof/>
            <w:webHidden/>
          </w:rPr>
          <w:instrText xml:space="preserve"> PAGEREF _Toc464990396 \h </w:instrText>
        </w:r>
        <w:r w:rsidR="000D7EDE" w:rsidRPr="00D93AE4">
          <w:rPr>
            <w:noProof/>
            <w:webHidden/>
          </w:rPr>
        </w:r>
        <w:r w:rsidR="000D7EDE" w:rsidRPr="00D93AE4">
          <w:rPr>
            <w:noProof/>
            <w:webHidden/>
          </w:rPr>
          <w:fldChar w:fldCharType="separate"/>
        </w:r>
        <w:r w:rsidR="00957EB9">
          <w:rPr>
            <w:noProof/>
            <w:webHidden/>
          </w:rPr>
          <w:t>37</w:t>
        </w:r>
        <w:r w:rsidR="000D7EDE" w:rsidRPr="00D93AE4">
          <w:rPr>
            <w:noProof/>
            <w:webHidden/>
          </w:rPr>
          <w:fldChar w:fldCharType="end"/>
        </w:r>
      </w:hyperlink>
    </w:p>
    <w:p w:rsidR="00DC2C98" w:rsidRPr="00D93AE4" w:rsidRDefault="00027956" w:rsidP="00D93AE4">
      <w:pPr>
        <w:pStyle w:val="Tabladeilustraciones"/>
        <w:tabs>
          <w:tab w:val="right" w:leader="dot" w:pos="7928"/>
        </w:tabs>
        <w:spacing w:line="360" w:lineRule="auto"/>
        <w:ind w:left="1418" w:hanging="1418"/>
        <w:rPr>
          <w:rFonts w:eastAsiaTheme="minorEastAsia"/>
          <w:noProof/>
          <w:sz w:val="22"/>
          <w:szCs w:val="22"/>
        </w:rPr>
      </w:pPr>
      <w:hyperlink w:anchor="_Toc464990397" w:history="1">
        <w:r w:rsidR="00DC2C98" w:rsidRPr="00D93AE4">
          <w:rPr>
            <w:rStyle w:val="Hipervnculo"/>
            <w:noProof/>
          </w:rPr>
          <w:t xml:space="preserve">Grafico  6. </w:t>
        </w:r>
        <w:r w:rsidR="00B862D6" w:rsidRPr="00D93AE4">
          <w:rPr>
            <w:rStyle w:val="Hipervnculo"/>
            <w:noProof/>
          </w:rPr>
          <w:t xml:space="preserve">       </w:t>
        </w:r>
        <w:r w:rsidR="001B16F3" w:rsidRPr="00D93AE4">
          <w:rPr>
            <w:rStyle w:val="Hipervnculo"/>
            <w:noProof/>
          </w:rPr>
          <w:t xml:space="preserve">  </w:t>
        </w:r>
        <w:r w:rsidR="00DC2C98" w:rsidRPr="00D93AE4">
          <w:rPr>
            <w:rStyle w:val="Hipervnculo"/>
            <w:noProof/>
          </w:rPr>
          <w:t>Comportamiento de la acidez vs Medio de dilución</w:t>
        </w:r>
        <w:r w:rsidR="00DC2C98" w:rsidRPr="00D93AE4">
          <w:rPr>
            <w:noProof/>
            <w:webHidden/>
          </w:rPr>
          <w:tab/>
        </w:r>
        <w:r w:rsidR="000D7EDE" w:rsidRPr="00D93AE4">
          <w:rPr>
            <w:noProof/>
            <w:webHidden/>
          </w:rPr>
          <w:fldChar w:fldCharType="begin"/>
        </w:r>
        <w:r w:rsidR="00DC2C98" w:rsidRPr="00D93AE4">
          <w:rPr>
            <w:noProof/>
            <w:webHidden/>
          </w:rPr>
          <w:instrText xml:space="preserve"> PAGEREF _Toc464990397 \h </w:instrText>
        </w:r>
        <w:r w:rsidR="000D7EDE" w:rsidRPr="00D93AE4">
          <w:rPr>
            <w:noProof/>
            <w:webHidden/>
          </w:rPr>
        </w:r>
        <w:r w:rsidR="000D7EDE" w:rsidRPr="00D93AE4">
          <w:rPr>
            <w:noProof/>
            <w:webHidden/>
          </w:rPr>
          <w:fldChar w:fldCharType="separate"/>
        </w:r>
        <w:r w:rsidR="00957EB9">
          <w:rPr>
            <w:noProof/>
            <w:webHidden/>
          </w:rPr>
          <w:t>38</w:t>
        </w:r>
        <w:r w:rsidR="000D7EDE" w:rsidRPr="00D93AE4">
          <w:rPr>
            <w:noProof/>
            <w:webHidden/>
          </w:rPr>
          <w:fldChar w:fldCharType="end"/>
        </w:r>
      </w:hyperlink>
    </w:p>
    <w:p w:rsidR="00DC2C98" w:rsidRPr="00D93AE4" w:rsidRDefault="00027956" w:rsidP="00D93AE4">
      <w:pPr>
        <w:pStyle w:val="Tabladeilustraciones"/>
        <w:tabs>
          <w:tab w:val="right" w:leader="dot" w:pos="7928"/>
        </w:tabs>
        <w:spacing w:line="360" w:lineRule="auto"/>
        <w:ind w:left="1418" w:hanging="1418"/>
        <w:rPr>
          <w:rFonts w:eastAsiaTheme="minorEastAsia"/>
          <w:noProof/>
          <w:sz w:val="22"/>
          <w:szCs w:val="22"/>
        </w:rPr>
      </w:pPr>
      <w:hyperlink w:anchor="_Toc464990398" w:history="1">
        <w:r w:rsidR="00DC2C98" w:rsidRPr="00D93AE4">
          <w:rPr>
            <w:rStyle w:val="Hipervnculo"/>
            <w:noProof/>
          </w:rPr>
          <w:t xml:space="preserve">Grafico  7. </w:t>
        </w:r>
        <w:r w:rsidR="00B862D6" w:rsidRPr="00D93AE4">
          <w:rPr>
            <w:rStyle w:val="Hipervnculo"/>
            <w:noProof/>
          </w:rPr>
          <w:t xml:space="preserve">       </w:t>
        </w:r>
        <w:r w:rsidR="001B16F3" w:rsidRPr="00D93AE4">
          <w:rPr>
            <w:rStyle w:val="Hipervnculo"/>
            <w:noProof/>
          </w:rPr>
          <w:t xml:space="preserve">  </w:t>
        </w:r>
        <w:r w:rsidR="005452AB" w:rsidRPr="005452AB">
          <w:rPr>
            <w:rStyle w:val="Hipervnculo"/>
            <w:noProof/>
          </w:rPr>
          <w:t xml:space="preserve">Comportamiento </w:t>
        </w:r>
        <w:r w:rsidR="00DC2C98" w:rsidRPr="00D93AE4">
          <w:rPr>
            <w:rStyle w:val="Hipervnculo"/>
            <w:noProof/>
          </w:rPr>
          <w:t>Grados Brix vs Almidón de papa</w:t>
        </w:r>
        <w:r w:rsidR="00DC2C98" w:rsidRPr="00D93AE4">
          <w:rPr>
            <w:noProof/>
            <w:webHidden/>
          </w:rPr>
          <w:tab/>
        </w:r>
        <w:r w:rsidR="000D7EDE" w:rsidRPr="00D93AE4">
          <w:rPr>
            <w:noProof/>
            <w:webHidden/>
          </w:rPr>
          <w:fldChar w:fldCharType="begin"/>
        </w:r>
        <w:r w:rsidR="00DC2C98" w:rsidRPr="00D93AE4">
          <w:rPr>
            <w:noProof/>
            <w:webHidden/>
          </w:rPr>
          <w:instrText xml:space="preserve"> PAGEREF _Toc464990398 \h </w:instrText>
        </w:r>
        <w:r w:rsidR="000D7EDE" w:rsidRPr="00D93AE4">
          <w:rPr>
            <w:noProof/>
            <w:webHidden/>
          </w:rPr>
        </w:r>
        <w:r w:rsidR="000D7EDE" w:rsidRPr="00D93AE4">
          <w:rPr>
            <w:noProof/>
            <w:webHidden/>
          </w:rPr>
          <w:fldChar w:fldCharType="separate"/>
        </w:r>
        <w:r w:rsidR="00957EB9">
          <w:rPr>
            <w:noProof/>
            <w:webHidden/>
          </w:rPr>
          <w:t>43</w:t>
        </w:r>
        <w:r w:rsidR="000D7EDE" w:rsidRPr="00D93AE4">
          <w:rPr>
            <w:noProof/>
            <w:webHidden/>
          </w:rPr>
          <w:fldChar w:fldCharType="end"/>
        </w:r>
      </w:hyperlink>
    </w:p>
    <w:p w:rsidR="00DC2C98" w:rsidRPr="00D93AE4" w:rsidRDefault="00027956" w:rsidP="00D93AE4">
      <w:pPr>
        <w:pStyle w:val="Tabladeilustraciones"/>
        <w:tabs>
          <w:tab w:val="right" w:leader="dot" w:pos="7928"/>
        </w:tabs>
        <w:spacing w:line="360" w:lineRule="auto"/>
        <w:ind w:left="1418" w:hanging="1418"/>
        <w:rPr>
          <w:rFonts w:eastAsiaTheme="minorEastAsia"/>
          <w:noProof/>
          <w:sz w:val="22"/>
          <w:szCs w:val="22"/>
        </w:rPr>
      </w:pPr>
      <w:hyperlink w:anchor="_Toc464990399" w:history="1">
        <w:r w:rsidR="00DC2C98" w:rsidRPr="00D93AE4">
          <w:rPr>
            <w:rStyle w:val="Hipervnculo"/>
            <w:noProof/>
          </w:rPr>
          <w:t xml:space="preserve">Grafico  8. </w:t>
        </w:r>
        <w:r w:rsidR="00B862D6" w:rsidRPr="00D93AE4">
          <w:rPr>
            <w:rStyle w:val="Hipervnculo"/>
            <w:noProof/>
          </w:rPr>
          <w:t xml:space="preserve">       </w:t>
        </w:r>
        <w:r w:rsidR="001B16F3" w:rsidRPr="00D93AE4">
          <w:rPr>
            <w:rStyle w:val="Hipervnculo"/>
            <w:noProof/>
          </w:rPr>
          <w:t xml:space="preserve">  </w:t>
        </w:r>
        <w:r w:rsidR="005452AB" w:rsidRPr="005452AB">
          <w:rPr>
            <w:rStyle w:val="Hipervnculo"/>
            <w:noProof/>
          </w:rPr>
          <w:t xml:space="preserve">Comportamiento </w:t>
        </w:r>
        <w:r w:rsidR="00DC2C98" w:rsidRPr="00D93AE4">
          <w:rPr>
            <w:rStyle w:val="Hipervnculo"/>
            <w:noProof/>
          </w:rPr>
          <w:t>Grados Brix vs Agente plastificante</w:t>
        </w:r>
        <w:r w:rsidR="00DC2C98" w:rsidRPr="00D93AE4">
          <w:rPr>
            <w:noProof/>
            <w:webHidden/>
          </w:rPr>
          <w:tab/>
        </w:r>
        <w:r w:rsidR="000D7EDE" w:rsidRPr="00D93AE4">
          <w:rPr>
            <w:noProof/>
            <w:webHidden/>
          </w:rPr>
          <w:fldChar w:fldCharType="begin"/>
        </w:r>
        <w:r w:rsidR="00DC2C98" w:rsidRPr="00D93AE4">
          <w:rPr>
            <w:noProof/>
            <w:webHidden/>
          </w:rPr>
          <w:instrText xml:space="preserve"> PAGEREF _Toc464990399 \h </w:instrText>
        </w:r>
        <w:r w:rsidR="000D7EDE" w:rsidRPr="00D93AE4">
          <w:rPr>
            <w:noProof/>
            <w:webHidden/>
          </w:rPr>
        </w:r>
        <w:r w:rsidR="000D7EDE" w:rsidRPr="00D93AE4">
          <w:rPr>
            <w:noProof/>
            <w:webHidden/>
          </w:rPr>
          <w:fldChar w:fldCharType="separate"/>
        </w:r>
        <w:r w:rsidR="00957EB9">
          <w:rPr>
            <w:noProof/>
            <w:webHidden/>
          </w:rPr>
          <w:t>43</w:t>
        </w:r>
        <w:r w:rsidR="000D7EDE" w:rsidRPr="00D93AE4">
          <w:rPr>
            <w:noProof/>
            <w:webHidden/>
          </w:rPr>
          <w:fldChar w:fldCharType="end"/>
        </w:r>
      </w:hyperlink>
    </w:p>
    <w:p w:rsidR="00DC2C98" w:rsidRPr="00D93AE4" w:rsidRDefault="00027956" w:rsidP="00D93AE4">
      <w:pPr>
        <w:pStyle w:val="Tabladeilustraciones"/>
        <w:tabs>
          <w:tab w:val="right" w:leader="dot" w:pos="7928"/>
        </w:tabs>
        <w:spacing w:line="360" w:lineRule="auto"/>
        <w:ind w:left="1418" w:hanging="1418"/>
        <w:rPr>
          <w:rFonts w:eastAsiaTheme="minorEastAsia"/>
          <w:noProof/>
          <w:sz w:val="22"/>
          <w:szCs w:val="22"/>
        </w:rPr>
      </w:pPr>
      <w:hyperlink w:anchor="_Toc464990400" w:history="1">
        <w:r w:rsidR="00DC2C98" w:rsidRPr="00D93AE4">
          <w:rPr>
            <w:rStyle w:val="Hipervnculo"/>
            <w:noProof/>
          </w:rPr>
          <w:t xml:space="preserve">Grafico  9. </w:t>
        </w:r>
        <w:r w:rsidR="00B862D6" w:rsidRPr="00D93AE4">
          <w:rPr>
            <w:rStyle w:val="Hipervnculo"/>
            <w:noProof/>
          </w:rPr>
          <w:t xml:space="preserve">       </w:t>
        </w:r>
        <w:r w:rsidR="001B16F3" w:rsidRPr="00D93AE4">
          <w:rPr>
            <w:rStyle w:val="Hipervnculo"/>
            <w:noProof/>
          </w:rPr>
          <w:t xml:space="preserve">  </w:t>
        </w:r>
        <w:r w:rsidR="00F059B6" w:rsidRPr="00F059B6">
          <w:rPr>
            <w:rStyle w:val="Hipervnculo"/>
            <w:noProof/>
          </w:rPr>
          <w:t xml:space="preserve">Comportamiento </w:t>
        </w:r>
        <w:r w:rsidR="00DC2C98" w:rsidRPr="00D93AE4">
          <w:rPr>
            <w:rStyle w:val="Hipervnculo"/>
            <w:noProof/>
          </w:rPr>
          <w:t>Grados Brix vs Medio de dilución</w:t>
        </w:r>
        <w:r w:rsidR="00DC2C98" w:rsidRPr="00D93AE4">
          <w:rPr>
            <w:noProof/>
            <w:webHidden/>
          </w:rPr>
          <w:tab/>
        </w:r>
        <w:r w:rsidR="00A64D4B" w:rsidRPr="00D93AE4">
          <w:rPr>
            <w:noProof/>
            <w:webHidden/>
          </w:rPr>
          <w:t>..</w:t>
        </w:r>
        <w:r w:rsidR="000D7EDE" w:rsidRPr="00D93AE4">
          <w:rPr>
            <w:noProof/>
            <w:webHidden/>
          </w:rPr>
          <w:fldChar w:fldCharType="begin"/>
        </w:r>
        <w:r w:rsidR="00DC2C98" w:rsidRPr="00D93AE4">
          <w:rPr>
            <w:noProof/>
            <w:webHidden/>
          </w:rPr>
          <w:instrText xml:space="preserve"> PAGEREF _Toc464990400 \h </w:instrText>
        </w:r>
        <w:r w:rsidR="000D7EDE" w:rsidRPr="00D93AE4">
          <w:rPr>
            <w:noProof/>
            <w:webHidden/>
          </w:rPr>
        </w:r>
        <w:r w:rsidR="000D7EDE" w:rsidRPr="00D93AE4">
          <w:rPr>
            <w:noProof/>
            <w:webHidden/>
          </w:rPr>
          <w:fldChar w:fldCharType="separate"/>
        </w:r>
        <w:r w:rsidR="00957EB9">
          <w:rPr>
            <w:noProof/>
            <w:webHidden/>
          </w:rPr>
          <w:t>44</w:t>
        </w:r>
        <w:r w:rsidR="000D7EDE" w:rsidRPr="00D93AE4">
          <w:rPr>
            <w:noProof/>
            <w:webHidden/>
          </w:rPr>
          <w:fldChar w:fldCharType="end"/>
        </w:r>
      </w:hyperlink>
    </w:p>
    <w:p w:rsidR="00DC2C98" w:rsidRPr="00D93AE4" w:rsidRDefault="00027956" w:rsidP="00D93AE4">
      <w:pPr>
        <w:pStyle w:val="Tabladeilustraciones"/>
        <w:tabs>
          <w:tab w:val="right" w:leader="dot" w:pos="7928"/>
        </w:tabs>
        <w:spacing w:line="360" w:lineRule="auto"/>
        <w:ind w:left="1418" w:hanging="1418"/>
        <w:rPr>
          <w:rFonts w:eastAsiaTheme="minorEastAsia"/>
          <w:noProof/>
          <w:sz w:val="22"/>
          <w:szCs w:val="22"/>
        </w:rPr>
      </w:pPr>
      <w:hyperlink w:anchor="_Toc464990401" w:history="1">
        <w:r w:rsidR="00DC2C98" w:rsidRPr="00D93AE4">
          <w:rPr>
            <w:rStyle w:val="Hipervnculo"/>
            <w:noProof/>
          </w:rPr>
          <w:t xml:space="preserve">Grafico  10. </w:t>
        </w:r>
        <w:r w:rsidR="00B862D6" w:rsidRPr="00D93AE4">
          <w:rPr>
            <w:rStyle w:val="Hipervnculo"/>
            <w:noProof/>
          </w:rPr>
          <w:t xml:space="preserve">     </w:t>
        </w:r>
        <w:r w:rsidR="001B16F3" w:rsidRPr="00D93AE4">
          <w:rPr>
            <w:rStyle w:val="Hipervnculo"/>
            <w:noProof/>
          </w:rPr>
          <w:t xml:space="preserve">  </w:t>
        </w:r>
        <w:r w:rsidR="00DC2C98" w:rsidRPr="00D93AE4">
          <w:rPr>
            <w:rStyle w:val="Hipervnculo"/>
            <w:noProof/>
          </w:rPr>
          <w:t>Comportamiento de la Humedad vs Almidón</w:t>
        </w:r>
        <w:r w:rsidR="00DC2C98" w:rsidRPr="00D93AE4">
          <w:rPr>
            <w:noProof/>
            <w:webHidden/>
          </w:rPr>
          <w:tab/>
        </w:r>
        <w:r w:rsidR="000D7EDE" w:rsidRPr="00D93AE4">
          <w:rPr>
            <w:noProof/>
            <w:webHidden/>
          </w:rPr>
          <w:fldChar w:fldCharType="begin"/>
        </w:r>
        <w:r w:rsidR="00DC2C98" w:rsidRPr="00D93AE4">
          <w:rPr>
            <w:noProof/>
            <w:webHidden/>
          </w:rPr>
          <w:instrText xml:space="preserve"> PAGEREF _Toc464990401 \h </w:instrText>
        </w:r>
        <w:r w:rsidR="000D7EDE" w:rsidRPr="00D93AE4">
          <w:rPr>
            <w:noProof/>
            <w:webHidden/>
          </w:rPr>
        </w:r>
        <w:r w:rsidR="000D7EDE" w:rsidRPr="00D93AE4">
          <w:rPr>
            <w:noProof/>
            <w:webHidden/>
          </w:rPr>
          <w:fldChar w:fldCharType="separate"/>
        </w:r>
        <w:r w:rsidR="00957EB9">
          <w:rPr>
            <w:noProof/>
            <w:webHidden/>
          </w:rPr>
          <w:t>49</w:t>
        </w:r>
        <w:r w:rsidR="000D7EDE" w:rsidRPr="00D93AE4">
          <w:rPr>
            <w:noProof/>
            <w:webHidden/>
          </w:rPr>
          <w:fldChar w:fldCharType="end"/>
        </w:r>
      </w:hyperlink>
    </w:p>
    <w:p w:rsidR="00DC2C98" w:rsidRPr="00D93AE4" w:rsidRDefault="00027956" w:rsidP="00D93AE4">
      <w:pPr>
        <w:pStyle w:val="Tabladeilustraciones"/>
        <w:tabs>
          <w:tab w:val="right" w:leader="dot" w:pos="7928"/>
        </w:tabs>
        <w:spacing w:line="360" w:lineRule="auto"/>
        <w:ind w:left="1418" w:hanging="1418"/>
        <w:rPr>
          <w:rFonts w:eastAsiaTheme="minorEastAsia"/>
          <w:noProof/>
          <w:sz w:val="22"/>
          <w:szCs w:val="22"/>
        </w:rPr>
      </w:pPr>
      <w:hyperlink w:anchor="_Toc464990402" w:history="1">
        <w:r w:rsidR="00DC2C98" w:rsidRPr="00D93AE4">
          <w:rPr>
            <w:rStyle w:val="Hipervnculo"/>
            <w:noProof/>
          </w:rPr>
          <w:t xml:space="preserve">Grafico  11. </w:t>
        </w:r>
        <w:r w:rsidR="00B862D6" w:rsidRPr="00D93AE4">
          <w:rPr>
            <w:rStyle w:val="Hipervnculo"/>
            <w:noProof/>
          </w:rPr>
          <w:t xml:space="preserve">      </w:t>
        </w:r>
        <w:r w:rsidR="001B16F3" w:rsidRPr="00D93AE4">
          <w:rPr>
            <w:rStyle w:val="Hipervnculo"/>
            <w:noProof/>
          </w:rPr>
          <w:t xml:space="preserve"> </w:t>
        </w:r>
        <w:r w:rsidR="00DC2C98" w:rsidRPr="00D93AE4">
          <w:rPr>
            <w:rStyle w:val="Hipervnculo"/>
            <w:noProof/>
          </w:rPr>
          <w:t>Comportamiento de la Humedad vs Medio de dilución</w:t>
        </w:r>
        <w:r w:rsidR="00DC2C98" w:rsidRPr="00D93AE4">
          <w:rPr>
            <w:noProof/>
            <w:webHidden/>
          </w:rPr>
          <w:tab/>
        </w:r>
        <w:r w:rsidR="000D7EDE" w:rsidRPr="00D93AE4">
          <w:rPr>
            <w:noProof/>
            <w:webHidden/>
          </w:rPr>
          <w:fldChar w:fldCharType="begin"/>
        </w:r>
        <w:r w:rsidR="00DC2C98" w:rsidRPr="00D93AE4">
          <w:rPr>
            <w:noProof/>
            <w:webHidden/>
          </w:rPr>
          <w:instrText xml:space="preserve"> PAGEREF _Toc464990402 \h </w:instrText>
        </w:r>
        <w:r w:rsidR="000D7EDE" w:rsidRPr="00D93AE4">
          <w:rPr>
            <w:noProof/>
            <w:webHidden/>
          </w:rPr>
        </w:r>
        <w:r w:rsidR="000D7EDE" w:rsidRPr="00D93AE4">
          <w:rPr>
            <w:noProof/>
            <w:webHidden/>
          </w:rPr>
          <w:fldChar w:fldCharType="separate"/>
        </w:r>
        <w:r w:rsidR="00957EB9">
          <w:rPr>
            <w:noProof/>
            <w:webHidden/>
          </w:rPr>
          <w:t>49</w:t>
        </w:r>
        <w:r w:rsidR="000D7EDE" w:rsidRPr="00D93AE4">
          <w:rPr>
            <w:noProof/>
            <w:webHidden/>
          </w:rPr>
          <w:fldChar w:fldCharType="end"/>
        </w:r>
      </w:hyperlink>
    </w:p>
    <w:p w:rsidR="00DC2C98" w:rsidRPr="00D93AE4" w:rsidRDefault="00027956" w:rsidP="00D93AE4">
      <w:pPr>
        <w:pStyle w:val="Tabladeilustraciones"/>
        <w:tabs>
          <w:tab w:val="right" w:leader="dot" w:pos="7928"/>
        </w:tabs>
        <w:spacing w:line="360" w:lineRule="auto"/>
        <w:ind w:left="1418" w:hanging="1418"/>
        <w:rPr>
          <w:rFonts w:eastAsiaTheme="minorEastAsia"/>
          <w:noProof/>
          <w:sz w:val="22"/>
          <w:szCs w:val="22"/>
        </w:rPr>
      </w:pPr>
      <w:hyperlink w:anchor="_Toc464990403" w:history="1">
        <w:r w:rsidR="00DC2C98" w:rsidRPr="00D93AE4">
          <w:rPr>
            <w:rStyle w:val="Hipervnculo"/>
            <w:noProof/>
          </w:rPr>
          <w:t xml:space="preserve">Grafico  12. </w:t>
        </w:r>
        <w:r w:rsidR="00B862D6" w:rsidRPr="00D93AE4">
          <w:rPr>
            <w:rStyle w:val="Hipervnculo"/>
            <w:noProof/>
          </w:rPr>
          <w:t xml:space="preserve">      </w:t>
        </w:r>
        <w:r w:rsidR="001B16F3" w:rsidRPr="00D93AE4">
          <w:rPr>
            <w:rStyle w:val="Hipervnculo"/>
            <w:noProof/>
          </w:rPr>
          <w:t xml:space="preserve"> </w:t>
        </w:r>
        <w:r w:rsidR="00DC2C98" w:rsidRPr="00D93AE4">
          <w:rPr>
            <w:rStyle w:val="Hipervnculo"/>
            <w:noProof/>
          </w:rPr>
          <w:t>Comportamiento de la Humedad vs Medio de dilución</w:t>
        </w:r>
        <w:r w:rsidR="00DC2C98" w:rsidRPr="00D93AE4">
          <w:rPr>
            <w:noProof/>
            <w:webHidden/>
          </w:rPr>
          <w:tab/>
        </w:r>
        <w:r w:rsidR="000D7EDE" w:rsidRPr="00D93AE4">
          <w:rPr>
            <w:noProof/>
            <w:webHidden/>
          </w:rPr>
          <w:fldChar w:fldCharType="begin"/>
        </w:r>
        <w:r w:rsidR="00DC2C98" w:rsidRPr="00D93AE4">
          <w:rPr>
            <w:noProof/>
            <w:webHidden/>
          </w:rPr>
          <w:instrText xml:space="preserve"> PAGEREF _Toc464990403 \h </w:instrText>
        </w:r>
        <w:r w:rsidR="000D7EDE" w:rsidRPr="00D93AE4">
          <w:rPr>
            <w:noProof/>
            <w:webHidden/>
          </w:rPr>
        </w:r>
        <w:r w:rsidR="000D7EDE" w:rsidRPr="00D93AE4">
          <w:rPr>
            <w:noProof/>
            <w:webHidden/>
          </w:rPr>
          <w:fldChar w:fldCharType="separate"/>
        </w:r>
        <w:r w:rsidR="00957EB9">
          <w:rPr>
            <w:noProof/>
            <w:webHidden/>
          </w:rPr>
          <w:t>50</w:t>
        </w:r>
        <w:r w:rsidR="000D7EDE" w:rsidRPr="00D93AE4">
          <w:rPr>
            <w:noProof/>
            <w:webHidden/>
          </w:rPr>
          <w:fldChar w:fldCharType="end"/>
        </w:r>
      </w:hyperlink>
    </w:p>
    <w:p w:rsidR="00DC2C98" w:rsidRPr="00D93AE4" w:rsidRDefault="00027956" w:rsidP="00D93AE4">
      <w:pPr>
        <w:pStyle w:val="Tabladeilustraciones"/>
        <w:tabs>
          <w:tab w:val="right" w:leader="dot" w:pos="7928"/>
        </w:tabs>
        <w:spacing w:line="360" w:lineRule="auto"/>
        <w:ind w:left="1418" w:hanging="1418"/>
        <w:rPr>
          <w:rFonts w:eastAsiaTheme="minorEastAsia"/>
          <w:noProof/>
          <w:sz w:val="22"/>
          <w:szCs w:val="22"/>
        </w:rPr>
      </w:pPr>
      <w:hyperlink w:anchor="_Toc464990404" w:history="1">
        <w:r w:rsidR="00DC2C98" w:rsidRPr="00D93AE4">
          <w:rPr>
            <w:rStyle w:val="Hipervnculo"/>
            <w:noProof/>
          </w:rPr>
          <w:t xml:space="preserve">Grafico  13. </w:t>
        </w:r>
        <w:r w:rsidR="00B862D6" w:rsidRPr="00D93AE4">
          <w:rPr>
            <w:rStyle w:val="Hipervnculo"/>
            <w:noProof/>
          </w:rPr>
          <w:t xml:space="preserve">       </w:t>
        </w:r>
        <w:r w:rsidR="00DC2C98" w:rsidRPr="00D93AE4">
          <w:rPr>
            <w:rStyle w:val="Hipervnculo"/>
            <w:noProof/>
          </w:rPr>
          <w:t>Comparación de los tratamientos en la variable pH</w:t>
        </w:r>
        <w:r w:rsidR="00DC2C98" w:rsidRPr="00D93AE4">
          <w:rPr>
            <w:noProof/>
            <w:webHidden/>
          </w:rPr>
          <w:tab/>
        </w:r>
        <w:r w:rsidR="000D7EDE" w:rsidRPr="00D93AE4">
          <w:rPr>
            <w:noProof/>
            <w:webHidden/>
          </w:rPr>
          <w:fldChar w:fldCharType="begin"/>
        </w:r>
        <w:r w:rsidR="00DC2C98" w:rsidRPr="00D93AE4">
          <w:rPr>
            <w:noProof/>
            <w:webHidden/>
          </w:rPr>
          <w:instrText xml:space="preserve"> PAGEREF _Toc464990404 \h </w:instrText>
        </w:r>
        <w:r w:rsidR="000D7EDE" w:rsidRPr="00D93AE4">
          <w:rPr>
            <w:noProof/>
            <w:webHidden/>
          </w:rPr>
        </w:r>
        <w:r w:rsidR="000D7EDE" w:rsidRPr="00D93AE4">
          <w:rPr>
            <w:noProof/>
            <w:webHidden/>
          </w:rPr>
          <w:fldChar w:fldCharType="separate"/>
        </w:r>
        <w:r w:rsidR="00957EB9">
          <w:rPr>
            <w:noProof/>
            <w:webHidden/>
          </w:rPr>
          <w:t>52</w:t>
        </w:r>
        <w:r w:rsidR="000D7EDE" w:rsidRPr="00D93AE4">
          <w:rPr>
            <w:noProof/>
            <w:webHidden/>
          </w:rPr>
          <w:fldChar w:fldCharType="end"/>
        </w:r>
      </w:hyperlink>
    </w:p>
    <w:p w:rsidR="00DC2C98" w:rsidRPr="00D93AE4" w:rsidRDefault="00027956" w:rsidP="00D93AE4">
      <w:pPr>
        <w:pStyle w:val="Tabladeilustraciones"/>
        <w:tabs>
          <w:tab w:val="right" w:leader="dot" w:pos="7928"/>
        </w:tabs>
        <w:spacing w:line="360" w:lineRule="auto"/>
        <w:ind w:left="1418" w:hanging="1418"/>
        <w:rPr>
          <w:rFonts w:eastAsiaTheme="minorEastAsia"/>
          <w:noProof/>
          <w:sz w:val="22"/>
          <w:szCs w:val="22"/>
        </w:rPr>
      </w:pPr>
      <w:hyperlink w:anchor="_Toc464990405" w:history="1">
        <w:r w:rsidR="00DC2C98" w:rsidRPr="00D93AE4">
          <w:rPr>
            <w:rStyle w:val="Hipervnculo"/>
            <w:noProof/>
          </w:rPr>
          <w:t xml:space="preserve">Grafico  14. </w:t>
        </w:r>
        <w:r w:rsidR="00B862D6" w:rsidRPr="00D93AE4">
          <w:rPr>
            <w:rStyle w:val="Hipervnculo"/>
            <w:noProof/>
          </w:rPr>
          <w:t xml:space="preserve">       </w:t>
        </w:r>
        <w:r w:rsidR="00DC2C98" w:rsidRPr="00D93AE4">
          <w:rPr>
            <w:rStyle w:val="Hipervnculo"/>
            <w:noProof/>
          </w:rPr>
          <w:t>Comparación de los tratamientos en la variable acidez</w:t>
        </w:r>
        <w:r w:rsidR="00DC2C98" w:rsidRPr="00D93AE4">
          <w:rPr>
            <w:noProof/>
            <w:webHidden/>
          </w:rPr>
          <w:tab/>
        </w:r>
        <w:r w:rsidR="000D7EDE" w:rsidRPr="00D93AE4">
          <w:rPr>
            <w:noProof/>
            <w:webHidden/>
          </w:rPr>
          <w:fldChar w:fldCharType="begin"/>
        </w:r>
        <w:r w:rsidR="00DC2C98" w:rsidRPr="00D93AE4">
          <w:rPr>
            <w:noProof/>
            <w:webHidden/>
          </w:rPr>
          <w:instrText xml:space="preserve"> PAGEREF _Toc464990405 \h </w:instrText>
        </w:r>
        <w:r w:rsidR="000D7EDE" w:rsidRPr="00D93AE4">
          <w:rPr>
            <w:noProof/>
            <w:webHidden/>
          </w:rPr>
        </w:r>
        <w:r w:rsidR="000D7EDE" w:rsidRPr="00D93AE4">
          <w:rPr>
            <w:noProof/>
            <w:webHidden/>
          </w:rPr>
          <w:fldChar w:fldCharType="separate"/>
        </w:r>
        <w:r w:rsidR="00957EB9">
          <w:rPr>
            <w:noProof/>
            <w:webHidden/>
          </w:rPr>
          <w:t>53</w:t>
        </w:r>
        <w:r w:rsidR="000D7EDE" w:rsidRPr="00D93AE4">
          <w:rPr>
            <w:noProof/>
            <w:webHidden/>
          </w:rPr>
          <w:fldChar w:fldCharType="end"/>
        </w:r>
      </w:hyperlink>
    </w:p>
    <w:p w:rsidR="00DC2C98" w:rsidRPr="00D93AE4" w:rsidRDefault="00027956" w:rsidP="00D93AE4">
      <w:pPr>
        <w:pStyle w:val="Tabladeilustraciones"/>
        <w:tabs>
          <w:tab w:val="right" w:leader="dot" w:pos="7928"/>
        </w:tabs>
        <w:spacing w:line="360" w:lineRule="auto"/>
        <w:ind w:left="1418" w:hanging="1418"/>
        <w:rPr>
          <w:rFonts w:eastAsiaTheme="minorEastAsia"/>
          <w:noProof/>
          <w:sz w:val="22"/>
          <w:szCs w:val="22"/>
        </w:rPr>
      </w:pPr>
      <w:hyperlink w:anchor="_Toc464990406" w:history="1">
        <w:r w:rsidR="00DC2C98" w:rsidRPr="00D93AE4">
          <w:rPr>
            <w:rStyle w:val="Hipervnculo"/>
            <w:noProof/>
          </w:rPr>
          <w:t xml:space="preserve">Gráfico  15 . </w:t>
        </w:r>
        <w:r w:rsidR="00B862D6" w:rsidRPr="00D93AE4">
          <w:rPr>
            <w:rStyle w:val="Hipervnculo"/>
            <w:noProof/>
          </w:rPr>
          <w:t xml:space="preserve">      </w:t>
        </w:r>
        <w:r w:rsidR="00DC2C98" w:rsidRPr="00D93AE4">
          <w:rPr>
            <w:rStyle w:val="Hipervnculo"/>
            <w:noProof/>
          </w:rPr>
          <w:t>Comparación de los tratamientos en la variable ° Brix</w:t>
        </w:r>
        <w:r w:rsidR="00DC2C98" w:rsidRPr="00D93AE4">
          <w:rPr>
            <w:noProof/>
            <w:webHidden/>
          </w:rPr>
          <w:tab/>
        </w:r>
        <w:r w:rsidR="000D7EDE" w:rsidRPr="00D93AE4">
          <w:rPr>
            <w:noProof/>
            <w:webHidden/>
          </w:rPr>
          <w:fldChar w:fldCharType="begin"/>
        </w:r>
        <w:r w:rsidR="00DC2C98" w:rsidRPr="00D93AE4">
          <w:rPr>
            <w:noProof/>
            <w:webHidden/>
          </w:rPr>
          <w:instrText xml:space="preserve"> PAGEREF _Toc464990406 \h </w:instrText>
        </w:r>
        <w:r w:rsidR="000D7EDE" w:rsidRPr="00D93AE4">
          <w:rPr>
            <w:noProof/>
            <w:webHidden/>
          </w:rPr>
        </w:r>
        <w:r w:rsidR="000D7EDE" w:rsidRPr="00D93AE4">
          <w:rPr>
            <w:noProof/>
            <w:webHidden/>
          </w:rPr>
          <w:fldChar w:fldCharType="separate"/>
        </w:r>
        <w:r w:rsidR="00957EB9">
          <w:rPr>
            <w:noProof/>
            <w:webHidden/>
          </w:rPr>
          <w:t>53</w:t>
        </w:r>
        <w:r w:rsidR="000D7EDE" w:rsidRPr="00D93AE4">
          <w:rPr>
            <w:noProof/>
            <w:webHidden/>
          </w:rPr>
          <w:fldChar w:fldCharType="end"/>
        </w:r>
      </w:hyperlink>
    </w:p>
    <w:p w:rsidR="00DC2C98" w:rsidRPr="00D93AE4" w:rsidRDefault="00027956" w:rsidP="00D93AE4">
      <w:pPr>
        <w:pStyle w:val="Tabladeilustraciones"/>
        <w:tabs>
          <w:tab w:val="right" w:leader="dot" w:pos="7928"/>
        </w:tabs>
        <w:spacing w:line="360" w:lineRule="auto"/>
        <w:ind w:left="1418" w:hanging="1418"/>
        <w:rPr>
          <w:rFonts w:eastAsiaTheme="minorEastAsia"/>
          <w:noProof/>
          <w:sz w:val="22"/>
          <w:szCs w:val="22"/>
        </w:rPr>
      </w:pPr>
      <w:hyperlink w:anchor="_Toc464990407" w:history="1">
        <w:r w:rsidR="00DC2C98" w:rsidRPr="00D93AE4">
          <w:rPr>
            <w:rStyle w:val="Hipervnculo"/>
            <w:noProof/>
          </w:rPr>
          <w:t xml:space="preserve">Gráfico  16 . </w:t>
        </w:r>
        <w:r w:rsidR="00B862D6" w:rsidRPr="00D93AE4">
          <w:rPr>
            <w:rStyle w:val="Hipervnculo"/>
            <w:noProof/>
          </w:rPr>
          <w:t xml:space="preserve">      </w:t>
        </w:r>
        <w:r w:rsidR="00DC2C98" w:rsidRPr="00D93AE4">
          <w:rPr>
            <w:rStyle w:val="Hipervnculo"/>
            <w:noProof/>
          </w:rPr>
          <w:t>Comparación de los tratamientos en la variable humedad</w:t>
        </w:r>
        <w:r w:rsidR="00DC2C98" w:rsidRPr="00D93AE4">
          <w:rPr>
            <w:noProof/>
            <w:webHidden/>
          </w:rPr>
          <w:tab/>
        </w:r>
        <w:r w:rsidR="000D7EDE" w:rsidRPr="00D93AE4">
          <w:rPr>
            <w:noProof/>
            <w:webHidden/>
          </w:rPr>
          <w:fldChar w:fldCharType="begin"/>
        </w:r>
        <w:r w:rsidR="00DC2C98" w:rsidRPr="00D93AE4">
          <w:rPr>
            <w:noProof/>
            <w:webHidden/>
          </w:rPr>
          <w:instrText xml:space="preserve"> PAGEREF _Toc464990407 \h </w:instrText>
        </w:r>
        <w:r w:rsidR="000D7EDE" w:rsidRPr="00D93AE4">
          <w:rPr>
            <w:noProof/>
            <w:webHidden/>
          </w:rPr>
        </w:r>
        <w:r w:rsidR="000D7EDE" w:rsidRPr="00D93AE4">
          <w:rPr>
            <w:noProof/>
            <w:webHidden/>
          </w:rPr>
          <w:fldChar w:fldCharType="separate"/>
        </w:r>
        <w:r w:rsidR="00957EB9">
          <w:rPr>
            <w:noProof/>
            <w:webHidden/>
          </w:rPr>
          <w:t>54</w:t>
        </w:r>
        <w:r w:rsidR="000D7EDE" w:rsidRPr="00D93AE4">
          <w:rPr>
            <w:noProof/>
            <w:webHidden/>
          </w:rPr>
          <w:fldChar w:fldCharType="end"/>
        </w:r>
      </w:hyperlink>
    </w:p>
    <w:p w:rsidR="00DC2C98" w:rsidRPr="00D93AE4" w:rsidRDefault="00027956" w:rsidP="00D93AE4">
      <w:pPr>
        <w:pStyle w:val="Tabladeilustraciones"/>
        <w:tabs>
          <w:tab w:val="right" w:leader="dot" w:pos="7928"/>
        </w:tabs>
        <w:spacing w:line="360" w:lineRule="auto"/>
        <w:ind w:left="1418" w:hanging="1418"/>
        <w:rPr>
          <w:rFonts w:eastAsiaTheme="minorEastAsia"/>
          <w:noProof/>
          <w:sz w:val="22"/>
          <w:szCs w:val="22"/>
        </w:rPr>
      </w:pPr>
      <w:hyperlink w:anchor="_Toc464990408" w:history="1">
        <w:r w:rsidR="00DC2C98" w:rsidRPr="00D93AE4">
          <w:rPr>
            <w:rStyle w:val="Hipervnculo"/>
            <w:noProof/>
          </w:rPr>
          <w:t xml:space="preserve">Gráfico </w:t>
        </w:r>
        <w:r w:rsidR="007527D2">
          <w:rPr>
            <w:rStyle w:val="Hipervnculo"/>
            <w:noProof/>
          </w:rPr>
          <w:t xml:space="preserve"> </w:t>
        </w:r>
        <w:r w:rsidR="00DC2C98" w:rsidRPr="00D93AE4">
          <w:rPr>
            <w:rStyle w:val="Hipervnculo"/>
            <w:noProof/>
          </w:rPr>
          <w:t xml:space="preserve">17.  </w:t>
        </w:r>
        <w:r w:rsidR="00B862D6" w:rsidRPr="00D93AE4">
          <w:rPr>
            <w:rStyle w:val="Hipervnculo"/>
            <w:noProof/>
          </w:rPr>
          <w:t xml:space="preserve">      </w:t>
        </w:r>
        <w:r w:rsidR="00DC2C98" w:rsidRPr="00D93AE4">
          <w:rPr>
            <w:rStyle w:val="Hipervnculo"/>
            <w:noProof/>
          </w:rPr>
          <w:t>Comparación de los tratamientos en la variable solubilidad</w:t>
        </w:r>
        <w:r w:rsidR="00DC2C98" w:rsidRPr="00D93AE4">
          <w:rPr>
            <w:noProof/>
            <w:webHidden/>
          </w:rPr>
          <w:tab/>
        </w:r>
        <w:r w:rsidR="000D7EDE" w:rsidRPr="00D93AE4">
          <w:rPr>
            <w:noProof/>
            <w:webHidden/>
          </w:rPr>
          <w:fldChar w:fldCharType="begin"/>
        </w:r>
        <w:r w:rsidR="00DC2C98" w:rsidRPr="00D93AE4">
          <w:rPr>
            <w:noProof/>
            <w:webHidden/>
          </w:rPr>
          <w:instrText xml:space="preserve"> PAGEREF _Toc464990408 \h </w:instrText>
        </w:r>
        <w:r w:rsidR="000D7EDE" w:rsidRPr="00D93AE4">
          <w:rPr>
            <w:noProof/>
            <w:webHidden/>
          </w:rPr>
        </w:r>
        <w:r w:rsidR="000D7EDE" w:rsidRPr="00D93AE4">
          <w:rPr>
            <w:noProof/>
            <w:webHidden/>
          </w:rPr>
          <w:fldChar w:fldCharType="separate"/>
        </w:r>
        <w:r w:rsidR="00957EB9">
          <w:rPr>
            <w:noProof/>
            <w:webHidden/>
          </w:rPr>
          <w:t>55</w:t>
        </w:r>
        <w:r w:rsidR="000D7EDE" w:rsidRPr="00D93AE4">
          <w:rPr>
            <w:noProof/>
            <w:webHidden/>
          </w:rPr>
          <w:fldChar w:fldCharType="end"/>
        </w:r>
      </w:hyperlink>
    </w:p>
    <w:p w:rsidR="00DC2C98" w:rsidRPr="00A80D75" w:rsidRDefault="00027956" w:rsidP="00D93AE4">
      <w:pPr>
        <w:pStyle w:val="Tabladeilustraciones"/>
        <w:tabs>
          <w:tab w:val="right" w:leader="dot" w:pos="7928"/>
        </w:tabs>
        <w:spacing w:line="360" w:lineRule="auto"/>
        <w:ind w:left="1418" w:hanging="1418"/>
        <w:rPr>
          <w:rFonts w:eastAsiaTheme="minorEastAsia"/>
          <w:noProof/>
          <w:sz w:val="22"/>
          <w:szCs w:val="22"/>
        </w:rPr>
      </w:pPr>
      <w:hyperlink w:anchor="_Toc464990409" w:history="1">
        <w:r w:rsidR="00DC2C98" w:rsidRPr="00D93AE4">
          <w:rPr>
            <w:rStyle w:val="Hipervnculo"/>
            <w:noProof/>
          </w:rPr>
          <w:t xml:space="preserve">Gráfico  18. </w:t>
        </w:r>
        <w:r w:rsidR="00B862D6" w:rsidRPr="00D93AE4">
          <w:rPr>
            <w:rStyle w:val="Hipervnculo"/>
            <w:noProof/>
          </w:rPr>
          <w:t xml:space="preserve">      </w:t>
        </w:r>
        <w:r w:rsidR="00D93AE4">
          <w:rPr>
            <w:rStyle w:val="Hipervnculo"/>
            <w:noProof/>
          </w:rPr>
          <w:t xml:space="preserve"> </w:t>
        </w:r>
        <w:r w:rsidR="00DC2C98" w:rsidRPr="00D93AE4">
          <w:rPr>
            <w:rStyle w:val="Hipervnculo"/>
            <w:noProof/>
          </w:rPr>
          <w:t>Comparación de los tratamientos en la variable espesor</w:t>
        </w:r>
        <w:r w:rsidR="00DC2C98" w:rsidRPr="00D93AE4">
          <w:rPr>
            <w:noProof/>
            <w:webHidden/>
          </w:rPr>
          <w:tab/>
        </w:r>
        <w:r w:rsidR="000D7EDE" w:rsidRPr="00D93AE4">
          <w:rPr>
            <w:noProof/>
            <w:webHidden/>
          </w:rPr>
          <w:fldChar w:fldCharType="begin"/>
        </w:r>
        <w:r w:rsidR="00DC2C98" w:rsidRPr="00D93AE4">
          <w:rPr>
            <w:noProof/>
            <w:webHidden/>
          </w:rPr>
          <w:instrText xml:space="preserve"> PAGEREF _Toc464990409 \h </w:instrText>
        </w:r>
        <w:r w:rsidR="000D7EDE" w:rsidRPr="00D93AE4">
          <w:rPr>
            <w:noProof/>
            <w:webHidden/>
          </w:rPr>
        </w:r>
        <w:r w:rsidR="000D7EDE" w:rsidRPr="00D93AE4">
          <w:rPr>
            <w:noProof/>
            <w:webHidden/>
          </w:rPr>
          <w:fldChar w:fldCharType="separate"/>
        </w:r>
        <w:r w:rsidR="00957EB9">
          <w:rPr>
            <w:noProof/>
            <w:webHidden/>
          </w:rPr>
          <w:t>55</w:t>
        </w:r>
        <w:r w:rsidR="000D7EDE" w:rsidRPr="00D93AE4">
          <w:rPr>
            <w:noProof/>
            <w:webHidden/>
          </w:rPr>
          <w:fldChar w:fldCharType="end"/>
        </w:r>
      </w:hyperlink>
    </w:p>
    <w:p w:rsidR="00DC2C98" w:rsidRPr="00A80D75" w:rsidRDefault="000D7EDE" w:rsidP="00875EEE">
      <w:pPr>
        <w:spacing w:after="160" w:line="259" w:lineRule="auto"/>
        <w:rPr>
          <w:rFonts w:eastAsia="Calibri"/>
          <w:lang w:eastAsia="en-US"/>
        </w:rPr>
      </w:pPr>
      <w:r w:rsidRPr="00A80D75">
        <w:rPr>
          <w:rFonts w:eastAsia="Calibri"/>
          <w:lang w:eastAsia="en-US"/>
        </w:rPr>
        <w:fldChar w:fldCharType="end"/>
      </w:r>
    </w:p>
    <w:p w:rsidR="00DC2C98" w:rsidRPr="00A80D75" w:rsidRDefault="00DC2C98" w:rsidP="00875EEE">
      <w:pPr>
        <w:spacing w:after="160" w:line="259" w:lineRule="auto"/>
        <w:rPr>
          <w:rFonts w:eastAsia="Calibri"/>
          <w:lang w:eastAsia="en-US"/>
        </w:rPr>
      </w:pPr>
    </w:p>
    <w:p w:rsidR="00DC2C98" w:rsidRPr="00A80D75" w:rsidRDefault="00DC2C98" w:rsidP="00875EEE">
      <w:pPr>
        <w:spacing w:after="160" w:line="259" w:lineRule="auto"/>
        <w:rPr>
          <w:rFonts w:eastAsia="Calibri"/>
          <w:lang w:eastAsia="en-US"/>
        </w:rPr>
      </w:pPr>
    </w:p>
    <w:p w:rsidR="00F14CC3" w:rsidRPr="00A80D75" w:rsidRDefault="00F14CC3" w:rsidP="00875EEE">
      <w:pPr>
        <w:spacing w:after="160" w:line="259" w:lineRule="auto"/>
        <w:rPr>
          <w:rFonts w:eastAsia="Calibri"/>
          <w:lang w:eastAsia="en-US"/>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D93AE4" w:rsidRDefault="00DC2C98" w:rsidP="006657FF">
      <w:pPr>
        <w:spacing w:after="160" w:line="259" w:lineRule="auto"/>
        <w:jc w:val="center"/>
        <w:rPr>
          <w:b/>
          <w:bCs/>
          <w:color w:val="000000"/>
          <w:sz w:val="28"/>
          <w:highlight w:val="yellow"/>
        </w:rPr>
      </w:pPr>
      <w:r w:rsidRPr="00A80D75">
        <w:rPr>
          <w:b/>
          <w:bCs/>
          <w:color w:val="000000"/>
          <w:sz w:val="28"/>
        </w:rPr>
        <w:br w:type="page"/>
      </w:r>
      <w:bookmarkStart w:id="9" w:name="_Toc465067810"/>
      <w:r w:rsidR="00D84EDE" w:rsidRPr="0015240D">
        <w:rPr>
          <w:b/>
          <w:bCs/>
          <w:color w:val="000000"/>
          <w:sz w:val="28"/>
        </w:rPr>
        <w:lastRenderedPageBreak/>
        <w:t>ÍNDICE DE ANEXOS</w:t>
      </w:r>
      <w:bookmarkEnd w:id="9"/>
    </w:p>
    <w:p w:rsidR="007C3C50" w:rsidRPr="00D93AE4" w:rsidRDefault="00F059B6" w:rsidP="00875EEE">
      <w:pPr>
        <w:tabs>
          <w:tab w:val="left" w:pos="540"/>
          <w:tab w:val="left" w:pos="1080"/>
          <w:tab w:val="left" w:pos="8460"/>
        </w:tabs>
        <w:spacing w:line="360" w:lineRule="auto"/>
        <w:jc w:val="center"/>
        <w:rPr>
          <w:b/>
          <w:bCs/>
          <w:color w:val="000000"/>
          <w:highlight w:val="yellow"/>
        </w:rPr>
      </w:pPr>
      <w:r w:rsidRPr="0015240D">
        <w:rPr>
          <w:b/>
          <w:bCs/>
          <w:noProof/>
          <w:color w:val="000000"/>
          <w:lang w:val="es-MX" w:eastAsia="es-MX"/>
        </w:rPr>
        <mc:AlternateContent>
          <mc:Choice Requires="wps">
            <w:drawing>
              <wp:anchor distT="0" distB="0" distL="114300" distR="114300" simplePos="0" relativeHeight="251649536" behindDoc="0" locked="0" layoutInCell="1" allowOverlap="1" wp14:anchorId="3DEAC3A0" wp14:editId="725FB514">
                <wp:simplePos x="0" y="0"/>
                <wp:positionH relativeFrom="column">
                  <wp:posOffset>-102045</wp:posOffset>
                </wp:positionH>
                <wp:positionV relativeFrom="paragraph">
                  <wp:posOffset>271780</wp:posOffset>
                </wp:positionV>
                <wp:extent cx="1028700" cy="28702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7956" w:rsidRPr="00BB7181" w:rsidRDefault="00027956" w:rsidP="00406A5E">
                            <w:pPr>
                              <w:rPr>
                                <w:b/>
                              </w:rPr>
                            </w:pPr>
                            <w:r>
                              <w:rPr>
                                <w:b/>
                              </w:rPr>
                              <w:t>ANEXO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C3A0" id="Cuadro de texto 14" o:spid="_x0000_s1031" type="#_x0000_t202" style="position:absolute;left:0;text-align:left;margin-left:-8.05pt;margin-top:21.4pt;width:81pt;height:22.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" fillcolor="white [3201]" stroked="f" strokeweight=".5pt">
                <v:path arrowok="t"/>
                <v:textbox>
                  <w:txbxContent>
                    <w:p w:rsidR="00027956" w:rsidRPr="00BB7181" w:rsidRDefault="00027956" w:rsidP="00406A5E">
                      <w:pPr>
                        <w:rPr>
                          <w:b/>
                        </w:rPr>
                      </w:pPr>
                      <w:r>
                        <w:rPr>
                          <w:b/>
                        </w:rPr>
                        <w:t>ANEXO</w:t>
                      </w:r>
                    </w:p>
                  </w:txbxContent>
                </v:textbox>
              </v:shape>
            </w:pict>
          </mc:Fallback>
        </mc:AlternateContent>
      </w:r>
    </w:p>
    <w:p w:rsidR="00D84EDE" w:rsidRPr="00A80D75" w:rsidRDefault="00396768" w:rsidP="00875EEE">
      <w:pPr>
        <w:tabs>
          <w:tab w:val="left" w:pos="540"/>
          <w:tab w:val="left" w:pos="1080"/>
          <w:tab w:val="left" w:pos="8460"/>
        </w:tabs>
        <w:spacing w:line="360" w:lineRule="auto"/>
        <w:rPr>
          <w:b/>
          <w:bCs/>
          <w:color w:val="000000"/>
        </w:rPr>
      </w:pPr>
      <w:r w:rsidRPr="0015240D">
        <w:rPr>
          <w:b/>
          <w:bCs/>
          <w:noProof/>
          <w:color w:val="000000"/>
          <w:lang w:val="es-MX" w:eastAsia="es-MX"/>
        </w:rPr>
        <mc:AlternateContent>
          <mc:Choice Requires="wps">
            <w:drawing>
              <wp:anchor distT="0" distB="0" distL="114300" distR="114300" simplePos="0" relativeHeight="251643392" behindDoc="0" locked="0" layoutInCell="1" allowOverlap="1" wp14:anchorId="7A152FC1" wp14:editId="19D5E624">
                <wp:simplePos x="0" y="0"/>
                <wp:positionH relativeFrom="column">
                  <wp:posOffset>4672140</wp:posOffset>
                </wp:positionH>
                <wp:positionV relativeFrom="paragraph">
                  <wp:posOffset>26035</wp:posOffset>
                </wp:positionV>
                <wp:extent cx="637540" cy="28702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7956" w:rsidRPr="00BB7181" w:rsidRDefault="009B6A38" w:rsidP="00D84EDE">
                            <w:pPr>
                              <w:rPr>
                                <w:b/>
                              </w:rPr>
                            </w:pPr>
                            <w:r>
                              <w:rPr>
                                <w:b/>
                              </w:rPr>
                              <w:t>PÁG.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152FC1" id="Cuadro de texto 9" o:spid="_x0000_s1032" type="#_x0000_t202" style="position:absolute;margin-left:367.9pt;margin-top:2.05pt;width:50.2pt;height:22.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" fillcolor="white [3201]" stroked="f" strokeweight=".5pt">
                <v:path arrowok="t"/>
                <v:textbox>
                  <w:txbxContent>
                    <w:p w:rsidR="00027956" w:rsidRPr="00BB7181" w:rsidRDefault="009B6A38" w:rsidP="00D84EDE">
                      <w:pPr>
                        <w:rPr>
                          <w:b/>
                        </w:rPr>
                      </w:pPr>
                      <w:r>
                        <w:rPr>
                          <w:b/>
                        </w:rPr>
                        <w:t>PÁG.</w:t>
                      </w:r>
                    </w:p>
                  </w:txbxContent>
                </v:textbox>
              </v:shape>
            </w:pict>
          </mc:Fallback>
        </mc:AlternateContent>
      </w:r>
      <w:r w:rsidR="00AB6E2F" w:rsidRPr="0015240D">
        <w:rPr>
          <w:b/>
          <w:bCs/>
          <w:color w:val="000000"/>
        </w:rPr>
        <w:t xml:space="preserve">                                                    </w:t>
      </w:r>
      <w:r w:rsidR="00D84EDE" w:rsidRPr="0015240D">
        <w:rPr>
          <w:b/>
          <w:bCs/>
          <w:color w:val="000000"/>
        </w:rPr>
        <w:t>DESCRIPCIÓN</w:t>
      </w:r>
      <w:r w:rsidR="00D84EDE" w:rsidRPr="00A80D75">
        <w:rPr>
          <w:b/>
          <w:bCs/>
          <w:color w:val="000000"/>
        </w:rPr>
        <w:t xml:space="preserve">                                                        </w:t>
      </w:r>
    </w:p>
    <w:p w:rsidR="00D84EDE" w:rsidRPr="00A80D75" w:rsidRDefault="00D84EDE" w:rsidP="00875EEE">
      <w:pPr>
        <w:tabs>
          <w:tab w:val="left" w:pos="540"/>
          <w:tab w:val="left" w:pos="1080"/>
          <w:tab w:val="left" w:pos="8460"/>
        </w:tabs>
        <w:spacing w:line="360" w:lineRule="auto"/>
        <w:jc w:val="center"/>
        <w:rPr>
          <w:b/>
          <w:bCs/>
          <w:color w:val="000000"/>
        </w:rPr>
      </w:pPr>
    </w:p>
    <w:p w:rsidR="003F442E" w:rsidRPr="00BA5903" w:rsidRDefault="000D7EDE" w:rsidP="006657FF">
      <w:pPr>
        <w:pStyle w:val="Tabladeilustraciones"/>
        <w:tabs>
          <w:tab w:val="right" w:leader="dot" w:pos="7928"/>
        </w:tabs>
        <w:spacing w:line="360" w:lineRule="auto"/>
        <w:ind w:left="1701" w:hanging="1701"/>
        <w:rPr>
          <w:rFonts w:eastAsiaTheme="minorEastAsia"/>
          <w:noProof/>
          <w:sz w:val="22"/>
          <w:szCs w:val="22"/>
        </w:rPr>
      </w:pPr>
      <w:r w:rsidRPr="00A80D75">
        <w:rPr>
          <w:b/>
          <w:bCs/>
          <w:color w:val="000000"/>
        </w:rPr>
        <w:fldChar w:fldCharType="begin"/>
      </w:r>
      <w:r w:rsidR="003F442E" w:rsidRPr="00A80D75">
        <w:rPr>
          <w:b/>
          <w:bCs/>
          <w:color w:val="000000"/>
        </w:rPr>
        <w:instrText xml:space="preserve"> TOC \h \z \c "Anexo" </w:instrText>
      </w:r>
      <w:r w:rsidRPr="00A80D75">
        <w:rPr>
          <w:b/>
          <w:bCs/>
          <w:color w:val="000000"/>
        </w:rPr>
        <w:fldChar w:fldCharType="separate"/>
      </w:r>
      <w:hyperlink w:anchor="_Toc464990628" w:history="1">
        <w:r w:rsidR="003F442E" w:rsidRPr="00BA5903">
          <w:rPr>
            <w:rStyle w:val="Hipervnculo"/>
            <w:noProof/>
          </w:rPr>
          <w:t xml:space="preserve">Anexo 1. </w:t>
        </w:r>
        <w:r w:rsidR="006657FF" w:rsidRPr="00BA5903">
          <w:rPr>
            <w:rStyle w:val="Hipervnculo"/>
            <w:noProof/>
          </w:rPr>
          <w:tab/>
        </w:r>
        <w:r w:rsidR="003F442E" w:rsidRPr="00BA5903">
          <w:rPr>
            <w:rStyle w:val="Hipervnculo"/>
            <w:noProof/>
          </w:rPr>
          <w:t xml:space="preserve">Mapa de ubicación de experimento </w:t>
        </w:r>
        <w:r w:rsidR="003F442E" w:rsidRPr="00BA5903">
          <w:rPr>
            <w:noProof/>
            <w:webHidden/>
          </w:rPr>
          <w:tab/>
        </w:r>
        <w:r w:rsidR="0015240D" w:rsidRPr="00BA5903">
          <w:rPr>
            <w:noProof/>
            <w:webHidden/>
          </w:rPr>
          <w:t>68</w:t>
        </w:r>
      </w:hyperlink>
    </w:p>
    <w:p w:rsidR="003F442E" w:rsidRPr="00BA5903" w:rsidRDefault="00027956" w:rsidP="00BA5903">
      <w:pPr>
        <w:pStyle w:val="Tabladeilustraciones"/>
        <w:tabs>
          <w:tab w:val="right" w:leader="dot" w:pos="7928"/>
        </w:tabs>
        <w:spacing w:line="360" w:lineRule="auto"/>
        <w:ind w:left="1701" w:hanging="1701"/>
        <w:jc w:val="both"/>
        <w:rPr>
          <w:rFonts w:eastAsiaTheme="minorEastAsia"/>
          <w:noProof/>
          <w:sz w:val="22"/>
          <w:szCs w:val="22"/>
        </w:rPr>
      </w:pPr>
      <w:hyperlink w:anchor="_Toc464990629" w:history="1">
        <w:r w:rsidR="003F442E" w:rsidRPr="00BA5903">
          <w:rPr>
            <w:rStyle w:val="Hipervnculo"/>
            <w:bCs/>
            <w:noProof/>
          </w:rPr>
          <w:t xml:space="preserve">Anexo </w:t>
        </w:r>
        <w:r w:rsidR="003F442E" w:rsidRPr="00BA5903">
          <w:rPr>
            <w:rStyle w:val="Hipervnculo"/>
            <w:noProof/>
          </w:rPr>
          <w:t>2</w:t>
        </w:r>
        <w:r w:rsidR="003F442E" w:rsidRPr="00BA5903">
          <w:rPr>
            <w:rStyle w:val="Hipervnculo"/>
            <w:bCs/>
            <w:noProof/>
          </w:rPr>
          <w:t xml:space="preserve">. </w:t>
        </w:r>
        <w:r w:rsidR="006657FF" w:rsidRPr="00BA5903">
          <w:rPr>
            <w:rStyle w:val="Hipervnculo"/>
            <w:bCs/>
            <w:noProof/>
            <w:color w:val="FFFFFF" w:themeColor="background1"/>
            <w:u w:val="none"/>
          </w:rPr>
          <w:tab/>
        </w:r>
        <w:r w:rsidR="003F442E" w:rsidRPr="00BA5903">
          <w:rPr>
            <w:rStyle w:val="Hipervnculo"/>
            <w:noProof/>
          </w:rPr>
          <w:t>Resultados de los a</w:t>
        </w:r>
        <w:r w:rsidR="00EA2CFC">
          <w:rPr>
            <w:rStyle w:val="Hipervnculo"/>
            <w:noProof/>
          </w:rPr>
          <w:t>nálisis microbiológicos de las l</w:t>
        </w:r>
        <w:r w:rsidR="003F442E" w:rsidRPr="00BA5903">
          <w:rPr>
            <w:rStyle w:val="Hipervnculo"/>
            <w:noProof/>
          </w:rPr>
          <w:t xml:space="preserve">áminas </w:t>
        </w:r>
        <w:r w:rsidR="00CA31B7" w:rsidRPr="00BA5903">
          <w:rPr>
            <w:rStyle w:val="Hipervnculo"/>
            <w:noProof/>
          </w:rPr>
          <w:t xml:space="preserve">  </w:t>
        </w:r>
        <w:r w:rsidR="006E4DAF">
          <w:rPr>
            <w:rStyle w:val="Hipervnculo"/>
            <w:noProof/>
          </w:rPr>
          <w:t>c</w:t>
        </w:r>
        <w:r w:rsidR="003F442E" w:rsidRPr="00BA5903">
          <w:rPr>
            <w:rStyle w:val="Hipervnculo"/>
            <w:noProof/>
          </w:rPr>
          <w:t xml:space="preserve">omestibles </w:t>
        </w:r>
        <w:r w:rsidR="006E4DAF">
          <w:rPr>
            <w:rStyle w:val="Hipervnculo"/>
            <w:noProof/>
          </w:rPr>
          <w:t>b</w:t>
        </w:r>
        <w:r w:rsidR="003F442E" w:rsidRPr="00BA5903">
          <w:rPr>
            <w:rStyle w:val="Hipervnculo"/>
            <w:noProof/>
          </w:rPr>
          <w:t>iodegradables.</w:t>
        </w:r>
        <w:r w:rsidR="003F442E" w:rsidRPr="00BA5903">
          <w:rPr>
            <w:noProof/>
            <w:webHidden/>
          </w:rPr>
          <w:tab/>
        </w:r>
        <w:r w:rsidR="0015240D" w:rsidRPr="00BA5903">
          <w:rPr>
            <w:noProof/>
            <w:webHidden/>
          </w:rPr>
          <w:t>69</w:t>
        </w:r>
      </w:hyperlink>
    </w:p>
    <w:p w:rsidR="003F442E" w:rsidRPr="00BA5903" w:rsidRDefault="00027956" w:rsidP="006657FF">
      <w:pPr>
        <w:pStyle w:val="Tabladeilustraciones"/>
        <w:tabs>
          <w:tab w:val="right" w:leader="dot" w:pos="7928"/>
        </w:tabs>
        <w:spacing w:line="360" w:lineRule="auto"/>
        <w:rPr>
          <w:rFonts w:eastAsiaTheme="minorEastAsia"/>
          <w:noProof/>
          <w:sz w:val="22"/>
          <w:szCs w:val="22"/>
        </w:rPr>
      </w:pPr>
      <w:hyperlink w:anchor="_Toc464990630" w:history="1">
        <w:r w:rsidR="003F442E" w:rsidRPr="00BA5903">
          <w:rPr>
            <w:rStyle w:val="Hipervnculo"/>
            <w:rFonts w:eastAsiaTheme="minorHAnsi"/>
            <w:bCs/>
            <w:noProof/>
            <w:lang w:val="es-EC" w:eastAsia="en-US"/>
          </w:rPr>
          <w:t xml:space="preserve">Anexo </w:t>
        </w:r>
        <w:r w:rsidR="003F442E" w:rsidRPr="00BA5903">
          <w:rPr>
            <w:rStyle w:val="Hipervnculo"/>
            <w:noProof/>
          </w:rPr>
          <w:t>3</w:t>
        </w:r>
        <w:r w:rsidR="003F442E" w:rsidRPr="00BA5903">
          <w:rPr>
            <w:rStyle w:val="Hipervnculo"/>
            <w:rFonts w:eastAsiaTheme="minorHAnsi"/>
            <w:bCs/>
            <w:noProof/>
            <w:lang w:val="es-EC" w:eastAsia="en-US"/>
          </w:rPr>
          <w:t>.</w:t>
        </w:r>
        <w:r w:rsidR="00CA31B7" w:rsidRPr="00BA5903">
          <w:rPr>
            <w:rStyle w:val="Hipervnculo"/>
            <w:rFonts w:eastAsiaTheme="minorHAnsi"/>
            <w:bCs/>
            <w:noProof/>
            <w:lang w:val="es-EC" w:eastAsia="en-US"/>
          </w:rPr>
          <w:t xml:space="preserve">             </w:t>
        </w:r>
        <w:r w:rsidR="003F442E" w:rsidRPr="00BA5903">
          <w:rPr>
            <w:rStyle w:val="Hipervnculo"/>
            <w:rFonts w:eastAsiaTheme="minorHAnsi"/>
            <w:noProof/>
            <w:lang w:val="es-EC" w:eastAsia="en-US"/>
          </w:rPr>
          <w:t>Tablas de Fisher y Tukey</w:t>
        </w:r>
        <w:r w:rsidR="003F442E" w:rsidRPr="00BA5903">
          <w:rPr>
            <w:noProof/>
            <w:webHidden/>
          </w:rPr>
          <w:tab/>
        </w:r>
        <w:r w:rsidR="000D7EDE" w:rsidRPr="00BA5903">
          <w:rPr>
            <w:noProof/>
            <w:webHidden/>
          </w:rPr>
          <w:fldChar w:fldCharType="begin"/>
        </w:r>
        <w:r w:rsidR="003F442E" w:rsidRPr="00BA5903">
          <w:rPr>
            <w:noProof/>
            <w:webHidden/>
          </w:rPr>
          <w:instrText xml:space="preserve"> PAGEREF _Toc464990630 \h </w:instrText>
        </w:r>
        <w:r w:rsidR="000D7EDE" w:rsidRPr="00BA5903">
          <w:rPr>
            <w:noProof/>
            <w:webHidden/>
          </w:rPr>
        </w:r>
        <w:r w:rsidR="000D7EDE" w:rsidRPr="00BA5903">
          <w:rPr>
            <w:noProof/>
            <w:webHidden/>
          </w:rPr>
          <w:fldChar w:fldCharType="separate"/>
        </w:r>
        <w:r w:rsidR="00957EB9">
          <w:rPr>
            <w:noProof/>
            <w:webHidden/>
          </w:rPr>
          <w:t>72</w:t>
        </w:r>
        <w:r w:rsidR="000D7EDE" w:rsidRPr="00BA5903">
          <w:rPr>
            <w:noProof/>
            <w:webHidden/>
          </w:rPr>
          <w:fldChar w:fldCharType="end"/>
        </w:r>
      </w:hyperlink>
    </w:p>
    <w:p w:rsidR="003F442E" w:rsidRPr="00BA5903" w:rsidRDefault="00027956" w:rsidP="006657FF">
      <w:pPr>
        <w:pStyle w:val="Tabladeilustraciones"/>
        <w:tabs>
          <w:tab w:val="right" w:leader="dot" w:pos="7928"/>
        </w:tabs>
        <w:spacing w:line="360" w:lineRule="auto"/>
        <w:rPr>
          <w:rFonts w:eastAsiaTheme="minorEastAsia"/>
          <w:noProof/>
          <w:sz w:val="22"/>
          <w:szCs w:val="22"/>
        </w:rPr>
      </w:pPr>
      <w:hyperlink w:anchor="_Toc464990631" w:history="1">
        <w:r w:rsidR="003F442E" w:rsidRPr="00BA5903">
          <w:rPr>
            <w:rStyle w:val="Hipervnculo"/>
            <w:rFonts w:eastAsiaTheme="minorHAnsi"/>
            <w:bCs/>
            <w:noProof/>
            <w:lang w:val="es-EC" w:eastAsia="en-US"/>
          </w:rPr>
          <w:t xml:space="preserve">Anexo </w:t>
        </w:r>
        <w:r w:rsidR="003F442E" w:rsidRPr="00BA5903">
          <w:rPr>
            <w:rStyle w:val="Hipervnculo"/>
            <w:noProof/>
          </w:rPr>
          <w:t>4</w:t>
        </w:r>
        <w:r w:rsidR="003F442E" w:rsidRPr="00BA5903">
          <w:rPr>
            <w:rStyle w:val="Hipervnculo"/>
            <w:rFonts w:eastAsiaTheme="minorHAnsi"/>
            <w:bCs/>
            <w:noProof/>
            <w:lang w:val="es-EC" w:eastAsia="en-US"/>
          </w:rPr>
          <w:t xml:space="preserve">. </w:t>
        </w:r>
        <w:r w:rsidR="00CA31B7" w:rsidRPr="00BA5903">
          <w:rPr>
            <w:rStyle w:val="Hipervnculo"/>
            <w:rFonts w:eastAsiaTheme="minorHAnsi"/>
            <w:bCs/>
            <w:noProof/>
            <w:lang w:val="es-EC" w:eastAsia="en-US"/>
          </w:rPr>
          <w:t xml:space="preserve">            </w:t>
        </w:r>
        <w:r w:rsidR="003F442E" w:rsidRPr="00BA5903">
          <w:rPr>
            <w:rStyle w:val="Hipervnculo"/>
            <w:rFonts w:eastAsiaTheme="minorHAnsi"/>
            <w:noProof/>
            <w:lang w:val="es-EC" w:eastAsia="en-US"/>
          </w:rPr>
          <w:t>Diagramas de flujos de los procesos.</w:t>
        </w:r>
        <w:r w:rsidR="003F442E" w:rsidRPr="00BA5903">
          <w:rPr>
            <w:noProof/>
            <w:webHidden/>
          </w:rPr>
          <w:tab/>
        </w:r>
        <w:r w:rsidR="000D7EDE" w:rsidRPr="00BA5903">
          <w:rPr>
            <w:noProof/>
            <w:webHidden/>
          </w:rPr>
          <w:fldChar w:fldCharType="begin"/>
        </w:r>
        <w:r w:rsidR="003F442E" w:rsidRPr="00BA5903">
          <w:rPr>
            <w:noProof/>
            <w:webHidden/>
          </w:rPr>
          <w:instrText xml:space="preserve"> PAGEREF _Toc464990631 \h </w:instrText>
        </w:r>
        <w:r w:rsidR="000D7EDE" w:rsidRPr="00BA5903">
          <w:rPr>
            <w:noProof/>
            <w:webHidden/>
          </w:rPr>
        </w:r>
        <w:r w:rsidR="000D7EDE" w:rsidRPr="00BA5903">
          <w:rPr>
            <w:noProof/>
            <w:webHidden/>
          </w:rPr>
          <w:fldChar w:fldCharType="separate"/>
        </w:r>
        <w:r w:rsidR="00957EB9">
          <w:rPr>
            <w:noProof/>
            <w:webHidden/>
          </w:rPr>
          <w:t>73</w:t>
        </w:r>
        <w:r w:rsidR="000D7EDE" w:rsidRPr="00BA5903">
          <w:rPr>
            <w:noProof/>
            <w:webHidden/>
          </w:rPr>
          <w:fldChar w:fldCharType="end"/>
        </w:r>
      </w:hyperlink>
    </w:p>
    <w:p w:rsidR="003F442E" w:rsidRPr="00BA5903" w:rsidRDefault="00027956" w:rsidP="006657FF">
      <w:pPr>
        <w:pStyle w:val="Tabladeilustraciones"/>
        <w:tabs>
          <w:tab w:val="right" w:leader="dot" w:pos="7928"/>
        </w:tabs>
        <w:spacing w:line="360" w:lineRule="auto"/>
        <w:rPr>
          <w:rFonts w:eastAsiaTheme="minorEastAsia"/>
          <w:noProof/>
          <w:sz w:val="22"/>
          <w:szCs w:val="22"/>
        </w:rPr>
      </w:pPr>
      <w:hyperlink w:anchor="_Toc464990632" w:history="1">
        <w:r w:rsidR="003F442E" w:rsidRPr="00BA5903">
          <w:rPr>
            <w:rStyle w:val="Hipervnculo"/>
            <w:rFonts w:eastAsiaTheme="minorHAnsi"/>
            <w:bCs/>
            <w:noProof/>
            <w:lang w:val="es-EC" w:eastAsia="en-US"/>
          </w:rPr>
          <w:t xml:space="preserve">Anexo </w:t>
        </w:r>
        <w:r w:rsidR="003F442E" w:rsidRPr="00BA5903">
          <w:rPr>
            <w:rStyle w:val="Hipervnculo"/>
            <w:noProof/>
          </w:rPr>
          <w:t>5</w:t>
        </w:r>
        <w:r w:rsidR="003F442E" w:rsidRPr="00BA5903">
          <w:rPr>
            <w:rStyle w:val="Hipervnculo"/>
            <w:rFonts w:eastAsiaTheme="minorHAnsi"/>
            <w:bCs/>
            <w:noProof/>
            <w:lang w:val="es-EC" w:eastAsia="en-US"/>
          </w:rPr>
          <w:t xml:space="preserve">. </w:t>
        </w:r>
        <w:r w:rsidR="00CA31B7" w:rsidRPr="00BA5903">
          <w:rPr>
            <w:rStyle w:val="Hipervnculo"/>
            <w:rFonts w:eastAsiaTheme="minorHAnsi"/>
            <w:bCs/>
            <w:noProof/>
            <w:lang w:val="es-EC" w:eastAsia="en-US"/>
          </w:rPr>
          <w:t xml:space="preserve">            </w:t>
        </w:r>
        <w:r w:rsidR="003F442E" w:rsidRPr="00BA5903">
          <w:rPr>
            <w:rStyle w:val="Hipervnculo"/>
            <w:rFonts w:eastAsiaTheme="minorHAnsi"/>
            <w:noProof/>
            <w:lang w:val="es-EC" w:eastAsia="en-US"/>
          </w:rPr>
          <w:t>Fotografías del desarrollo del proyecto de investigación</w:t>
        </w:r>
        <w:r w:rsidR="003F442E" w:rsidRPr="00BA5903">
          <w:rPr>
            <w:noProof/>
            <w:webHidden/>
          </w:rPr>
          <w:tab/>
        </w:r>
        <w:r w:rsidR="000D7EDE" w:rsidRPr="00BA5903">
          <w:rPr>
            <w:noProof/>
            <w:webHidden/>
          </w:rPr>
          <w:fldChar w:fldCharType="begin"/>
        </w:r>
        <w:r w:rsidR="003F442E" w:rsidRPr="00BA5903">
          <w:rPr>
            <w:noProof/>
            <w:webHidden/>
          </w:rPr>
          <w:instrText xml:space="preserve"> PAGEREF _Toc464990632 \h </w:instrText>
        </w:r>
        <w:r w:rsidR="000D7EDE" w:rsidRPr="00BA5903">
          <w:rPr>
            <w:noProof/>
            <w:webHidden/>
          </w:rPr>
        </w:r>
        <w:r w:rsidR="000D7EDE" w:rsidRPr="00BA5903">
          <w:rPr>
            <w:noProof/>
            <w:webHidden/>
          </w:rPr>
          <w:fldChar w:fldCharType="separate"/>
        </w:r>
        <w:r w:rsidR="00957EB9">
          <w:rPr>
            <w:noProof/>
            <w:webHidden/>
          </w:rPr>
          <w:t>76</w:t>
        </w:r>
        <w:r w:rsidR="000D7EDE" w:rsidRPr="00BA5903">
          <w:rPr>
            <w:noProof/>
            <w:webHidden/>
          </w:rPr>
          <w:fldChar w:fldCharType="end"/>
        </w:r>
      </w:hyperlink>
    </w:p>
    <w:p w:rsidR="003F442E" w:rsidRPr="00BA5903" w:rsidRDefault="00027956" w:rsidP="006657FF">
      <w:pPr>
        <w:pStyle w:val="Tabladeilustraciones"/>
        <w:tabs>
          <w:tab w:val="right" w:leader="dot" w:pos="7928"/>
        </w:tabs>
        <w:spacing w:line="360" w:lineRule="auto"/>
        <w:rPr>
          <w:rFonts w:eastAsiaTheme="minorEastAsia"/>
          <w:noProof/>
          <w:sz w:val="22"/>
          <w:szCs w:val="22"/>
        </w:rPr>
      </w:pPr>
      <w:hyperlink w:anchor="_Toc464990633" w:history="1">
        <w:r w:rsidR="003F442E" w:rsidRPr="00BA5903">
          <w:rPr>
            <w:rStyle w:val="Hipervnculo"/>
            <w:noProof/>
          </w:rPr>
          <w:t xml:space="preserve">Anexo 6. </w:t>
        </w:r>
        <w:r w:rsidR="00CA31B7" w:rsidRPr="00BA5903">
          <w:rPr>
            <w:rStyle w:val="Hipervnculo"/>
            <w:noProof/>
          </w:rPr>
          <w:t xml:space="preserve">            </w:t>
        </w:r>
        <w:r w:rsidR="003F442E" w:rsidRPr="00BA5903">
          <w:rPr>
            <w:rStyle w:val="Hipervnculo"/>
            <w:noProof/>
          </w:rPr>
          <w:t>Glosario de términos</w:t>
        </w:r>
        <w:r w:rsidR="003F442E" w:rsidRPr="00BA5903">
          <w:rPr>
            <w:noProof/>
            <w:webHidden/>
          </w:rPr>
          <w:tab/>
        </w:r>
      </w:hyperlink>
      <w:r w:rsidR="00BA5903">
        <w:rPr>
          <w:noProof/>
        </w:rPr>
        <w:t>8</w:t>
      </w:r>
      <w:r w:rsidR="00A87376">
        <w:rPr>
          <w:noProof/>
        </w:rPr>
        <w:t>2</w:t>
      </w:r>
    </w:p>
    <w:p w:rsidR="00D84EDE" w:rsidRPr="00A80D75" w:rsidRDefault="000D7EDE" w:rsidP="00875EEE">
      <w:pPr>
        <w:tabs>
          <w:tab w:val="left" w:pos="540"/>
          <w:tab w:val="left" w:pos="1080"/>
          <w:tab w:val="left" w:pos="8460"/>
        </w:tabs>
        <w:spacing w:line="360" w:lineRule="auto"/>
        <w:jc w:val="center"/>
        <w:rPr>
          <w:b/>
          <w:bCs/>
          <w:color w:val="000000"/>
        </w:rPr>
      </w:pPr>
      <w:r w:rsidRPr="00A80D75">
        <w:rPr>
          <w:b/>
          <w:bCs/>
          <w:color w:val="000000"/>
        </w:rPr>
        <w:fldChar w:fldCharType="end"/>
      </w: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jc w:val="center"/>
        <w:rPr>
          <w:b/>
          <w:bCs/>
          <w:color w:val="000000"/>
        </w:rPr>
      </w:pPr>
    </w:p>
    <w:p w:rsidR="00D84EDE" w:rsidRPr="00A80D75" w:rsidRDefault="00D84EDE" w:rsidP="00875EEE">
      <w:pPr>
        <w:tabs>
          <w:tab w:val="left" w:pos="540"/>
          <w:tab w:val="left" w:pos="1080"/>
          <w:tab w:val="left" w:pos="8460"/>
        </w:tabs>
        <w:spacing w:line="360" w:lineRule="auto"/>
        <w:rPr>
          <w:b/>
          <w:bCs/>
          <w:color w:val="000000"/>
        </w:rPr>
      </w:pPr>
    </w:p>
    <w:p w:rsidR="00E62A36" w:rsidRPr="00A80D75" w:rsidRDefault="00E62A36" w:rsidP="00875EEE">
      <w:pPr>
        <w:tabs>
          <w:tab w:val="left" w:pos="540"/>
          <w:tab w:val="left" w:pos="1080"/>
          <w:tab w:val="left" w:pos="8460"/>
        </w:tabs>
        <w:spacing w:line="360" w:lineRule="auto"/>
        <w:rPr>
          <w:b/>
          <w:bCs/>
          <w:color w:val="000000"/>
        </w:rPr>
      </w:pPr>
    </w:p>
    <w:p w:rsidR="00E62A36" w:rsidRPr="00A80D75" w:rsidRDefault="00E62A36" w:rsidP="00875EEE">
      <w:pPr>
        <w:tabs>
          <w:tab w:val="left" w:pos="540"/>
          <w:tab w:val="left" w:pos="1080"/>
          <w:tab w:val="left" w:pos="8460"/>
        </w:tabs>
        <w:spacing w:line="360" w:lineRule="auto"/>
        <w:rPr>
          <w:b/>
          <w:bCs/>
          <w:color w:val="000000"/>
        </w:rPr>
      </w:pPr>
    </w:p>
    <w:p w:rsidR="00E62A36" w:rsidRPr="00A80D75" w:rsidRDefault="00E62A36" w:rsidP="00875EEE">
      <w:pPr>
        <w:tabs>
          <w:tab w:val="left" w:pos="540"/>
          <w:tab w:val="left" w:pos="1080"/>
          <w:tab w:val="left" w:pos="8460"/>
        </w:tabs>
        <w:spacing w:line="360" w:lineRule="auto"/>
        <w:rPr>
          <w:b/>
          <w:bCs/>
          <w:color w:val="000000"/>
        </w:rPr>
      </w:pPr>
    </w:p>
    <w:p w:rsidR="00E62A36" w:rsidRPr="00A80D75" w:rsidRDefault="00E62A36" w:rsidP="00875EEE">
      <w:pPr>
        <w:tabs>
          <w:tab w:val="left" w:pos="540"/>
          <w:tab w:val="left" w:pos="1080"/>
          <w:tab w:val="left" w:pos="8460"/>
        </w:tabs>
        <w:spacing w:line="360" w:lineRule="auto"/>
        <w:rPr>
          <w:b/>
          <w:bCs/>
          <w:color w:val="000000"/>
        </w:rPr>
      </w:pPr>
    </w:p>
    <w:p w:rsidR="00E62A36" w:rsidRPr="00A80D75" w:rsidRDefault="00E62A36" w:rsidP="00875EEE">
      <w:pPr>
        <w:tabs>
          <w:tab w:val="left" w:pos="540"/>
          <w:tab w:val="left" w:pos="1080"/>
          <w:tab w:val="left" w:pos="8460"/>
        </w:tabs>
        <w:spacing w:line="360" w:lineRule="auto"/>
        <w:rPr>
          <w:b/>
          <w:bCs/>
          <w:color w:val="000000"/>
        </w:rPr>
      </w:pPr>
    </w:p>
    <w:p w:rsidR="00E62A36" w:rsidRPr="00A80D75" w:rsidRDefault="00E62A36" w:rsidP="00875EEE">
      <w:pPr>
        <w:tabs>
          <w:tab w:val="left" w:pos="540"/>
          <w:tab w:val="left" w:pos="1080"/>
          <w:tab w:val="left" w:pos="8460"/>
        </w:tabs>
        <w:spacing w:line="360" w:lineRule="auto"/>
        <w:rPr>
          <w:b/>
          <w:bCs/>
          <w:color w:val="000000"/>
        </w:rPr>
      </w:pPr>
    </w:p>
    <w:p w:rsidR="0070787A" w:rsidRPr="00A80D75" w:rsidRDefault="0070787A" w:rsidP="00875EEE">
      <w:pPr>
        <w:spacing w:after="160" w:line="259" w:lineRule="auto"/>
        <w:rPr>
          <w:b/>
          <w:bCs/>
          <w:color w:val="000000"/>
        </w:rPr>
      </w:pPr>
      <w:r w:rsidRPr="00A80D75">
        <w:rPr>
          <w:b/>
          <w:bCs/>
          <w:color w:val="000000"/>
        </w:rPr>
        <w:br w:type="page"/>
      </w:r>
    </w:p>
    <w:p w:rsidR="00D84EDE" w:rsidRPr="00A80D75" w:rsidRDefault="00D84EDE" w:rsidP="003A5E18">
      <w:pPr>
        <w:pStyle w:val="Ttulo1"/>
        <w:jc w:val="center"/>
        <w:rPr>
          <w:rFonts w:ascii="Times New Roman" w:hAnsi="Times New Roman" w:cs="Times New Roman"/>
          <w:b/>
          <w:bCs/>
          <w:color w:val="000000"/>
          <w:sz w:val="28"/>
        </w:rPr>
      </w:pPr>
      <w:bookmarkStart w:id="10" w:name="_Toc465067811"/>
      <w:r w:rsidRPr="00A80D75">
        <w:rPr>
          <w:rFonts w:ascii="Times New Roman" w:hAnsi="Times New Roman" w:cs="Times New Roman"/>
          <w:b/>
          <w:bCs/>
          <w:color w:val="000000"/>
          <w:sz w:val="28"/>
        </w:rPr>
        <w:lastRenderedPageBreak/>
        <w:t>RESUMEN</w:t>
      </w:r>
      <w:bookmarkEnd w:id="10"/>
    </w:p>
    <w:p w:rsidR="00602FE6" w:rsidRPr="00A80D75" w:rsidRDefault="00602FE6" w:rsidP="00875EEE">
      <w:pPr>
        <w:tabs>
          <w:tab w:val="left" w:pos="540"/>
          <w:tab w:val="left" w:pos="1080"/>
          <w:tab w:val="left" w:pos="8460"/>
        </w:tabs>
        <w:spacing w:line="360" w:lineRule="auto"/>
        <w:jc w:val="both"/>
        <w:rPr>
          <w:bCs/>
          <w:color w:val="000000"/>
        </w:rPr>
      </w:pPr>
    </w:p>
    <w:p w:rsidR="00F31A5B" w:rsidRDefault="005C4588" w:rsidP="00F31A5B">
      <w:pPr>
        <w:tabs>
          <w:tab w:val="left" w:pos="540"/>
          <w:tab w:val="left" w:pos="1080"/>
          <w:tab w:val="left" w:pos="8460"/>
        </w:tabs>
        <w:spacing w:line="360" w:lineRule="auto"/>
        <w:jc w:val="both"/>
        <w:rPr>
          <w:bCs/>
          <w:lang w:val="es-MX"/>
        </w:rPr>
      </w:pPr>
      <w:r>
        <w:rPr>
          <w:bCs/>
          <w:color w:val="000000"/>
        </w:rPr>
        <w:t>Esta investigación</w:t>
      </w:r>
      <w:r w:rsidR="00F31A5B" w:rsidRPr="00A80D75">
        <w:rPr>
          <w:bCs/>
          <w:color w:val="000000"/>
        </w:rPr>
        <w:t xml:space="preserve"> se desarrolló en la Un</w:t>
      </w:r>
      <w:r>
        <w:rPr>
          <w:bCs/>
          <w:color w:val="000000"/>
        </w:rPr>
        <w:t>iversidad Estatal del Bolívar, c</w:t>
      </w:r>
      <w:r w:rsidR="00F31A5B" w:rsidRPr="00A80D75">
        <w:rPr>
          <w:bCs/>
          <w:color w:val="000000"/>
        </w:rPr>
        <w:t xml:space="preserve">arrera de Ingeniería Agroindustrial, con la finalidad de </w:t>
      </w:r>
      <w:r w:rsidR="00F31A5B" w:rsidRPr="00A80D75">
        <w:rPr>
          <w:bCs/>
          <w:color w:val="000000"/>
          <w:lang w:val="es-MX"/>
        </w:rPr>
        <w:t>elaborar una lámina comestible biodegradable a partir de la utilización de residuos de papa (corteza)</w:t>
      </w:r>
      <w:r w:rsidR="00F31A5B">
        <w:rPr>
          <w:bCs/>
          <w:color w:val="000000"/>
          <w:lang w:val="es-MX"/>
        </w:rPr>
        <w:t xml:space="preserve"> y </w:t>
      </w:r>
      <w:r w:rsidR="00F31A5B" w:rsidRPr="00A80D75">
        <w:rPr>
          <w:bCs/>
          <w:color w:val="000000"/>
          <w:lang w:val="es-MX"/>
        </w:rPr>
        <w:t>suero de queso, representando una alternativa de aprovechamiento de residuos</w:t>
      </w:r>
      <w:r w:rsidR="00B65011">
        <w:rPr>
          <w:bCs/>
          <w:color w:val="000000"/>
          <w:lang w:val="es-MX"/>
        </w:rPr>
        <w:t xml:space="preserve"> así</w:t>
      </w:r>
      <w:r w:rsidR="00F31A5B" w:rsidRPr="00A80D75">
        <w:rPr>
          <w:bCs/>
          <w:color w:val="000000"/>
          <w:lang w:val="es-MX"/>
        </w:rPr>
        <w:t xml:space="preserve"> como una oportuna respuesta medioambiental hacia las industrias de alimentos</w:t>
      </w:r>
      <w:r w:rsidR="00CB5B4A">
        <w:rPr>
          <w:bCs/>
          <w:color w:val="000000"/>
          <w:lang w:val="es-MX"/>
        </w:rPr>
        <w:t>,</w:t>
      </w:r>
      <w:r w:rsidR="00F31A5B" w:rsidRPr="00A80D75">
        <w:rPr>
          <w:bCs/>
          <w:color w:val="000000"/>
          <w:lang w:val="es-MX"/>
        </w:rPr>
        <w:t xml:space="preserve"> ya que </w:t>
      </w:r>
      <w:r w:rsidR="00CB5B4A">
        <w:rPr>
          <w:bCs/>
          <w:color w:val="000000"/>
          <w:lang w:val="es-MX"/>
        </w:rPr>
        <w:t xml:space="preserve">los residuos </w:t>
      </w:r>
      <w:r w:rsidR="00F31A5B" w:rsidRPr="00A80D75">
        <w:rPr>
          <w:bCs/>
          <w:color w:val="000000"/>
          <w:lang w:val="es-MX"/>
        </w:rPr>
        <w:t xml:space="preserve">no son </w:t>
      </w:r>
      <w:r w:rsidR="00691872">
        <w:rPr>
          <w:bCs/>
          <w:color w:val="000000"/>
          <w:lang w:val="es-MX"/>
        </w:rPr>
        <w:t>dispuestos</w:t>
      </w:r>
      <w:r w:rsidR="00F31A5B" w:rsidRPr="00A80D75">
        <w:rPr>
          <w:bCs/>
          <w:color w:val="000000"/>
          <w:lang w:val="es-MX"/>
        </w:rPr>
        <w:t xml:space="preserve"> correctamente, generando desperdicios orgánicos y un deficiente aprovechamiento de esta biomasa. </w:t>
      </w:r>
      <w:r w:rsidR="00F31A5B" w:rsidRPr="00A80D75">
        <w:rPr>
          <w:bCs/>
          <w:color w:val="000000"/>
        </w:rPr>
        <w:t xml:space="preserve"> En este e</w:t>
      </w:r>
      <w:r w:rsidR="00F31A5B">
        <w:rPr>
          <w:bCs/>
          <w:color w:val="000000"/>
        </w:rPr>
        <w:t>studio de evaluación de materiales orgánico</w:t>
      </w:r>
      <w:r w:rsidR="00F31A5B" w:rsidRPr="00A80D75">
        <w:rPr>
          <w:bCs/>
          <w:color w:val="000000"/>
        </w:rPr>
        <w:t xml:space="preserve">s residuales para la elaboración de láminas comestibles biodegradables se elaboró una lámina comestible biodegradable, utilizando una fuente de recuperación secundaria del almidón contenido en la </w:t>
      </w:r>
      <w:r w:rsidR="00691872">
        <w:rPr>
          <w:bCs/>
          <w:color w:val="000000"/>
        </w:rPr>
        <w:t xml:space="preserve">corteza de </w:t>
      </w:r>
      <w:r w:rsidR="00F31A5B" w:rsidRPr="00A80D75">
        <w:rPr>
          <w:bCs/>
          <w:color w:val="000000"/>
        </w:rPr>
        <w:t xml:space="preserve">papa que experimentalmente representa el 8% y mezclándolo con glicerina como agente plastificante más agua y suero lácteo como medio de </w:t>
      </w:r>
      <w:r w:rsidR="00F31A5B" w:rsidRPr="00A80D75">
        <w:rPr>
          <w:bCs/>
        </w:rPr>
        <w:t>dilución  de acuerdo a métodos publicados en revistas científicas y cumpliendo con estándares de calidad bibliográficos establec</w:t>
      </w:r>
      <w:r w:rsidR="00691872">
        <w:rPr>
          <w:bCs/>
        </w:rPr>
        <w:t>idos para este tipo de producto</w:t>
      </w:r>
      <w:r w:rsidR="00F31A5B">
        <w:rPr>
          <w:bCs/>
        </w:rPr>
        <w:t xml:space="preserve">. </w:t>
      </w:r>
      <w:r w:rsidR="00F31A5B" w:rsidRPr="00A80D75">
        <w:rPr>
          <w:bCs/>
          <w:lang w:val="es-MX"/>
        </w:rPr>
        <w:t>Se desarrollaron diferentes formulaciones y se realizó el control de calidad</w:t>
      </w:r>
      <w:r w:rsidR="00F31A5B">
        <w:rPr>
          <w:bCs/>
          <w:lang w:val="es-MX"/>
        </w:rPr>
        <w:t xml:space="preserve"> de pH</w:t>
      </w:r>
      <w:r w:rsidR="00B65011">
        <w:rPr>
          <w:bCs/>
          <w:lang w:val="es-MX"/>
        </w:rPr>
        <w:t>, acidez, grados Brix, espesor y humedad</w:t>
      </w:r>
      <w:r w:rsidR="00F31A5B" w:rsidRPr="00A80D75">
        <w:rPr>
          <w:bCs/>
          <w:lang w:val="es-MX"/>
        </w:rPr>
        <w:t xml:space="preserve"> para cada </w:t>
      </w:r>
      <w:r w:rsidR="005F5E89">
        <w:rPr>
          <w:bCs/>
          <w:lang w:val="es-MX"/>
        </w:rPr>
        <w:t xml:space="preserve">tratamiento. </w:t>
      </w:r>
    </w:p>
    <w:p w:rsidR="00CB5B4A" w:rsidRDefault="00CB5B4A" w:rsidP="00F31A5B">
      <w:pPr>
        <w:spacing w:line="360" w:lineRule="auto"/>
        <w:jc w:val="both"/>
        <w:rPr>
          <w:bCs/>
          <w:color w:val="000000"/>
        </w:rPr>
      </w:pPr>
    </w:p>
    <w:p w:rsidR="003262F1" w:rsidRPr="00CB5B4A" w:rsidRDefault="00F31A5B" w:rsidP="00F31A5B">
      <w:pPr>
        <w:spacing w:line="360" w:lineRule="auto"/>
        <w:jc w:val="both"/>
        <w:rPr>
          <w:b/>
        </w:rPr>
      </w:pPr>
      <w:r w:rsidRPr="00F26631">
        <w:rPr>
          <w:bCs/>
          <w:color w:val="000000"/>
        </w:rPr>
        <w:t xml:space="preserve">El </w:t>
      </w:r>
      <w:r>
        <w:rPr>
          <w:bCs/>
          <w:color w:val="000000"/>
        </w:rPr>
        <w:t xml:space="preserve">mejor </w:t>
      </w:r>
      <w:r w:rsidR="005F5E89">
        <w:rPr>
          <w:bCs/>
          <w:color w:val="000000"/>
        </w:rPr>
        <w:t>tratamiento</w:t>
      </w:r>
      <w:r w:rsidRPr="00F26631">
        <w:rPr>
          <w:bCs/>
          <w:color w:val="000000"/>
        </w:rPr>
        <w:t xml:space="preserve"> para la obtención de las láminas comestibles biod</w:t>
      </w:r>
      <w:r>
        <w:rPr>
          <w:bCs/>
          <w:color w:val="000000"/>
        </w:rPr>
        <w:t>egradables fue el tratamiento T6</w:t>
      </w:r>
      <w:r w:rsidRPr="00F26631">
        <w:rPr>
          <w:bCs/>
          <w:color w:val="000000"/>
        </w:rPr>
        <w:t xml:space="preserve"> codificado como </w:t>
      </w:r>
      <w:r w:rsidRPr="00F26631">
        <w:t>A</w:t>
      </w:r>
      <w:r w:rsidRPr="00F26631">
        <w:rPr>
          <w:vertAlign w:val="subscript"/>
        </w:rPr>
        <w:t>1</w:t>
      </w:r>
      <w:r>
        <w:t xml:space="preserve"> B</w:t>
      </w:r>
      <w:r>
        <w:rPr>
          <w:vertAlign w:val="subscript"/>
        </w:rPr>
        <w:t>3</w:t>
      </w:r>
      <w:r w:rsidRPr="00F26631">
        <w:t xml:space="preserve"> C</w:t>
      </w:r>
      <w:r w:rsidRPr="00F26631">
        <w:rPr>
          <w:vertAlign w:val="subscript"/>
        </w:rPr>
        <w:t xml:space="preserve">2 </w:t>
      </w:r>
      <w:r w:rsidRPr="00F26631">
        <w:t xml:space="preserve">correspondiente a </w:t>
      </w:r>
      <w:r>
        <w:rPr>
          <w:color w:val="000000" w:themeColor="text1"/>
        </w:rPr>
        <w:t>1,5% almidón de papa + 2</w:t>
      </w:r>
      <w:r w:rsidRPr="00F26631">
        <w:rPr>
          <w:color w:val="000000" w:themeColor="text1"/>
        </w:rPr>
        <w:t>,0 % glicerina + lacto</w:t>
      </w:r>
      <w:r w:rsidR="00CB5B4A">
        <w:rPr>
          <w:color w:val="000000" w:themeColor="text1"/>
        </w:rPr>
        <w:t xml:space="preserve"> </w:t>
      </w:r>
      <w:r w:rsidRPr="00F26631">
        <w:rPr>
          <w:color w:val="000000" w:themeColor="text1"/>
        </w:rPr>
        <w:t xml:space="preserve">suero (20 ml), </w:t>
      </w:r>
      <w:r w:rsidR="00AD22F0">
        <w:rPr>
          <w:color w:val="000000" w:themeColor="text1"/>
        </w:rPr>
        <w:t xml:space="preserve">por presentar las mejores características de resistencia y elasticidad y por qué </w:t>
      </w:r>
      <w:r w:rsidRPr="00F26631">
        <w:rPr>
          <w:color w:val="000000" w:themeColor="text1"/>
        </w:rPr>
        <w:t xml:space="preserve">los análisis de varianza </w:t>
      </w:r>
      <w:r w:rsidR="00AD22F0">
        <w:rPr>
          <w:color w:val="000000" w:themeColor="text1"/>
        </w:rPr>
        <w:t>elaborados</w:t>
      </w:r>
      <w:r w:rsidRPr="00F26631">
        <w:rPr>
          <w:color w:val="000000" w:themeColor="text1"/>
        </w:rPr>
        <w:t xml:space="preserve"> para pH, acidez, grados Brix, y humedad establecen </w:t>
      </w:r>
      <w:r w:rsidR="005F5E89">
        <w:rPr>
          <w:color w:val="000000" w:themeColor="text1"/>
        </w:rPr>
        <w:t xml:space="preserve">a este </w:t>
      </w:r>
      <w:r w:rsidRPr="00F26631">
        <w:rPr>
          <w:color w:val="000000" w:themeColor="text1"/>
        </w:rPr>
        <w:t xml:space="preserve">tratamiento </w:t>
      </w:r>
      <w:r w:rsidR="005F5E89">
        <w:rPr>
          <w:color w:val="000000" w:themeColor="text1"/>
        </w:rPr>
        <w:t>como e</w:t>
      </w:r>
      <w:r w:rsidRPr="00F26631">
        <w:rPr>
          <w:color w:val="000000" w:themeColor="text1"/>
        </w:rPr>
        <w:t>l</w:t>
      </w:r>
      <w:r>
        <w:rPr>
          <w:color w:val="000000" w:themeColor="text1"/>
        </w:rPr>
        <w:t xml:space="preserve"> mejor puntuado.</w:t>
      </w:r>
      <w:r w:rsidR="00CB5B4A">
        <w:rPr>
          <w:b/>
        </w:rPr>
        <w:t xml:space="preserve"> </w:t>
      </w:r>
      <w:r w:rsidRPr="00F26631">
        <w:rPr>
          <w:bCs/>
          <w:color w:val="000000"/>
        </w:rPr>
        <w:t>Se e</w:t>
      </w:r>
      <w:r>
        <w:rPr>
          <w:bCs/>
          <w:color w:val="000000"/>
        </w:rPr>
        <w:t>s</w:t>
      </w:r>
      <w:r w:rsidR="00FC4585">
        <w:rPr>
          <w:bCs/>
          <w:color w:val="000000"/>
        </w:rPr>
        <w:t>timó</w:t>
      </w:r>
      <w:r w:rsidRPr="00F26631">
        <w:rPr>
          <w:bCs/>
          <w:color w:val="000000"/>
        </w:rPr>
        <w:t xml:space="preserve"> el tiempo de vida útil de carne empacada con las lám</w:t>
      </w:r>
      <w:r w:rsidR="00AD22F0">
        <w:rPr>
          <w:bCs/>
          <w:color w:val="000000"/>
        </w:rPr>
        <w:t>inas comestibles biodegradables</w:t>
      </w:r>
      <w:r w:rsidRPr="006E7484">
        <w:rPr>
          <w:bCs/>
          <w:color w:val="000000"/>
        </w:rPr>
        <w:t xml:space="preserve"> </w:t>
      </w:r>
      <w:r>
        <w:rPr>
          <w:bCs/>
          <w:color w:val="000000"/>
        </w:rPr>
        <w:t xml:space="preserve">en un </w:t>
      </w:r>
      <w:r w:rsidR="00FC4585">
        <w:rPr>
          <w:color w:val="000000" w:themeColor="text1"/>
        </w:rPr>
        <w:t>estudio “directo a tiempo real”</w:t>
      </w:r>
      <w:r w:rsidR="00AD22F0">
        <w:rPr>
          <w:color w:val="000000" w:themeColor="text1"/>
        </w:rPr>
        <w:t xml:space="preserve"> que consistió</w:t>
      </w:r>
      <w:r>
        <w:rPr>
          <w:color w:val="000000" w:themeColor="text1"/>
        </w:rPr>
        <w:t xml:space="preserve"> en mantener la carne en las condiciones previstas para su almacenamiento evaluando el componente microbiológico (</w:t>
      </w:r>
      <w:r w:rsidRPr="004B4481">
        <w:rPr>
          <w:i/>
          <w:color w:val="000000" w:themeColor="text1"/>
        </w:rPr>
        <w:t xml:space="preserve">E </w:t>
      </w:r>
      <w:proofErr w:type="spellStart"/>
      <w:r w:rsidRPr="004B4481">
        <w:rPr>
          <w:i/>
          <w:color w:val="000000" w:themeColor="text1"/>
        </w:rPr>
        <w:t>coli</w:t>
      </w:r>
      <w:proofErr w:type="spellEnd"/>
      <w:r>
        <w:rPr>
          <w:color w:val="000000" w:themeColor="text1"/>
        </w:rPr>
        <w:t>) mediante el método pretrifilm</w:t>
      </w:r>
      <w:r w:rsidR="00FC4585">
        <w:rPr>
          <w:color w:val="000000" w:themeColor="text1"/>
        </w:rPr>
        <w:t xml:space="preserve"> </w:t>
      </w:r>
      <w:r w:rsidRPr="00F26631">
        <w:rPr>
          <w:bCs/>
          <w:color w:val="000000"/>
        </w:rPr>
        <w:t xml:space="preserve">en contraste con un testigo, esto es carne si ningún tipo de recubrimiento. </w:t>
      </w:r>
      <w:r w:rsidR="00CB5B4A">
        <w:rPr>
          <w:bCs/>
          <w:color w:val="000000"/>
        </w:rPr>
        <w:t>La</w:t>
      </w:r>
      <w:r w:rsidRPr="00F26631">
        <w:rPr>
          <w:bCs/>
          <w:color w:val="000000"/>
        </w:rPr>
        <w:t xml:space="preserve"> carne empacada con la lámina comestible biodegradable elabor</w:t>
      </w:r>
      <w:r>
        <w:rPr>
          <w:bCs/>
          <w:color w:val="000000"/>
        </w:rPr>
        <w:t>ada con el mejor tratamiento (T6) tuvo una duración de 6</w:t>
      </w:r>
      <w:r w:rsidRPr="00F26631">
        <w:rPr>
          <w:bCs/>
          <w:color w:val="000000"/>
        </w:rPr>
        <w:t xml:space="preserve"> días al ser almacenada en refrigeración y la carne que no tuvo ningún tipo d</w:t>
      </w:r>
      <w:r>
        <w:rPr>
          <w:bCs/>
          <w:color w:val="000000"/>
        </w:rPr>
        <w:t>e empaque tuvo una duración de 4</w:t>
      </w:r>
      <w:r w:rsidRPr="00F26631">
        <w:rPr>
          <w:bCs/>
          <w:color w:val="000000"/>
        </w:rPr>
        <w:t xml:space="preserve"> días, lo que mostró </w:t>
      </w:r>
      <w:r w:rsidR="00CB5B4A">
        <w:rPr>
          <w:bCs/>
          <w:color w:val="000000"/>
        </w:rPr>
        <w:t xml:space="preserve">que </w:t>
      </w:r>
      <w:r w:rsidRPr="00F26631">
        <w:rPr>
          <w:bCs/>
          <w:color w:val="000000"/>
        </w:rPr>
        <w:t>el efecto de la lámina como recubrim</w:t>
      </w:r>
      <w:r>
        <w:rPr>
          <w:bCs/>
          <w:color w:val="000000"/>
        </w:rPr>
        <w:t>iento para alimentos es eficaz.</w:t>
      </w:r>
    </w:p>
    <w:p w:rsidR="00D84EDE" w:rsidRDefault="00D84EDE" w:rsidP="003A5E18">
      <w:pPr>
        <w:pStyle w:val="Ttulo1"/>
        <w:jc w:val="center"/>
        <w:rPr>
          <w:rFonts w:ascii="Times New Roman" w:hAnsi="Times New Roman" w:cs="Times New Roman"/>
          <w:b/>
          <w:bCs/>
          <w:color w:val="000000"/>
          <w:sz w:val="28"/>
          <w:lang w:val="en-US"/>
        </w:rPr>
      </w:pPr>
      <w:bookmarkStart w:id="11" w:name="_Toc465067812"/>
      <w:r w:rsidRPr="00A80D75">
        <w:rPr>
          <w:rFonts w:ascii="Times New Roman" w:hAnsi="Times New Roman" w:cs="Times New Roman"/>
          <w:b/>
          <w:bCs/>
          <w:color w:val="000000"/>
          <w:sz w:val="28"/>
          <w:lang w:val="en-US"/>
        </w:rPr>
        <w:lastRenderedPageBreak/>
        <w:t>SUMMARY</w:t>
      </w:r>
      <w:bookmarkEnd w:id="11"/>
    </w:p>
    <w:p w:rsidR="00DD19A0" w:rsidRPr="00DD19A0" w:rsidRDefault="00DD19A0" w:rsidP="00DD19A0">
      <w:pPr>
        <w:rPr>
          <w:lang w:val="en-US"/>
        </w:rPr>
      </w:pPr>
    </w:p>
    <w:p w:rsidR="00DD19A0" w:rsidRPr="00DD19A0" w:rsidRDefault="00DD19A0" w:rsidP="00DD1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Cs w:val="20"/>
          <w:lang w:val="en" w:eastAsia="es-MX"/>
        </w:rPr>
      </w:pPr>
      <w:bookmarkStart w:id="12" w:name="_Toc465067813"/>
      <w:r w:rsidRPr="00DD19A0">
        <w:rPr>
          <w:szCs w:val="20"/>
          <w:lang w:val="en" w:eastAsia="es-MX"/>
        </w:rPr>
        <w:t xml:space="preserve">This research </w:t>
      </w:r>
      <w:proofErr w:type="gramStart"/>
      <w:r w:rsidRPr="00DD19A0">
        <w:rPr>
          <w:szCs w:val="20"/>
          <w:lang w:val="en" w:eastAsia="es-MX"/>
        </w:rPr>
        <w:t>was developed</w:t>
      </w:r>
      <w:proofErr w:type="gramEnd"/>
      <w:r w:rsidRPr="00DD19A0">
        <w:rPr>
          <w:szCs w:val="20"/>
          <w:lang w:val="en" w:eastAsia="es-MX"/>
        </w:rPr>
        <w:t xml:space="preserve"> at the State University of Bolivar, a career in </w:t>
      </w:r>
      <w:proofErr w:type="spellStart"/>
      <w:r w:rsidRPr="00DD19A0">
        <w:rPr>
          <w:szCs w:val="20"/>
          <w:lang w:val="en" w:eastAsia="es-MX"/>
        </w:rPr>
        <w:t>Agroindustrial</w:t>
      </w:r>
      <w:proofErr w:type="spellEnd"/>
      <w:r w:rsidRPr="00DD19A0">
        <w:rPr>
          <w:szCs w:val="20"/>
          <w:lang w:val="en" w:eastAsia="es-MX"/>
        </w:rPr>
        <w:t xml:space="preserve"> Engineering, with the purpose of elaborating a biodegradable edible sheet from the use of potato residues (bark) and cheese whey, representing an alternative of wast</w:t>
      </w:r>
      <w:r w:rsidR="00283A24">
        <w:rPr>
          <w:szCs w:val="20"/>
          <w:lang w:val="en" w:eastAsia="es-MX"/>
        </w:rPr>
        <w:t xml:space="preserve">e utilization as well. </w:t>
      </w:r>
      <w:r w:rsidRPr="00DD19A0">
        <w:rPr>
          <w:szCs w:val="20"/>
          <w:lang w:val="en" w:eastAsia="es-MX"/>
        </w:rPr>
        <w:t xml:space="preserve">As a timely environmental response to the food industries, since the waste is not disposed correctly, generating organic waste and a poor use of this biomass. In this study of the evaluation of residual organic materials for the production of biodegradable edible sheets, a biodegradable edible sheet </w:t>
      </w:r>
      <w:proofErr w:type="gramStart"/>
      <w:r w:rsidRPr="00DD19A0">
        <w:rPr>
          <w:szCs w:val="20"/>
          <w:lang w:val="en" w:eastAsia="es-MX"/>
        </w:rPr>
        <w:t>was made</w:t>
      </w:r>
      <w:proofErr w:type="gramEnd"/>
      <w:r w:rsidRPr="00DD19A0">
        <w:rPr>
          <w:szCs w:val="20"/>
          <w:lang w:val="en" w:eastAsia="es-MX"/>
        </w:rPr>
        <w:t xml:space="preserve"> using a secondary source of starch content in the crust of </w:t>
      </w:r>
      <w:r w:rsidR="00283A24" w:rsidRPr="00DD19A0">
        <w:rPr>
          <w:szCs w:val="20"/>
          <w:lang w:val="en" w:eastAsia="es-MX"/>
        </w:rPr>
        <w:t>potato, which experimentally represents 8%,</w:t>
      </w:r>
      <w:r w:rsidRPr="00DD19A0">
        <w:rPr>
          <w:szCs w:val="20"/>
          <w:lang w:val="en" w:eastAsia="es-MX"/>
        </w:rPr>
        <w:t xml:space="preserve"> and mixing it with glycerin as plasticizing agent</w:t>
      </w:r>
      <w:r w:rsidR="00283A24">
        <w:rPr>
          <w:szCs w:val="20"/>
          <w:lang w:val="en" w:eastAsia="es-MX"/>
        </w:rPr>
        <w:t xml:space="preserve">. </w:t>
      </w:r>
      <w:r w:rsidRPr="00DD19A0">
        <w:rPr>
          <w:szCs w:val="20"/>
          <w:lang w:val="en" w:eastAsia="es-MX"/>
        </w:rPr>
        <w:t xml:space="preserve"> More water and whey as a means of dilution according to methods published in scientific journals and complying with bibliographic quality standards estab</w:t>
      </w:r>
      <w:r w:rsidR="00283A24">
        <w:rPr>
          <w:szCs w:val="20"/>
          <w:lang w:val="en" w:eastAsia="es-MX"/>
        </w:rPr>
        <w:t xml:space="preserve">lished for this type of product. </w:t>
      </w:r>
      <w:r w:rsidRPr="00DD19A0">
        <w:rPr>
          <w:szCs w:val="20"/>
          <w:lang w:val="en" w:eastAsia="es-MX"/>
        </w:rPr>
        <w:t xml:space="preserve">Different formulations were developed and the quality control of pH, acidity, Brix grades, thickness and humidity </w:t>
      </w:r>
      <w:proofErr w:type="gramStart"/>
      <w:r w:rsidRPr="00DD19A0">
        <w:rPr>
          <w:szCs w:val="20"/>
          <w:lang w:val="en" w:eastAsia="es-MX"/>
        </w:rPr>
        <w:t>were carried out</w:t>
      </w:r>
      <w:proofErr w:type="gramEnd"/>
      <w:r w:rsidRPr="00DD19A0">
        <w:rPr>
          <w:szCs w:val="20"/>
          <w:lang w:val="en" w:eastAsia="es-MX"/>
        </w:rPr>
        <w:t xml:space="preserve"> for each treatment.</w:t>
      </w:r>
    </w:p>
    <w:p w:rsidR="00DD19A0" w:rsidRPr="00DD19A0" w:rsidRDefault="00DD19A0" w:rsidP="00DD1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Cs w:val="20"/>
          <w:lang w:val="en" w:eastAsia="es-MX"/>
        </w:rPr>
      </w:pPr>
    </w:p>
    <w:p w:rsidR="00DD19A0" w:rsidRPr="00DD19A0" w:rsidRDefault="00DD19A0" w:rsidP="00DD1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Cs w:val="20"/>
          <w:lang w:val="es-MX" w:eastAsia="es-MX"/>
        </w:rPr>
      </w:pPr>
      <w:r w:rsidRPr="00DD19A0">
        <w:rPr>
          <w:szCs w:val="20"/>
          <w:lang w:val="en" w:eastAsia="es-MX"/>
        </w:rPr>
        <w:t>The best treatment to obtain the biodegradable edible sheets was the T6 treatment coded as A1 B3 C2 corresponding to 1.5% potato starch + 2.0% glycerin + whey (20 ml), as it presented the best resistance</w:t>
      </w:r>
      <w:r w:rsidR="00BE031B">
        <w:rPr>
          <w:szCs w:val="20"/>
          <w:lang w:val="en" w:eastAsia="es-MX"/>
        </w:rPr>
        <w:t xml:space="preserve"> characteristics a</w:t>
      </w:r>
      <w:r w:rsidRPr="00DD19A0">
        <w:rPr>
          <w:szCs w:val="20"/>
          <w:lang w:val="en" w:eastAsia="es-MX"/>
        </w:rPr>
        <w:t xml:space="preserve">nd elasticity and why the analyzes of variance elaborated for pH, acidity, degrees Brix, and humidity establish to this </w:t>
      </w:r>
      <w:r w:rsidR="00283A24">
        <w:rPr>
          <w:szCs w:val="20"/>
          <w:lang w:val="en" w:eastAsia="es-MX"/>
        </w:rPr>
        <w:t>treatment like the best</w:t>
      </w:r>
      <w:r w:rsidRPr="00DD19A0">
        <w:rPr>
          <w:szCs w:val="20"/>
          <w:lang w:val="en" w:eastAsia="es-MX"/>
        </w:rPr>
        <w:t>. The shelf life of meat packed with biodegradable edible foils was estimated in a "di</w:t>
      </w:r>
      <w:r w:rsidR="00BE031B">
        <w:rPr>
          <w:szCs w:val="20"/>
          <w:lang w:val="en" w:eastAsia="es-MX"/>
        </w:rPr>
        <w:t xml:space="preserve">rect to </w:t>
      </w:r>
      <w:r w:rsidRPr="00DD19A0">
        <w:rPr>
          <w:szCs w:val="20"/>
          <w:lang w:val="en" w:eastAsia="es-MX"/>
        </w:rPr>
        <w:t>real" study, which consisted in keeping the meat under the conditions foreseen for storage by evaluating the microbiological component (</w:t>
      </w:r>
      <w:r w:rsidRPr="00DD19A0">
        <w:rPr>
          <w:i/>
          <w:szCs w:val="20"/>
          <w:lang w:val="en" w:eastAsia="es-MX"/>
        </w:rPr>
        <w:t>E coli</w:t>
      </w:r>
      <w:r w:rsidR="00BE031B">
        <w:rPr>
          <w:szCs w:val="20"/>
          <w:lang w:val="en" w:eastAsia="es-MX"/>
        </w:rPr>
        <w:t>) by the pretrifilm method in c</w:t>
      </w:r>
      <w:r w:rsidRPr="00DD19A0">
        <w:rPr>
          <w:szCs w:val="20"/>
          <w:lang w:val="en" w:eastAsia="es-MX"/>
        </w:rPr>
        <w:t>ontrast with a witness, this is meat if no coating. Meat packed with the biodegradable edible foil made with the best treatment (T6) had a duration of 6 days when stored in refrigeration and meat that did not have any type of packaging had a duration of 4 days</w:t>
      </w:r>
      <w:r w:rsidR="00BE031B">
        <w:rPr>
          <w:szCs w:val="20"/>
          <w:lang w:val="en" w:eastAsia="es-MX"/>
        </w:rPr>
        <w:t>, which showed that the effect o</w:t>
      </w:r>
      <w:r w:rsidRPr="00DD19A0">
        <w:rPr>
          <w:szCs w:val="20"/>
          <w:lang w:val="en" w:eastAsia="es-MX"/>
        </w:rPr>
        <w:t>f the foil as a food coating is effective</w:t>
      </w:r>
    </w:p>
    <w:p w:rsidR="0015240D" w:rsidRDefault="0015240D" w:rsidP="0015240D">
      <w:pPr>
        <w:pStyle w:val="HTMLconformatoprevio"/>
        <w:spacing w:line="360" w:lineRule="auto"/>
        <w:jc w:val="both"/>
        <w:rPr>
          <w:rFonts w:ascii="Times New Roman" w:hAnsi="Times New Roman" w:cs="Times New Roman"/>
          <w:sz w:val="24"/>
          <w:lang w:val="en"/>
        </w:rPr>
      </w:pPr>
    </w:p>
    <w:p w:rsidR="0015240D" w:rsidRDefault="0015240D" w:rsidP="0015240D">
      <w:pPr>
        <w:pStyle w:val="HTMLconformatoprevio"/>
        <w:spacing w:line="360" w:lineRule="auto"/>
        <w:jc w:val="both"/>
        <w:rPr>
          <w:rFonts w:ascii="Times New Roman" w:hAnsi="Times New Roman" w:cs="Times New Roman"/>
          <w:sz w:val="24"/>
          <w:lang w:val="en"/>
        </w:rPr>
      </w:pPr>
    </w:p>
    <w:p w:rsidR="0015240D" w:rsidRDefault="0015240D" w:rsidP="0015240D">
      <w:pPr>
        <w:pStyle w:val="HTMLconformatoprevio"/>
        <w:spacing w:line="360" w:lineRule="auto"/>
        <w:jc w:val="both"/>
        <w:rPr>
          <w:rFonts w:ascii="Times New Roman" w:hAnsi="Times New Roman" w:cs="Times New Roman"/>
          <w:sz w:val="24"/>
          <w:lang w:val="en"/>
        </w:rPr>
      </w:pPr>
    </w:p>
    <w:p w:rsidR="00BE031B" w:rsidRDefault="00BE031B" w:rsidP="0015240D">
      <w:pPr>
        <w:pStyle w:val="HTMLconformatoprevio"/>
        <w:spacing w:line="360" w:lineRule="auto"/>
        <w:jc w:val="both"/>
        <w:rPr>
          <w:rFonts w:ascii="Times New Roman" w:hAnsi="Times New Roman" w:cs="Times New Roman"/>
          <w:sz w:val="24"/>
          <w:lang w:val="en"/>
        </w:rPr>
        <w:sectPr w:rsidR="00BE031B" w:rsidSect="00BE031B">
          <w:footerReference w:type="first" r:id="rId11"/>
          <w:pgSz w:w="11907" w:h="16840" w:code="9"/>
          <w:pgMar w:top="1701" w:right="1701" w:bottom="1701" w:left="2268" w:header="709" w:footer="709" w:gutter="0"/>
          <w:pgNumType w:fmt="lowerRoman" w:start="2"/>
          <w:cols w:space="708"/>
          <w:titlePg/>
          <w:docGrid w:linePitch="360"/>
        </w:sectPr>
      </w:pPr>
    </w:p>
    <w:p w:rsidR="00CA3ACB" w:rsidRPr="00A80D75" w:rsidRDefault="00CA3ACB" w:rsidP="000032F1">
      <w:pPr>
        <w:tabs>
          <w:tab w:val="left" w:pos="540"/>
          <w:tab w:val="left" w:pos="1080"/>
          <w:tab w:val="left" w:pos="8460"/>
        </w:tabs>
        <w:spacing w:line="360" w:lineRule="auto"/>
        <w:outlineLvl w:val="0"/>
        <w:rPr>
          <w:b/>
          <w:bCs/>
          <w:color w:val="000000"/>
          <w:sz w:val="28"/>
          <w:szCs w:val="28"/>
        </w:rPr>
      </w:pPr>
      <w:r w:rsidRPr="00A80D75">
        <w:rPr>
          <w:b/>
          <w:bCs/>
          <w:color w:val="000000"/>
          <w:sz w:val="28"/>
          <w:szCs w:val="28"/>
        </w:rPr>
        <w:lastRenderedPageBreak/>
        <w:t>CAPITULO I</w:t>
      </w:r>
      <w:bookmarkEnd w:id="12"/>
    </w:p>
    <w:p w:rsidR="00D84EDE" w:rsidRPr="00053B1A" w:rsidRDefault="00F51D97" w:rsidP="000032F1">
      <w:pPr>
        <w:tabs>
          <w:tab w:val="left" w:pos="540"/>
          <w:tab w:val="left" w:pos="1080"/>
          <w:tab w:val="left" w:pos="8460"/>
        </w:tabs>
        <w:spacing w:line="360" w:lineRule="auto"/>
        <w:outlineLvl w:val="0"/>
        <w:rPr>
          <w:b/>
          <w:bCs/>
          <w:color w:val="000000"/>
          <w:sz w:val="28"/>
          <w:szCs w:val="28"/>
        </w:rPr>
      </w:pPr>
      <w:bookmarkStart w:id="13" w:name="_Toc465067814"/>
      <w:r w:rsidRPr="00053B1A">
        <w:rPr>
          <w:b/>
          <w:bCs/>
          <w:color w:val="000000"/>
          <w:sz w:val="28"/>
          <w:szCs w:val="28"/>
        </w:rPr>
        <w:t>I</w:t>
      </w:r>
      <w:r w:rsidR="00826CCF" w:rsidRPr="00053B1A">
        <w:rPr>
          <w:b/>
          <w:bCs/>
          <w:color w:val="000000"/>
          <w:sz w:val="28"/>
          <w:szCs w:val="28"/>
        </w:rPr>
        <w:t>NTRODUCCIÓN</w:t>
      </w:r>
      <w:bookmarkEnd w:id="13"/>
    </w:p>
    <w:p w:rsidR="00AC0C60" w:rsidRDefault="009A516A" w:rsidP="006C6313">
      <w:pPr>
        <w:spacing w:before="100" w:beforeAutospacing="1" w:after="100" w:afterAutospacing="1" w:line="360" w:lineRule="auto"/>
        <w:jc w:val="both"/>
        <w:rPr>
          <w:lang w:val="es-AR"/>
        </w:rPr>
      </w:pPr>
      <w:r w:rsidRPr="00053B1A">
        <w:rPr>
          <w:lang w:val="es-AR"/>
        </w:rPr>
        <w:t>El</w:t>
      </w:r>
      <w:r w:rsidR="00474AAB">
        <w:rPr>
          <w:lang w:val="es-AR"/>
        </w:rPr>
        <w:t xml:space="preserve"> creci</w:t>
      </w:r>
      <w:r w:rsidR="0015240D">
        <w:rPr>
          <w:lang w:val="es-AR"/>
        </w:rPr>
        <w:t xml:space="preserve">ente </w:t>
      </w:r>
      <w:r w:rsidR="0015240D">
        <w:rPr>
          <w:rStyle w:val="Refdenotaalpie"/>
          <w:lang w:val="es-AR"/>
        </w:rPr>
        <w:footnoteReference w:id="1"/>
      </w:r>
      <w:r w:rsidR="00AC0C60">
        <w:rPr>
          <w:lang w:val="es-AR"/>
        </w:rPr>
        <w:t xml:space="preserve"> </w:t>
      </w:r>
      <w:r w:rsidR="008D7531" w:rsidRPr="00053B1A">
        <w:rPr>
          <w:lang w:val="es-AR"/>
        </w:rPr>
        <w:t>uso de materias primas agropecuarias para la producción de alimentos a través de procesos agroindustriales, genera también una serie de residuos, los mismos que al no ser tratados adecuadamente se convierten en contaminantes ambientales. Por otro lado, la comercialización de productos de origen agroindustrial semielaborados o elaborados demanda el uso de empaques o embalajes, que en su gran mayoría son de origen inorgánico (plásticos) derivados principalmente de</w:t>
      </w:r>
      <w:r w:rsidR="00DB2F97" w:rsidRPr="00053B1A">
        <w:rPr>
          <w:lang w:val="es-AR"/>
        </w:rPr>
        <w:t xml:space="preserve"> la industria petroquímica. </w:t>
      </w:r>
      <w:r w:rsidR="003336F5" w:rsidRPr="00053B1A">
        <w:rPr>
          <w:lang w:val="es-AR"/>
        </w:rPr>
        <w:t>Estos tipos</w:t>
      </w:r>
      <w:r w:rsidR="008D7531" w:rsidRPr="00053B1A">
        <w:rPr>
          <w:lang w:val="es-AR"/>
        </w:rPr>
        <w:t xml:space="preserve"> de</w:t>
      </w:r>
      <w:r w:rsidR="00DB2F97" w:rsidRPr="00053B1A">
        <w:rPr>
          <w:lang w:val="es-AR"/>
        </w:rPr>
        <w:t xml:space="preserve"> empaques, por su </w:t>
      </w:r>
      <w:r w:rsidRPr="00053B1A">
        <w:rPr>
          <w:lang w:val="es-AR"/>
        </w:rPr>
        <w:t>naturaleza, han</w:t>
      </w:r>
      <w:r w:rsidR="00DB2F97" w:rsidRPr="00053B1A">
        <w:rPr>
          <w:lang w:val="es-AR"/>
        </w:rPr>
        <w:t xml:space="preserve"> constituido</w:t>
      </w:r>
      <w:r w:rsidR="008D7531" w:rsidRPr="00053B1A">
        <w:rPr>
          <w:lang w:val="es-AR"/>
        </w:rPr>
        <w:t xml:space="preserve"> elementos altamente nocivos para el medio ambiente, ya que su prevalencia en el mismo dura muchos años hasta que puedan ser degradados y por otra parte afectan a los e</w:t>
      </w:r>
      <w:r w:rsidR="00053B1A" w:rsidRPr="00053B1A">
        <w:rPr>
          <w:lang w:val="es-AR"/>
        </w:rPr>
        <w:t xml:space="preserve">cosistemas marinos y acuícolas. </w:t>
      </w:r>
    </w:p>
    <w:p w:rsidR="008D7531" w:rsidRPr="007D66D4" w:rsidRDefault="008D7531" w:rsidP="006C6313">
      <w:pPr>
        <w:spacing w:before="100" w:beforeAutospacing="1" w:after="100" w:afterAutospacing="1" w:line="360" w:lineRule="auto"/>
        <w:jc w:val="both"/>
        <w:rPr>
          <w:lang w:val="es-MX" w:eastAsia="es-MX"/>
        </w:rPr>
      </w:pPr>
      <w:r w:rsidRPr="007D66D4">
        <w:rPr>
          <w:lang w:val="es-MX" w:eastAsia="es-MX"/>
        </w:rPr>
        <w:t xml:space="preserve">Una lámina comestible biodegradable se puede definir como una matriz continua, delgada, que se estructura alrededor del alimento generalmente mediante la inmersión del mismo en una solución formadora del recubrimiento. Dichas soluciones formadoras del recubrimiento pueden estar conformadas por un polisacárido, un compuesto de naturaleza proteica, lipídica </w:t>
      </w:r>
      <w:r w:rsidR="00AB6E2F" w:rsidRPr="007D66D4">
        <w:rPr>
          <w:lang w:val="es-MX" w:eastAsia="es-MX"/>
        </w:rPr>
        <w:t>o por una mezcla de los mismos.</w:t>
      </w:r>
      <w:r w:rsidR="007D66D4" w:rsidRPr="007D66D4">
        <w:rPr>
          <w:lang w:val="es-MX" w:eastAsia="es-MX"/>
        </w:rPr>
        <w:t xml:space="preserve"> (Quintero </w:t>
      </w:r>
      <w:r w:rsidR="007D66D4">
        <w:rPr>
          <w:lang w:val="es-MX" w:eastAsia="es-MX"/>
        </w:rPr>
        <w:t>et al</w:t>
      </w:r>
      <w:r w:rsidR="007D66D4" w:rsidRPr="007D66D4">
        <w:rPr>
          <w:lang w:val="es-MX" w:eastAsia="es-MX"/>
        </w:rPr>
        <w:t>. 2010)</w:t>
      </w:r>
    </w:p>
    <w:p w:rsidR="008D7531" w:rsidRPr="002D4BD8" w:rsidRDefault="00C20B39" w:rsidP="006C6313">
      <w:pPr>
        <w:spacing w:before="100" w:beforeAutospacing="1" w:after="100" w:afterAutospacing="1" w:line="360" w:lineRule="auto"/>
        <w:jc w:val="both"/>
        <w:rPr>
          <w:lang w:val="es-MX"/>
        </w:rPr>
      </w:pPr>
      <w:r w:rsidRPr="002D4BD8">
        <w:t>S</w:t>
      </w:r>
      <w:r w:rsidR="00994617" w:rsidRPr="002D4BD8">
        <w:t xml:space="preserve">e estima que la capacidad mundial de producción de láminas comestibles biodegradables crecerá desde los 1,2 millones de toneladas del 2011 a 5,8 millones en el 2016. </w:t>
      </w:r>
      <w:r w:rsidR="007D66D4" w:rsidRPr="002D4BD8">
        <w:t xml:space="preserve">(MAGAP, 2014). </w:t>
      </w:r>
      <w:r w:rsidR="008D7531" w:rsidRPr="002D4BD8">
        <w:rPr>
          <w:lang w:val="es-MX"/>
        </w:rPr>
        <w:t xml:space="preserve">En el </w:t>
      </w:r>
      <w:r w:rsidR="00B82F83" w:rsidRPr="002D4BD8">
        <w:rPr>
          <w:lang w:val="es-MX"/>
        </w:rPr>
        <w:t>Ecuador, en</w:t>
      </w:r>
      <w:r w:rsidR="008D7531" w:rsidRPr="002D4BD8">
        <w:rPr>
          <w:lang w:val="es-MX"/>
        </w:rPr>
        <w:t xml:space="preserve"> los últimos dos años el mercado de producción y comercio de láminas comestibles biodegradables ha crecido entre el 30% y 40%, según estiman empresas dedicadas a la elaboración </w:t>
      </w:r>
      <w:r w:rsidRPr="002D4BD8">
        <w:rPr>
          <w:lang w:val="es-MX"/>
        </w:rPr>
        <w:t xml:space="preserve">de estos productos. </w:t>
      </w:r>
      <w:r w:rsidR="008D7531" w:rsidRPr="002D4BD8">
        <w:rPr>
          <w:lang w:val="es-MX"/>
        </w:rPr>
        <w:t>Entre las empresas que eligieron esta opción para envasar las compras a sus clientes esta la cadena de farmacias Cruz Azul, que este año incrementó la utilización de 45 millones a 60 millones</w:t>
      </w:r>
      <w:r w:rsidR="002D4BD8">
        <w:rPr>
          <w:lang w:val="es-MX"/>
        </w:rPr>
        <w:t xml:space="preserve">. </w:t>
      </w:r>
      <w:r w:rsidR="007D66D4" w:rsidRPr="002D4BD8">
        <w:rPr>
          <w:lang w:val="es-MX"/>
        </w:rPr>
        <w:t xml:space="preserve"> (López, 2010)</w:t>
      </w:r>
    </w:p>
    <w:p w:rsidR="008D7531" w:rsidRPr="0036434B" w:rsidRDefault="00F03BAE" w:rsidP="006C6313">
      <w:pPr>
        <w:spacing w:before="100" w:beforeAutospacing="1" w:after="100" w:afterAutospacing="1" w:line="360" w:lineRule="auto"/>
        <w:jc w:val="both"/>
        <w:rPr>
          <w:lang w:val="es-MX"/>
        </w:rPr>
      </w:pPr>
      <w:r w:rsidRPr="0036434B">
        <w:rPr>
          <w:lang w:val="es-MX"/>
        </w:rPr>
        <w:lastRenderedPageBreak/>
        <w:t>Igualmente,</w:t>
      </w:r>
      <w:r w:rsidR="008D7531" w:rsidRPr="0036434B">
        <w:rPr>
          <w:lang w:val="es-MX"/>
        </w:rPr>
        <w:t xml:space="preserve"> en nuestro </w:t>
      </w:r>
      <w:r w:rsidR="00CE4432" w:rsidRPr="0036434B">
        <w:rPr>
          <w:lang w:val="es-MX"/>
        </w:rPr>
        <w:t>país, las</w:t>
      </w:r>
      <w:r w:rsidR="008D7531" w:rsidRPr="0036434B">
        <w:rPr>
          <w:lang w:val="es-MX"/>
        </w:rPr>
        <w:t xml:space="preserve"> principales cadenas de supermercados, como el caso de</w:t>
      </w:r>
      <w:r w:rsidRPr="0036434B">
        <w:rPr>
          <w:lang w:val="es-MX"/>
        </w:rPr>
        <w:t xml:space="preserve"> la</w:t>
      </w:r>
      <w:r w:rsidR="008D7531" w:rsidRPr="0036434B">
        <w:rPr>
          <w:lang w:val="es-MX"/>
        </w:rPr>
        <w:t xml:space="preserve"> Corporación La Favorita</w:t>
      </w:r>
      <w:r w:rsidRPr="0036434B">
        <w:rPr>
          <w:lang w:val="es-MX"/>
        </w:rPr>
        <w:t>,</w:t>
      </w:r>
      <w:r w:rsidR="008D7531" w:rsidRPr="0036434B">
        <w:rPr>
          <w:lang w:val="es-MX"/>
        </w:rPr>
        <w:t xml:space="preserve"> utiliza aproximadamente 72 millones de </w:t>
      </w:r>
      <w:r w:rsidR="0036434B" w:rsidRPr="0036434B">
        <w:rPr>
          <w:lang w:val="es-MX"/>
        </w:rPr>
        <w:t>láminas</w:t>
      </w:r>
      <w:r w:rsidR="008D7531" w:rsidRPr="0036434B">
        <w:rPr>
          <w:lang w:val="es-MX"/>
        </w:rPr>
        <w:t xml:space="preserve"> biodegradables en todos los locales que per</w:t>
      </w:r>
      <w:r w:rsidRPr="0036434B">
        <w:rPr>
          <w:lang w:val="es-MX"/>
        </w:rPr>
        <w:t xml:space="preserve">tenecen a esta cadena: </w:t>
      </w:r>
      <w:proofErr w:type="spellStart"/>
      <w:r w:rsidRPr="0036434B">
        <w:rPr>
          <w:lang w:val="es-MX"/>
        </w:rPr>
        <w:t>S</w:t>
      </w:r>
      <w:r w:rsidR="0036434B" w:rsidRPr="0036434B">
        <w:rPr>
          <w:lang w:val="es-MX"/>
        </w:rPr>
        <w:t>upermaxi</w:t>
      </w:r>
      <w:proofErr w:type="spellEnd"/>
      <w:r w:rsidR="008D7531" w:rsidRPr="0036434B">
        <w:rPr>
          <w:lang w:val="es-MX"/>
        </w:rPr>
        <w:t>,</w:t>
      </w:r>
      <w:r w:rsidRPr="0036434B">
        <w:rPr>
          <w:lang w:val="es-MX"/>
        </w:rPr>
        <w:t xml:space="preserve"> </w:t>
      </w:r>
      <w:proofErr w:type="spellStart"/>
      <w:r w:rsidRPr="0036434B">
        <w:rPr>
          <w:lang w:val="es-MX"/>
        </w:rPr>
        <w:t>M</w:t>
      </w:r>
      <w:r w:rsidR="0036434B" w:rsidRPr="0036434B">
        <w:rPr>
          <w:lang w:val="es-MX"/>
        </w:rPr>
        <w:t>egemaxi</w:t>
      </w:r>
      <w:proofErr w:type="spellEnd"/>
      <w:r w:rsidR="008D7531" w:rsidRPr="0036434B">
        <w:rPr>
          <w:lang w:val="es-MX"/>
        </w:rPr>
        <w:t xml:space="preserve">, </w:t>
      </w:r>
      <w:proofErr w:type="spellStart"/>
      <w:r w:rsidR="008D7531" w:rsidRPr="0036434B">
        <w:rPr>
          <w:lang w:val="es-MX"/>
        </w:rPr>
        <w:t>Aki</w:t>
      </w:r>
      <w:proofErr w:type="spellEnd"/>
      <w:r w:rsidR="008D7531" w:rsidRPr="0036434B">
        <w:rPr>
          <w:lang w:val="es-MX"/>
        </w:rPr>
        <w:t xml:space="preserve">, Juguetón y </w:t>
      </w:r>
      <w:proofErr w:type="spellStart"/>
      <w:r w:rsidR="008D7531" w:rsidRPr="0036434B">
        <w:rPr>
          <w:lang w:val="es-MX"/>
        </w:rPr>
        <w:t>Kywi</w:t>
      </w:r>
      <w:proofErr w:type="spellEnd"/>
      <w:r w:rsidR="008D7531" w:rsidRPr="0036434B">
        <w:rPr>
          <w:lang w:val="es-MX"/>
        </w:rPr>
        <w:t>, lo que representa un p</w:t>
      </w:r>
      <w:r w:rsidR="00C54C9E">
        <w:rPr>
          <w:lang w:val="es-MX"/>
        </w:rPr>
        <w:t>romedio de seis millones al mes</w:t>
      </w:r>
      <w:r w:rsidR="008D7531" w:rsidRPr="0036434B">
        <w:rPr>
          <w:lang w:val="es-MX"/>
        </w:rPr>
        <w:t xml:space="preserve"> y</w:t>
      </w:r>
      <w:r w:rsidR="006F7A64" w:rsidRPr="0036434B">
        <w:rPr>
          <w:lang w:val="es-MX"/>
        </w:rPr>
        <w:t xml:space="preserve"> </w:t>
      </w:r>
      <w:r w:rsidR="00C20B39" w:rsidRPr="0036434B">
        <w:rPr>
          <w:lang w:val="es-MX"/>
        </w:rPr>
        <w:t>prevén</w:t>
      </w:r>
      <w:r w:rsidR="008D7531" w:rsidRPr="0036434B">
        <w:rPr>
          <w:lang w:val="es-MX"/>
        </w:rPr>
        <w:t xml:space="preserve"> aumentar su uso a medida que se expanden sus locales </w:t>
      </w:r>
      <w:r w:rsidR="0036434B" w:rsidRPr="0036434B">
        <w:rPr>
          <w:lang w:val="es-MX"/>
        </w:rPr>
        <w:t xml:space="preserve">en diferentes puntos </w:t>
      </w:r>
      <w:r w:rsidR="00C54C9E">
        <w:rPr>
          <w:lang w:val="es-MX"/>
        </w:rPr>
        <w:t>del</w:t>
      </w:r>
      <w:r w:rsidR="0036434B" w:rsidRPr="0036434B">
        <w:rPr>
          <w:lang w:val="es-MX"/>
        </w:rPr>
        <w:t xml:space="preserve"> país. (López, 2010)</w:t>
      </w:r>
    </w:p>
    <w:p w:rsidR="00BD5A7F" w:rsidRPr="0036434B" w:rsidRDefault="00994617" w:rsidP="006C6313">
      <w:pPr>
        <w:spacing w:before="100" w:beforeAutospacing="1" w:after="100" w:afterAutospacing="1" w:line="360" w:lineRule="auto"/>
        <w:jc w:val="both"/>
      </w:pPr>
      <w:r w:rsidRPr="0036434B">
        <w:t>Uno de los principales insumos par</w:t>
      </w:r>
      <w:r w:rsidR="00B82F83" w:rsidRPr="0036434B">
        <w:t xml:space="preserve">a la elaboración de </w:t>
      </w:r>
      <w:r w:rsidR="0036434B" w:rsidRPr="0036434B">
        <w:t>láminas comestibles</w:t>
      </w:r>
      <w:r w:rsidR="004C1855" w:rsidRPr="0036434B">
        <w:t xml:space="preserve"> biodegradables</w:t>
      </w:r>
      <w:r w:rsidRPr="0036434B">
        <w:t xml:space="preserve"> es el al</w:t>
      </w:r>
      <w:r w:rsidR="004C1855" w:rsidRPr="0036434B">
        <w:t xml:space="preserve">midón, el cual </w:t>
      </w:r>
      <w:r w:rsidR="00F03BAE" w:rsidRPr="0036434B">
        <w:t>está contenido en cantidades</w:t>
      </w:r>
      <w:r w:rsidR="004C1855" w:rsidRPr="0036434B">
        <w:t xml:space="preserve"> considerables en la papa. En Ecuador</w:t>
      </w:r>
      <w:r w:rsidRPr="0036434B">
        <w:t xml:space="preserve">, el 90% de la papa producida </w:t>
      </w:r>
      <w:r w:rsidR="008D7531" w:rsidRPr="0036434B">
        <w:t>se consume en estado fresco, el porcentaje restante se consume industrializada en sus diferentes productos y presentaciones</w:t>
      </w:r>
      <w:r w:rsidRPr="0036434B">
        <w:t xml:space="preserve">: </w:t>
      </w:r>
      <w:r w:rsidR="008D7531" w:rsidRPr="0036434B">
        <w:t>chips, a la fr</w:t>
      </w:r>
      <w:r w:rsidRPr="0036434B">
        <w:t>ance</w:t>
      </w:r>
      <w:r w:rsidR="00BD5A7F" w:rsidRPr="0036434B">
        <w:t>sa, congeladas, pre fritas, etc</w:t>
      </w:r>
      <w:r w:rsidR="006F7A64" w:rsidRPr="0036434B">
        <w:t>.</w:t>
      </w:r>
      <w:sdt>
        <w:sdtPr>
          <w:id w:val="853424"/>
          <w:citation/>
        </w:sdtPr>
        <w:sdtContent>
          <w:r w:rsidR="006F7A64" w:rsidRPr="0036434B">
            <w:fldChar w:fldCharType="begin"/>
          </w:r>
          <w:r w:rsidR="006F7A64" w:rsidRPr="0036434B">
            <w:rPr>
              <w:lang w:val="es-EC"/>
            </w:rPr>
            <w:instrText xml:space="preserve"> CITATION MAG14 \l 12298 </w:instrText>
          </w:r>
          <w:r w:rsidR="006F7A64" w:rsidRPr="0036434B">
            <w:fldChar w:fldCharType="separate"/>
          </w:r>
          <w:r w:rsidR="00123790" w:rsidRPr="0036434B">
            <w:rPr>
              <w:noProof/>
              <w:lang w:val="es-EC"/>
            </w:rPr>
            <w:t xml:space="preserve"> (MAGAP, 2014)</w:t>
          </w:r>
          <w:r w:rsidR="006F7A64" w:rsidRPr="0036434B">
            <w:fldChar w:fldCharType="end"/>
          </w:r>
        </w:sdtContent>
      </w:sdt>
    </w:p>
    <w:p w:rsidR="00CE4432" w:rsidRPr="00C708D3" w:rsidRDefault="008D7531" w:rsidP="006C6313">
      <w:pPr>
        <w:spacing w:before="100" w:beforeAutospacing="1" w:after="100" w:afterAutospacing="1" w:line="360" w:lineRule="auto"/>
        <w:jc w:val="both"/>
      </w:pPr>
      <w:r w:rsidRPr="00C708D3">
        <w:t xml:space="preserve"> La Provincia Bolívar es </w:t>
      </w:r>
      <w:r w:rsidR="00C708D3">
        <w:t>productora</w:t>
      </w:r>
      <w:r w:rsidR="004C1855" w:rsidRPr="00C708D3">
        <w:t xml:space="preserve"> de papa </w:t>
      </w:r>
      <w:r w:rsidR="005924C3">
        <w:t xml:space="preserve">a nivel </w:t>
      </w:r>
      <w:r w:rsidR="004C1855" w:rsidRPr="00C708D3">
        <w:t xml:space="preserve">del </w:t>
      </w:r>
      <w:r w:rsidR="00F03BAE" w:rsidRPr="00C708D3">
        <w:t>país</w:t>
      </w:r>
      <w:r w:rsidR="00C54C9E">
        <w:t xml:space="preserve">, </w:t>
      </w:r>
      <w:r w:rsidRPr="00C708D3">
        <w:t xml:space="preserve">por lo </w:t>
      </w:r>
      <w:r w:rsidR="004C1855" w:rsidRPr="00C708D3">
        <w:t>cual genera</w:t>
      </w:r>
      <w:r w:rsidRPr="00C708D3">
        <w:t xml:space="preserve"> un alto consumo del producto que se utiliza en hogares, restaurantes y establecimientos de comidas rápidas. El alto consumo de la papa como un insumo primario de la alimentación diaria, también genera grandes cantidades de residuos que corresponden principalmente a la corteza que es retirada de la fécula, residuos que al no se</w:t>
      </w:r>
      <w:r w:rsidR="00B82F83" w:rsidRPr="00C708D3">
        <w:t>r tratados adecuadamente contribuyen a</w:t>
      </w:r>
      <w:r w:rsidR="00BD5A7F" w:rsidRPr="00C708D3">
        <w:t xml:space="preserve"> la contaminación ambiental</w:t>
      </w:r>
      <w:r w:rsidR="00E6200E" w:rsidRPr="00C708D3">
        <w:t>.</w:t>
      </w:r>
    </w:p>
    <w:p w:rsidR="004F5312" w:rsidRPr="00F60E77" w:rsidRDefault="004B11B9" w:rsidP="006C6313">
      <w:pPr>
        <w:spacing w:before="100" w:beforeAutospacing="1" w:after="100" w:afterAutospacing="1" w:line="360" w:lineRule="auto"/>
        <w:jc w:val="both"/>
        <w:rPr>
          <w:color w:val="000000" w:themeColor="text1"/>
        </w:rPr>
      </w:pPr>
      <w:r w:rsidRPr="00F60E77">
        <w:rPr>
          <w:color w:val="000000" w:themeColor="text1"/>
        </w:rPr>
        <w:t xml:space="preserve">Por otra parte </w:t>
      </w:r>
      <w:r w:rsidR="00CE4432" w:rsidRPr="00F60E77">
        <w:rPr>
          <w:color w:val="000000" w:themeColor="text1"/>
        </w:rPr>
        <w:t xml:space="preserve">el suero </w:t>
      </w:r>
      <w:r w:rsidR="00F60E77" w:rsidRPr="00F60E77">
        <w:rPr>
          <w:color w:val="000000" w:themeColor="text1"/>
        </w:rPr>
        <w:t>lácteo</w:t>
      </w:r>
      <w:r w:rsidR="00CE4432" w:rsidRPr="00F60E77">
        <w:rPr>
          <w:color w:val="000000" w:themeColor="text1"/>
        </w:rPr>
        <w:t>, constituy</w:t>
      </w:r>
      <w:r w:rsidRPr="00F60E77">
        <w:rPr>
          <w:color w:val="000000" w:themeColor="text1"/>
        </w:rPr>
        <w:t>e un desecho de la producción</w:t>
      </w:r>
      <w:r w:rsidR="00CE4432" w:rsidRPr="00F60E77">
        <w:rPr>
          <w:color w:val="000000" w:themeColor="text1"/>
        </w:rPr>
        <w:t xml:space="preserve"> </w:t>
      </w:r>
      <w:r w:rsidRPr="00F60E77">
        <w:rPr>
          <w:color w:val="000000" w:themeColor="text1"/>
        </w:rPr>
        <w:t xml:space="preserve">quesera </w:t>
      </w:r>
      <w:r w:rsidR="00CE4432" w:rsidRPr="00F60E77">
        <w:rPr>
          <w:color w:val="000000" w:themeColor="text1"/>
        </w:rPr>
        <w:t xml:space="preserve">que contiene proteínas, ácidos orgánicos, levaduras, vitaminas, minerales, entre otros nutrientes; los </w:t>
      </w:r>
      <w:r w:rsidRPr="00F60E77">
        <w:rPr>
          <w:color w:val="000000" w:themeColor="text1"/>
        </w:rPr>
        <w:t xml:space="preserve">mismos que al </w:t>
      </w:r>
      <w:r w:rsidR="000B3B5E">
        <w:rPr>
          <w:color w:val="000000" w:themeColor="text1"/>
        </w:rPr>
        <w:t>ser empleados en la</w:t>
      </w:r>
      <w:r w:rsidRPr="00F60E77">
        <w:rPr>
          <w:color w:val="000000" w:themeColor="text1"/>
        </w:rPr>
        <w:t xml:space="preserve"> elaboración de una lámina comestibles biodegradable</w:t>
      </w:r>
      <w:r w:rsidR="000B3B5E">
        <w:rPr>
          <w:color w:val="000000" w:themeColor="text1"/>
        </w:rPr>
        <w:t>,</w:t>
      </w:r>
      <w:r w:rsidRPr="00F60E77">
        <w:rPr>
          <w:color w:val="000000" w:themeColor="text1"/>
        </w:rPr>
        <w:t xml:space="preserve"> </w:t>
      </w:r>
      <w:r w:rsidR="004F5312" w:rsidRPr="00F60E77">
        <w:rPr>
          <w:color w:val="000000" w:themeColor="text1"/>
        </w:rPr>
        <w:t>aprovecha estos componentes que se pierden como desecho por ende tienden a</w:t>
      </w:r>
      <w:r w:rsidR="00CE4432" w:rsidRPr="00F60E77">
        <w:rPr>
          <w:color w:val="000000" w:themeColor="text1"/>
        </w:rPr>
        <w:t xml:space="preserve"> disminuir el impacto </w:t>
      </w:r>
      <w:r w:rsidR="004F5312" w:rsidRPr="00F60E77">
        <w:rPr>
          <w:color w:val="000000" w:themeColor="text1"/>
        </w:rPr>
        <w:t xml:space="preserve">de este </w:t>
      </w:r>
      <w:r w:rsidR="00CE4432" w:rsidRPr="00F60E77">
        <w:rPr>
          <w:color w:val="000000" w:themeColor="text1"/>
        </w:rPr>
        <w:t xml:space="preserve">al medio </w:t>
      </w:r>
      <w:r w:rsidR="004F5312" w:rsidRPr="00F60E77">
        <w:rPr>
          <w:color w:val="000000" w:themeColor="text1"/>
        </w:rPr>
        <w:t>a</w:t>
      </w:r>
      <w:r w:rsidR="00CE4432" w:rsidRPr="00F60E77">
        <w:rPr>
          <w:color w:val="000000" w:themeColor="text1"/>
        </w:rPr>
        <w:t>mbiente</w:t>
      </w:r>
      <w:r w:rsidR="00BD5A7F" w:rsidRPr="00F60E77">
        <w:rPr>
          <w:color w:val="000000" w:themeColor="text1"/>
        </w:rPr>
        <w:t xml:space="preserve">. </w:t>
      </w:r>
      <w:r w:rsidR="000B3B5E">
        <w:rPr>
          <w:color w:val="000000" w:themeColor="text1"/>
        </w:rPr>
        <w:t xml:space="preserve"> El </w:t>
      </w:r>
      <w:r w:rsidR="00CE4432" w:rsidRPr="00F60E77">
        <w:rPr>
          <w:color w:val="000000" w:themeColor="text1"/>
        </w:rPr>
        <w:t>Ecuador cuenta con industrias que producen miles de m</w:t>
      </w:r>
      <w:r w:rsidR="00CE4432" w:rsidRPr="00F60E77">
        <w:rPr>
          <w:color w:val="000000" w:themeColor="text1"/>
          <w:vertAlign w:val="superscript"/>
        </w:rPr>
        <w:t>3</w:t>
      </w:r>
      <w:r w:rsidR="00CE4432" w:rsidRPr="00F60E77">
        <w:rPr>
          <w:color w:val="000000" w:themeColor="text1"/>
        </w:rPr>
        <w:t xml:space="preserve"> de suero de queso </w:t>
      </w:r>
      <w:r w:rsidR="000B3B5E">
        <w:rPr>
          <w:color w:val="000000" w:themeColor="text1"/>
        </w:rPr>
        <w:t>al año, lo</w:t>
      </w:r>
      <w:r w:rsidR="00CE4432" w:rsidRPr="00F60E77">
        <w:rPr>
          <w:color w:val="000000" w:themeColor="text1"/>
        </w:rPr>
        <w:t>s cuales hoy no tienen destino económico en su totalidad</w:t>
      </w:r>
      <w:r w:rsidR="004F5312" w:rsidRPr="00F60E77">
        <w:rPr>
          <w:color w:val="000000" w:themeColor="text1"/>
        </w:rPr>
        <w:t>. (</w:t>
      </w:r>
      <w:r w:rsidR="00F60E77" w:rsidRPr="00F60E77">
        <w:rPr>
          <w:color w:val="000000" w:themeColor="text1"/>
        </w:rPr>
        <w:t xml:space="preserve">Mc </w:t>
      </w:r>
      <w:proofErr w:type="spellStart"/>
      <w:r w:rsidR="00F60E77" w:rsidRPr="00F60E77">
        <w:rPr>
          <w:color w:val="000000" w:themeColor="text1"/>
        </w:rPr>
        <w:t>Pherson</w:t>
      </w:r>
      <w:proofErr w:type="spellEnd"/>
      <w:r w:rsidR="00F60E77" w:rsidRPr="00F60E77">
        <w:rPr>
          <w:color w:val="000000" w:themeColor="text1"/>
        </w:rPr>
        <w:t>, 2002)</w:t>
      </w:r>
    </w:p>
    <w:p w:rsidR="00436331" w:rsidRPr="00272242" w:rsidRDefault="00436331" w:rsidP="00272242">
      <w:pPr>
        <w:spacing w:before="100" w:beforeAutospacing="1" w:after="100" w:afterAutospacing="1" w:line="360" w:lineRule="auto"/>
        <w:jc w:val="both"/>
        <w:rPr>
          <w:lang w:val="es-MX" w:eastAsia="es-MX"/>
        </w:rPr>
      </w:pPr>
      <w:r w:rsidRPr="00A80D75">
        <w:rPr>
          <w:lang w:val="es-MX" w:eastAsia="es-MX"/>
        </w:rPr>
        <w:t xml:space="preserve">En la industria cárnica la aplicación de láminas comestibles </w:t>
      </w:r>
      <w:r>
        <w:rPr>
          <w:lang w:val="es-MX" w:eastAsia="es-MX"/>
        </w:rPr>
        <w:t xml:space="preserve">biodegradables </w:t>
      </w:r>
      <w:r w:rsidRPr="00A80D75">
        <w:rPr>
          <w:lang w:val="es-MX" w:eastAsia="es-MX"/>
        </w:rPr>
        <w:t>se desarrolla con el fin de controlar o reducir la pérdida de humedad y como soporte para la adición de agentes antimicr</w:t>
      </w:r>
      <w:r>
        <w:rPr>
          <w:lang w:val="es-MX" w:eastAsia="es-MX"/>
        </w:rPr>
        <w:t xml:space="preserve">obianos u otro tipo de aditivos, debido a que </w:t>
      </w:r>
      <w:r w:rsidR="00272242">
        <w:rPr>
          <w:lang w:val="es-MX" w:eastAsia="es-MX"/>
        </w:rPr>
        <w:t xml:space="preserve">principalmente </w:t>
      </w:r>
      <w:r>
        <w:rPr>
          <w:lang w:val="es-MX" w:eastAsia="es-MX"/>
        </w:rPr>
        <w:t>inhiben</w:t>
      </w:r>
      <w:r w:rsidRPr="00436331">
        <w:rPr>
          <w:lang w:val="es-MX" w:eastAsia="es-MX"/>
        </w:rPr>
        <w:t xml:space="preserve"> el crecimiento de bacterias patógenas que producen el deterioro</w:t>
      </w:r>
      <w:r w:rsidR="00272242">
        <w:rPr>
          <w:lang w:val="es-MX" w:eastAsia="es-MX"/>
        </w:rPr>
        <w:t xml:space="preserve"> y a</w:t>
      </w:r>
      <w:r w:rsidRPr="00272242">
        <w:rPr>
          <w:lang w:val="es-MX" w:eastAsia="es-MX"/>
        </w:rPr>
        <w:t>yuda</w:t>
      </w:r>
      <w:r w:rsidR="00272242">
        <w:rPr>
          <w:lang w:val="es-MX" w:eastAsia="es-MX"/>
        </w:rPr>
        <w:t>n</w:t>
      </w:r>
      <w:r w:rsidRPr="00272242">
        <w:rPr>
          <w:lang w:val="es-MX" w:eastAsia="es-MX"/>
        </w:rPr>
        <w:t xml:space="preserve"> a controlar la humedad del alimento, evitando pérdidas de textura, sabor, cambio de color y peso del producto</w:t>
      </w:r>
      <w:r w:rsidR="00272242">
        <w:rPr>
          <w:lang w:val="es-MX" w:eastAsia="es-MX"/>
        </w:rPr>
        <w:t>. (</w:t>
      </w:r>
      <w:proofErr w:type="spellStart"/>
      <w:r w:rsidR="00272242">
        <w:rPr>
          <w:lang w:val="es-MX" w:eastAsia="es-MX"/>
        </w:rPr>
        <w:t>Parzanese</w:t>
      </w:r>
      <w:proofErr w:type="spellEnd"/>
      <w:r w:rsidR="00272242">
        <w:rPr>
          <w:lang w:val="es-MX" w:eastAsia="es-MX"/>
        </w:rPr>
        <w:t>, 2015)</w:t>
      </w:r>
    </w:p>
    <w:p w:rsidR="001625C7" w:rsidRDefault="00A060B4" w:rsidP="001625C7">
      <w:pPr>
        <w:spacing w:before="100" w:beforeAutospacing="1" w:after="100" w:afterAutospacing="1" w:line="360" w:lineRule="auto"/>
        <w:jc w:val="both"/>
        <w:rPr>
          <w:lang w:val="es-MX" w:eastAsia="es-MX"/>
        </w:rPr>
      </w:pPr>
      <w:r w:rsidRPr="00272242">
        <w:rPr>
          <w:lang w:val="es-MX" w:eastAsia="es-MX"/>
        </w:rPr>
        <w:lastRenderedPageBreak/>
        <w:t>Por los antecedentes expuestos esta</w:t>
      </w:r>
      <w:r w:rsidR="00974D26" w:rsidRPr="00272242">
        <w:rPr>
          <w:lang w:val="es-MX" w:eastAsia="es-MX"/>
        </w:rPr>
        <w:t xml:space="preserve"> investigación</w:t>
      </w:r>
      <w:r w:rsidR="00611B6D" w:rsidRPr="00272242">
        <w:rPr>
          <w:lang w:val="es-MX" w:eastAsia="es-MX"/>
        </w:rPr>
        <w:t xml:space="preserve"> </w:t>
      </w:r>
      <w:r w:rsidR="00C27639" w:rsidRPr="00272242">
        <w:rPr>
          <w:lang w:val="es-MX" w:eastAsia="es-MX"/>
        </w:rPr>
        <w:t>se orientó</w:t>
      </w:r>
      <w:r w:rsidRPr="00272242">
        <w:rPr>
          <w:lang w:val="es-MX" w:eastAsia="es-MX"/>
        </w:rPr>
        <w:t xml:space="preserve"> hacia la</w:t>
      </w:r>
      <w:r w:rsidR="00C27639" w:rsidRPr="00272242">
        <w:rPr>
          <w:lang w:val="es-MX" w:eastAsia="es-MX"/>
        </w:rPr>
        <w:t xml:space="preserve"> elaboración de </w:t>
      </w:r>
      <w:r w:rsidR="008D7531" w:rsidRPr="00272242">
        <w:rPr>
          <w:lang w:val="es-MX" w:eastAsia="es-MX"/>
        </w:rPr>
        <w:t>una lámina comestible biodegradable</w:t>
      </w:r>
      <w:r w:rsidR="00C27639" w:rsidRPr="00272242">
        <w:rPr>
          <w:lang w:val="es-MX" w:eastAsia="es-MX"/>
        </w:rPr>
        <w:t xml:space="preserve">, utilizando el almidón residual extraído de la corteza de la papa, mezclado </w:t>
      </w:r>
      <w:r w:rsidR="00A86C4F">
        <w:rPr>
          <w:lang w:val="es-MX" w:eastAsia="es-MX"/>
        </w:rPr>
        <w:t>con</w:t>
      </w:r>
      <w:r w:rsidR="00B82F83" w:rsidRPr="00272242">
        <w:rPr>
          <w:lang w:val="es-MX" w:eastAsia="es-MX"/>
        </w:rPr>
        <w:t xml:space="preserve"> </w:t>
      </w:r>
      <w:r w:rsidR="00A86C4F">
        <w:rPr>
          <w:lang w:val="es-MX" w:eastAsia="es-MX"/>
        </w:rPr>
        <w:t>glicerina como ag</w:t>
      </w:r>
      <w:r w:rsidR="00B82F83" w:rsidRPr="00272242">
        <w:rPr>
          <w:lang w:val="es-MX" w:eastAsia="es-MX"/>
        </w:rPr>
        <w:t xml:space="preserve">ente </w:t>
      </w:r>
      <w:r w:rsidR="00A86C4F">
        <w:rPr>
          <w:lang w:val="es-MX" w:eastAsia="es-MX"/>
        </w:rPr>
        <w:t>plastificante, agua y</w:t>
      </w:r>
      <w:r w:rsidR="00C27639" w:rsidRPr="00272242">
        <w:rPr>
          <w:lang w:val="es-MX" w:eastAsia="es-MX"/>
        </w:rPr>
        <w:t xml:space="preserve"> suero </w:t>
      </w:r>
      <w:r w:rsidR="005834CD">
        <w:rPr>
          <w:lang w:val="es-MX" w:eastAsia="es-MX"/>
        </w:rPr>
        <w:t xml:space="preserve">de la industria quesera como disolventes, </w:t>
      </w:r>
      <w:r w:rsidR="00272242">
        <w:rPr>
          <w:lang w:val="es-MX" w:eastAsia="es-MX"/>
        </w:rPr>
        <w:t xml:space="preserve">para su aplicación en el recubrimiento de carne. </w:t>
      </w:r>
    </w:p>
    <w:p w:rsidR="00EF3BA7" w:rsidRDefault="00272242" w:rsidP="00EF3BA7">
      <w:pPr>
        <w:spacing w:before="100" w:beforeAutospacing="1" w:after="100" w:afterAutospacing="1" w:line="360" w:lineRule="auto"/>
        <w:jc w:val="both"/>
        <w:rPr>
          <w:lang w:val="es-MX" w:eastAsia="es-MX"/>
        </w:rPr>
      </w:pPr>
      <w:r w:rsidRPr="00EF3BA7">
        <w:t xml:space="preserve">Por lo tanto el </w:t>
      </w:r>
      <w:r w:rsidR="008D7531" w:rsidRPr="00EF3BA7">
        <w:t xml:space="preserve">objetivo general </w:t>
      </w:r>
      <w:r w:rsidR="00EF3BA7" w:rsidRPr="00EF3BA7">
        <w:t>planteado fue</w:t>
      </w:r>
      <w:r w:rsidR="008D7531" w:rsidRPr="00EF3BA7">
        <w:t xml:space="preserve">: </w:t>
      </w:r>
    </w:p>
    <w:p w:rsidR="00EF3BA7" w:rsidRPr="00EF3BA7" w:rsidRDefault="00EF3BA7" w:rsidP="00EF3BA7">
      <w:pPr>
        <w:spacing w:before="100" w:beforeAutospacing="1" w:after="100" w:afterAutospacing="1" w:line="360" w:lineRule="auto"/>
        <w:jc w:val="both"/>
        <w:rPr>
          <w:lang w:val="es-MX" w:eastAsia="es-MX"/>
        </w:rPr>
      </w:pPr>
      <w:r w:rsidRPr="00EF3BA7">
        <w:rPr>
          <w:color w:val="000000"/>
        </w:rPr>
        <w:t>Evaluar materias orgánicas residuales para la elaboración de láminas comestibles biodegradables</w:t>
      </w:r>
      <w:r>
        <w:rPr>
          <w:color w:val="000000"/>
        </w:rPr>
        <w:t>.</w:t>
      </w:r>
    </w:p>
    <w:p w:rsidR="008D7531" w:rsidRPr="00EF3BA7" w:rsidRDefault="00EF3BA7" w:rsidP="00C37088">
      <w:pPr>
        <w:tabs>
          <w:tab w:val="left" w:pos="540"/>
          <w:tab w:val="left" w:pos="1080"/>
          <w:tab w:val="left" w:pos="8460"/>
        </w:tabs>
        <w:spacing w:before="100" w:beforeAutospacing="1" w:after="100" w:afterAutospacing="1" w:line="360" w:lineRule="auto"/>
        <w:jc w:val="both"/>
        <w:rPr>
          <w:bCs/>
          <w:iCs/>
        </w:rPr>
      </w:pPr>
      <w:r w:rsidRPr="00EF3BA7">
        <w:rPr>
          <w:bCs/>
          <w:iCs/>
        </w:rPr>
        <w:t>Los objetivos específicos fueron</w:t>
      </w:r>
      <w:r w:rsidR="008D7531" w:rsidRPr="00EF3BA7">
        <w:rPr>
          <w:bCs/>
          <w:iCs/>
        </w:rPr>
        <w:t xml:space="preserve">: </w:t>
      </w:r>
    </w:p>
    <w:p w:rsidR="008D7531" w:rsidRPr="00A80D75" w:rsidRDefault="00F4766A" w:rsidP="006C6313">
      <w:pPr>
        <w:pStyle w:val="Prrafodelista"/>
        <w:numPr>
          <w:ilvl w:val="0"/>
          <w:numId w:val="39"/>
        </w:numPr>
        <w:spacing w:before="100" w:beforeAutospacing="1" w:after="100" w:afterAutospacing="1" w:line="360" w:lineRule="auto"/>
        <w:jc w:val="both"/>
        <w:rPr>
          <w:rFonts w:ascii="Times New Roman" w:hAnsi="Times New Roman" w:cs="Times New Roman"/>
          <w:bCs/>
          <w:color w:val="000000"/>
          <w:sz w:val="24"/>
          <w:szCs w:val="24"/>
        </w:rPr>
      </w:pPr>
      <w:r w:rsidRPr="00A80D75">
        <w:rPr>
          <w:rFonts w:ascii="Times New Roman" w:hAnsi="Times New Roman" w:cs="Times New Roman"/>
          <w:bCs/>
          <w:color w:val="000000"/>
          <w:sz w:val="24"/>
          <w:szCs w:val="24"/>
        </w:rPr>
        <w:t>Determinar el mejor procedimiento</w:t>
      </w:r>
      <w:r w:rsidR="008D7531" w:rsidRPr="00A80D75">
        <w:rPr>
          <w:rFonts w:ascii="Times New Roman" w:hAnsi="Times New Roman" w:cs="Times New Roman"/>
          <w:bCs/>
          <w:color w:val="000000"/>
          <w:sz w:val="24"/>
          <w:szCs w:val="24"/>
        </w:rPr>
        <w:t xml:space="preserve"> para la obtención de las láminas</w:t>
      </w:r>
      <w:r w:rsidR="00C37088">
        <w:rPr>
          <w:rFonts w:ascii="Times New Roman" w:hAnsi="Times New Roman" w:cs="Times New Roman"/>
          <w:bCs/>
          <w:color w:val="000000"/>
          <w:sz w:val="24"/>
          <w:szCs w:val="24"/>
        </w:rPr>
        <w:t xml:space="preserve"> comestibles biodegradables</w:t>
      </w:r>
      <w:r w:rsidR="008D7531" w:rsidRPr="00A80D75">
        <w:rPr>
          <w:rFonts w:ascii="Times New Roman" w:hAnsi="Times New Roman" w:cs="Times New Roman"/>
          <w:bCs/>
          <w:color w:val="000000"/>
          <w:sz w:val="24"/>
          <w:szCs w:val="24"/>
        </w:rPr>
        <w:t>.</w:t>
      </w:r>
    </w:p>
    <w:p w:rsidR="008D7531" w:rsidRPr="00A80D75" w:rsidRDefault="008D7531" w:rsidP="006C6313">
      <w:pPr>
        <w:pStyle w:val="Prrafodelista"/>
        <w:numPr>
          <w:ilvl w:val="0"/>
          <w:numId w:val="39"/>
        </w:numPr>
        <w:spacing w:before="100" w:beforeAutospacing="1" w:after="100" w:afterAutospacing="1" w:line="360" w:lineRule="auto"/>
        <w:jc w:val="both"/>
        <w:rPr>
          <w:rFonts w:ascii="Times New Roman" w:hAnsi="Times New Roman" w:cs="Times New Roman"/>
          <w:bCs/>
          <w:color w:val="000000"/>
          <w:sz w:val="24"/>
          <w:szCs w:val="24"/>
        </w:rPr>
      </w:pPr>
      <w:r w:rsidRPr="00A80D75">
        <w:rPr>
          <w:rFonts w:ascii="Times New Roman" w:hAnsi="Times New Roman" w:cs="Times New Roman"/>
          <w:bCs/>
          <w:color w:val="000000"/>
          <w:sz w:val="24"/>
          <w:szCs w:val="24"/>
        </w:rPr>
        <w:t xml:space="preserve">Caracterizar las láminas comestibles </w:t>
      </w:r>
      <w:r w:rsidR="009B6A38">
        <w:rPr>
          <w:rFonts w:ascii="Times New Roman" w:hAnsi="Times New Roman" w:cs="Times New Roman"/>
          <w:bCs/>
          <w:color w:val="000000"/>
          <w:sz w:val="24"/>
          <w:szCs w:val="24"/>
        </w:rPr>
        <w:t xml:space="preserve">biodegradables </w:t>
      </w:r>
      <w:r w:rsidRPr="00A80D75">
        <w:rPr>
          <w:rFonts w:ascii="Times New Roman" w:hAnsi="Times New Roman" w:cs="Times New Roman"/>
          <w:bCs/>
          <w:color w:val="000000"/>
          <w:sz w:val="24"/>
          <w:szCs w:val="24"/>
        </w:rPr>
        <w:t xml:space="preserve">evaluando sus características físicas, químicas y microbiológicas. </w:t>
      </w:r>
    </w:p>
    <w:p w:rsidR="008D7531" w:rsidRPr="00A80D75" w:rsidRDefault="008D7531" w:rsidP="006C6313">
      <w:pPr>
        <w:pStyle w:val="Prrafodelista"/>
        <w:numPr>
          <w:ilvl w:val="0"/>
          <w:numId w:val="39"/>
        </w:numPr>
        <w:spacing w:before="100" w:beforeAutospacing="1" w:after="100" w:afterAutospacing="1" w:line="360" w:lineRule="auto"/>
        <w:jc w:val="both"/>
        <w:rPr>
          <w:rFonts w:ascii="Times New Roman" w:hAnsi="Times New Roman" w:cs="Times New Roman"/>
          <w:b/>
          <w:sz w:val="24"/>
          <w:szCs w:val="24"/>
        </w:rPr>
      </w:pPr>
      <w:r w:rsidRPr="00A80D75">
        <w:rPr>
          <w:rFonts w:ascii="Times New Roman" w:hAnsi="Times New Roman" w:cs="Times New Roman"/>
          <w:bCs/>
          <w:color w:val="000000"/>
          <w:sz w:val="24"/>
          <w:szCs w:val="24"/>
        </w:rPr>
        <w:t>Establecer el tiempo de vida</w:t>
      </w:r>
      <w:r w:rsidR="00C37088">
        <w:rPr>
          <w:rFonts w:ascii="Times New Roman" w:hAnsi="Times New Roman" w:cs="Times New Roman"/>
          <w:bCs/>
          <w:color w:val="000000"/>
          <w:sz w:val="24"/>
          <w:szCs w:val="24"/>
        </w:rPr>
        <w:t xml:space="preserve"> útil en la protección de carne</w:t>
      </w:r>
      <w:r w:rsidRPr="00A80D75">
        <w:rPr>
          <w:rFonts w:ascii="Times New Roman" w:hAnsi="Times New Roman" w:cs="Times New Roman"/>
          <w:bCs/>
          <w:color w:val="000000"/>
          <w:sz w:val="24"/>
          <w:szCs w:val="24"/>
        </w:rPr>
        <w:t xml:space="preserve"> con las láminas comestibles biodegradables.</w:t>
      </w:r>
    </w:p>
    <w:p w:rsidR="00374AAB" w:rsidRPr="00A80D75" w:rsidRDefault="00374AAB" w:rsidP="00875EEE">
      <w:pPr>
        <w:tabs>
          <w:tab w:val="left" w:pos="540"/>
          <w:tab w:val="left" w:pos="1080"/>
          <w:tab w:val="left" w:pos="8460"/>
        </w:tabs>
        <w:spacing w:line="360" w:lineRule="auto"/>
        <w:rPr>
          <w:b/>
          <w:bCs/>
          <w:color w:val="000000"/>
        </w:rPr>
      </w:pPr>
    </w:p>
    <w:p w:rsidR="004D14D5" w:rsidRPr="00A80D75" w:rsidRDefault="004D14D5" w:rsidP="00875EEE">
      <w:pPr>
        <w:tabs>
          <w:tab w:val="left" w:pos="540"/>
          <w:tab w:val="left" w:pos="1080"/>
          <w:tab w:val="left" w:pos="8460"/>
        </w:tabs>
        <w:spacing w:line="360" w:lineRule="auto"/>
        <w:rPr>
          <w:b/>
          <w:bCs/>
          <w:color w:val="000000"/>
        </w:rPr>
      </w:pPr>
    </w:p>
    <w:p w:rsidR="000032F1" w:rsidRDefault="000032F1" w:rsidP="000032F1">
      <w:pPr>
        <w:spacing w:after="160" w:line="259" w:lineRule="auto"/>
        <w:rPr>
          <w:b/>
          <w:bCs/>
          <w:color w:val="000000"/>
        </w:rPr>
      </w:pPr>
      <w:bookmarkStart w:id="14" w:name="_Toc465067815"/>
    </w:p>
    <w:p w:rsidR="000032F1" w:rsidRDefault="000032F1" w:rsidP="000032F1">
      <w:pPr>
        <w:spacing w:after="160" w:line="259" w:lineRule="auto"/>
        <w:rPr>
          <w:b/>
          <w:bCs/>
          <w:color w:val="000000"/>
        </w:rPr>
      </w:pPr>
    </w:p>
    <w:p w:rsidR="000032F1" w:rsidRDefault="000032F1" w:rsidP="000032F1">
      <w:pPr>
        <w:spacing w:after="160" w:line="259" w:lineRule="auto"/>
        <w:rPr>
          <w:b/>
          <w:bCs/>
          <w:color w:val="000000"/>
        </w:rPr>
      </w:pPr>
    </w:p>
    <w:p w:rsidR="000032F1" w:rsidRDefault="000032F1" w:rsidP="000032F1">
      <w:pPr>
        <w:spacing w:after="160" w:line="259" w:lineRule="auto"/>
        <w:rPr>
          <w:b/>
          <w:bCs/>
          <w:color w:val="000000"/>
        </w:rPr>
      </w:pPr>
    </w:p>
    <w:p w:rsidR="000032F1" w:rsidRDefault="000032F1" w:rsidP="000032F1">
      <w:pPr>
        <w:spacing w:after="160" w:line="259" w:lineRule="auto"/>
        <w:rPr>
          <w:b/>
          <w:bCs/>
          <w:color w:val="000000"/>
        </w:rPr>
      </w:pPr>
    </w:p>
    <w:p w:rsidR="000032F1" w:rsidRDefault="000032F1" w:rsidP="000032F1">
      <w:pPr>
        <w:spacing w:after="160" w:line="259" w:lineRule="auto"/>
        <w:rPr>
          <w:b/>
          <w:bCs/>
          <w:color w:val="000000"/>
        </w:rPr>
      </w:pPr>
    </w:p>
    <w:p w:rsidR="000032F1" w:rsidRDefault="000032F1" w:rsidP="000032F1">
      <w:pPr>
        <w:spacing w:after="160" w:line="259" w:lineRule="auto"/>
        <w:rPr>
          <w:b/>
          <w:bCs/>
          <w:color w:val="000000"/>
        </w:rPr>
      </w:pPr>
    </w:p>
    <w:p w:rsidR="00F31A5B" w:rsidRDefault="00F31A5B" w:rsidP="000032F1">
      <w:pPr>
        <w:spacing w:after="160" w:line="259" w:lineRule="auto"/>
        <w:rPr>
          <w:b/>
          <w:bCs/>
          <w:color w:val="000000"/>
        </w:rPr>
      </w:pPr>
    </w:p>
    <w:p w:rsidR="005834CD" w:rsidRDefault="005834CD" w:rsidP="000032F1">
      <w:pPr>
        <w:spacing w:after="160" w:line="259" w:lineRule="auto"/>
        <w:rPr>
          <w:b/>
          <w:bCs/>
          <w:color w:val="000000"/>
        </w:rPr>
      </w:pPr>
    </w:p>
    <w:p w:rsidR="005834CD" w:rsidRDefault="005834CD" w:rsidP="000032F1">
      <w:pPr>
        <w:spacing w:after="160" w:line="259" w:lineRule="auto"/>
        <w:rPr>
          <w:b/>
          <w:bCs/>
          <w:color w:val="000000"/>
        </w:rPr>
      </w:pPr>
    </w:p>
    <w:p w:rsidR="005834CD" w:rsidRDefault="005834CD" w:rsidP="000032F1">
      <w:pPr>
        <w:spacing w:after="160" w:line="259" w:lineRule="auto"/>
        <w:rPr>
          <w:b/>
          <w:bCs/>
          <w:color w:val="000000"/>
        </w:rPr>
      </w:pPr>
    </w:p>
    <w:p w:rsidR="0036506D" w:rsidRPr="000032F1" w:rsidRDefault="0036506D" w:rsidP="000032F1">
      <w:pPr>
        <w:spacing w:after="160" w:line="259" w:lineRule="auto"/>
        <w:rPr>
          <w:b/>
          <w:bCs/>
          <w:color w:val="000000"/>
        </w:rPr>
      </w:pPr>
      <w:r w:rsidRPr="00AC353C">
        <w:rPr>
          <w:b/>
          <w:bCs/>
          <w:color w:val="000000"/>
          <w:sz w:val="28"/>
          <w:szCs w:val="28"/>
          <w:lang w:val="es-EC"/>
        </w:rPr>
        <w:lastRenderedPageBreak/>
        <w:t>CAPITULO II</w:t>
      </w:r>
      <w:bookmarkEnd w:id="14"/>
    </w:p>
    <w:p w:rsidR="0036506D" w:rsidRPr="00AC353C" w:rsidRDefault="0036506D" w:rsidP="000032F1">
      <w:pPr>
        <w:tabs>
          <w:tab w:val="left" w:pos="540"/>
          <w:tab w:val="left" w:pos="1080"/>
          <w:tab w:val="left" w:pos="8460"/>
        </w:tabs>
        <w:spacing w:before="100" w:beforeAutospacing="1" w:after="100" w:afterAutospacing="1" w:line="360" w:lineRule="auto"/>
        <w:outlineLvl w:val="0"/>
        <w:rPr>
          <w:b/>
          <w:bCs/>
          <w:color w:val="000000"/>
          <w:sz w:val="28"/>
          <w:szCs w:val="28"/>
          <w:lang w:val="es-EC"/>
        </w:rPr>
      </w:pPr>
      <w:bookmarkStart w:id="15" w:name="_Toc465067816"/>
      <w:r w:rsidRPr="00AC353C">
        <w:rPr>
          <w:b/>
          <w:bCs/>
          <w:color w:val="000000"/>
          <w:sz w:val="28"/>
          <w:szCs w:val="28"/>
          <w:lang w:val="es-EC"/>
        </w:rPr>
        <w:t>PROBLEMA</w:t>
      </w:r>
      <w:bookmarkEnd w:id="15"/>
    </w:p>
    <w:p w:rsidR="001625C7" w:rsidRDefault="001625C7" w:rsidP="001625C7">
      <w:pPr>
        <w:spacing w:line="360" w:lineRule="auto"/>
        <w:jc w:val="both"/>
        <w:rPr>
          <w:lang w:val="es-MX" w:eastAsia="es-MX"/>
        </w:rPr>
      </w:pPr>
      <w:r>
        <w:rPr>
          <w:lang w:val="es-MX" w:eastAsia="es-MX"/>
        </w:rPr>
        <w:t>La industria alimentaria en general se caracteriza por la utilización de polímeros sintéticos</w:t>
      </w:r>
      <w:r w:rsidR="0015240D">
        <w:rPr>
          <w:vertAlign w:val="superscript"/>
          <w:lang w:val="es-MX" w:eastAsia="es-MX"/>
        </w:rPr>
        <w:t xml:space="preserve"> </w:t>
      </w:r>
      <w:r>
        <w:rPr>
          <w:lang w:val="es-MX" w:eastAsia="es-MX"/>
        </w:rPr>
        <w:t>que son obtenidos partir del petróleo y que son desarrollados para cumplir un sinnúmero de funciones y/o especificaciones. Sin embargo estas ventajas se convierten en los peores inconvenientes, en vista que su alta resistencia a la descomposición por fac</w:t>
      </w:r>
      <w:r w:rsidR="00607558">
        <w:rPr>
          <w:lang w:val="es-MX" w:eastAsia="es-MX"/>
        </w:rPr>
        <w:t>tores ambientales y microbianos</w:t>
      </w:r>
      <w:r>
        <w:rPr>
          <w:lang w:val="es-MX" w:eastAsia="es-MX"/>
        </w:rPr>
        <w:t xml:space="preserve"> les convierte en residuos extremadamente difíciles de eliminar y consecuentemente representan un grave problema ambiental; siendo el polietileno y polipropileno los materiales más comunes para empacar alimentos, pueden llegar a tardar hasta varios años en descomponerse.</w:t>
      </w:r>
    </w:p>
    <w:p w:rsidR="001625C7" w:rsidRPr="001625C7" w:rsidRDefault="001625C7" w:rsidP="001830DA">
      <w:pPr>
        <w:spacing w:line="360" w:lineRule="auto"/>
        <w:jc w:val="both"/>
        <w:rPr>
          <w:lang w:val="es-MX" w:eastAsia="es-EC"/>
        </w:rPr>
      </w:pPr>
    </w:p>
    <w:p w:rsidR="00DC17B2" w:rsidRDefault="007053D1" w:rsidP="007E24A3">
      <w:pPr>
        <w:spacing w:line="360" w:lineRule="auto"/>
        <w:jc w:val="both"/>
        <w:rPr>
          <w:lang w:eastAsia="es-EC"/>
        </w:rPr>
      </w:pPr>
      <w:r>
        <w:rPr>
          <w:lang w:eastAsia="es-EC"/>
        </w:rPr>
        <w:t>Se deben desarrollar alternativas que contribuyan a r</w:t>
      </w:r>
      <w:r w:rsidR="00D40BC6">
        <w:rPr>
          <w:lang w:eastAsia="es-EC"/>
        </w:rPr>
        <w:t>educir el uso indiscriminado de</w:t>
      </w:r>
      <w:r>
        <w:rPr>
          <w:lang w:eastAsia="es-EC"/>
        </w:rPr>
        <w:t xml:space="preserve"> envases</w:t>
      </w:r>
      <w:r w:rsidR="00D40BC6">
        <w:rPr>
          <w:lang w:eastAsia="es-EC"/>
        </w:rPr>
        <w:t xml:space="preserve"> (fundas) </w:t>
      </w:r>
      <w:r>
        <w:rPr>
          <w:lang w:eastAsia="es-EC"/>
        </w:rPr>
        <w:t xml:space="preserve">y/o embalajes de plástico </w:t>
      </w:r>
      <w:r w:rsidR="00D40BC6">
        <w:rPr>
          <w:lang w:eastAsia="es-EC"/>
        </w:rPr>
        <w:t>que son arrojados al ambiente y permanecen en la tierra por décadas hasta su descomposici</w:t>
      </w:r>
      <w:r w:rsidR="004814C6">
        <w:rPr>
          <w:lang w:eastAsia="es-EC"/>
        </w:rPr>
        <w:t>ón, en este sentido el uso de láminas comestibles biodegradables surge como una iniciativa a largo plazo de una solución sostenible y viable al uso de</w:t>
      </w:r>
      <w:r w:rsidR="00077578">
        <w:rPr>
          <w:lang w:eastAsia="es-EC"/>
        </w:rPr>
        <w:t xml:space="preserve"> fundas o empaques</w:t>
      </w:r>
      <w:r w:rsidR="00351EC5">
        <w:rPr>
          <w:lang w:eastAsia="es-EC"/>
        </w:rPr>
        <w:t xml:space="preserve"> (polímeros)</w:t>
      </w:r>
      <w:r w:rsidR="004814C6">
        <w:rPr>
          <w:lang w:eastAsia="es-EC"/>
        </w:rPr>
        <w:t xml:space="preserve"> sintéticos</w:t>
      </w:r>
      <w:r w:rsidR="00D179C0">
        <w:rPr>
          <w:lang w:eastAsia="es-EC"/>
        </w:rPr>
        <w:t xml:space="preserve"> y para ello se presenta como un </w:t>
      </w:r>
      <w:r w:rsidR="00607558">
        <w:rPr>
          <w:lang w:eastAsia="es-EC"/>
        </w:rPr>
        <w:t>opción</w:t>
      </w:r>
      <w:r w:rsidR="00D179C0">
        <w:rPr>
          <w:lang w:eastAsia="es-EC"/>
        </w:rPr>
        <w:t xml:space="preserve"> de uso en el recubrimiento en alimentos, como el caso de la carne que es un producto muy susceptible al deterioro. </w:t>
      </w:r>
      <w:r w:rsidR="004814C6">
        <w:rPr>
          <w:lang w:eastAsia="es-EC"/>
        </w:rPr>
        <w:t xml:space="preserve"> </w:t>
      </w:r>
    </w:p>
    <w:p w:rsidR="003C0196" w:rsidRDefault="003C0196" w:rsidP="007E24A3">
      <w:pPr>
        <w:spacing w:line="360" w:lineRule="auto"/>
        <w:jc w:val="both"/>
        <w:rPr>
          <w:lang w:eastAsia="es-EC"/>
        </w:rPr>
      </w:pPr>
    </w:p>
    <w:p w:rsidR="00DC17B2" w:rsidRDefault="00607558" w:rsidP="00DC17B2">
      <w:pPr>
        <w:spacing w:line="360" w:lineRule="auto"/>
        <w:jc w:val="both"/>
        <w:rPr>
          <w:szCs w:val="27"/>
          <w:lang w:val="es-MX" w:eastAsia="es-MX"/>
        </w:rPr>
      </w:pPr>
      <w:r>
        <w:t xml:space="preserve">Con estos antecedentes, </w:t>
      </w:r>
      <w:r w:rsidR="00077578">
        <w:t xml:space="preserve">la </w:t>
      </w:r>
      <w:r w:rsidR="00DC17B2" w:rsidRPr="007863F3">
        <w:rPr>
          <w:szCs w:val="27"/>
          <w:lang w:val="es-MX" w:eastAsia="es-MX"/>
        </w:rPr>
        <w:t xml:space="preserve">investigación propone obtener un sustituto de los polímeros sintéticos </w:t>
      </w:r>
      <w:r w:rsidR="00DC17B2">
        <w:rPr>
          <w:szCs w:val="27"/>
          <w:lang w:val="es-MX" w:eastAsia="es-MX"/>
        </w:rPr>
        <w:t xml:space="preserve">por una lámina comestible biodegradable, que proteja a la carne empacada, contribuyendo a la reutilización de residuos del procesamiento de papa y </w:t>
      </w:r>
      <w:r w:rsidR="00077578">
        <w:rPr>
          <w:szCs w:val="27"/>
          <w:lang w:val="es-MX" w:eastAsia="es-MX"/>
        </w:rPr>
        <w:t>lacto suero</w:t>
      </w:r>
      <w:r w:rsidR="001A2787">
        <w:rPr>
          <w:szCs w:val="27"/>
          <w:lang w:val="es-MX" w:eastAsia="es-MX"/>
        </w:rPr>
        <w:t>; utilizando</w:t>
      </w:r>
      <w:r w:rsidR="00DC17B2">
        <w:rPr>
          <w:szCs w:val="27"/>
          <w:lang w:val="es-MX" w:eastAsia="es-MX"/>
        </w:rPr>
        <w:t xml:space="preserve"> laminas que están compuestas por </w:t>
      </w:r>
      <w:r w:rsidR="00077578">
        <w:rPr>
          <w:szCs w:val="27"/>
          <w:lang w:val="es-MX" w:eastAsia="es-MX"/>
        </w:rPr>
        <w:t xml:space="preserve">materias orgánicas </w:t>
      </w:r>
      <w:r w:rsidR="00DC17B2">
        <w:rPr>
          <w:szCs w:val="27"/>
          <w:lang w:val="es-MX" w:eastAsia="es-MX"/>
        </w:rPr>
        <w:t>biodegradables</w:t>
      </w:r>
      <w:r w:rsidR="00077578">
        <w:rPr>
          <w:szCs w:val="27"/>
          <w:lang w:val="es-MX" w:eastAsia="es-MX"/>
        </w:rPr>
        <w:t xml:space="preserve"> de fácil asimilación y degradación</w:t>
      </w:r>
      <w:r w:rsidR="00DC17B2">
        <w:rPr>
          <w:szCs w:val="27"/>
          <w:lang w:val="es-MX" w:eastAsia="es-MX"/>
        </w:rPr>
        <w:t xml:space="preserve"> que contribuyan a la </w:t>
      </w:r>
      <w:r w:rsidR="00077578">
        <w:rPr>
          <w:szCs w:val="27"/>
          <w:lang w:val="es-MX" w:eastAsia="es-MX"/>
        </w:rPr>
        <w:t>dismi</w:t>
      </w:r>
      <w:r>
        <w:rPr>
          <w:szCs w:val="27"/>
          <w:lang w:val="es-MX" w:eastAsia="es-MX"/>
        </w:rPr>
        <w:t xml:space="preserve">nución de polímeros sintéticos y por ende a una concientización </w:t>
      </w:r>
      <w:r w:rsidR="006D4850">
        <w:rPr>
          <w:szCs w:val="27"/>
          <w:lang w:val="es-MX" w:eastAsia="es-MX"/>
        </w:rPr>
        <w:t xml:space="preserve">de la sociedad sobre la reducción de los materiales sintéticos. </w:t>
      </w:r>
    </w:p>
    <w:p w:rsidR="00DC17B2" w:rsidRPr="00DC17B2" w:rsidRDefault="00DC17B2" w:rsidP="007E24A3">
      <w:pPr>
        <w:spacing w:line="360" w:lineRule="auto"/>
        <w:jc w:val="both"/>
        <w:rPr>
          <w:lang w:val="es-MX" w:eastAsia="es-EC"/>
        </w:rPr>
      </w:pPr>
    </w:p>
    <w:p w:rsidR="0036506D" w:rsidRPr="00AC353C" w:rsidRDefault="0036506D">
      <w:pPr>
        <w:spacing w:after="160" w:line="259" w:lineRule="auto"/>
        <w:rPr>
          <w:b/>
          <w:bCs/>
          <w:color w:val="000000"/>
          <w:sz w:val="28"/>
          <w:szCs w:val="28"/>
          <w:lang w:val="es-EC"/>
        </w:rPr>
      </w:pPr>
      <w:r w:rsidRPr="00AC353C">
        <w:rPr>
          <w:b/>
          <w:bCs/>
          <w:color w:val="000000"/>
          <w:sz w:val="28"/>
          <w:szCs w:val="28"/>
          <w:lang w:val="es-EC"/>
        </w:rPr>
        <w:br w:type="page"/>
      </w:r>
    </w:p>
    <w:p w:rsidR="0036506D" w:rsidRPr="00AC353C" w:rsidRDefault="0036506D" w:rsidP="000032F1">
      <w:pPr>
        <w:tabs>
          <w:tab w:val="left" w:pos="540"/>
          <w:tab w:val="left" w:pos="1080"/>
          <w:tab w:val="left" w:pos="8460"/>
        </w:tabs>
        <w:spacing w:before="100" w:beforeAutospacing="1" w:after="100" w:afterAutospacing="1" w:line="360" w:lineRule="auto"/>
        <w:outlineLvl w:val="0"/>
        <w:rPr>
          <w:b/>
          <w:bCs/>
          <w:color w:val="000000"/>
          <w:sz w:val="28"/>
          <w:szCs w:val="28"/>
          <w:lang w:val="es-EC"/>
        </w:rPr>
      </w:pPr>
      <w:bookmarkStart w:id="16" w:name="_Toc465067817"/>
      <w:r w:rsidRPr="00AC353C">
        <w:rPr>
          <w:b/>
          <w:bCs/>
          <w:color w:val="000000"/>
          <w:sz w:val="28"/>
          <w:szCs w:val="28"/>
          <w:lang w:val="es-EC"/>
        </w:rPr>
        <w:lastRenderedPageBreak/>
        <w:t>CAPITULO III</w:t>
      </w:r>
      <w:bookmarkEnd w:id="16"/>
    </w:p>
    <w:p w:rsidR="00920132" w:rsidRPr="00A80D75" w:rsidRDefault="00330AA1" w:rsidP="000032F1">
      <w:pPr>
        <w:tabs>
          <w:tab w:val="left" w:pos="540"/>
          <w:tab w:val="left" w:pos="1080"/>
          <w:tab w:val="left" w:pos="8460"/>
        </w:tabs>
        <w:spacing w:before="100" w:beforeAutospacing="1" w:after="100" w:afterAutospacing="1" w:line="360" w:lineRule="auto"/>
        <w:outlineLvl w:val="0"/>
        <w:rPr>
          <w:b/>
          <w:bCs/>
          <w:color w:val="000000"/>
          <w:sz w:val="28"/>
          <w:szCs w:val="28"/>
          <w:lang w:val="es-EC"/>
        </w:rPr>
      </w:pPr>
      <w:bookmarkStart w:id="17" w:name="_Toc465067818"/>
      <w:r w:rsidRPr="00A80D75">
        <w:rPr>
          <w:b/>
          <w:bCs/>
          <w:color w:val="000000"/>
          <w:sz w:val="28"/>
          <w:szCs w:val="28"/>
          <w:lang w:val="es-EC"/>
        </w:rPr>
        <w:t xml:space="preserve">MARCO </w:t>
      </w:r>
      <w:bookmarkEnd w:id="17"/>
      <w:r w:rsidR="00123790" w:rsidRPr="00A80D75">
        <w:rPr>
          <w:b/>
          <w:bCs/>
          <w:color w:val="000000"/>
          <w:sz w:val="28"/>
          <w:szCs w:val="28"/>
          <w:lang w:val="es-EC"/>
        </w:rPr>
        <w:t>TEÓRICO</w:t>
      </w:r>
    </w:p>
    <w:p w:rsidR="000032F1" w:rsidRPr="000032F1" w:rsidRDefault="00736CB0" w:rsidP="006D4850">
      <w:pPr>
        <w:spacing w:before="100" w:beforeAutospacing="1" w:after="100" w:afterAutospacing="1" w:line="360" w:lineRule="auto"/>
        <w:jc w:val="both"/>
        <w:rPr>
          <w:lang w:val="es-MX" w:eastAsia="es-MX"/>
        </w:rPr>
      </w:pPr>
      <w:bookmarkStart w:id="18" w:name="_Toc465067824"/>
      <w:r w:rsidRPr="00A80D75">
        <w:rPr>
          <w:b/>
          <w:color w:val="000000" w:themeColor="text1"/>
        </w:rPr>
        <w:t>3</w:t>
      </w:r>
      <w:r w:rsidR="008E5103">
        <w:rPr>
          <w:b/>
          <w:color w:val="000000" w:themeColor="text1"/>
        </w:rPr>
        <w:t>.1.</w:t>
      </w:r>
      <w:r w:rsidR="00C86E5C" w:rsidRPr="00A80D75">
        <w:rPr>
          <w:b/>
          <w:color w:val="000000" w:themeColor="text1"/>
        </w:rPr>
        <w:t xml:space="preserve"> </w:t>
      </w:r>
      <w:r w:rsidR="003D4D8B" w:rsidRPr="00A80D75">
        <w:rPr>
          <w:b/>
          <w:color w:val="000000" w:themeColor="text1"/>
        </w:rPr>
        <w:t>Láminas comestibles biodegradables: generalidades</w:t>
      </w:r>
      <w:bookmarkEnd w:id="18"/>
    </w:p>
    <w:p w:rsidR="005776C9" w:rsidRDefault="00D84EDE" w:rsidP="006D4850">
      <w:pPr>
        <w:pStyle w:val="NormalWeb"/>
        <w:spacing w:line="360" w:lineRule="auto"/>
        <w:jc w:val="both"/>
        <w:outlineLvl w:val="0"/>
      </w:pPr>
      <w:r w:rsidRPr="00A80D75">
        <w:t xml:space="preserve">Entre las láminas comestibles </w:t>
      </w:r>
      <w:r w:rsidR="00CF5F38" w:rsidRPr="00A80D75">
        <w:t xml:space="preserve">biodegradables </w:t>
      </w:r>
      <w:r w:rsidRPr="00A80D75">
        <w:t>de origen na</w:t>
      </w:r>
      <w:r w:rsidR="007548A8" w:rsidRPr="00A80D75">
        <w:t>tural que están siendo utilizada</w:t>
      </w:r>
      <w:r w:rsidRPr="00A80D75">
        <w:t>s para la elaboración de películas biodegradables se encuentran proteínas como</w:t>
      </w:r>
      <w:r w:rsidR="007548A8" w:rsidRPr="00A80D75">
        <w:t>:</w:t>
      </w:r>
      <w:r w:rsidRPr="00A80D75">
        <w:t xml:space="preserve"> colágeno, queratina, gelatina, gluten de maíz, gluten de trigo, proteínas de leche, proteínas de soya, entre otras; polisacáridos como almidón, derivados de celulosa, </w:t>
      </w:r>
      <w:proofErr w:type="spellStart"/>
      <w:r w:rsidRPr="00A80D75">
        <w:t>quitosano</w:t>
      </w:r>
      <w:proofErr w:type="spellEnd"/>
      <w:r w:rsidRPr="00A80D75">
        <w:t xml:space="preserve">, </w:t>
      </w:r>
      <w:proofErr w:type="spellStart"/>
      <w:r w:rsidRPr="00A80D75">
        <w:t>alginato</w:t>
      </w:r>
      <w:proofErr w:type="spellEnd"/>
      <w:r w:rsidRPr="00A80D75">
        <w:t xml:space="preserve">, </w:t>
      </w:r>
      <w:proofErr w:type="spellStart"/>
      <w:r w:rsidRPr="00A80D75">
        <w:t>carragenatos</w:t>
      </w:r>
      <w:proofErr w:type="spellEnd"/>
      <w:r w:rsidRPr="00A80D75">
        <w:t xml:space="preserve">, pectinas, entre otras; y lípidos </w:t>
      </w:r>
      <w:r w:rsidR="007548A8" w:rsidRPr="00A80D75">
        <w:t xml:space="preserve">como ceras, ácidos grasos y </w:t>
      </w:r>
      <w:proofErr w:type="spellStart"/>
      <w:r w:rsidR="007548A8" w:rsidRPr="00A80D75">
        <w:t>mono</w:t>
      </w:r>
      <w:r w:rsidR="00A56F97">
        <w:t>glicéridos</w:t>
      </w:r>
      <w:proofErr w:type="spellEnd"/>
      <w:r w:rsidR="00A56F97">
        <w:t>. (</w:t>
      </w:r>
      <w:proofErr w:type="spellStart"/>
      <w:r w:rsidR="00A56F97">
        <w:t>Tang</w:t>
      </w:r>
      <w:proofErr w:type="spellEnd"/>
      <w:r w:rsidR="00A56F97">
        <w:t xml:space="preserve"> et al.</w:t>
      </w:r>
      <w:r w:rsidR="005776C9">
        <w:t xml:space="preserve"> 2010)</w:t>
      </w:r>
    </w:p>
    <w:p w:rsidR="005776C9" w:rsidRDefault="00D84EDE" w:rsidP="00066489">
      <w:pPr>
        <w:spacing w:before="100" w:beforeAutospacing="1" w:after="100" w:afterAutospacing="1" w:line="360" w:lineRule="auto"/>
        <w:jc w:val="both"/>
        <w:rPr>
          <w:lang w:val="es-MX" w:eastAsia="es-MX"/>
        </w:rPr>
      </w:pPr>
      <w:r w:rsidRPr="00A80D75">
        <w:rPr>
          <w:lang w:val="es-MX" w:eastAsia="es-MX"/>
        </w:rPr>
        <w:t xml:space="preserve">Las </w:t>
      </w:r>
      <w:r w:rsidR="00FB7CEB" w:rsidRPr="00A80D75">
        <w:rPr>
          <w:lang w:val="es-MX" w:eastAsia="es-MX"/>
        </w:rPr>
        <w:t>láminas comest</w:t>
      </w:r>
      <w:r w:rsidR="007548A8" w:rsidRPr="00A80D75">
        <w:rPr>
          <w:lang w:val="es-MX" w:eastAsia="es-MX"/>
        </w:rPr>
        <w:t>ibles biodegradables elaborada</w:t>
      </w:r>
      <w:r w:rsidR="00FB7CEB" w:rsidRPr="00A80D75">
        <w:rPr>
          <w:lang w:val="es-MX" w:eastAsia="es-MX"/>
        </w:rPr>
        <w:t>s</w:t>
      </w:r>
      <w:r w:rsidRPr="00A80D75">
        <w:rPr>
          <w:lang w:val="es-MX" w:eastAsia="es-MX"/>
        </w:rPr>
        <w:t xml:space="preserve"> con estos materiales son transparentes, cuentan con buenas propiedades mecánicas y presentan baja permeabilidad al O</w:t>
      </w:r>
      <w:r w:rsidRPr="00A80D75">
        <w:rPr>
          <w:vertAlign w:val="subscript"/>
          <w:lang w:val="es-MX" w:eastAsia="es-MX"/>
        </w:rPr>
        <w:t>2</w:t>
      </w:r>
      <w:r w:rsidRPr="00A80D75">
        <w:rPr>
          <w:lang w:val="es-MX" w:eastAsia="es-MX"/>
        </w:rPr>
        <w:t xml:space="preserve"> y </w:t>
      </w:r>
      <w:r w:rsidR="007548A8" w:rsidRPr="00A80D75">
        <w:rPr>
          <w:lang w:val="es-MX" w:eastAsia="es-MX"/>
        </w:rPr>
        <w:t>CO</w:t>
      </w:r>
      <w:r w:rsidR="007548A8" w:rsidRPr="00A80D75">
        <w:rPr>
          <w:vertAlign w:val="subscript"/>
          <w:lang w:val="es-MX" w:eastAsia="es-MX"/>
        </w:rPr>
        <w:t>2;</w:t>
      </w:r>
      <w:r w:rsidR="007548A8" w:rsidRPr="00A80D75">
        <w:rPr>
          <w:lang w:val="es-MX" w:eastAsia="es-MX"/>
        </w:rPr>
        <w:t xml:space="preserve"> pero s</w:t>
      </w:r>
      <w:r w:rsidRPr="00A80D75">
        <w:rPr>
          <w:lang w:val="es-MX" w:eastAsia="es-MX"/>
        </w:rPr>
        <w:t>u principal inconveniente es que son altamente permeables al vapor de agua; sin embargo, esta dificultad puede minimizarse incorporando algunos aditivos</w:t>
      </w:r>
      <w:r w:rsidR="005776C9">
        <w:rPr>
          <w:lang w:val="es-MX" w:eastAsia="es-MX"/>
        </w:rPr>
        <w:t>. (</w:t>
      </w:r>
      <w:proofErr w:type="spellStart"/>
      <w:r w:rsidR="005776C9">
        <w:rPr>
          <w:lang w:val="es-MX" w:eastAsia="es-MX"/>
        </w:rPr>
        <w:t>Averous</w:t>
      </w:r>
      <w:proofErr w:type="spellEnd"/>
      <w:r w:rsidR="00A56F97">
        <w:rPr>
          <w:lang w:val="es-MX" w:eastAsia="es-MX"/>
        </w:rPr>
        <w:t xml:space="preserve"> y </w:t>
      </w:r>
      <w:proofErr w:type="spellStart"/>
      <w:r w:rsidR="00A56F97">
        <w:rPr>
          <w:lang w:val="es-MX" w:eastAsia="es-MX"/>
        </w:rPr>
        <w:t>Pollet</w:t>
      </w:r>
      <w:proofErr w:type="spellEnd"/>
      <w:r w:rsidR="005776C9">
        <w:rPr>
          <w:lang w:val="es-MX" w:eastAsia="es-MX"/>
        </w:rPr>
        <w:t>, 2011)</w:t>
      </w:r>
    </w:p>
    <w:p w:rsidR="00D84EDE" w:rsidRPr="00A80D75" w:rsidRDefault="00D84EDE" w:rsidP="00066489">
      <w:pPr>
        <w:spacing w:before="100" w:beforeAutospacing="1" w:after="100" w:afterAutospacing="1" w:line="360" w:lineRule="auto"/>
        <w:jc w:val="both"/>
        <w:rPr>
          <w:lang w:val="es-MX" w:eastAsia="es-MX"/>
        </w:rPr>
      </w:pPr>
      <w:r w:rsidRPr="00A80D75">
        <w:rPr>
          <w:lang w:val="es-MX" w:eastAsia="es-MX"/>
        </w:rPr>
        <w:t>En cuanto a su campo de empleo, éste se extiende enormemente ya que esta tecnología permite diseñar y formular productos que se adapten según la forma de aplicación (directamente en campo, durante la confección en almacén o en el envasado) y el tipo de producto al que vayan</w:t>
      </w:r>
      <w:r w:rsidR="007548A8" w:rsidRPr="00A80D75">
        <w:rPr>
          <w:lang w:val="es-MX" w:eastAsia="es-MX"/>
        </w:rPr>
        <w:t xml:space="preserve"> a ser destinados</w:t>
      </w:r>
      <w:r w:rsidRPr="00A80D75">
        <w:rPr>
          <w:lang w:val="es-MX" w:eastAsia="es-MX"/>
        </w:rPr>
        <w:t xml:space="preserve"> (fresco, entero, troceado, mínimamente procesado). Los recubrimientos comestibles dependiendo del tipo de compuesto que incluyen en su formulación puede</w:t>
      </w:r>
      <w:r w:rsidR="00533F63" w:rsidRPr="00A80D75">
        <w:rPr>
          <w:lang w:val="es-MX" w:eastAsia="es-MX"/>
        </w:rPr>
        <w:t>n agruparse en tres categorías</w:t>
      </w:r>
      <w:r w:rsidR="00A56F97">
        <w:rPr>
          <w:lang w:val="es-MX" w:eastAsia="es-MX"/>
        </w:rPr>
        <w:t>. (P</w:t>
      </w:r>
      <w:r w:rsidR="00065A2D">
        <w:rPr>
          <w:lang w:val="es-MX" w:eastAsia="es-MX"/>
        </w:rPr>
        <w:t xml:space="preserve">astor et al. </w:t>
      </w:r>
      <w:r w:rsidR="00A56F97">
        <w:rPr>
          <w:lang w:val="es-MX" w:eastAsia="es-MX"/>
        </w:rPr>
        <w:t>2005)</w:t>
      </w:r>
    </w:p>
    <w:p w:rsidR="00D84EDE" w:rsidRPr="00A80D75" w:rsidRDefault="00D84EDE" w:rsidP="00066489">
      <w:pPr>
        <w:pStyle w:val="Prrafodelista"/>
        <w:numPr>
          <w:ilvl w:val="0"/>
          <w:numId w:val="40"/>
        </w:numPr>
        <w:spacing w:before="100" w:beforeAutospacing="1" w:after="100" w:afterAutospacing="1" w:line="360" w:lineRule="auto"/>
        <w:jc w:val="both"/>
        <w:rPr>
          <w:rFonts w:ascii="Times New Roman" w:hAnsi="Times New Roman" w:cs="Times New Roman"/>
          <w:sz w:val="24"/>
          <w:szCs w:val="24"/>
          <w:lang w:val="es-MX" w:eastAsia="es-MX"/>
        </w:rPr>
      </w:pPr>
      <w:proofErr w:type="spellStart"/>
      <w:r w:rsidRPr="00A80D75">
        <w:rPr>
          <w:rFonts w:ascii="Times New Roman" w:hAnsi="Times New Roman" w:cs="Times New Roman"/>
          <w:sz w:val="24"/>
          <w:szCs w:val="24"/>
          <w:lang w:val="es-MX" w:eastAsia="es-MX"/>
        </w:rPr>
        <w:t>Hidrocoloides</w:t>
      </w:r>
      <w:proofErr w:type="spellEnd"/>
      <w:r w:rsidRPr="00A80D75">
        <w:rPr>
          <w:rFonts w:ascii="Times New Roman" w:hAnsi="Times New Roman" w:cs="Times New Roman"/>
          <w:sz w:val="24"/>
          <w:szCs w:val="24"/>
          <w:lang w:val="es-MX" w:eastAsia="es-MX"/>
        </w:rPr>
        <w:t>: por lo general forman recubrimientos con buenas propiedades mecánicas y son una buena barrera para los gases (O</w:t>
      </w:r>
      <w:r w:rsidRPr="00A80D75">
        <w:rPr>
          <w:rFonts w:ascii="Times New Roman" w:hAnsi="Times New Roman" w:cs="Times New Roman"/>
          <w:sz w:val="24"/>
          <w:szCs w:val="24"/>
          <w:vertAlign w:val="subscript"/>
          <w:lang w:val="es-MX" w:eastAsia="es-MX"/>
        </w:rPr>
        <w:t>2</w:t>
      </w:r>
      <w:r w:rsidRPr="00A80D75">
        <w:rPr>
          <w:rFonts w:ascii="Times New Roman" w:hAnsi="Times New Roman" w:cs="Times New Roman"/>
          <w:sz w:val="24"/>
          <w:szCs w:val="24"/>
          <w:lang w:val="es-MX" w:eastAsia="es-MX"/>
        </w:rPr>
        <w:t xml:space="preserve"> y CO</w:t>
      </w:r>
      <w:r w:rsidRPr="00A80D75">
        <w:rPr>
          <w:rFonts w:ascii="Times New Roman" w:hAnsi="Times New Roman" w:cs="Times New Roman"/>
          <w:sz w:val="24"/>
          <w:szCs w:val="24"/>
          <w:vertAlign w:val="subscript"/>
          <w:lang w:val="es-MX" w:eastAsia="es-MX"/>
        </w:rPr>
        <w:t>2</w:t>
      </w:r>
      <w:r w:rsidR="007548A8" w:rsidRPr="00A80D75">
        <w:rPr>
          <w:rFonts w:ascii="Times New Roman" w:hAnsi="Times New Roman" w:cs="Times New Roman"/>
          <w:sz w:val="24"/>
          <w:szCs w:val="24"/>
          <w:lang w:val="es-MX" w:eastAsia="es-MX"/>
        </w:rPr>
        <w:t>);</w:t>
      </w:r>
      <w:r w:rsidRPr="00A80D75">
        <w:rPr>
          <w:rFonts w:ascii="Times New Roman" w:hAnsi="Times New Roman" w:cs="Times New Roman"/>
          <w:sz w:val="24"/>
          <w:szCs w:val="24"/>
          <w:lang w:val="es-MX" w:eastAsia="es-MX"/>
        </w:rPr>
        <w:t xml:space="preserve"> pero no impiden suficientemente la transmisión de vapor de agua. </w:t>
      </w:r>
    </w:p>
    <w:p w:rsidR="00D84EDE" w:rsidRPr="00A80D75" w:rsidRDefault="00D84EDE" w:rsidP="00066489">
      <w:pPr>
        <w:pStyle w:val="Prrafodelista"/>
        <w:numPr>
          <w:ilvl w:val="0"/>
          <w:numId w:val="40"/>
        </w:numPr>
        <w:spacing w:before="100" w:beforeAutospacing="1" w:after="100" w:afterAutospacing="1" w:line="360" w:lineRule="auto"/>
        <w:jc w:val="both"/>
        <w:rPr>
          <w:rFonts w:ascii="Times New Roman" w:hAnsi="Times New Roman" w:cs="Times New Roman"/>
          <w:sz w:val="24"/>
          <w:szCs w:val="24"/>
          <w:lang w:val="es-MX" w:eastAsia="es-MX"/>
        </w:rPr>
      </w:pPr>
      <w:r w:rsidRPr="00A80D75">
        <w:rPr>
          <w:rFonts w:ascii="Times New Roman" w:hAnsi="Times New Roman" w:cs="Times New Roman"/>
          <w:sz w:val="24"/>
          <w:szCs w:val="24"/>
          <w:lang w:val="es-MX" w:eastAsia="es-MX"/>
        </w:rPr>
        <w:t>Lípidos: formados por compuestos hidrofóbicos y no poliméricos con buenas propiedades barrera para la humedad, pero con poca capacidad para formar films. Reducen la transpiración, la deshidratación, la abrasión en la manipulación posterior y pueden mejorar el brillo y el sabor.</w:t>
      </w:r>
    </w:p>
    <w:p w:rsidR="00065A2D" w:rsidRPr="00065A2D" w:rsidRDefault="00D84EDE" w:rsidP="00066489">
      <w:pPr>
        <w:pStyle w:val="Prrafodelista"/>
        <w:numPr>
          <w:ilvl w:val="0"/>
          <w:numId w:val="40"/>
        </w:numPr>
        <w:spacing w:before="100" w:beforeAutospacing="1" w:after="100" w:afterAutospacing="1" w:line="360" w:lineRule="auto"/>
        <w:jc w:val="both"/>
        <w:rPr>
          <w:rFonts w:ascii="Times New Roman" w:hAnsi="Times New Roman" w:cs="Times New Roman"/>
          <w:lang w:val="es-MX" w:eastAsia="es-MX"/>
        </w:rPr>
      </w:pPr>
      <w:r w:rsidRPr="00A80D75">
        <w:rPr>
          <w:rFonts w:ascii="Times New Roman" w:hAnsi="Times New Roman" w:cs="Times New Roman"/>
          <w:sz w:val="24"/>
          <w:szCs w:val="24"/>
          <w:lang w:val="es-MX" w:eastAsia="es-MX"/>
        </w:rPr>
        <w:lastRenderedPageBreak/>
        <w:t xml:space="preserve">Compuestos: formulaciones mixtas de </w:t>
      </w:r>
      <w:proofErr w:type="spellStart"/>
      <w:r w:rsidRPr="00A80D75">
        <w:rPr>
          <w:rFonts w:ascii="Times New Roman" w:hAnsi="Times New Roman" w:cs="Times New Roman"/>
          <w:sz w:val="24"/>
          <w:szCs w:val="24"/>
          <w:lang w:val="es-MX" w:eastAsia="es-MX"/>
        </w:rPr>
        <w:t>hidrocoloides</w:t>
      </w:r>
      <w:proofErr w:type="spellEnd"/>
      <w:r w:rsidRPr="00A80D75">
        <w:rPr>
          <w:rFonts w:ascii="Times New Roman" w:hAnsi="Times New Roman" w:cs="Times New Roman"/>
          <w:sz w:val="24"/>
          <w:szCs w:val="24"/>
          <w:lang w:val="es-MX" w:eastAsia="es-MX"/>
        </w:rPr>
        <w:t xml:space="preserve"> y lípidos que aprovechan las ventajas de cada grupo y disminuyen los inconvenientes. En general, los lípidos aportan resistencia al vapor de agua y los </w:t>
      </w:r>
      <w:proofErr w:type="spellStart"/>
      <w:r w:rsidRPr="00A80D75">
        <w:rPr>
          <w:rFonts w:ascii="Times New Roman" w:hAnsi="Times New Roman" w:cs="Times New Roman"/>
          <w:sz w:val="24"/>
          <w:szCs w:val="24"/>
          <w:lang w:val="es-MX" w:eastAsia="es-MX"/>
        </w:rPr>
        <w:t>hidrocoloides</w:t>
      </w:r>
      <w:proofErr w:type="spellEnd"/>
      <w:r w:rsidRPr="00A80D75">
        <w:rPr>
          <w:rFonts w:ascii="Times New Roman" w:hAnsi="Times New Roman" w:cs="Times New Roman"/>
          <w:sz w:val="24"/>
          <w:szCs w:val="24"/>
          <w:lang w:val="es-MX" w:eastAsia="es-MX"/>
        </w:rPr>
        <w:t>, permeabilidad selectiva al O</w:t>
      </w:r>
      <w:r w:rsidRPr="00A80D75">
        <w:rPr>
          <w:rFonts w:ascii="Times New Roman" w:hAnsi="Times New Roman" w:cs="Times New Roman"/>
          <w:sz w:val="24"/>
          <w:szCs w:val="24"/>
          <w:vertAlign w:val="subscript"/>
          <w:lang w:val="es-MX" w:eastAsia="es-MX"/>
        </w:rPr>
        <w:t>2</w:t>
      </w:r>
      <w:r w:rsidRPr="00A80D75">
        <w:rPr>
          <w:rFonts w:ascii="Times New Roman" w:hAnsi="Times New Roman" w:cs="Times New Roman"/>
          <w:sz w:val="24"/>
          <w:szCs w:val="24"/>
          <w:lang w:val="es-MX" w:eastAsia="es-MX"/>
        </w:rPr>
        <w:t> y CO</w:t>
      </w:r>
      <w:r w:rsidRPr="00A80D75">
        <w:rPr>
          <w:rFonts w:ascii="Times New Roman" w:hAnsi="Times New Roman" w:cs="Times New Roman"/>
          <w:sz w:val="24"/>
          <w:szCs w:val="24"/>
          <w:vertAlign w:val="subscript"/>
          <w:lang w:val="es-MX" w:eastAsia="es-MX"/>
        </w:rPr>
        <w:t>2</w:t>
      </w:r>
      <w:r w:rsidRPr="00A80D75">
        <w:rPr>
          <w:rFonts w:ascii="Times New Roman" w:hAnsi="Times New Roman" w:cs="Times New Roman"/>
          <w:sz w:val="24"/>
          <w:szCs w:val="24"/>
          <w:lang w:val="es-MX" w:eastAsia="es-MX"/>
        </w:rPr>
        <w:t>, la duración del film y la buena cohesión estructural o integridad del film</w:t>
      </w:r>
      <w:r w:rsidR="00065A2D">
        <w:rPr>
          <w:rFonts w:ascii="Times New Roman" w:hAnsi="Times New Roman" w:cs="Times New Roman"/>
          <w:sz w:val="24"/>
          <w:szCs w:val="24"/>
          <w:lang w:val="es-MX" w:eastAsia="es-MX"/>
        </w:rPr>
        <w:t xml:space="preserve">. </w:t>
      </w:r>
      <w:r w:rsidR="00065A2D" w:rsidRPr="00065A2D">
        <w:rPr>
          <w:rFonts w:ascii="Times New Roman" w:hAnsi="Times New Roman" w:cs="Times New Roman"/>
          <w:sz w:val="24"/>
          <w:lang w:val="es-MX" w:eastAsia="es-MX"/>
        </w:rPr>
        <w:t>(Pastor et al. 2005)</w:t>
      </w:r>
    </w:p>
    <w:p w:rsidR="00D84EDE" w:rsidRPr="00A80D75" w:rsidRDefault="00D84EDE" w:rsidP="00066489">
      <w:pPr>
        <w:spacing w:before="100" w:beforeAutospacing="1" w:after="100" w:afterAutospacing="1" w:line="360" w:lineRule="auto"/>
        <w:jc w:val="both"/>
        <w:rPr>
          <w:lang w:val="es-MX" w:eastAsia="es-MX"/>
        </w:rPr>
      </w:pPr>
      <w:r w:rsidRPr="00A80D75">
        <w:rPr>
          <w:lang w:val="es-MX" w:eastAsia="es-MX"/>
        </w:rPr>
        <w:t>Los polímeros de origen sintético biodegradables, son</w:t>
      </w:r>
      <w:r w:rsidR="007548A8" w:rsidRPr="00A80D75">
        <w:rPr>
          <w:lang w:val="es-MX" w:eastAsia="es-MX"/>
        </w:rPr>
        <w:t xml:space="preserve"> el </w:t>
      </w:r>
      <w:r w:rsidRPr="00A80D75">
        <w:rPr>
          <w:lang w:val="es-MX" w:eastAsia="es-MX"/>
        </w:rPr>
        <w:t xml:space="preserve"> resultado de la fermentación de polímeros primarios (celulosa, almidón, proteína, pectina, entre otros), utilizados como sustratos por difere</w:t>
      </w:r>
      <w:r w:rsidR="007548A8" w:rsidRPr="00A80D75">
        <w:rPr>
          <w:lang w:val="es-MX" w:eastAsia="es-MX"/>
        </w:rPr>
        <w:t>ntes microorganismos, en los que se obtienen</w:t>
      </w:r>
      <w:r w:rsidRPr="00A80D75">
        <w:rPr>
          <w:lang w:val="es-MX" w:eastAsia="es-MX"/>
        </w:rPr>
        <w:t xml:space="preserve"> diferentes productos finales tales como el ácido </w:t>
      </w:r>
      <w:proofErr w:type="spellStart"/>
      <w:r w:rsidRPr="00A80D75">
        <w:rPr>
          <w:lang w:val="es-MX" w:eastAsia="es-MX"/>
        </w:rPr>
        <w:t>poliláctico</w:t>
      </w:r>
      <w:proofErr w:type="spellEnd"/>
      <w:r w:rsidRPr="00A80D75">
        <w:rPr>
          <w:lang w:val="es-MX" w:eastAsia="es-MX"/>
        </w:rPr>
        <w:t xml:space="preserve"> (PLA), </w:t>
      </w:r>
      <w:proofErr w:type="spellStart"/>
      <w:r w:rsidRPr="00A80D75">
        <w:rPr>
          <w:lang w:val="es-MX" w:eastAsia="es-MX"/>
        </w:rPr>
        <w:t>polihidroxialcanoatos</w:t>
      </w:r>
      <w:proofErr w:type="spellEnd"/>
      <w:r w:rsidRPr="00A80D75">
        <w:rPr>
          <w:lang w:val="es-MX" w:eastAsia="es-MX"/>
        </w:rPr>
        <w:t xml:space="preserve"> (PHA), entre otros</w:t>
      </w:r>
      <w:r w:rsidR="004371E5">
        <w:rPr>
          <w:lang w:val="es-MX" w:eastAsia="es-MX"/>
        </w:rPr>
        <w:t>. (Robertson, 2010)</w:t>
      </w:r>
    </w:p>
    <w:p w:rsidR="00D84EDE" w:rsidRPr="00A80D75" w:rsidRDefault="00736CB0" w:rsidP="00066489">
      <w:pPr>
        <w:pStyle w:val="NormalWeb"/>
        <w:spacing w:line="360" w:lineRule="auto"/>
        <w:outlineLvl w:val="0"/>
        <w:rPr>
          <w:b/>
          <w:color w:val="000000" w:themeColor="text1"/>
        </w:rPr>
      </w:pPr>
      <w:bookmarkStart w:id="19" w:name="_Toc465067825"/>
      <w:r w:rsidRPr="00A80D75">
        <w:rPr>
          <w:b/>
          <w:color w:val="000000" w:themeColor="text1"/>
        </w:rPr>
        <w:t>3</w:t>
      </w:r>
      <w:r w:rsidR="008E5103">
        <w:rPr>
          <w:b/>
          <w:color w:val="000000" w:themeColor="text1"/>
        </w:rPr>
        <w:t>.1</w:t>
      </w:r>
      <w:r w:rsidR="00D84EDE" w:rsidRPr="00A80D75">
        <w:rPr>
          <w:b/>
          <w:color w:val="000000" w:themeColor="text1"/>
        </w:rPr>
        <w:t>.1</w:t>
      </w:r>
      <w:r w:rsidR="003E3C9A" w:rsidRPr="00A80D75">
        <w:rPr>
          <w:b/>
          <w:color w:val="000000" w:themeColor="text1"/>
        </w:rPr>
        <w:t>.</w:t>
      </w:r>
      <w:r w:rsidR="003F6779" w:rsidRPr="00A80D75">
        <w:rPr>
          <w:b/>
          <w:color w:val="000000" w:themeColor="text1"/>
        </w:rPr>
        <w:t xml:space="preserve"> </w:t>
      </w:r>
      <w:r w:rsidR="00E541F9" w:rsidRPr="00A80D75">
        <w:rPr>
          <w:b/>
          <w:color w:val="000000" w:themeColor="text1"/>
        </w:rPr>
        <w:t>C</w:t>
      </w:r>
      <w:r w:rsidR="00E701FA" w:rsidRPr="00A80D75">
        <w:rPr>
          <w:b/>
          <w:color w:val="000000" w:themeColor="text1"/>
        </w:rPr>
        <w:t>omponentes de las láminas comestibles biodegradables</w:t>
      </w:r>
      <w:bookmarkEnd w:id="19"/>
    </w:p>
    <w:p w:rsidR="004371E5" w:rsidRDefault="007548A8" w:rsidP="00066489">
      <w:pPr>
        <w:spacing w:before="100" w:beforeAutospacing="1" w:after="100" w:afterAutospacing="1" w:line="360" w:lineRule="auto"/>
        <w:jc w:val="both"/>
        <w:rPr>
          <w:lang w:val="es-MX" w:eastAsia="es-MX"/>
        </w:rPr>
      </w:pPr>
      <w:r w:rsidRPr="00A80D75">
        <w:rPr>
          <w:lang w:val="es-MX" w:eastAsia="es-MX"/>
        </w:rPr>
        <w:t>Estas lá</w:t>
      </w:r>
      <w:r w:rsidR="00D84EDE" w:rsidRPr="00A80D75">
        <w:rPr>
          <w:lang w:val="es-MX" w:eastAsia="es-MX"/>
        </w:rPr>
        <w:t>minas</w:t>
      </w:r>
      <w:r w:rsidR="00CF5F38" w:rsidRPr="00A80D75">
        <w:rPr>
          <w:lang w:val="es-MX" w:eastAsia="es-MX"/>
        </w:rPr>
        <w:t xml:space="preserve"> comestibles </w:t>
      </w:r>
      <w:r w:rsidR="00D84EDE" w:rsidRPr="00A80D75">
        <w:rPr>
          <w:lang w:val="es-MX" w:eastAsia="es-MX"/>
        </w:rPr>
        <w:t>biodegradables, denominad</w:t>
      </w:r>
      <w:r w:rsidR="00FB7CEB" w:rsidRPr="00A80D75">
        <w:rPr>
          <w:lang w:val="es-MX" w:eastAsia="es-MX"/>
        </w:rPr>
        <w:t>a</w:t>
      </w:r>
      <w:r w:rsidRPr="00A80D75">
        <w:rPr>
          <w:lang w:val="es-MX" w:eastAsia="es-MX"/>
        </w:rPr>
        <w:t>s biopolí</w:t>
      </w:r>
      <w:r w:rsidR="00D84EDE" w:rsidRPr="00A80D75">
        <w:rPr>
          <w:lang w:val="es-MX" w:eastAsia="es-MX"/>
        </w:rPr>
        <w:t>meros, provienen de cuatro grandes fuentes: origen animal (colágeno, gela</w:t>
      </w:r>
      <w:r w:rsidRPr="00A80D75">
        <w:rPr>
          <w:lang w:val="es-MX" w:eastAsia="es-MX"/>
        </w:rPr>
        <w:t xml:space="preserve">tina), origen marino (quitina, </w:t>
      </w:r>
      <w:proofErr w:type="spellStart"/>
      <w:r w:rsidRPr="00A80D75">
        <w:rPr>
          <w:lang w:val="es-MX" w:eastAsia="es-MX"/>
        </w:rPr>
        <w:t>q</w:t>
      </w:r>
      <w:r w:rsidR="00D84EDE" w:rsidRPr="00A80D75">
        <w:rPr>
          <w:lang w:val="es-MX" w:eastAsia="es-MX"/>
        </w:rPr>
        <w:t>uitosano</w:t>
      </w:r>
      <w:proofErr w:type="spellEnd"/>
      <w:r w:rsidR="00D84EDE" w:rsidRPr="00A80D75">
        <w:rPr>
          <w:lang w:val="es-MX" w:eastAsia="es-MX"/>
        </w:rPr>
        <w:t>), origen agrícola (lípidos, proteínas y polisacáridos) y</w:t>
      </w:r>
      <w:r w:rsidRPr="00A80D75">
        <w:rPr>
          <w:lang w:val="es-MX" w:eastAsia="es-MX"/>
        </w:rPr>
        <w:t xml:space="preserve"> origen microbiano (ácido </w:t>
      </w:r>
      <w:proofErr w:type="spellStart"/>
      <w:r w:rsidRPr="00A80D75">
        <w:rPr>
          <w:lang w:val="es-MX" w:eastAsia="es-MX"/>
        </w:rPr>
        <w:t>poli</w:t>
      </w:r>
      <w:r w:rsidR="00D84EDE" w:rsidRPr="00A80D75">
        <w:rPr>
          <w:lang w:val="es-MX" w:eastAsia="es-MX"/>
        </w:rPr>
        <w:t>láctico</w:t>
      </w:r>
      <w:proofErr w:type="spellEnd"/>
      <w:r w:rsidR="00D84EDE" w:rsidRPr="00A80D75">
        <w:rPr>
          <w:lang w:val="es-MX" w:eastAsia="es-MX"/>
        </w:rPr>
        <w:t xml:space="preserve"> y </w:t>
      </w:r>
      <w:proofErr w:type="spellStart"/>
      <w:r w:rsidR="00D84EDE" w:rsidRPr="00A80D75">
        <w:rPr>
          <w:lang w:val="es-MX" w:eastAsia="es-MX"/>
        </w:rPr>
        <w:t>polihidroxialcanoatos</w:t>
      </w:r>
      <w:proofErr w:type="spellEnd"/>
      <w:r w:rsidR="00D84EDE" w:rsidRPr="00A80D75">
        <w:rPr>
          <w:lang w:val="es-MX" w:eastAsia="es-MX"/>
        </w:rPr>
        <w:t xml:space="preserve">). De estas cuatro fuentes de obtención de biopolímeros la </w:t>
      </w:r>
      <w:r w:rsidR="008758FE" w:rsidRPr="00A80D75">
        <w:rPr>
          <w:lang w:val="es-MX" w:eastAsia="es-MX"/>
        </w:rPr>
        <w:t>más</w:t>
      </w:r>
      <w:r w:rsidR="00535C27" w:rsidRPr="00A80D75">
        <w:rPr>
          <w:lang w:val="es-MX" w:eastAsia="es-MX"/>
        </w:rPr>
        <w:t xml:space="preserve"> utilizada</w:t>
      </w:r>
      <w:r w:rsidR="00D84EDE" w:rsidRPr="00A80D75">
        <w:rPr>
          <w:lang w:val="es-MX" w:eastAsia="es-MX"/>
        </w:rPr>
        <w:t xml:space="preserve"> en los últim</w:t>
      </w:r>
      <w:r w:rsidR="004371E5">
        <w:rPr>
          <w:lang w:val="es-MX" w:eastAsia="es-MX"/>
        </w:rPr>
        <w:t xml:space="preserve">os años es la de origen marino </w:t>
      </w:r>
      <w:r w:rsidR="00535C27" w:rsidRPr="00A80D75">
        <w:rPr>
          <w:lang w:val="es-MX" w:eastAsia="es-MX"/>
        </w:rPr>
        <w:t xml:space="preserve">y </w:t>
      </w:r>
      <w:r w:rsidR="00D84EDE" w:rsidRPr="00A80D75">
        <w:rPr>
          <w:lang w:val="es-MX" w:eastAsia="es-MX"/>
        </w:rPr>
        <w:t xml:space="preserve">debido a ello se han realizado estudios referentes a la extracción de quitina y </w:t>
      </w:r>
      <w:proofErr w:type="spellStart"/>
      <w:r w:rsidR="00D84EDE" w:rsidRPr="00A80D75">
        <w:rPr>
          <w:lang w:val="es-MX" w:eastAsia="es-MX"/>
        </w:rPr>
        <w:t>quitosano</w:t>
      </w:r>
      <w:proofErr w:type="spellEnd"/>
      <w:r w:rsidR="00D84EDE" w:rsidRPr="00A80D75">
        <w:rPr>
          <w:lang w:val="es-MX" w:eastAsia="es-MX"/>
        </w:rPr>
        <w:t xml:space="preserve">, la determinación de sus propiedades y la evolución de sus aplicaciones </w:t>
      </w:r>
      <w:r w:rsidR="00BD5A7F" w:rsidRPr="00A80D75">
        <w:rPr>
          <w:lang w:val="es-MX" w:eastAsia="es-MX"/>
        </w:rPr>
        <w:t>en diversos campos industriales</w:t>
      </w:r>
      <w:r w:rsidR="004371E5">
        <w:rPr>
          <w:lang w:val="es-MX" w:eastAsia="es-MX"/>
        </w:rPr>
        <w:t>. (</w:t>
      </w:r>
      <w:proofErr w:type="spellStart"/>
      <w:r w:rsidR="004371E5">
        <w:rPr>
          <w:lang w:val="es-MX" w:eastAsia="es-MX"/>
        </w:rPr>
        <w:t>Polit</w:t>
      </w:r>
      <w:proofErr w:type="spellEnd"/>
      <w:r w:rsidR="004371E5">
        <w:rPr>
          <w:lang w:val="es-MX" w:eastAsia="es-MX"/>
        </w:rPr>
        <w:t xml:space="preserve"> y Bravo, 2015)</w:t>
      </w:r>
    </w:p>
    <w:p w:rsidR="00D84EDE" w:rsidRPr="00A80D75" w:rsidRDefault="00736CB0" w:rsidP="00066489">
      <w:pPr>
        <w:pStyle w:val="NormalWeb"/>
        <w:spacing w:line="360" w:lineRule="auto"/>
        <w:outlineLvl w:val="0"/>
        <w:rPr>
          <w:b/>
          <w:color w:val="000000" w:themeColor="text1"/>
        </w:rPr>
      </w:pPr>
      <w:bookmarkStart w:id="20" w:name="_Toc465067826"/>
      <w:r w:rsidRPr="00A80D75">
        <w:rPr>
          <w:b/>
          <w:color w:val="000000" w:themeColor="text1"/>
        </w:rPr>
        <w:t>3</w:t>
      </w:r>
      <w:r w:rsidR="008E5103">
        <w:rPr>
          <w:b/>
          <w:color w:val="000000" w:themeColor="text1"/>
        </w:rPr>
        <w:t>.2</w:t>
      </w:r>
      <w:r w:rsidR="003E3C9A" w:rsidRPr="00A80D75">
        <w:rPr>
          <w:b/>
          <w:color w:val="000000" w:themeColor="text1"/>
        </w:rPr>
        <w:t>.</w:t>
      </w:r>
      <w:r w:rsidR="00C25353" w:rsidRPr="00A80D75">
        <w:rPr>
          <w:b/>
          <w:color w:val="000000" w:themeColor="text1"/>
        </w:rPr>
        <w:t xml:space="preserve"> </w:t>
      </w:r>
      <w:r w:rsidR="003D4D8B" w:rsidRPr="00A80D75">
        <w:rPr>
          <w:b/>
          <w:color w:val="000000" w:themeColor="text1"/>
        </w:rPr>
        <w:t>Láminas comestibles biodegradables a base de almidón</w:t>
      </w:r>
      <w:bookmarkEnd w:id="20"/>
    </w:p>
    <w:p w:rsidR="004371E5" w:rsidRDefault="00535C27" w:rsidP="00066489">
      <w:pPr>
        <w:spacing w:before="100" w:beforeAutospacing="1" w:after="100" w:afterAutospacing="1" w:line="360" w:lineRule="auto"/>
        <w:jc w:val="both"/>
      </w:pPr>
      <w:r w:rsidRPr="00A80D75">
        <w:t xml:space="preserve">El almidón es un </w:t>
      </w:r>
      <w:r w:rsidR="00116D15" w:rsidRPr="00A80D75">
        <w:t>polisacári</w:t>
      </w:r>
      <w:r w:rsidRPr="00A80D75">
        <w:t>do</w:t>
      </w:r>
      <w:r w:rsidR="00D44647">
        <w:t>, por lo tanto e</w:t>
      </w:r>
      <w:r w:rsidRPr="00A80D75">
        <w:t xml:space="preserve">xisten dos grandes </w:t>
      </w:r>
      <w:r w:rsidR="003D4D8B" w:rsidRPr="00A80D75">
        <w:t>fracciones en</w:t>
      </w:r>
      <w:r w:rsidRPr="00A80D75">
        <w:t xml:space="preserve"> el almidón: </w:t>
      </w:r>
      <w:r w:rsidR="003D4D8B" w:rsidRPr="00A80D75">
        <w:t>la amilosa</w:t>
      </w:r>
      <w:r w:rsidR="00D44647">
        <w:t xml:space="preserve"> </w:t>
      </w:r>
      <w:r w:rsidR="003D4D8B" w:rsidRPr="00A80D75">
        <w:t>y el</w:t>
      </w:r>
      <w:r w:rsidR="00D44647">
        <w:t xml:space="preserve"> </w:t>
      </w:r>
      <w:r w:rsidR="003D4D8B" w:rsidRPr="00A80D75">
        <w:t>amilo pectina</w:t>
      </w:r>
      <w:r w:rsidR="00116D15" w:rsidRPr="00A80D75">
        <w:t>. El enlace alfa del almidón</w:t>
      </w:r>
      <w:r w:rsidRPr="00A80D75">
        <w:t xml:space="preserve"> en </w:t>
      </w:r>
      <w:r w:rsidR="003D4D8B" w:rsidRPr="00A80D75">
        <w:t>la amilosa</w:t>
      </w:r>
      <w:r w:rsidRPr="00A80D75">
        <w:t xml:space="preserve"> permite que esta</w:t>
      </w:r>
      <w:r w:rsidR="00116D15" w:rsidRPr="00A80D75">
        <w:t xml:space="preserve"> sea flexible y digerible.</w:t>
      </w:r>
      <w:r w:rsidR="00911ACF" w:rsidRPr="00A80D75">
        <w:t xml:space="preserve"> </w:t>
      </w:r>
      <w:r w:rsidR="00116D15" w:rsidRPr="00A80D75">
        <w:t>Los plásticos biodegradables que son obtenidos a base de celulosa pueden contener un porcentaje de almidón que va desde el 10% hasta el 90%. La celulosa utilizada en la obtención de este tipo de polímeros puede ser extraída principalmente de cultivos como el maíz, trigo o papa. Mientras el contenido de almidón en la planta sea mayor, el polímero resultante en consecuencia tendrá un</w:t>
      </w:r>
      <w:r w:rsidR="003D4D8B" w:rsidRPr="00A80D75">
        <w:t xml:space="preserve">a mayor capacidad de </w:t>
      </w:r>
      <w:proofErr w:type="spellStart"/>
      <w:r w:rsidR="003D4D8B" w:rsidRPr="00A80D75">
        <w:t>biodegradab</w:t>
      </w:r>
      <w:r w:rsidR="00116D15" w:rsidRPr="00A80D75">
        <w:t>ilidad</w:t>
      </w:r>
      <w:proofErr w:type="spellEnd"/>
      <w:r w:rsidR="00116D15" w:rsidRPr="00A80D75">
        <w:t xml:space="preserve"> y dejará menos residuos recalcitrantes. Comúnmente, los polímeros hechos a base de almidón son </w:t>
      </w:r>
      <w:r w:rsidR="00116D15" w:rsidRPr="00A80D75">
        <w:lastRenderedPageBreak/>
        <w:t>mezclados con polímeros de alto rendimiento, como poliésteres alifáticos y poli alcoholes vinílicos, para lograr las propiedades de rendimiento necesarias pa</w:t>
      </w:r>
      <w:r w:rsidR="00BD5A7F" w:rsidRPr="00A80D75">
        <w:t>ra las aplicaciones requeridas</w:t>
      </w:r>
      <w:r w:rsidR="004371E5">
        <w:t>. (Vargas, 2015)</w:t>
      </w:r>
    </w:p>
    <w:p w:rsidR="00570421" w:rsidRPr="00A80D75" w:rsidRDefault="00570421" w:rsidP="00066489">
      <w:pPr>
        <w:spacing w:before="100" w:beforeAutospacing="1" w:after="100" w:afterAutospacing="1" w:line="360" w:lineRule="auto"/>
        <w:jc w:val="both"/>
        <w:rPr>
          <w:lang w:val="es-MX" w:eastAsia="es-MX"/>
        </w:rPr>
      </w:pPr>
      <w:r w:rsidRPr="00A80D75">
        <w:t xml:space="preserve">Constituyen una barrera semipermeable a los gases y al vapor de agua que retrasa el deterioro del alimento, mejoran las propiedades mecánicas, ayudan a mantener la integridad estructural de producto que envuelven, a retener compuestos volátiles y también pueden actuar de vehículo de aditivos alimentarios (antimicrobianos, microorganismos de control biológico, antioxidantes, </w:t>
      </w:r>
      <w:r w:rsidR="00BD5A7F" w:rsidRPr="00A80D75">
        <w:t>a</w:t>
      </w:r>
      <w:r w:rsidR="00637CFC" w:rsidRPr="00A80D75">
        <w:t>romatizantes, colorantes, etc.</w:t>
      </w:r>
      <w:r w:rsidR="004371E5">
        <w:t xml:space="preserve"> (</w:t>
      </w:r>
      <w:proofErr w:type="spellStart"/>
      <w:r w:rsidR="004371E5">
        <w:t>Tubón</w:t>
      </w:r>
      <w:proofErr w:type="spellEnd"/>
      <w:r w:rsidR="004371E5">
        <w:t>, 2013)</w:t>
      </w:r>
    </w:p>
    <w:p w:rsidR="00D84EDE" w:rsidRPr="00A80D75" w:rsidRDefault="00D84EDE" w:rsidP="00066489">
      <w:pPr>
        <w:spacing w:before="100" w:beforeAutospacing="1" w:after="100" w:afterAutospacing="1" w:line="360" w:lineRule="auto"/>
        <w:jc w:val="both"/>
        <w:rPr>
          <w:lang w:val="es-MX" w:eastAsia="es-MX"/>
        </w:rPr>
      </w:pPr>
      <w:r w:rsidRPr="00A80D75">
        <w:rPr>
          <w:lang w:val="es-MX" w:eastAsia="es-MX"/>
        </w:rPr>
        <w:t xml:space="preserve">Las láminas comestibles </w:t>
      </w:r>
      <w:r w:rsidR="00FB7CEB" w:rsidRPr="00A80D75">
        <w:rPr>
          <w:lang w:val="es-MX" w:eastAsia="es-MX"/>
        </w:rPr>
        <w:t xml:space="preserve">biodegradables </w:t>
      </w:r>
      <w:r w:rsidRPr="00A80D75">
        <w:rPr>
          <w:lang w:val="es-MX" w:eastAsia="es-MX"/>
        </w:rPr>
        <w:t>pueden ser fabricadas a partir de recursos renovables de origen animal o vegetal, o de recursos fósiles. Las materia</w:t>
      </w:r>
      <w:r w:rsidR="00535C27" w:rsidRPr="00A80D75">
        <w:rPr>
          <w:lang w:val="es-MX" w:eastAsia="es-MX"/>
        </w:rPr>
        <w:t>s primas más comunes son el</w:t>
      </w:r>
      <w:r w:rsidRPr="00A80D75">
        <w:rPr>
          <w:lang w:val="es-MX" w:eastAsia="es-MX"/>
        </w:rPr>
        <w:t xml:space="preserve"> ácido </w:t>
      </w:r>
      <w:proofErr w:type="spellStart"/>
      <w:r w:rsidRPr="00A80D75">
        <w:rPr>
          <w:lang w:val="es-MX" w:eastAsia="es-MX"/>
        </w:rPr>
        <w:t>poliláctico</w:t>
      </w:r>
      <w:proofErr w:type="spellEnd"/>
      <w:r w:rsidR="00535C27" w:rsidRPr="00A80D75">
        <w:rPr>
          <w:lang w:val="es-MX" w:eastAsia="es-MX"/>
        </w:rPr>
        <w:t xml:space="preserve"> (PLA)</w:t>
      </w:r>
      <w:r w:rsidR="005409F7" w:rsidRPr="00A80D75">
        <w:rPr>
          <w:rStyle w:val="Refdenotaalpie"/>
          <w:lang w:val="es-MX" w:eastAsia="es-MX"/>
        </w:rPr>
        <w:footnoteReference w:id="2"/>
      </w:r>
      <w:r w:rsidR="00535C27" w:rsidRPr="00A80D75">
        <w:rPr>
          <w:lang w:val="es-MX" w:eastAsia="es-MX"/>
        </w:rPr>
        <w:t>, y los poli-</w:t>
      </w:r>
      <w:proofErr w:type="spellStart"/>
      <w:r w:rsidR="00535C27" w:rsidRPr="00A80D75">
        <w:rPr>
          <w:lang w:val="es-MX" w:eastAsia="es-MX"/>
        </w:rPr>
        <w:t>hidroxi</w:t>
      </w:r>
      <w:r w:rsidRPr="00A80D75">
        <w:rPr>
          <w:lang w:val="es-MX" w:eastAsia="es-MX"/>
        </w:rPr>
        <w:t>alcanoatos</w:t>
      </w:r>
      <w:proofErr w:type="spellEnd"/>
      <w:r w:rsidR="00535C27" w:rsidRPr="00A80D75">
        <w:rPr>
          <w:lang w:val="es-MX" w:eastAsia="es-MX"/>
        </w:rPr>
        <w:t xml:space="preserve"> (PHA)</w:t>
      </w:r>
      <w:r w:rsidRPr="00A80D75">
        <w:rPr>
          <w:lang w:val="es-MX" w:eastAsia="es-MX"/>
        </w:rPr>
        <w:t>. Es la estructura química lo que hace a un polímero biodegradable, lo diferencia de un polímero convencional, y permite que pueda ser destruido por microorganismos, como hongos y bacterias en ambientes biológicamente activos. Aunque las cifras no son oficiales, se estima que el mercado actual de biopolímeros está alrededor de las 250.000 toneladas al año, en el que el consumo de Europa está alr</w:t>
      </w:r>
      <w:r w:rsidR="001000A0" w:rsidRPr="00A80D75">
        <w:rPr>
          <w:lang w:val="es-MX" w:eastAsia="es-MX"/>
        </w:rPr>
        <w:t>ededor de las 50.000 toneladas</w:t>
      </w:r>
      <w:r w:rsidR="00671B2B">
        <w:rPr>
          <w:lang w:val="es-MX" w:eastAsia="es-MX"/>
        </w:rPr>
        <w:t>. (Rubio y Guerrero, 2012)</w:t>
      </w:r>
    </w:p>
    <w:p w:rsidR="00D84EDE" w:rsidRPr="00A80D75" w:rsidRDefault="008E5103" w:rsidP="00066489">
      <w:pPr>
        <w:pStyle w:val="NormalWeb"/>
        <w:spacing w:line="360" w:lineRule="auto"/>
        <w:outlineLvl w:val="0"/>
        <w:rPr>
          <w:b/>
          <w:color w:val="000000" w:themeColor="text1"/>
        </w:rPr>
      </w:pPr>
      <w:bookmarkStart w:id="21" w:name="_Toc465067827"/>
      <w:r>
        <w:rPr>
          <w:b/>
          <w:color w:val="000000" w:themeColor="text1"/>
        </w:rPr>
        <w:t>3.3</w:t>
      </w:r>
      <w:r w:rsidR="008F2525">
        <w:rPr>
          <w:b/>
          <w:color w:val="000000" w:themeColor="text1"/>
        </w:rPr>
        <w:t>.</w:t>
      </w:r>
      <w:r w:rsidR="00CE4432" w:rsidRPr="00A80D75">
        <w:rPr>
          <w:b/>
          <w:color w:val="000000" w:themeColor="text1"/>
        </w:rPr>
        <w:t xml:space="preserve"> Propiedades</w:t>
      </w:r>
      <w:r w:rsidR="00637DC0" w:rsidRPr="00A80D75">
        <w:rPr>
          <w:b/>
          <w:color w:val="000000" w:themeColor="text1"/>
        </w:rPr>
        <w:t xml:space="preserve"> de las láminas comestibles biodegradables</w:t>
      </w:r>
      <w:bookmarkEnd w:id="21"/>
    </w:p>
    <w:p w:rsidR="00D84EDE" w:rsidRPr="00A80D75" w:rsidRDefault="00FB7CEB" w:rsidP="00066489">
      <w:pPr>
        <w:spacing w:before="100" w:beforeAutospacing="1" w:after="100" w:afterAutospacing="1" w:line="360" w:lineRule="auto"/>
        <w:jc w:val="both"/>
      </w:pPr>
      <w:r w:rsidRPr="00A80D75">
        <w:t>Las</w:t>
      </w:r>
      <w:r w:rsidR="00D84EDE" w:rsidRPr="00A80D75">
        <w:t xml:space="preserve"> láminas </w:t>
      </w:r>
      <w:r w:rsidRPr="00A80D75">
        <w:t xml:space="preserve">comestibles </w:t>
      </w:r>
      <w:r w:rsidR="00D84EDE" w:rsidRPr="00A80D75">
        <w:t>biodegradables, debido a su proceso de obtención y la materia que ingresa a sus procesos de obtención, presentan las siguientes propiedades:</w:t>
      </w:r>
    </w:p>
    <w:p w:rsidR="00D84EDE" w:rsidRPr="00A80D75" w:rsidRDefault="00D84EDE" w:rsidP="00066489">
      <w:pPr>
        <w:pStyle w:val="Prrafodelista"/>
        <w:numPr>
          <w:ilvl w:val="0"/>
          <w:numId w:val="2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Barrera al aire (oxígeno)</w:t>
      </w:r>
    </w:p>
    <w:p w:rsidR="00D84EDE" w:rsidRPr="00A80D75" w:rsidRDefault="00D84EDE" w:rsidP="00066489">
      <w:pPr>
        <w:pStyle w:val="Prrafodelista"/>
        <w:numPr>
          <w:ilvl w:val="0"/>
          <w:numId w:val="2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Barrera frente a la humedad o vapor de agua</w:t>
      </w:r>
    </w:p>
    <w:p w:rsidR="00D84EDE" w:rsidRPr="00A80D75" w:rsidRDefault="00D84EDE" w:rsidP="00066489">
      <w:pPr>
        <w:pStyle w:val="Prrafodelista"/>
        <w:numPr>
          <w:ilvl w:val="0"/>
          <w:numId w:val="2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Propiedades térmicas</w:t>
      </w:r>
    </w:p>
    <w:p w:rsidR="00D84EDE" w:rsidRPr="00A80D75" w:rsidRDefault="00D84EDE" w:rsidP="00066489">
      <w:pPr>
        <w:pStyle w:val="Prrafodelista"/>
        <w:numPr>
          <w:ilvl w:val="0"/>
          <w:numId w:val="2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lastRenderedPageBreak/>
        <w:t>Propiedades mecánicas</w:t>
      </w:r>
    </w:p>
    <w:p w:rsidR="00D84EDE" w:rsidRPr="00A80D75" w:rsidRDefault="00D84EDE" w:rsidP="00066489">
      <w:pPr>
        <w:pStyle w:val="Prrafodelista"/>
        <w:numPr>
          <w:ilvl w:val="0"/>
          <w:numId w:val="2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Contaminación microbiana</w:t>
      </w:r>
    </w:p>
    <w:p w:rsidR="00D84EDE" w:rsidRPr="00A80D75" w:rsidRDefault="00D84EDE" w:rsidP="00066489">
      <w:pPr>
        <w:pStyle w:val="Prrafodelista"/>
        <w:numPr>
          <w:ilvl w:val="0"/>
          <w:numId w:val="2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Resistencia a la penetración de</w:t>
      </w:r>
      <w:r w:rsidR="003E3C9A" w:rsidRPr="00A80D75">
        <w:rPr>
          <w:rFonts w:ascii="Times New Roman" w:hAnsi="Times New Roman" w:cs="Times New Roman"/>
          <w:sz w:val="24"/>
          <w:szCs w:val="24"/>
        </w:rPr>
        <w:t xml:space="preserve"> microorganismos en los envases</w:t>
      </w:r>
    </w:p>
    <w:p w:rsidR="00671B2B" w:rsidRDefault="00D84EDE" w:rsidP="00066489">
      <w:pPr>
        <w:pStyle w:val="Prrafodelista"/>
        <w:numPr>
          <w:ilvl w:val="0"/>
          <w:numId w:val="2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Resistencia al agua (impe</w:t>
      </w:r>
      <w:r w:rsidR="001000A0" w:rsidRPr="00A80D75">
        <w:rPr>
          <w:rFonts w:ascii="Times New Roman" w:hAnsi="Times New Roman" w:cs="Times New Roman"/>
          <w:sz w:val="24"/>
          <w:szCs w:val="24"/>
        </w:rPr>
        <w:t>rmeabilización)</w:t>
      </w:r>
      <w:r w:rsidR="00671B2B">
        <w:rPr>
          <w:rFonts w:ascii="Times New Roman" w:hAnsi="Times New Roman" w:cs="Times New Roman"/>
          <w:sz w:val="24"/>
          <w:szCs w:val="24"/>
        </w:rPr>
        <w:t xml:space="preserve"> (</w:t>
      </w:r>
      <w:proofErr w:type="spellStart"/>
      <w:r w:rsidR="00671B2B">
        <w:rPr>
          <w:rFonts w:ascii="Times New Roman" w:hAnsi="Times New Roman" w:cs="Times New Roman"/>
          <w:sz w:val="24"/>
          <w:szCs w:val="24"/>
        </w:rPr>
        <w:t>Polit</w:t>
      </w:r>
      <w:proofErr w:type="spellEnd"/>
      <w:r w:rsidR="00671B2B">
        <w:rPr>
          <w:rFonts w:ascii="Times New Roman" w:hAnsi="Times New Roman" w:cs="Times New Roman"/>
          <w:sz w:val="24"/>
          <w:szCs w:val="24"/>
        </w:rPr>
        <w:t xml:space="preserve"> y Bravo, 2015)</w:t>
      </w:r>
    </w:p>
    <w:p w:rsidR="00807551" w:rsidRPr="00A80D75" w:rsidRDefault="00807551" w:rsidP="00066489">
      <w:pPr>
        <w:spacing w:before="100" w:beforeAutospacing="1" w:after="100" w:afterAutospacing="1" w:line="360" w:lineRule="auto"/>
        <w:jc w:val="both"/>
        <w:rPr>
          <w:lang w:val="es-MX" w:eastAsia="es-MX"/>
        </w:rPr>
      </w:pPr>
      <w:r w:rsidRPr="00A80D75">
        <w:t xml:space="preserve">Los principales componentes de </w:t>
      </w:r>
      <w:r w:rsidR="00120C05" w:rsidRPr="00A80D75">
        <w:t xml:space="preserve">las láminas </w:t>
      </w:r>
      <w:r w:rsidRPr="00A80D75">
        <w:t xml:space="preserve">comestibles </w:t>
      </w:r>
      <w:r w:rsidR="00120C05" w:rsidRPr="00A80D75">
        <w:t xml:space="preserve">biodegradables </w:t>
      </w:r>
      <w:r w:rsidRPr="00A80D75">
        <w:t xml:space="preserve">son polisacáridos, proteínas, lípidos y resinas. Las formulaciones pueden incluir, además, plastificantes y </w:t>
      </w:r>
      <w:proofErr w:type="spellStart"/>
      <w:r w:rsidRPr="00A80D75">
        <w:t>emulsificantes</w:t>
      </w:r>
      <w:proofErr w:type="spellEnd"/>
      <w:r w:rsidRPr="00A80D75">
        <w:t xml:space="preserve"> de distinta naturaleza química que mejoran las pr</w:t>
      </w:r>
      <w:r w:rsidR="001000A0" w:rsidRPr="00A80D75">
        <w:t>opiedades de los recubrimientos</w:t>
      </w:r>
      <w:r w:rsidR="00671B2B">
        <w:t>. (</w:t>
      </w:r>
      <w:proofErr w:type="spellStart"/>
      <w:r w:rsidR="00671B2B">
        <w:t>Tubón</w:t>
      </w:r>
      <w:proofErr w:type="spellEnd"/>
      <w:r w:rsidR="00671B2B">
        <w:t>, 2013)</w:t>
      </w:r>
    </w:p>
    <w:p w:rsidR="00D84EDE" w:rsidRPr="00A80D75" w:rsidRDefault="00736CB0" w:rsidP="00066489">
      <w:pPr>
        <w:pStyle w:val="NormalWeb"/>
        <w:spacing w:line="360" w:lineRule="auto"/>
        <w:outlineLvl w:val="0"/>
        <w:rPr>
          <w:b/>
          <w:color w:val="000000" w:themeColor="text1"/>
        </w:rPr>
      </w:pPr>
      <w:bookmarkStart w:id="22" w:name="_Toc465067828"/>
      <w:r w:rsidRPr="00A80D75">
        <w:rPr>
          <w:b/>
          <w:color w:val="000000" w:themeColor="text1"/>
        </w:rPr>
        <w:t>3</w:t>
      </w:r>
      <w:r w:rsidR="008F2525">
        <w:rPr>
          <w:b/>
          <w:color w:val="000000" w:themeColor="text1"/>
        </w:rPr>
        <w:t>.4</w:t>
      </w:r>
      <w:r w:rsidR="003E3C9A" w:rsidRPr="00A80D75">
        <w:rPr>
          <w:b/>
          <w:color w:val="000000" w:themeColor="text1"/>
        </w:rPr>
        <w:t>.</w:t>
      </w:r>
      <w:r w:rsidR="00651F5A" w:rsidRPr="00A80D75">
        <w:rPr>
          <w:b/>
          <w:color w:val="000000" w:themeColor="text1"/>
        </w:rPr>
        <w:t xml:space="preserve"> </w:t>
      </w:r>
      <w:r w:rsidR="003D4D8B" w:rsidRPr="00A80D75">
        <w:rPr>
          <w:b/>
          <w:color w:val="000000" w:themeColor="text1"/>
        </w:rPr>
        <w:t>Efecto de las láminas comestibles en carnes</w:t>
      </w:r>
      <w:bookmarkEnd w:id="22"/>
    </w:p>
    <w:p w:rsidR="00D84EDE" w:rsidRPr="00A80D75" w:rsidRDefault="00D84EDE" w:rsidP="00066489">
      <w:pPr>
        <w:spacing w:before="100" w:beforeAutospacing="1" w:after="100" w:afterAutospacing="1" w:line="360" w:lineRule="auto"/>
        <w:jc w:val="both"/>
        <w:rPr>
          <w:lang w:val="es-MX" w:eastAsia="es-MX"/>
        </w:rPr>
      </w:pPr>
      <w:r w:rsidRPr="00A80D75">
        <w:rPr>
          <w:lang w:val="es-MX" w:eastAsia="es-MX"/>
        </w:rPr>
        <w:t>En la industria cárnica y pesquera la aplicación de láminas comestibles se desarrolla con el fin de controlar o reducir la pérdida de humedad de los productos y como soporte para la adición de agentes antimicrobianos u otro tipo de aditivos. Los beneficios que brindan estos tratamientos en carnes y pescado son los siguientes:</w:t>
      </w:r>
    </w:p>
    <w:p w:rsidR="00D84EDE" w:rsidRPr="00A80D75" w:rsidRDefault="00D84EDE" w:rsidP="00066489">
      <w:pPr>
        <w:pStyle w:val="Prrafodelista"/>
        <w:numPr>
          <w:ilvl w:val="0"/>
          <w:numId w:val="31"/>
        </w:numPr>
        <w:spacing w:before="100" w:beforeAutospacing="1" w:after="100" w:afterAutospacing="1" w:line="360" w:lineRule="auto"/>
        <w:jc w:val="both"/>
        <w:rPr>
          <w:rFonts w:ascii="Times New Roman" w:hAnsi="Times New Roman" w:cs="Times New Roman"/>
          <w:sz w:val="24"/>
          <w:szCs w:val="24"/>
          <w:lang w:val="es-MX" w:eastAsia="es-MX"/>
        </w:rPr>
      </w:pPr>
      <w:r w:rsidRPr="00A80D75">
        <w:rPr>
          <w:rFonts w:ascii="Times New Roman" w:hAnsi="Times New Roman" w:cs="Times New Roman"/>
          <w:sz w:val="24"/>
          <w:szCs w:val="24"/>
          <w:lang w:val="es-MX" w:eastAsia="es-MX"/>
        </w:rPr>
        <w:t xml:space="preserve">Inhibir el crecimiento de bacterias patógenas que producen el </w:t>
      </w:r>
      <w:r w:rsidR="003E3C9A" w:rsidRPr="00A80D75">
        <w:rPr>
          <w:rFonts w:ascii="Times New Roman" w:hAnsi="Times New Roman" w:cs="Times New Roman"/>
          <w:sz w:val="24"/>
          <w:szCs w:val="24"/>
          <w:lang w:val="es-MX" w:eastAsia="es-MX"/>
        </w:rPr>
        <w:t>deterioro</w:t>
      </w:r>
    </w:p>
    <w:p w:rsidR="00D84EDE" w:rsidRPr="00A80D75" w:rsidRDefault="00D84EDE" w:rsidP="00066489">
      <w:pPr>
        <w:pStyle w:val="Prrafodelista"/>
        <w:numPr>
          <w:ilvl w:val="0"/>
          <w:numId w:val="31"/>
        </w:numPr>
        <w:spacing w:before="100" w:beforeAutospacing="1" w:after="100" w:afterAutospacing="1" w:line="360" w:lineRule="auto"/>
        <w:jc w:val="both"/>
        <w:rPr>
          <w:rFonts w:ascii="Times New Roman" w:hAnsi="Times New Roman" w:cs="Times New Roman"/>
          <w:sz w:val="24"/>
          <w:szCs w:val="24"/>
          <w:lang w:val="es-MX" w:eastAsia="es-MX"/>
        </w:rPr>
      </w:pPr>
      <w:r w:rsidRPr="00A80D75">
        <w:rPr>
          <w:rFonts w:ascii="Times New Roman" w:hAnsi="Times New Roman" w:cs="Times New Roman"/>
          <w:sz w:val="24"/>
          <w:szCs w:val="24"/>
          <w:lang w:val="es-MX" w:eastAsia="es-MX"/>
        </w:rPr>
        <w:t>Ayudar a controlar la humedad del alimento, evitando pérdidas de textura, sabor, camb</w:t>
      </w:r>
      <w:r w:rsidR="003E3C9A" w:rsidRPr="00A80D75">
        <w:rPr>
          <w:rFonts w:ascii="Times New Roman" w:hAnsi="Times New Roman" w:cs="Times New Roman"/>
          <w:sz w:val="24"/>
          <w:szCs w:val="24"/>
          <w:lang w:val="es-MX" w:eastAsia="es-MX"/>
        </w:rPr>
        <w:t>io de color y peso del producto</w:t>
      </w:r>
    </w:p>
    <w:p w:rsidR="00D84EDE" w:rsidRPr="00A80D75" w:rsidRDefault="00D84EDE" w:rsidP="00066489">
      <w:pPr>
        <w:pStyle w:val="Prrafodelista"/>
        <w:numPr>
          <w:ilvl w:val="0"/>
          <w:numId w:val="31"/>
        </w:numPr>
        <w:spacing w:before="100" w:beforeAutospacing="1" w:after="100" w:afterAutospacing="1" w:line="360" w:lineRule="auto"/>
        <w:jc w:val="both"/>
        <w:rPr>
          <w:rFonts w:ascii="Times New Roman" w:hAnsi="Times New Roman" w:cs="Times New Roman"/>
          <w:sz w:val="24"/>
          <w:szCs w:val="24"/>
          <w:lang w:val="es-MX" w:eastAsia="es-MX"/>
        </w:rPr>
      </w:pPr>
      <w:r w:rsidRPr="00A80D75">
        <w:rPr>
          <w:rFonts w:ascii="Times New Roman" w:hAnsi="Times New Roman" w:cs="Times New Roman"/>
          <w:sz w:val="24"/>
          <w:szCs w:val="24"/>
          <w:lang w:val="es-MX" w:eastAsia="es-MX"/>
        </w:rPr>
        <w:t>Mejorar la pres</w:t>
      </w:r>
      <w:r w:rsidR="003E3C9A" w:rsidRPr="00A80D75">
        <w:rPr>
          <w:rFonts w:ascii="Times New Roman" w:hAnsi="Times New Roman" w:cs="Times New Roman"/>
          <w:sz w:val="24"/>
          <w:szCs w:val="24"/>
          <w:lang w:val="es-MX" w:eastAsia="es-MX"/>
        </w:rPr>
        <w:t>entación o aspecto del producto</w:t>
      </w:r>
    </w:p>
    <w:p w:rsidR="00D84EDE" w:rsidRPr="00A80D75" w:rsidRDefault="00D84EDE" w:rsidP="00066489">
      <w:pPr>
        <w:pStyle w:val="Prrafodelista"/>
        <w:numPr>
          <w:ilvl w:val="0"/>
          <w:numId w:val="31"/>
        </w:numPr>
        <w:spacing w:before="100" w:beforeAutospacing="1" w:after="100" w:afterAutospacing="1" w:line="360" w:lineRule="auto"/>
        <w:jc w:val="both"/>
        <w:rPr>
          <w:rFonts w:ascii="Times New Roman" w:hAnsi="Times New Roman" w:cs="Times New Roman"/>
          <w:sz w:val="24"/>
          <w:szCs w:val="24"/>
          <w:lang w:val="es-MX" w:eastAsia="es-MX"/>
        </w:rPr>
      </w:pPr>
      <w:r w:rsidRPr="00A80D75">
        <w:rPr>
          <w:rFonts w:ascii="Times New Roman" w:hAnsi="Times New Roman" w:cs="Times New Roman"/>
          <w:sz w:val="24"/>
          <w:szCs w:val="24"/>
          <w:lang w:val="es-MX" w:eastAsia="es-MX"/>
        </w:rPr>
        <w:t>Evitar o disminuir la oxidación</w:t>
      </w:r>
      <w:r w:rsidR="003E3C9A" w:rsidRPr="00A80D75">
        <w:rPr>
          <w:rFonts w:ascii="Times New Roman" w:hAnsi="Times New Roman" w:cs="Times New Roman"/>
          <w:sz w:val="24"/>
          <w:szCs w:val="24"/>
          <w:lang w:val="es-MX" w:eastAsia="es-MX"/>
        </w:rPr>
        <w:t xml:space="preserve"> de los lípidos y la mioglobina</w:t>
      </w:r>
    </w:p>
    <w:p w:rsidR="00D84EDE" w:rsidRPr="00A80D75" w:rsidRDefault="00D84EDE" w:rsidP="00066489">
      <w:pPr>
        <w:pStyle w:val="Prrafodelista"/>
        <w:numPr>
          <w:ilvl w:val="0"/>
          <w:numId w:val="31"/>
        </w:numPr>
        <w:spacing w:before="100" w:beforeAutospacing="1" w:after="100" w:afterAutospacing="1" w:line="360" w:lineRule="auto"/>
        <w:jc w:val="both"/>
        <w:rPr>
          <w:rFonts w:ascii="Times New Roman" w:hAnsi="Times New Roman" w:cs="Times New Roman"/>
          <w:sz w:val="24"/>
          <w:szCs w:val="24"/>
          <w:lang w:val="es-MX" w:eastAsia="es-MX"/>
        </w:rPr>
      </w:pPr>
      <w:r w:rsidRPr="00A80D75">
        <w:rPr>
          <w:rFonts w:ascii="Times New Roman" w:hAnsi="Times New Roman" w:cs="Times New Roman"/>
          <w:sz w:val="24"/>
          <w:szCs w:val="24"/>
          <w:lang w:val="es-MX" w:eastAsia="es-MX"/>
        </w:rPr>
        <w:t>Mantener la humedad y disminuir la absorción de aceite o grasa durante la fri</w:t>
      </w:r>
      <w:r w:rsidR="001000A0" w:rsidRPr="00A80D75">
        <w:rPr>
          <w:rFonts w:ascii="Times New Roman" w:hAnsi="Times New Roman" w:cs="Times New Roman"/>
          <w:sz w:val="24"/>
          <w:szCs w:val="24"/>
          <w:lang w:val="es-MX" w:eastAsia="es-MX"/>
        </w:rPr>
        <w:t>tura de los productos cárnicos</w:t>
      </w:r>
      <w:r w:rsidR="001C3B57">
        <w:rPr>
          <w:rFonts w:ascii="Times New Roman" w:hAnsi="Times New Roman" w:cs="Times New Roman"/>
          <w:sz w:val="24"/>
          <w:szCs w:val="24"/>
          <w:lang w:val="es-MX" w:eastAsia="es-MX"/>
        </w:rPr>
        <w:t>. (</w:t>
      </w:r>
      <w:proofErr w:type="spellStart"/>
      <w:r w:rsidR="001C3B57">
        <w:rPr>
          <w:rFonts w:ascii="Times New Roman" w:hAnsi="Times New Roman" w:cs="Times New Roman"/>
          <w:sz w:val="24"/>
          <w:szCs w:val="24"/>
          <w:lang w:val="es-MX" w:eastAsia="es-MX"/>
        </w:rPr>
        <w:t>Parzanese</w:t>
      </w:r>
      <w:proofErr w:type="spellEnd"/>
      <w:r w:rsidR="001C3B57">
        <w:rPr>
          <w:rFonts w:ascii="Times New Roman" w:hAnsi="Times New Roman" w:cs="Times New Roman"/>
          <w:sz w:val="24"/>
          <w:szCs w:val="24"/>
          <w:lang w:val="es-MX" w:eastAsia="es-MX"/>
        </w:rPr>
        <w:t>, 2015)</w:t>
      </w:r>
    </w:p>
    <w:p w:rsidR="0015240D" w:rsidRDefault="00D84EDE" w:rsidP="00066489">
      <w:pPr>
        <w:spacing w:before="100" w:beforeAutospacing="1" w:after="100" w:afterAutospacing="1" w:line="360" w:lineRule="auto"/>
        <w:jc w:val="both"/>
        <w:rPr>
          <w:lang w:val="es-MX" w:eastAsia="es-MX"/>
        </w:rPr>
      </w:pPr>
      <w:r w:rsidRPr="00A80D75">
        <w:rPr>
          <w:lang w:val="es-MX" w:eastAsia="es-MX"/>
        </w:rPr>
        <w:t xml:space="preserve">Es importante destacar que muchos de los biopolímeros utilizados como materia prima en la elaboración </w:t>
      </w:r>
      <w:r w:rsidR="00535C27" w:rsidRPr="00A80D75">
        <w:rPr>
          <w:lang w:val="es-MX" w:eastAsia="es-MX"/>
        </w:rPr>
        <w:t>de productos</w:t>
      </w:r>
      <w:r w:rsidR="009E3EBB" w:rsidRPr="00A80D75">
        <w:rPr>
          <w:lang w:val="es-MX" w:eastAsia="es-MX"/>
        </w:rPr>
        <w:t xml:space="preserve"> </w:t>
      </w:r>
      <w:r w:rsidR="00535C27" w:rsidRPr="00A80D75">
        <w:rPr>
          <w:lang w:val="es-MX" w:eastAsia="es-MX"/>
        </w:rPr>
        <w:t>cárnicos o</w:t>
      </w:r>
      <w:r w:rsidRPr="00A80D75">
        <w:rPr>
          <w:lang w:val="es-MX" w:eastAsia="es-MX"/>
        </w:rPr>
        <w:t xml:space="preserve"> pescados son derivados de estas industrias. Por </w:t>
      </w:r>
      <w:r w:rsidR="00535C27" w:rsidRPr="00A80D75">
        <w:rPr>
          <w:lang w:val="es-MX" w:eastAsia="es-MX"/>
        </w:rPr>
        <w:t>ejemplo,</w:t>
      </w:r>
      <w:r w:rsidRPr="00A80D75">
        <w:rPr>
          <w:lang w:val="es-MX" w:eastAsia="es-MX"/>
        </w:rPr>
        <w:t xml:space="preserve"> la queratina se extrae de las plumas de las aves de corral, la gelatina deriva del colágeno procedente del tejid</w:t>
      </w:r>
      <w:r w:rsidR="001000A0" w:rsidRPr="00A80D75">
        <w:rPr>
          <w:lang w:val="es-MX" w:eastAsia="es-MX"/>
        </w:rPr>
        <w:t>o conectivo animal, entre otros</w:t>
      </w:r>
      <w:r w:rsidRPr="00A80D75">
        <w:rPr>
          <w:lang w:val="es-MX" w:eastAsia="es-MX"/>
        </w:rPr>
        <w:t xml:space="preserve"> </w:t>
      </w:r>
      <w:r w:rsidR="001C3B57">
        <w:rPr>
          <w:lang w:val="es-MX" w:eastAsia="es-MX"/>
        </w:rPr>
        <w:t>(</w:t>
      </w:r>
      <w:proofErr w:type="spellStart"/>
      <w:r w:rsidR="001C3B57">
        <w:rPr>
          <w:lang w:val="es-MX" w:eastAsia="es-MX"/>
        </w:rPr>
        <w:t>Parzanese</w:t>
      </w:r>
      <w:proofErr w:type="spellEnd"/>
      <w:r w:rsidR="001C3B57">
        <w:rPr>
          <w:lang w:val="es-MX" w:eastAsia="es-MX"/>
        </w:rPr>
        <w:t>, 2015)</w:t>
      </w:r>
    </w:p>
    <w:p w:rsidR="00D42CC5" w:rsidRDefault="00D42CC5" w:rsidP="00066489">
      <w:pPr>
        <w:spacing w:before="100" w:beforeAutospacing="1" w:after="100" w:afterAutospacing="1" w:line="360" w:lineRule="auto"/>
        <w:jc w:val="both"/>
        <w:rPr>
          <w:lang w:val="es-MX" w:eastAsia="es-MX"/>
        </w:rPr>
      </w:pPr>
    </w:p>
    <w:p w:rsidR="00297394" w:rsidRDefault="00297394" w:rsidP="00066489">
      <w:pPr>
        <w:spacing w:before="100" w:beforeAutospacing="1" w:after="100" w:afterAutospacing="1" w:line="360" w:lineRule="auto"/>
        <w:jc w:val="both"/>
        <w:rPr>
          <w:lang w:val="es-MX" w:eastAsia="es-MX"/>
        </w:rPr>
      </w:pPr>
    </w:p>
    <w:p w:rsidR="00D84EDE" w:rsidRPr="00A80D75" w:rsidRDefault="00736CB0" w:rsidP="00066489">
      <w:pPr>
        <w:pStyle w:val="NormalWeb"/>
        <w:spacing w:line="360" w:lineRule="auto"/>
        <w:outlineLvl w:val="0"/>
        <w:rPr>
          <w:b/>
          <w:color w:val="000000" w:themeColor="text1"/>
        </w:rPr>
      </w:pPr>
      <w:bookmarkStart w:id="23" w:name="_Toc465067829"/>
      <w:r w:rsidRPr="00A80D75">
        <w:rPr>
          <w:b/>
          <w:color w:val="000000" w:themeColor="text1"/>
        </w:rPr>
        <w:lastRenderedPageBreak/>
        <w:t>3</w:t>
      </w:r>
      <w:r w:rsidR="008F2525">
        <w:rPr>
          <w:b/>
          <w:color w:val="000000" w:themeColor="text1"/>
        </w:rPr>
        <w:t>.5</w:t>
      </w:r>
      <w:r w:rsidR="003E3C9A" w:rsidRPr="00A80D75">
        <w:rPr>
          <w:b/>
          <w:color w:val="000000" w:themeColor="text1"/>
        </w:rPr>
        <w:t>.</w:t>
      </w:r>
      <w:r w:rsidR="00D5281F" w:rsidRPr="00A80D75">
        <w:rPr>
          <w:b/>
          <w:color w:val="000000" w:themeColor="text1"/>
        </w:rPr>
        <w:t xml:space="preserve"> </w:t>
      </w:r>
      <w:r w:rsidR="003D4D8B" w:rsidRPr="00A80D75">
        <w:rPr>
          <w:b/>
          <w:color w:val="000000" w:themeColor="text1"/>
        </w:rPr>
        <w:t xml:space="preserve">La papa </w:t>
      </w:r>
      <w:r w:rsidR="00D84EDE" w:rsidRPr="00A80D75">
        <w:rPr>
          <w:b/>
          <w:color w:val="000000" w:themeColor="text1"/>
        </w:rPr>
        <w:t>(</w:t>
      </w:r>
      <w:proofErr w:type="spellStart"/>
      <w:r w:rsidR="00D84EDE" w:rsidRPr="00A80D75">
        <w:rPr>
          <w:color w:val="000000" w:themeColor="text1"/>
        </w:rPr>
        <w:t>Solanum</w:t>
      </w:r>
      <w:proofErr w:type="spellEnd"/>
      <w:r w:rsidR="00D84EDE" w:rsidRPr="00A80D75">
        <w:rPr>
          <w:color w:val="000000" w:themeColor="text1"/>
        </w:rPr>
        <w:t xml:space="preserve"> </w:t>
      </w:r>
      <w:proofErr w:type="spellStart"/>
      <w:r w:rsidR="00D84EDE" w:rsidRPr="00A80D75">
        <w:rPr>
          <w:color w:val="000000" w:themeColor="text1"/>
        </w:rPr>
        <w:t>tuberosum</w:t>
      </w:r>
      <w:proofErr w:type="spellEnd"/>
      <w:r w:rsidR="00D84EDE" w:rsidRPr="00A80D75">
        <w:rPr>
          <w:color w:val="000000" w:themeColor="text1"/>
        </w:rPr>
        <w:t>)</w:t>
      </w:r>
      <w:bookmarkEnd w:id="23"/>
    </w:p>
    <w:p w:rsidR="00807551" w:rsidRPr="00A80D75" w:rsidRDefault="00D84EDE" w:rsidP="00066489">
      <w:pPr>
        <w:spacing w:before="100" w:beforeAutospacing="1" w:after="100" w:afterAutospacing="1" w:line="360" w:lineRule="auto"/>
        <w:jc w:val="both"/>
      </w:pPr>
      <w:r w:rsidRPr="00A80D75">
        <w:t>La papa ha sido por milenios un cultivo de alta prioridad en el Ecuador. Hoy en día, los agricultores del país siembran anualmente cerca de 85.000 hectáreas d</w:t>
      </w:r>
      <w:r w:rsidR="00807551" w:rsidRPr="00A80D75">
        <w:t xml:space="preserve">e este cultivo. </w:t>
      </w:r>
      <w:r w:rsidRPr="00A80D75">
        <w:t xml:space="preserve">En el Ecuador, la papa ha sido tradicionalmente un cultivo de altura entre los 2.000 y los 3.600 m.s.n.m. Sin embargo, recientemente se ha comenzado a cultivar papa en la Península de Santa Elena en la Costa, con resultados alentadores. En la sierra se encuentra el cultivo en zonas templadas a frías con un rango de temperatura de 6° a 18°C y una precipitación de 600 a 1.200 mm. La papa se desarrolla mejor en suelos francos, bien drenados, </w:t>
      </w:r>
      <w:proofErr w:type="spellStart"/>
      <w:r w:rsidRPr="00A80D75">
        <w:t>humíferos</w:t>
      </w:r>
      <w:proofErr w:type="spellEnd"/>
      <w:r w:rsidRPr="00A80D75">
        <w:t xml:space="preserve"> y apropiadamente abastecidos de </w:t>
      </w:r>
      <w:r w:rsidR="001000A0" w:rsidRPr="00A80D75">
        <w:t>materias orgánicas y nutrientes</w:t>
      </w:r>
      <w:r w:rsidR="001C3B57">
        <w:t>. (INIAP-CIP, 2014)</w:t>
      </w:r>
    </w:p>
    <w:p w:rsidR="00D84EDE" w:rsidRPr="00A80D75" w:rsidRDefault="00736CB0" w:rsidP="00066489">
      <w:pPr>
        <w:pStyle w:val="NormalWeb"/>
        <w:spacing w:line="360" w:lineRule="auto"/>
        <w:outlineLvl w:val="0"/>
        <w:rPr>
          <w:b/>
          <w:color w:val="000000" w:themeColor="text1"/>
        </w:rPr>
      </w:pPr>
      <w:bookmarkStart w:id="24" w:name="_Toc465067830"/>
      <w:r w:rsidRPr="00A80D75">
        <w:rPr>
          <w:b/>
          <w:color w:val="000000" w:themeColor="text1"/>
        </w:rPr>
        <w:t>3</w:t>
      </w:r>
      <w:r w:rsidR="008F2525">
        <w:rPr>
          <w:b/>
          <w:color w:val="000000" w:themeColor="text1"/>
        </w:rPr>
        <w:t>.5</w:t>
      </w:r>
      <w:r w:rsidR="003E3C9A" w:rsidRPr="00A80D75">
        <w:rPr>
          <w:b/>
          <w:color w:val="000000" w:themeColor="text1"/>
        </w:rPr>
        <w:t>.</w:t>
      </w:r>
      <w:r w:rsidR="008F2525">
        <w:rPr>
          <w:b/>
          <w:color w:val="000000" w:themeColor="text1"/>
        </w:rPr>
        <w:t>1</w:t>
      </w:r>
      <w:r w:rsidR="00D84EDE" w:rsidRPr="00A80D75">
        <w:rPr>
          <w:b/>
          <w:color w:val="000000" w:themeColor="text1"/>
        </w:rPr>
        <w:t xml:space="preserve"> C</w:t>
      </w:r>
      <w:r w:rsidR="00EE641F" w:rsidRPr="00A80D75">
        <w:rPr>
          <w:b/>
          <w:color w:val="000000" w:themeColor="text1"/>
        </w:rPr>
        <w:t>ultivo de la papa en el E</w:t>
      </w:r>
      <w:r w:rsidR="00637DC0" w:rsidRPr="00A80D75">
        <w:rPr>
          <w:b/>
          <w:color w:val="000000" w:themeColor="text1"/>
        </w:rPr>
        <w:t>cuador</w:t>
      </w:r>
      <w:bookmarkEnd w:id="24"/>
    </w:p>
    <w:p w:rsidR="00FA6988" w:rsidRPr="00A80D75" w:rsidRDefault="00D84EDE" w:rsidP="00066489">
      <w:pPr>
        <w:spacing w:before="100" w:beforeAutospacing="1" w:after="100" w:afterAutospacing="1" w:line="360" w:lineRule="auto"/>
        <w:jc w:val="both"/>
      </w:pPr>
      <w:r w:rsidRPr="00A80D75">
        <w:t xml:space="preserve">En Ecuador, el número de familias dedicadas a la producción de papa es de aproximadamente 42.000, número igual al de familias que cultivan maíz suave. No hay un consenso sobre la productividad en el país. De las 66.000 hectáreas dedicadas a la papa, </w:t>
      </w:r>
      <w:r w:rsidR="00807551" w:rsidRPr="00A80D75">
        <w:t xml:space="preserve">se </w:t>
      </w:r>
      <w:r w:rsidRPr="00A80D75">
        <w:t>reporta una producción promedio de 480.000 toneladas y un rendimiento por hectárea de</w:t>
      </w:r>
      <w:r w:rsidR="001000A0" w:rsidRPr="00A80D75">
        <w:t xml:space="preserve"> 7.7 toneladas</w:t>
      </w:r>
      <w:r w:rsidR="00293D79">
        <w:t>. (INEN, 2014)</w:t>
      </w:r>
    </w:p>
    <w:p w:rsidR="00D84EDE" w:rsidRPr="00A80D75" w:rsidRDefault="00736CB0" w:rsidP="00066489">
      <w:pPr>
        <w:pStyle w:val="NormalWeb"/>
        <w:spacing w:line="360" w:lineRule="auto"/>
        <w:outlineLvl w:val="0"/>
        <w:rPr>
          <w:b/>
          <w:color w:val="000000" w:themeColor="text1"/>
        </w:rPr>
      </w:pPr>
      <w:bookmarkStart w:id="25" w:name="_Toc465067831"/>
      <w:r w:rsidRPr="00A80D75">
        <w:rPr>
          <w:b/>
          <w:color w:val="000000" w:themeColor="text1"/>
        </w:rPr>
        <w:t>3</w:t>
      </w:r>
      <w:r w:rsidR="008F2525">
        <w:rPr>
          <w:b/>
          <w:color w:val="000000" w:themeColor="text1"/>
        </w:rPr>
        <w:t>.5</w:t>
      </w:r>
      <w:r w:rsidR="003E3C9A" w:rsidRPr="00A80D75">
        <w:rPr>
          <w:b/>
          <w:color w:val="000000" w:themeColor="text1"/>
        </w:rPr>
        <w:t xml:space="preserve">.2. </w:t>
      </w:r>
      <w:r w:rsidR="00D84EDE" w:rsidRPr="00A80D75">
        <w:rPr>
          <w:b/>
          <w:color w:val="000000" w:themeColor="text1"/>
        </w:rPr>
        <w:t>C</w:t>
      </w:r>
      <w:r w:rsidR="00637DC0" w:rsidRPr="00A80D75">
        <w:rPr>
          <w:b/>
          <w:color w:val="000000" w:themeColor="text1"/>
        </w:rPr>
        <w:t>onsumo</w:t>
      </w:r>
      <w:bookmarkEnd w:id="25"/>
    </w:p>
    <w:p w:rsidR="00D84EDE" w:rsidRDefault="00334844" w:rsidP="00066489">
      <w:pPr>
        <w:spacing w:before="100" w:beforeAutospacing="1" w:after="100" w:afterAutospacing="1" w:line="360" w:lineRule="auto"/>
        <w:jc w:val="both"/>
      </w:pPr>
      <w:r w:rsidRPr="00A80D75">
        <w:t>La mayor parte de la producción se usa para la comercialización como papa en fresco, lo cual es casi una constante sin importar la escala del productor. Los pequeños productores normalmente escogen</w:t>
      </w:r>
      <w:r w:rsidR="006C4E92" w:rsidRPr="00A80D75">
        <w:t xml:space="preserve"> </w:t>
      </w:r>
      <w:r w:rsidRPr="00A80D75">
        <w:t>mayor parte de su producción para autoconsumo. Para</w:t>
      </w:r>
      <w:r w:rsidR="006C4E92" w:rsidRPr="00A80D75">
        <w:t xml:space="preserve"> </w:t>
      </w:r>
      <w:r w:rsidRPr="00A80D75">
        <w:t>la comercialización de papa o semilla de papa, únicamente un 15% de los productores la lleva a cabo mediante algún contrato o acuerdo preestablecido, el resto de productores comercializa su producción lib</w:t>
      </w:r>
      <w:r w:rsidR="001000A0" w:rsidRPr="00A80D75">
        <w:t>remente en ferias y mercados</w:t>
      </w:r>
      <w:r w:rsidR="00293D79">
        <w:t>. (Flores et al. 2012)</w:t>
      </w:r>
    </w:p>
    <w:p w:rsidR="00D84EDE" w:rsidRPr="00A80D75" w:rsidRDefault="00736CB0" w:rsidP="00066489">
      <w:pPr>
        <w:pStyle w:val="NormalWeb"/>
        <w:spacing w:line="360" w:lineRule="auto"/>
        <w:outlineLvl w:val="0"/>
        <w:rPr>
          <w:b/>
        </w:rPr>
      </w:pPr>
      <w:bookmarkStart w:id="26" w:name="_Toc465067832"/>
      <w:r w:rsidRPr="00A80D75">
        <w:rPr>
          <w:b/>
          <w:color w:val="000000" w:themeColor="text1"/>
        </w:rPr>
        <w:t>3</w:t>
      </w:r>
      <w:r w:rsidR="008F2525">
        <w:rPr>
          <w:b/>
          <w:color w:val="000000" w:themeColor="text1"/>
        </w:rPr>
        <w:t>.5</w:t>
      </w:r>
      <w:r w:rsidR="003E3C9A" w:rsidRPr="00A80D75">
        <w:rPr>
          <w:b/>
          <w:color w:val="000000" w:themeColor="text1"/>
        </w:rPr>
        <w:t xml:space="preserve">.3. </w:t>
      </w:r>
      <w:r w:rsidR="00D84EDE" w:rsidRPr="00A80D75">
        <w:rPr>
          <w:b/>
          <w:color w:val="000000" w:themeColor="text1"/>
        </w:rPr>
        <w:t>R</w:t>
      </w:r>
      <w:r w:rsidR="00637DC0" w:rsidRPr="00A80D75">
        <w:rPr>
          <w:b/>
          <w:color w:val="000000" w:themeColor="text1"/>
        </w:rPr>
        <w:t>esiduos del procesamiento de la papa</w:t>
      </w:r>
      <w:bookmarkEnd w:id="26"/>
      <w:r w:rsidR="006C4E92" w:rsidRPr="00A80D75">
        <w:rPr>
          <w:b/>
          <w:color w:val="000000" w:themeColor="text1"/>
        </w:rPr>
        <w:t xml:space="preserve">  </w:t>
      </w:r>
    </w:p>
    <w:p w:rsidR="008326A1" w:rsidRPr="00A80D75" w:rsidRDefault="00D84EDE" w:rsidP="00066489">
      <w:pPr>
        <w:spacing w:before="100" w:beforeAutospacing="1" w:after="100" w:afterAutospacing="1" w:line="360" w:lineRule="auto"/>
        <w:jc w:val="both"/>
      </w:pPr>
      <w:r w:rsidRPr="00A80D75">
        <w:t xml:space="preserve">Los residuos del procesamiento de la papa no son aprovechados de la mejor forma por las industrias, originando desperdicios orgánicos y un mal aprovechamiento de la biomasa. La gran mayoría de estas industrias subutiliza estos subproductos: una </w:t>
      </w:r>
      <w:r w:rsidRPr="00A80D75">
        <w:lastRenderedPageBreak/>
        <w:t xml:space="preserve">parte se acumula desordenadamente y luego se venden los desperdicios orgánicos, sin ningún procesamiento o tratamiento posterior que le agregue valor, como alimento mezclado para cerdos, y la mayoría, simplemente lo acumula y arroja como basura en forma de </w:t>
      </w:r>
      <w:r w:rsidR="00EE641F" w:rsidRPr="00A80D75">
        <w:t>fuente y</w:t>
      </w:r>
      <w:r w:rsidRPr="00A80D75">
        <w:t xml:space="preserve"> emisión común, sólida o como vertimiento. Por otro lado, las industrias de alimentos concentrados y balanceados para animales se ven afectadas por la creciente dificultad en la obtención de insumos energéticos para las dietas dependiendo cada vez más de productos convencio</w:t>
      </w:r>
      <w:r w:rsidR="001000A0" w:rsidRPr="00A80D75">
        <w:t>nales importados</w:t>
      </w:r>
      <w:r w:rsidR="0095105D">
        <w:t>. (Prada, 2010)</w:t>
      </w:r>
    </w:p>
    <w:p w:rsidR="0012044F" w:rsidRPr="00A80D75" w:rsidRDefault="008F2525" w:rsidP="002C17E6">
      <w:pPr>
        <w:pStyle w:val="NormalWeb"/>
        <w:spacing w:line="360" w:lineRule="auto"/>
        <w:outlineLvl w:val="0"/>
        <w:rPr>
          <w:b/>
          <w:color w:val="000000" w:themeColor="text1"/>
        </w:rPr>
      </w:pPr>
      <w:bookmarkStart w:id="27" w:name="_Toc465067833"/>
      <w:r>
        <w:rPr>
          <w:b/>
          <w:color w:val="000000" w:themeColor="text1"/>
        </w:rPr>
        <w:t>3.6</w:t>
      </w:r>
      <w:r w:rsidR="007B2D84" w:rsidRPr="00A80D75">
        <w:rPr>
          <w:b/>
          <w:color w:val="000000" w:themeColor="text1"/>
        </w:rPr>
        <w:t>.</w:t>
      </w:r>
      <w:r w:rsidR="00B4114C" w:rsidRPr="00A80D75">
        <w:rPr>
          <w:b/>
          <w:color w:val="000000" w:themeColor="text1"/>
        </w:rPr>
        <w:t xml:space="preserve"> </w:t>
      </w:r>
      <w:r w:rsidR="003D4D8B" w:rsidRPr="00A80D75">
        <w:rPr>
          <w:b/>
          <w:color w:val="000000" w:themeColor="text1"/>
        </w:rPr>
        <w:t>Almidón</w:t>
      </w:r>
      <w:bookmarkEnd w:id="27"/>
    </w:p>
    <w:p w:rsidR="00637DC0" w:rsidRPr="00A80D75" w:rsidRDefault="00917DAA" w:rsidP="00066489">
      <w:pPr>
        <w:pStyle w:val="NormalWeb"/>
        <w:spacing w:line="360" w:lineRule="auto"/>
        <w:outlineLvl w:val="0"/>
        <w:rPr>
          <w:b/>
          <w:color w:val="000000" w:themeColor="text1"/>
        </w:rPr>
      </w:pPr>
      <w:bookmarkStart w:id="28" w:name="_Toc465067834"/>
      <w:r w:rsidRPr="00A80D75">
        <w:rPr>
          <w:b/>
          <w:color w:val="000000" w:themeColor="text1"/>
        </w:rPr>
        <w:t>3.</w:t>
      </w:r>
      <w:r w:rsidR="008F2525">
        <w:rPr>
          <w:b/>
          <w:color w:val="000000" w:themeColor="text1"/>
        </w:rPr>
        <w:t>6</w:t>
      </w:r>
      <w:r w:rsidR="001000A0" w:rsidRPr="00A80D75">
        <w:rPr>
          <w:b/>
          <w:color w:val="000000" w:themeColor="text1"/>
        </w:rPr>
        <w:t>.1</w:t>
      </w:r>
      <w:r w:rsidR="007B2D84" w:rsidRPr="00A80D75">
        <w:rPr>
          <w:b/>
          <w:color w:val="000000" w:themeColor="text1"/>
        </w:rPr>
        <w:t>.</w:t>
      </w:r>
      <w:r w:rsidR="00A47DA0" w:rsidRPr="00A80D75">
        <w:rPr>
          <w:b/>
          <w:color w:val="000000" w:themeColor="text1"/>
        </w:rPr>
        <w:t xml:space="preserve"> Generalidades</w:t>
      </w:r>
      <w:bookmarkEnd w:id="28"/>
    </w:p>
    <w:p w:rsidR="00997723" w:rsidRPr="00A80D75" w:rsidRDefault="00AA0E1A" w:rsidP="00066489">
      <w:pPr>
        <w:spacing w:before="100" w:beforeAutospacing="1" w:after="100" w:afterAutospacing="1" w:line="360" w:lineRule="auto"/>
        <w:jc w:val="both"/>
        <w:rPr>
          <w:rFonts w:eastAsiaTheme="minorHAnsi"/>
          <w:color w:val="000000"/>
          <w:lang w:eastAsia="en-US"/>
        </w:rPr>
      </w:pPr>
      <w:r w:rsidRPr="00A80D75">
        <w:rPr>
          <w:rFonts w:eastAsiaTheme="minorHAnsi"/>
          <w:color w:val="000000"/>
          <w:lang w:eastAsia="en-US"/>
        </w:rPr>
        <w:t>Los almidones son polisacáridos de reserva alimenticia predominante en las plantas. Fisiológicamente son sustancias de reservas, se encuentran principalmente en los granos de los cereales, tubérculo</w:t>
      </w:r>
      <w:r w:rsidR="001000A0" w:rsidRPr="00A80D75">
        <w:rPr>
          <w:rFonts w:eastAsiaTheme="minorHAnsi"/>
          <w:color w:val="000000"/>
          <w:lang w:eastAsia="en-US"/>
        </w:rPr>
        <w:t>s, frutas y en varias legumbres</w:t>
      </w:r>
      <w:r w:rsidR="00B1770C">
        <w:rPr>
          <w:rFonts w:eastAsiaTheme="minorHAnsi"/>
          <w:color w:val="000000"/>
          <w:lang w:eastAsia="en-US"/>
        </w:rPr>
        <w:t>. (</w:t>
      </w:r>
      <w:proofErr w:type="spellStart"/>
      <w:r w:rsidR="00B1770C">
        <w:rPr>
          <w:rFonts w:eastAsiaTheme="minorHAnsi"/>
          <w:color w:val="000000"/>
          <w:lang w:eastAsia="en-US"/>
        </w:rPr>
        <w:t>Miramont</w:t>
      </w:r>
      <w:proofErr w:type="spellEnd"/>
      <w:r w:rsidR="00B1770C">
        <w:rPr>
          <w:rFonts w:eastAsiaTheme="minorHAnsi"/>
          <w:color w:val="000000"/>
          <w:lang w:eastAsia="en-US"/>
        </w:rPr>
        <w:t>, 2012)</w:t>
      </w:r>
    </w:p>
    <w:p w:rsidR="00997723" w:rsidRPr="00A80D75" w:rsidRDefault="00917DAA" w:rsidP="00066489">
      <w:pPr>
        <w:pStyle w:val="NormalWeb"/>
        <w:spacing w:line="360" w:lineRule="auto"/>
        <w:outlineLvl w:val="0"/>
        <w:rPr>
          <w:b/>
          <w:color w:val="000000" w:themeColor="text1"/>
        </w:rPr>
      </w:pPr>
      <w:bookmarkStart w:id="29" w:name="_Toc465067835"/>
      <w:r w:rsidRPr="00A80D75">
        <w:rPr>
          <w:b/>
          <w:color w:val="000000" w:themeColor="text1"/>
        </w:rPr>
        <w:t>3.</w:t>
      </w:r>
      <w:r w:rsidR="008F2525">
        <w:rPr>
          <w:b/>
          <w:color w:val="000000" w:themeColor="text1"/>
        </w:rPr>
        <w:t>6</w:t>
      </w:r>
      <w:r w:rsidR="001000A0" w:rsidRPr="00A80D75">
        <w:rPr>
          <w:b/>
          <w:color w:val="000000" w:themeColor="text1"/>
        </w:rPr>
        <w:t>.2</w:t>
      </w:r>
      <w:r w:rsidR="007B2D84" w:rsidRPr="00A80D75">
        <w:rPr>
          <w:b/>
          <w:color w:val="000000" w:themeColor="text1"/>
        </w:rPr>
        <w:t>.</w:t>
      </w:r>
      <w:r w:rsidR="00ED3B06" w:rsidRPr="00A80D75">
        <w:rPr>
          <w:b/>
          <w:color w:val="000000" w:themeColor="text1"/>
        </w:rPr>
        <w:t xml:space="preserve"> </w:t>
      </w:r>
      <w:r w:rsidR="007B2D84" w:rsidRPr="00A80D75">
        <w:rPr>
          <w:b/>
          <w:color w:val="000000" w:themeColor="text1"/>
        </w:rPr>
        <w:t>La estructura del almidón</w:t>
      </w:r>
      <w:bookmarkEnd w:id="29"/>
    </w:p>
    <w:p w:rsidR="007603B0" w:rsidRPr="00A80D75" w:rsidRDefault="007603B0" w:rsidP="00066489">
      <w:pPr>
        <w:autoSpaceDE w:val="0"/>
        <w:autoSpaceDN w:val="0"/>
        <w:adjustRightInd w:val="0"/>
        <w:spacing w:before="100" w:beforeAutospacing="1" w:after="100" w:afterAutospacing="1" w:line="360" w:lineRule="auto"/>
        <w:jc w:val="both"/>
        <w:rPr>
          <w:rFonts w:eastAsiaTheme="minorHAnsi"/>
          <w:color w:val="000000"/>
          <w:lang w:eastAsia="en-US"/>
        </w:rPr>
      </w:pPr>
      <w:r w:rsidRPr="00A80D75">
        <w:rPr>
          <w:rFonts w:eastAsiaTheme="minorHAnsi"/>
          <w:color w:val="000000"/>
          <w:lang w:eastAsia="en-US"/>
        </w:rPr>
        <w:t>Se e</w:t>
      </w:r>
      <w:r w:rsidR="00EE641F" w:rsidRPr="00A80D75">
        <w:rPr>
          <w:rFonts w:eastAsiaTheme="minorHAnsi"/>
          <w:color w:val="000000"/>
          <w:lang w:eastAsia="en-US"/>
        </w:rPr>
        <w:t>ncuentra constituido por dos fracciones:</w:t>
      </w:r>
      <w:r w:rsidRPr="00A80D75">
        <w:rPr>
          <w:rFonts w:eastAsiaTheme="minorHAnsi"/>
          <w:color w:val="000000"/>
          <w:lang w:eastAsia="en-US"/>
        </w:rPr>
        <w:t xml:space="preserve"> la amilosa y la amilopectina.</w:t>
      </w:r>
    </w:p>
    <w:p w:rsidR="00997723" w:rsidRPr="00A80D75" w:rsidRDefault="00917DAA" w:rsidP="00066489">
      <w:pPr>
        <w:pStyle w:val="NormalWeb"/>
        <w:spacing w:line="360" w:lineRule="auto"/>
        <w:outlineLvl w:val="0"/>
        <w:rPr>
          <w:b/>
          <w:color w:val="000000" w:themeColor="text1"/>
        </w:rPr>
      </w:pPr>
      <w:bookmarkStart w:id="30" w:name="_Toc465067836"/>
      <w:r w:rsidRPr="00A80D75">
        <w:rPr>
          <w:b/>
          <w:color w:val="000000" w:themeColor="text1"/>
        </w:rPr>
        <w:t>3.</w:t>
      </w:r>
      <w:r w:rsidR="008F2525">
        <w:rPr>
          <w:b/>
          <w:color w:val="000000" w:themeColor="text1"/>
        </w:rPr>
        <w:t>6</w:t>
      </w:r>
      <w:r w:rsidR="001000A0" w:rsidRPr="00A80D75">
        <w:rPr>
          <w:b/>
          <w:color w:val="000000" w:themeColor="text1"/>
        </w:rPr>
        <w:t>.2.1</w:t>
      </w:r>
      <w:r w:rsidR="007B2D84" w:rsidRPr="00A80D75">
        <w:rPr>
          <w:b/>
          <w:color w:val="000000" w:themeColor="text1"/>
        </w:rPr>
        <w:t>.</w:t>
      </w:r>
      <w:r w:rsidR="00ED3B06" w:rsidRPr="00A80D75">
        <w:rPr>
          <w:b/>
          <w:color w:val="000000" w:themeColor="text1"/>
        </w:rPr>
        <w:t xml:space="preserve"> </w:t>
      </w:r>
      <w:r w:rsidR="007B2D84" w:rsidRPr="00A80D75">
        <w:rPr>
          <w:b/>
          <w:color w:val="000000" w:themeColor="text1"/>
        </w:rPr>
        <w:t>Amilosa</w:t>
      </w:r>
      <w:bookmarkEnd w:id="30"/>
    </w:p>
    <w:p w:rsidR="007603B0" w:rsidRPr="00A80D75" w:rsidRDefault="007603B0" w:rsidP="00066489">
      <w:pPr>
        <w:autoSpaceDE w:val="0"/>
        <w:autoSpaceDN w:val="0"/>
        <w:adjustRightInd w:val="0"/>
        <w:spacing w:before="100" w:beforeAutospacing="1" w:after="100" w:afterAutospacing="1" w:line="360" w:lineRule="auto"/>
        <w:jc w:val="both"/>
        <w:rPr>
          <w:rFonts w:eastAsiaTheme="minorHAnsi"/>
          <w:color w:val="000000"/>
          <w:lang w:eastAsia="en-US"/>
        </w:rPr>
      </w:pPr>
      <w:r w:rsidRPr="00A80D75">
        <w:rPr>
          <w:rFonts w:eastAsiaTheme="minorHAnsi"/>
          <w:color w:val="000000"/>
          <w:lang w:eastAsia="en-US"/>
        </w:rPr>
        <w:t>Polímero de unidades de D-glucosa, unidas por enlaces α-1,4 glucosídicos, esencialmente lineal, aunque muchas moléculas muestran unas pocas ramificaciones α -1,6 (0,3 – 0,5 %). Las ramificaciones son o muy cortas o muy largas y están separadas por grandes distancias, permitiendo a la molécula a</w:t>
      </w:r>
      <w:r w:rsidR="00B8457E" w:rsidRPr="00A80D75">
        <w:rPr>
          <w:rFonts w:eastAsiaTheme="minorHAnsi"/>
          <w:color w:val="000000"/>
          <w:lang w:eastAsia="en-US"/>
        </w:rPr>
        <w:t xml:space="preserve">ctuar como un polímero lineal.  </w:t>
      </w:r>
      <w:r w:rsidRPr="00A80D75">
        <w:rPr>
          <w:rFonts w:eastAsiaTheme="minorHAnsi"/>
          <w:color w:val="000000"/>
          <w:lang w:eastAsia="en-US"/>
        </w:rPr>
        <w:t>Los almidones ricos en amilosa</w:t>
      </w:r>
      <w:r w:rsidR="005409F7" w:rsidRPr="00A80D75">
        <w:rPr>
          <w:rStyle w:val="Refdenotaalpie"/>
          <w:rFonts w:eastAsiaTheme="minorHAnsi"/>
          <w:color w:val="000000"/>
          <w:lang w:eastAsia="en-US"/>
        </w:rPr>
        <w:footnoteReference w:id="3"/>
      </w:r>
      <w:r w:rsidRPr="00A80D75">
        <w:rPr>
          <w:rFonts w:eastAsiaTheme="minorHAnsi"/>
          <w:color w:val="000000"/>
          <w:lang w:eastAsia="en-US"/>
        </w:rPr>
        <w:t xml:space="preserve"> mantienen su forma cuando se moldea; gelifican mientras los almidones sin amilosa espesan pero no </w:t>
      </w:r>
      <w:r w:rsidRPr="00A80D75">
        <w:rPr>
          <w:rFonts w:eastAsiaTheme="minorHAnsi"/>
          <w:color w:val="000000"/>
          <w:lang w:eastAsia="en-US"/>
        </w:rPr>
        <w:lastRenderedPageBreak/>
        <w:t>gelifican. La amilosa puede formar una cuarta parte del granulo de almidón</w:t>
      </w:r>
      <w:r w:rsidR="003A0B79">
        <w:rPr>
          <w:rFonts w:eastAsiaTheme="minorHAnsi"/>
          <w:color w:val="000000"/>
          <w:lang w:eastAsia="en-US"/>
        </w:rPr>
        <w:t>. (Charro, 2015)</w:t>
      </w:r>
    </w:p>
    <w:p w:rsidR="00997723" w:rsidRPr="00A80D75" w:rsidRDefault="00917DAA" w:rsidP="00066489">
      <w:pPr>
        <w:pStyle w:val="NormalWeb"/>
        <w:spacing w:line="360" w:lineRule="auto"/>
        <w:outlineLvl w:val="0"/>
        <w:rPr>
          <w:b/>
          <w:color w:val="000000" w:themeColor="text1"/>
        </w:rPr>
      </w:pPr>
      <w:bookmarkStart w:id="31" w:name="_Toc465067837"/>
      <w:r w:rsidRPr="00A80D75">
        <w:rPr>
          <w:b/>
          <w:color w:val="000000" w:themeColor="text1"/>
        </w:rPr>
        <w:t>3.</w:t>
      </w:r>
      <w:r w:rsidR="008F2525">
        <w:rPr>
          <w:b/>
          <w:color w:val="000000" w:themeColor="text1"/>
        </w:rPr>
        <w:t>6</w:t>
      </w:r>
      <w:r w:rsidR="001000A0" w:rsidRPr="00A80D75">
        <w:rPr>
          <w:b/>
          <w:color w:val="000000" w:themeColor="text1"/>
        </w:rPr>
        <w:t>.2.2</w:t>
      </w:r>
      <w:r w:rsidR="007B2D84" w:rsidRPr="00A80D75">
        <w:rPr>
          <w:b/>
          <w:color w:val="000000" w:themeColor="text1"/>
        </w:rPr>
        <w:t>.</w:t>
      </w:r>
      <w:r w:rsidR="007603B0" w:rsidRPr="00A80D75">
        <w:rPr>
          <w:b/>
          <w:color w:val="000000" w:themeColor="text1"/>
        </w:rPr>
        <w:t xml:space="preserve"> La amilopectina</w:t>
      </w:r>
      <w:bookmarkEnd w:id="31"/>
    </w:p>
    <w:p w:rsidR="007603B0" w:rsidRPr="00A80D75" w:rsidRDefault="007603B0" w:rsidP="00066489">
      <w:pPr>
        <w:autoSpaceDE w:val="0"/>
        <w:autoSpaceDN w:val="0"/>
        <w:adjustRightInd w:val="0"/>
        <w:spacing w:before="100" w:beforeAutospacing="1" w:after="100" w:afterAutospacing="1" w:line="360" w:lineRule="auto"/>
        <w:jc w:val="both"/>
        <w:rPr>
          <w:rFonts w:eastAsiaTheme="minorHAnsi"/>
          <w:color w:val="000000"/>
          <w:lang w:eastAsia="en-US"/>
        </w:rPr>
      </w:pPr>
      <w:r w:rsidRPr="00A80D75">
        <w:rPr>
          <w:rFonts w:eastAsiaTheme="minorHAnsi"/>
          <w:color w:val="000000"/>
          <w:lang w:eastAsia="en-US"/>
        </w:rPr>
        <w:t>Está constituida por cadenas de glucosa unidas por enlaces α (1,4) glucosídicos. A diferencia de la amilosa, en la amilopectina a cada 15 a 30 unidades hay una ramificación α (1,6). Las ramificaciones hacen que la amilopectina sea menos soluble en agua que la amilosa. Los enlaces son entre el carbono 1 de la glucosa y el carbono 6 de la ramificación. Las cadenas son muy ramificadas (pero menos ramificadas que la forma de carbohidrato de reserva animal, el glu</w:t>
      </w:r>
      <w:r w:rsidR="00B1770C">
        <w:rPr>
          <w:rFonts w:eastAsiaTheme="minorHAnsi"/>
          <w:color w:val="000000"/>
          <w:lang w:eastAsia="en-US"/>
        </w:rPr>
        <w:t>cógeno. (Charro, 2015)</w:t>
      </w:r>
    </w:p>
    <w:p w:rsidR="00A346F0" w:rsidRPr="00A80D75" w:rsidRDefault="00736CB0" w:rsidP="00066489">
      <w:pPr>
        <w:pStyle w:val="NormalWeb"/>
        <w:spacing w:line="360" w:lineRule="auto"/>
        <w:outlineLvl w:val="0"/>
        <w:rPr>
          <w:b/>
          <w:color w:val="000000" w:themeColor="text1"/>
        </w:rPr>
      </w:pPr>
      <w:bookmarkStart w:id="32" w:name="_Toc465067838"/>
      <w:r w:rsidRPr="00A80D75">
        <w:rPr>
          <w:b/>
          <w:color w:val="000000" w:themeColor="text1"/>
        </w:rPr>
        <w:t>3</w:t>
      </w:r>
      <w:r w:rsidR="008F2525">
        <w:rPr>
          <w:b/>
          <w:color w:val="000000" w:themeColor="text1"/>
        </w:rPr>
        <w:t>.7</w:t>
      </w:r>
      <w:r w:rsidR="007B2D84" w:rsidRPr="00A80D75">
        <w:rPr>
          <w:b/>
          <w:color w:val="000000" w:themeColor="text1"/>
        </w:rPr>
        <w:t xml:space="preserve">. </w:t>
      </w:r>
      <w:r w:rsidR="008C682A" w:rsidRPr="00A80D75">
        <w:rPr>
          <w:b/>
          <w:color w:val="000000" w:themeColor="text1"/>
        </w:rPr>
        <w:t>El lacto</w:t>
      </w:r>
      <w:r w:rsidR="00F64BB6">
        <w:rPr>
          <w:b/>
          <w:color w:val="000000" w:themeColor="text1"/>
        </w:rPr>
        <w:t xml:space="preserve"> </w:t>
      </w:r>
      <w:r w:rsidR="008C682A" w:rsidRPr="00A80D75">
        <w:rPr>
          <w:b/>
          <w:color w:val="000000" w:themeColor="text1"/>
        </w:rPr>
        <w:t>suero</w:t>
      </w:r>
      <w:bookmarkEnd w:id="32"/>
    </w:p>
    <w:p w:rsidR="00AB5453" w:rsidRPr="00A80D75" w:rsidRDefault="00180D27" w:rsidP="00066489">
      <w:pPr>
        <w:spacing w:before="100" w:beforeAutospacing="1" w:after="100" w:afterAutospacing="1" w:line="360" w:lineRule="auto"/>
        <w:jc w:val="both"/>
        <w:rPr>
          <w:b/>
          <w:lang w:val="es-MX" w:eastAsia="es-MX"/>
        </w:rPr>
      </w:pPr>
      <w:r w:rsidRPr="00A80D75">
        <w:t xml:space="preserve">El </w:t>
      </w:r>
      <w:r w:rsidR="008C682A" w:rsidRPr="00A80D75">
        <w:t>lacto</w:t>
      </w:r>
      <w:r w:rsidR="00F64BB6">
        <w:t xml:space="preserve"> </w:t>
      </w:r>
      <w:r w:rsidR="008C682A" w:rsidRPr="00A80D75">
        <w:t>suero</w:t>
      </w:r>
      <w:r w:rsidRPr="00A80D75">
        <w:t xml:space="preserve"> es un subproducto de la industria quesera rico en nutrientes de alto valor biológico, que está siendo utilizado por muchos </w:t>
      </w:r>
      <w:r w:rsidR="003E370D" w:rsidRPr="00A80D75">
        <w:t>países</w:t>
      </w:r>
      <w:r w:rsidRPr="00A80D75">
        <w:t xml:space="preserve"> desarrollados y en vías de desarrollo en diferentes procesos indus</w:t>
      </w:r>
      <w:r w:rsidR="00FE7738" w:rsidRPr="00A80D75">
        <w:t>triales</w:t>
      </w:r>
      <w:r w:rsidR="00B1770C">
        <w:t>. (García, 2016)</w:t>
      </w:r>
    </w:p>
    <w:p w:rsidR="003E370D" w:rsidRPr="00A80D75" w:rsidRDefault="00116D15" w:rsidP="00066489">
      <w:pPr>
        <w:spacing w:before="100" w:beforeAutospacing="1" w:after="100" w:afterAutospacing="1" w:line="360" w:lineRule="auto"/>
        <w:jc w:val="both"/>
      </w:pPr>
      <w:r w:rsidRPr="00A80D75">
        <w:t>En el Ecuador, la Norma Técnica Ecuatoriana INEN 2594:2011 define al lacto suero como “al producto lácteo líquido que se obtiene durante la elaboración del queso, la caseína o de productos similares, mediante la separación de la cuajada, después de la coagulación de la leche pasteurizada y/o los productos derivados de la leche pasteurizada. La coagulación se obtiene mediante la acción, principalmente,</w:t>
      </w:r>
      <w:r w:rsidR="001000A0" w:rsidRPr="00A80D75">
        <w:t xml:space="preserve"> de enzimas del tipo del cuajo”</w:t>
      </w:r>
      <w:r w:rsidR="00375988">
        <w:t>. (INEN, 2014)</w:t>
      </w:r>
    </w:p>
    <w:p w:rsidR="00D006BD" w:rsidRPr="00A80D75" w:rsidRDefault="008C682A" w:rsidP="00066489">
      <w:pPr>
        <w:spacing w:before="100" w:beforeAutospacing="1" w:after="100" w:afterAutospacing="1" w:line="360" w:lineRule="auto"/>
        <w:jc w:val="both"/>
      </w:pPr>
      <w:r w:rsidRPr="00A80D75">
        <w:t>Este subproducto es uno de los desechos más contaminantes de la industri</w:t>
      </w:r>
      <w:r w:rsidR="00375988">
        <w:t>a láctea. La contaminación de 1</w:t>
      </w:r>
      <w:r w:rsidRPr="00A80D75">
        <w:t xml:space="preserve">000 L de suero generan cerca de 35 kg de demanda biológica de oxígeno (DBO) y cerca de 68 kg de demanda química de oxígeno (DQO) cuyo efecto contaminante es equivalente al de las aguas negras producidas en un día por 450 personas, por ende, se estima que una industria quesera pequeña produce una contaminación comparable a la de 36 000 personas, mientras que una industria quesera media que produzca diariamente 400 000 L de suero sin depurar, está </w:t>
      </w:r>
      <w:r w:rsidRPr="00A80D75">
        <w:lastRenderedPageBreak/>
        <w:t>produciendo una contaminación diar</w:t>
      </w:r>
      <w:r w:rsidR="00E864E2">
        <w:t>ia similar a una población de 1250</w:t>
      </w:r>
      <w:r w:rsidRPr="00A80D75">
        <w:t>000 habitantes; lo que constituye un importante problema medioambiental</w:t>
      </w:r>
      <w:r w:rsidR="00375988">
        <w:t>. (Inda, 2006)</w:t>
      </w:r>
    </w:p>
    <w:p w:rsidR="0012044F" w:rsidRPr="00A80D75" w:rsidRDefault="008F2525" w:rsidP="00066489">
      <w:pPr>
        <w:pStyle w:val="NormalWeb"/>
        <w:spacing w:line="360" w:lineRule="auto"/>
        <w:outlineLvl w:val="0"/>
        <w:rPr>
          <w:b/>
          <w:color w:val="000000" w:themeColor="text1"/>
        </w:rPr>
      </w:pPr>
      <w:bookmarkStart w:id="33" w:name="_Toc465067839"/>
      <w:r>
        <w:rPr>
          <w:b/>
          <w:color w:val="000000" w:themeColor="text1"/>
        </w:rPr>
        <w:t>3.8</w:t>
      </w:r>
      <w:r w:rsidR="007B2D84" w:rsidRPr="00A80D75">
        <w:rPr>
          <w:b/>
          <w:color w:val="000000" w:themeColor="text1"/>
        </w:rPr>
        <w:t>.</w:t>
      </w:r>
      <w:r w:rsidR="00D56271" w:rsidRPr="00A80D75">
        <w:rPr>
          <w:b/>
          <w:color w:val="000000" w:themeColor="text1"/>
        </w:rPr>
        <w:t xml:space="preserve"> </w:t>
      </w:r>
      <w:r w:rsidR="008C682A" w:rsidRPr="00A80D75">
        <w:rPr>
          <w:b/>
          <w:color w:val="000000" w:themeColor="text1"/>
        </w:rPr>
        <w:t>Plastificante</w:t>
      </w:r>
      <w:bookmarkEnd w:id="33"/>
    </w:p>
    <w:p w:rsidR="007B2D84" w:rsidRPr="00A80D75" w:rsidRDefault="008F2525" w:rsidP="00066489">
      <w:pPr>
        <w:pStyle w:val="NormalWeb"/>
        <w:spacing w:line="360" w:lineRule="auto"/>
        <w:outlineLvl w:val="0"/>
        <w:rPr>
          <w:b/>
          <w:color w:val="000000" w:themeColor="text1"/>
        </w:rPr>
      </w:pPr>
      <w:bookmarkStart w:id="34" w:name="_Toc465067840"/>
      <w:r>
        <w:rPr>
          <w:b/>
          <w:color w:val="000000" w:themeColor="text1"/>
        </w:rPr>
        <w:t>3.8</w:t>
      </w:r>
      <w:r w:rsidR="001000A0" w:rsidRPr="00A80D75">
        <w:rPr>
          <w:b/>
          <w:color w:val="000000" w:themeColor="text1"/>
        </w:rPr>
        <w:t>.1</w:t>
      </w:r>
      <w:r w:rsidR="007B2D84" w:rsidRPr="00A80D75">
        <w:rPr>
          <w:b/>
          <w:color w:val="000000" w:themeColor="text1"/>
        </w:rPr>
        <w:t>.</w:t>
      </w:r>
      <w:r w:rsidR="00D56271" w:rsidRPr="00A80D75">
        <w:rPr>
          <w:b/>
          <w:color w:val="000000" w:themeColor="text1"/>
        </w:rPr>
        <w:t xml:space="preserve"> </w:t>
      </w:r>
      <w:r w:rsidR="004443EC" w:rsidRPr="00A80D75">
        <w:rPr>
          <w:b/>
          <w:color w:val="000000" w:themeColor="text1"/>
        </w:rPr>
        <w:t>Definición</w:t>
      </w:r>
      <w:bookmarkEnd w:id="34"/>
    </w:p>
    <w:p w:rsidR="00BE6C92" w:rsidRPr="00A80D75" w:rsidRDefault="00BE6C92" w:rsidP="00066489">
      <w:pPr>
        <w:autoSpaceDE w:val="0"/>
        <w:autoSpaceDN w:val="0"/>
        <w:adjustRightInd w:val="0"/>
        <w:spacing w:before="100" w:beforeAutospacing="1" w:after="100" w:afterAutospacing="1" w:line="360" w:lineRule="auto"/>
        <w:jc w:val="both"/>
        <w:rPr>
          <w:rFonts w:eastAsiaTheme="minorHAnsi"/>
          <w:color w:val="000000"/>
          <w:lang w:eastAsia="en-US"/>
        </w:rPr>
      </w:pPr>
      <w:r w:rsidRPr="00A80D75">
        <w:t>Los plastificantes o agentes plastificantes se añaden a los polímeros para mejorar la fluidez, y por ende su facilidad en el procesado, y para reducir la fragilidad del producto. Los requisitos básicos que un plastificante debe cumplir son</w:t>
      </w:r>
      <w:r w:rsidR="007D1061" w:rsidRPr="00A80D75">
        <w:t>:</w:t>
      </w:r>
      <w:r w:rsidRPr="00A80D75">
        <w:t xml:space="preserve"> la compatibilidad y la permanencia. El plastificante debe ser miscible con el polímero, esto implica una similitud de las fuerzas intermoleculares activas en los dos componentes. En el caso de permanencia, exige una presión de vapor pequeña y una baja velocidad de difusión del plastifi</w:t>
      </w:r>
      <w:r w:rsidR="003F7592" w:rsidRPr="00A80D75">
        <w:t>cante dentro del polímero</w:t>
      </w:r>
      <w:r w:rsidR="00375988">
        <w:t>. (Vanegas, 2014)</w:t>
      </w:r>
    </w:p>
    <w:p w:rsidR="0012044F" w:rsidRPr="00A80D75" w:rsidRDefault="008F2525" w:rsidP="00066489">
      <w:pPr>
        <w:pStyle w:val="NormalWeb"/>
        <w:spacing w:line="360" w:lineRule="auto"/>
        <w:outlineLvl w:val="0"/>
        <w:rPr>
          <w:b/>
          <w:color w:val="000000" w:themeColor="text1"/>
        </w:rPr>
      </w:pPr>
      <w:bookmarkStart w:id="35" w:name="_Toc465067841"/>
      <w:r>
        <w:rPr>
          <w:b/>
          <w:color w:val="000000" w:themeColor="text1"/>
        </w:rPr>
        <w:t>3.8</w:t>
      </w:r>
      <w:r w:rsidR="007B2D84" w:rsidRPr="00A80D75">
        <w:rPr>
          <w:b/>
          <w:color w:val="000000" w:themeColor="text1"/>
        </w:rPr>
        <w:t xml:space="preserve">.2. </w:t>
      </w:r>
      <w:r w:rsidR="00DF42FF" w:rsidRPr="00A80D75">
        <w:rPr>
          <w:b/>
          <w:color w:val="000000" w:themeColor="text1"/>
        </w:rPr>
        <w:t>G</w:t>
      </w:r>
      <w:r w:rsidR="004443EC" w:rsidRPr="00A80D75">
        <w:rPr>
          <w:b/>
          <w:color w:val="000000" w:themeColor="text1"/>
        </w:rPr>
        <w:t>licerina</w:t>
      </w:r>
      <w:bookmarkEnd w:id="35"/>
    </w:p>
    <w:p w:rsidR="00B8457E" w:rsidRPr="00A80D75" w:rsidRDefault="00A53434" w:rsidP="00066489">
      <w:pPr>
        <w:autoSpaceDE w:val="0"/>
        <w:autoSpaceDN w:val="0"/>
        <w:adjustRightInd w:val="0"/>
        <w:spacing w:before="100" w:beforeAutospacing="1" w:after="100" w:afterAutospacing="1" w:line="360" w:lineRule="auto"/>
        <w:jc w:val="both"/>
        <w:rPr>
          <w:rFonts w:eastAsiaTheme="minorHAnsi"/>
          <w:lang w:val="es-MX" w:eastAsia="en-US"/>
        </w:rPr>
      </w:pPr>
      <w:r w:rsidRPr="00A80D75">
        <w:rPr>
          <w:rFonts w:eastAsiaTheme="minorHAnsi"/>
          <w:lang w:val="es-MX" w:eastAsia="en-US"/>
        </w:rPr>
        <w:t>La glicerina es un líquido espeso, neutro, de sabor dulce, que al enfriarse se vuelve gelatinoso al tacto y a la vista, y que tiene un punto de ebullición alto. La glicerina puede ser disuelta en agua o alcohol, pero no en aceites. Por otro lado, muchos productos se disolverán en glicerina más fácilmente de lo que lo hacen en agua o alcohol, por lo que es, también, un buen disolvente. La glicerina es también altamente "</w:t>
      </w:r>
      <w:proofErr w:type="spellStart"/>
      <w:r w:rsidRPr="00A80D75">
        <w:rPr>
          <w:rFonts w:eastAsiaTheme="minorHAnsi"/>
          <w:lang w:val="es-MX" w:eastAsia="en-US"/>
        </w:rPr>
        <w:t>hidroscópica</w:t>
      </w:r>
      <w:proofErr w:type="spellEnd"/>
      <w:r w:rsidRPr="00A80D75">
        <w:rPr>
          <w:rFonts w:eastAsiaTheme="minorHAnsi"/>
          <w:lang w:val="es-MX" w:eastAsia="en-US"/>
        </w:rPr>
        <w:t>", lo que signifi</w:t>
      </w:r>
      <w:r w:rsidR="001000A0" w:rsidRPr="00A80D75">
        <w:rPr>
          <w:rFonts w:eastAsiaTheme="minorHAnsi"/>
          <w:lang w:val="es-MX" w:eastAsia="en-US"/>
        </w:rPr>
        <w:t>ca que absorbe el agua del aire</w:t>
      </w:r>
      <w:r w:rsidR="00375988">
        <w:rPr>
          <w:rFonts w:eastAsiaTheme="minorHAnsi"/>
          <w:lang w:val="es-MX" w:eastAsia="en-US"/>
        </w:rPr>
        <w:t>. (Barbosa, 2012)</w:t>
      </w:r>
    </w:p>
    <w:p w:rsidR="0012044F" w:rsidRPr="00A80D75" w:rsidRDefault="008F2525" w:rsidP="00066489">
      <w:pPr>
        <w:pStyle w:val="NormalWeb"/>
        <w:spacing w:line="360" w:lineRule="auto"/>
        <w:outlineLvl w:val="0"/>
        <w:rPr>
          <w:b/>
          <w:color w:val="000000" w:themeColor="text1"/>
        </w:rPr>
      </w:pPr>
      <w:bookmarkStart w:id="36" w:name="_Toc465067842"/>
      <w:r>
        <w:rPr>
          <w:b/>
          <w:color w:val="000000" w:themeColor="text1"/>
        </w:rPr>
        <w:t>3.9</w:t>
      </w:r>
      <w:r w:rsidR="007B2D84" w:rsidRPr="00A80D75">
        <w:rPr>
          <w:b/>
          <w:color w:val="000000" w:themeColor="text1"/>
        </w:rPr>
        <w:t xml:space="preserve">. </w:t>
      </w:r>
      <w:r w:rsidR="008C682A" w:rsidRPr="00A80D75">
        <w:rPr>
          <w:b/>
          <w:color w:val="000000" w:themeColor="text1"/>
        </w:rPr>
        <w:t>Agua destilada</w:t>
      </w:r>
      <w:bookmarkEnd w:id="36"/>
    </w:p>
    <w:p w:rsidR="00DA242E" w:rsidRDefault="00917DAA" w:rsidP="00DA242E">
      <w:pPr>
        <w:spacing w:before="100" w:beforeAutospacing="1" w:after="100" w:afterAutospacing="1" w:line="360" w:lineRule="auto"/>
        <w:jc w:val="both"/>
      </w:pPr>
      <w:r w:rsidRPr="00A80D75">
        <w:t>El agua destilada está libre de impurezas e iones. Por medio de la destilación se consigue un agua carente de cloruros, calcio, magnesio y fluor</w:t>
      </w:r>
      <w:r w:rsidR="00B8457E" w:rsidRPr="00A80D75">
        <w:t>uros. Su fórmula química es H</w:t>
      </w:r>
      <w:r w:rsidR="00B8457E" w:rsidRPr="00A80D75">
        <w:rPr>
          <w:vertAlign w:val="subscript"/>
        </w:rPr>
        <w:t>2</w:t>
      </w:r>
      <w:r w:rsidR="00B8457E" w:rsidRPr="00A80D75">
        <w:t>O</w:t>
      </w:r>
      <w:r w:rsidR="007D1061" w:rsidRPr="00A80D75">
        <w:t xml:space="preserve"> y dentro del proceso</w:t>
      </w:r>
      <w:r w:rsidRPr="00A80D75">
        <w:t xml:space="preserve"> es utilizada comúnmente como un</w:t>
      </w:r>
      <w:r w:rsidR="00277A61" w:rsidRPr="00A80D75">
        <w:t xml:space="preserve"> plastificante para lograr la fragmentación</w:t>
      </w:r>
      <w:r w:rsidRPr="00A80D75">
        <w:t xml:space="preserve"> del almidón en las mezclas</w:t>
      </w:r>
      <w:r w:rsidR="00277A61" w:rsidRPr="00A80D75">
        <w:t>, con vista a</w:t>
      </w:r>
      <w:r w:rsidRPr="00A80D75">
        <w:t xml:space="preserve"> obtener almidones termoplásticos.</w:t>
      </w:r>
      <w:r w:rsidR="003F7592" w:rsidRPr="00A80D75">
        <w:t xml:space="preserve"> </w:t>
      </w:r>
      <w:r w:rsidR="008C682A" w:rsidRPr="00A80D75">
        <w:t>También se</w:t>
      </w:r>
      <w:r w:rsidRPr="00A80D75">
        <w:t xml:space="preserve"> utiliza con el objetivo de lograr mejores propiedades</w:t>
      </w:r>
      <w:r w:rsidR="00277A61" w:rsidRPr="00A80D75">
        <w:t xml:space="preserve"> mecánicas y de barrera, y constituye de esta </w:t>
      </w:r>
      <w:r w:rsidR="008C682A" w:rsidRPr="00A80D75">
        <w:t>forma el</w:t>
      </w:r>
      <w:r w:rsidRPr="00A80D75">
        <w:t xml:space="preserve"> plastificant</w:t>
      </w:r>
      <w:r w:rsidR="001000A0" w:rsidRPr="00A80D75">
        <w:t>e más abundante y más económico</w:t>
      </w:r>
      <w:r w:rsidR="00375988">
        <w:t>. (Charro, 2015)</w:t>
      </w:r>
      <w:bookmarkStart w:id="37" w:name="_Toc465067843"/>
    </w:p>
    <w:p w:rsidR="003F7592" w:rsidRPr="00DA242E" w:rsidRDefault="003F7592" w:rsidP="00DA242E">
      <w:pPr>
        <w:spacing w:before="100" w:beforeAutospacing="1" w:after="100" w:afterAutospacing="1" w:line="360" w:lineRule="auto"/>
        <w:jc w:val="both"/>
      </w:pPr>
      <w:r w:rsidRPr="00A80D75">
        <w:rPr>
          <w:b/>
          <w:color w:val="000000" w:themeColor="text1"/>
          <w:sz w:val="28"/>
          <w:szCs w:val="28"/>
          <w:lang w:val="es-CO" w:eastAsia="it-IT"/>
        </w:rPr>
        <w:lastRenderedPageBreak/>
        <w:t>CAPITULO IV</w:t>
      </w:r>
      <w:bookmarkEnd w:id="37"/>
    </w:p>
    <w:p w:rsidR="00D84EDE" w:rsidRPr="00A80D75" w:rsidRDefault="00A346F0" w:rsidP="000032F1">
      <w:pPr>
        <w:pStyle w:val="Ttulo1"/>
        <w:spacing w:line="360" w:lineRule="auto"/>
        <w:rPr>
          <w:rFonts w:ascii="Times New Roman" w:hAnsi="Times New Roman" w:cs="Times New Roman"/>
          <w:b/>
          <w:color w:val="000000" w:themeColor="text1"/>
          <w:sz w:val="28"/>
          <w:szCs w:val="28"/>
          <w:lang w:val="es-CO" w:eastAsia="it-IT"/>
        </w:rPr>
      </w:pPr>
      <w:bookmarkStart w:id="38" w:name="_Toc465067844"/>
      <w:r w:rsidRPr="00A80D75">
        <w:rPr>
          <w:rFonts w:ascii="Times New Roman" w:hAnsi="Times New Roman" w:cs="Times New Roman"/>
          <w:b/>
          <w:color w:val="000000" w:themeColor="text1"/>
          <w:sz w:val="28"/>
          <w:szCs w:val="28"/>
          <w:lang w:val="es-CO" w:eastAsia="it-IT"/>
        </w:rPr>
        <w:t>MARCO METODOLÓGICO</w:t>
      </w:r>
      <w:bookmarkEnd w:id="38"/>
    </w:p>
    <w:p w:rsidR="00D84EDE" w:rsidRPr="00A80D75" w:rsidRDefault="00135475" w:rsidP="00066489">
      <w:pPr>
        <w:spacing w:before="100" w:beforeAutospacing="1" w:after="100" w:afterAutospacing="1" w:line="360" w:lineRule="auto"/>
        <w:jc w:val="both"/>
        <w:rPr>
          <w:b/>
          <w:color w:val="000000" w:themeColor="text1"/>
          <w:lang w:val="es-MX" w:eastAsia="es-MX"/>
        </w:rPr>
      </w:pPr>
      <w:r>
        <w:rPr>
          <w:b/>
          <w:color w:val="000000" w:themeColor="text1"/>
          <w:lang w:val="es-MX" w:eastAsia="es-MX"/>
        </w:rPr>
        <w:t>4.1.</w:t>
      </w:r>
      <w:r w:rsidR="00CB4F36">
        <w:rPr>
          <w:b/>
          <w:color w:val="000000" w:themeColor="text1"/>
          <w:lang w:val="es-MX" w:eastAsia="es-MX"/>
        </w:rPr>
        <w:t xml:space="preserve"> </w:t>
      </w:r>
      <w:r w:rsidR="008758FE" w:rsidRPr="00A80D75">
        <w:rPr>
          <w:b/>
          <w:color w:val="000000" w:themeColor="text1"/>
          <w:lang w:val="es-MX" w:eastAsia="es-MX"/>
        </w:rPr>
        <w:t xml:space="preserve">Localización </w:t>
      </w:r>
      <w:r w:rsidR="00CB4F36">
        <w:rPr>
          <w:b/>
          <w:color w:val="000000" w:themeColor="text1"/>
          <w:lang w:val="es-MX" w:eastAsia="es-MX"/>
        </w:rPr>
        <w:t>de la investigaci</w:t>
      </w:r>
      <w:r>
        <w:rPr>
          <w:b/>
          <w:color w:val="000000" w:themeColor="text1"/>
          <w:lang w:val="es-MX" w:eastAsia="es-MX"/>
        </w:rPr>
        <w:t>ón</w:t>
      </w:r>
    </w:p>
    <w:p w:rsidR="00D84EDE" w:rsidRPr="00A80D75" w:rsidRDefault="00D84EDE" w:rsidP="00066489">
      <w:pPr>
        <w:spacing w:before="100" w:beforeAutospacing="1" w:after="100" w:afterAutospacing="1" w:line="360" w:lineRule="auto"/>
        <w:jc w:val="both"/>
        <w:rPr>
          <w:color w:val="000000" w:themeColor="text1"/>
        </w:rPr>
      </w:pPr>
      <w:r w:rsidRPr="00A80D75">
        <w:rPr>
          <w:color w:val="000000" w:themeColor="text1"/>
        </w:rPr>
        <w:t xml:space="preserve">La </w:t>
      </w:r>
      <w:r w:rsidR="00CF5F38" w:rsidRPr="00A80D75">
        <w:rPr>
          <w:color w:val="000000" w:themeColor="text1"/>
        </w:rPr>
        <w:t>investigación se desarrolló</w:t>
      </w:r>
      <w:r w:rsidRPr="00A80D75">
        <w:rPr>
          <w:color w:val="000000" w:themeColor="text1"/>
        </w:rPr>
        <w:t xml:space="preserve"> en </w:t>
      </w:r>
      <w:r w:rsidR="003D07DB" w:rsidRPr="00A80D75">
        <w:rPr>
          <w:color w:val="000000" w:themeColor="text1"/>
        </w:rPr>
        <w:t xml:space="preserve">el Laboratorio de Biotecnología de la </w:t>
      </w:r>
      <w:r w:rsidRPr="00A80D75">
        <w:rPr>
          <w:color w:val="000000" w:themeColor="text1"/>
        </w:rPr>
        <w:t>Facultad de Ciencias Agropecuarias, Recursos</w:t>
      </w:r>
      <w:r w:rsidR="00E864E2">
        <w:rPr>
          <w:color w:val="000000" w:themeColor="text1"/>
        </w:rPr>
        <w:t xml:space="preserve"> Naturales y del Ambiente, </w:t>
      </w:r>
      <w:r w:rsidRPr="00A80D75">
        <w:rPr>
          <w:color w:val="000000" w:themeColor="text1"/>
        </w:rPr>
        <w:t>Universidad</w:t>
      </w:r>
      <w:r w:rsidR="003D07DB" w:rsidRPr="00A80D75">
        <w:rPr>
          <w:color w:val="000000" w:themeColor="text1"/>
        </w:rPr>
        <w:t xml:space="preserve"> Estatal de </w:t>
      </w:r>
      <w:r w:rsidR="00277A61" w:rsidRPr="00A80D75">
        <w:rPr>
          <w:color w:val="000000" w:themeColor="text1"/>
        </w:rPr>
        <w:t>Bolívar, como</w:t>
      </w:r>
      <w:r w:rsidR="001000A0" w:rsidRPr="00A80D75">
        <w:rPr>
          <w:color w:val="000000" w:themeColor="text1"/>
        </w:rPr>
        <w:t xml:space="preserve"> se presenta a continuación.</w:t>
      </w:r>
    </w:p>
    <w:p w:rsidR="00D84EDE" w:rsidRPr="00A80D75" w:rsidRDefault="00322A38" w:rsidP="00066489">
      <w:pPr>
        <w:pStyle w:val="Ttulo1"/>
        <w:spacing w:before="100" w:beforeAutospacing="1" w:after="100" w:afterAutospacing="1" w:line="360" w:lineRule="auto"/>
        <w:rPr>
          <w:rFonts w:ascii="Times New Roman" w:hAnsi="Times New Roman" w:cs="Times New Roman"/>
          <w:b/>
          <w:color w:val="000000" w:themeColor="text1"/>
          <w:sz w:val="24"/>
          <w:lang w:val="es-MX" w:eastAsia="es-MX"/>
        </w:rPr>
      </w:pPr>
      <w:bookmarkStart w:id="39" w:name="_Toc465067845"/>
      <w:r w:rsidRPr="00A80D75">
        <w:rPr>
          <w:rFonts w:ascii="Times New Roman" w:hAnsi="Times New Roman" w:cs="Times New Roman"/>
          <w:b/>
          <w:color w:val="000000" w:themeColor="text1"/>
          <w:sz w:val="24"/>
          <w:lang w:val="es-MX" w:eastAsia="es-MX"/>
        </w:rPr>
        <w:t>4</w:t>
      </w:r>
      <w:r w:rsidR="001000A0" w:rsidRPr="00A80D75">
        <w:rPr>
          <w:rFonts w:ascii="Times New Roman" w:hAnsi="Times New Roman" w:cs="Times New Roman"/>
          <w:b/>
          <w:color w:val="000000" w:themeColor="text1"/>
          <w:sz w:val="24"/>
          <w:lang w:val="es-MX" w:eastAsia="es-MX"/>
        </w:rPr>
        <w:t>.2</w:t>
      </w:r>
      <w:r w:rsidR="007B2D84" w:rsidRPr="00A80D75">
        <w:rPr>
          <w:rFonts w:ascii="Times New Roman" w:hAnsi="Times New Roman" w:cs="Times New Roman"/>
          <w:b/>
          <w:color w:val="000000" w:themeColor="text1"/>
          <w:sz w:val="24"/>
          <w:lang w:val="es-MX" w:eastAsia="es-MX"/>
        </w:rPr>
        <w:t>.</w:t>
      </w:r>
      <w:r w:rsidR="003F7592" w:rsidRPr="00A80D75">
        <w:rPr>
          <w:rFonts w:ascii="Times New Roman" w:hAnsi="Times New Roman" w:cs="Times New Roman"/>
          <w:b/>
          <w:color w:val="000000" w:themeColor="text1"/>
          <w:sz w:val="24"/>
          <w:lang w:val="es-MX" w:eastAsia="es-MX"/>
        </w:rPr>
        <w:t xml:space="preserve"> </w:t>
      </w:r>
      <w:r w:rsidR="008758FE" w:rsidRPr="00A80D75">
        <w:rPr>
          <w:rFonts w:ascii="Times New Roman" w:hAnsi="Times New Roman" w:cs="Times New Roman"/>
          <w:b/>
          <w:color w:val="000000" w:themeColor="text1"/>
          <w:sz w:val="24"/>
          <w:lang w:val="es-MX" w:eastAsia="es-MX"/>
        </w:rPr>
        <w:t>Ubicación del experimento</w:t>
      </w:r>
      <w:bookmarkEnd w:id="39"/>
    </w:p>
    <w:p w:rsidR="007C3C50" w:rsidRPr="00A80D75" w:rsidRDefault="007C3C50" w:rsidP="00794571">
      <w:pPr>
        <w:pStyle w:val="Descripcin"/>
        <w:rPr>
          <w:b w:val="0"/>
          <w:color w:val="000000" w:themeColor="text1"/>
          <w:sz w:val="24"/>
          <w:szCs w:val="24"/>
          <w:lang w:val="es-CO" w:eastAsia="it-IT"/>
        </w:rPr>
      </w:pPr>
      <w:bookmarkStart w:id="40" w:name="_Toc464989933"/>
      <w:r w:rsidRPr="00A80D75">
        <w:rPr>
          <w:color w:val="000000" w:themeColor="text1"/>
          <w:sz w:val="24"/>
          <w:szCs w:val="24"/>
          <w:lang w:val="es-CO" w:eastAsia="it-IT"/>
        </w:rPr>
        <w:t xml:space="preserve">Tabla </w:t>
      </w:r>
      <w:r w:rsidR="000D7EDE" w:rsidRPr="00A80D75">
        <w:rPr>
          <w:color w:val="000000" w:themeColor="text1"/>
          <w:sz w:val="24"/>
          <w:szCs w:val="24"/>
        </w:rPr>
        <w:fldChar w:fldCharType="begin"/>
      </w:r>
      <w:r w:rsidR="00794571" w:rsidRPr="00A80D75">
        <w:rPr>
          <w:color w:val="000000" w:themeColor="text1"/>
          <w:sz w:val="24"/>
          <w:szCs w:val="24"/>
        </w:rPr>
        <w:instrText xml:space="preserve"> SEQ Tabla \* ARABIC </w:instrText>
      </w:r>
      <w:r w:rsidR="000D7EDE" w:rsidRPr="00A80D75">
        <w:rPr>
          <w:color w:val="000000" w:themeColor="text1"/>
          <w:sz w:val="24"/>
          <w:szCs w:val="24"/>
        </w:rPr>
        <w:fldChar w:fldCharType="separate"/>
      </w:r>
      <w:r w:rsidR="00957EB9">
        <w:rPr>
          <w:noProof/>
          <w:color w:val="000000" w:themeColor="text1"/>
          <w:sz w:val="24"/>
          <w:szCs w:val="24"/>
        </w:rPr>
        <w:t>1</w:t>
      </w:r>
      <w:r w:rsidR="000D7EDE" w:rsidRPr="00A80D75">
        <w:rPr>
          <w:color w:val="000000" w:themeColor="text1"/>
          <w:sz w:val="24"/>
          <w:szCs w:val="24"/>
        </w:rPr>
        <w:fldChar w:fldCharType="end"/>
      </w:r>
      <w:r w:rsidRPr="00A80D75">
        <w:rPr>
          <w:color w:val="000000" w:themeColor="text1"/>
          <w:sz w:val="24"/>
          <w:szCs w:val="24"/>
          <w:lang w:val="es-CO" w:eastAsia="it-IT"/>
        </w:rPr>
        <w:t>:</w:t>
      </w:r>
      <w:r w:rsidRPr="00A80D75">
        <w:rPr>
          <w:b w:val="0"/>
          <w:color w:val="000000" w:themeColor="text1"/>
          <w:sz w:val="24"/>
          <w:szCs w:val="24"/>
          <w:lang w:val="es-CO" w:eastAsia="it-IT"/>
        </w:rPr>
        <w:t xml:space="preserve"> Ubicación del experimento</w:t>
      </w:r>
      <w:r w:rsidR="001000A0" w:rsidRPr="00A80D75">
        <w:rPr>
          <w:b w:val="0"/>
          <w:color w:val="000000" w:themeColor="text1"/>
          <w:sz w:val="24"/>
          <w:szCs w:val="24"/>
          <w:lang w:val="es-CO" w:eastAsia="it-IT"/>
        </w:rPr>
        <w:t>.</w:t>
      </w:r>
      <w:bookmarkEnd w:id="40"/>
    </w:p>
    <w:tbl>
      <w:tblPr>
        <w:tblStyle w:val="Tablaconcuadrcula"/>
        <w:tblW w:w="0" w:type="auto"/>
        <w:jc w:val="center"/>
        <w:tblLook w:val="04A0" w:firstRow="1" w:lastRow="0" w:firstColumn="1" w:lastColumn="0" w:noHBand="0" w:noVBand="1"/>
      </w:tblPr>
      <w:tblGrid>
        <w:gridCol w:w="3910"/>
        <w:gridCol w:w="3939"/>
      </w:tblGrid>
      <w:tr w:rsidR="00CB14B3" w:rsidRPr="00A80D75" w:rsidTr="00066489">
        <w:trPr>
          <w:trHeight w:val="342"/>
          <w:jc w:val="center"/>
        </w:trPr>
        <w:tc>
          <w:tcPr>
            <w:tcW w:w="3910" w:type="dxa"/>
            <w:shd w:val="clear" w:color="auto" w:fill="5B9BD5" w:themeFill="accent1"/>
          </w:tcPr>
          <w:p w:rsidR="00CB14B3" w:rsidRPr="00A80D75" w:rsidRDefault="00CB14B3" w:rsidP="00ED4A59">
            <w:pPr>
              <w:spacing w:line="360" w:lineRule="auto"/>
              <w:jc w:val="center"/>
              <w:rPr>
                <w:b/>
                <w:color w:val="000000" w:themeColor="text1"/>
                <w:lang w:val="es-CO" w:eastAsia="it-IT"/>
              </w:rPr>
            </w:pPr>
            <w:r w:rsidRPr="00A80D75">
              <w:rPr>
                <w:b/>
                <w:color w:val="000000" w:themeColor="text1"/>
                <w:lang w:val="es-CO" w:eastAsia="it-IT"/>
              </w:rPr>
              <w:t>UBICACIÓN</w:t>
            </w:r>
          </w:p>
        </w:tc>
        <w:tc>
          <w:tcPr>
            <w:tcW w:w="3939" w:type="dxa"/>
            <w:shd w:val="clear" w:color="auto" w:fill="5B9BD5" w:themeFill="accent1"/>
          </w:tcPr>
          <w:p w:rsidR="00CB14B3" w:rsidRPr="00A80D75" w:rsidRDefault="00CB14B3" w:rsidP="00ED4A59">
            <w:pPr>
              <w:spacing w:line="360" w:lineRule="auto"/>
              <w:jc w:val="center"/>
              <w:rPr>
                <w:b/>
                <w:color w:val="000000" w:themeColor="text1"/>
                <w:lang w:val="es-CO" w:eastAsia="it-IT"/>
              </w:rPr>
            </w:pPr>
            <w:r w:rsidRPr="00A80D75">
              <w:rPr>
                <w:b/>
                <w:color w:val="000000" w:themeColor="text1"/>
                <w:lang w:val="es-CO" w:eastAsia="it-IT"/>
              </w:rPr>
              <w:t>LOCALIDAD</w:t>
            </w:r>
          </w:p>
        </w:tc>
      </w:tr>
      <w:tr w:rsidR="00CB14B3" w:rsidRPr="00A80D75" w:rsidTr="00066489">
        <w:trPr>
          <w:trHeight w:val="355"/>
          <w:jc w:val="center"/>
        </w:trPr>
        <w:tc>
          <w:tcPr>
            <w:tcW w:w="3910" w:type="dxa"/>
          </w:tcPr>
          <w:p w:rsidR="00CB14B3" w:rsidRPr="00A80D75" w:rsidRDefault="00CB14B3" w:rsidP="00ED4A59">
            <w:pPr>
              <w:spacing w:line="360" w:lineRule="auto"/>
              <w:jc w:val="both"/>
              <w:rPr>
                <w:color w:val="000000" w:themeColor="text1"/>
                <w:lang w:val="es-CO" w:eastAsia="it-IT"/>
              </w:rPr>
            </w:pPr>
            <w:r w:rsidRPr="00A80D75">
              <w:rPr>
                <w:color w:val="000000" w:themeColor="text1"/>
                <w:lang w:val="es-CO" w:eastAsia="it-IT"/>
              </w:rPr>
              <w:t>Provincia</w:t>
            </w:r>
          </w:p>
        </w:tc>
        <w:tc>
          <w:tcPr>
            <w:tcW w:w="3939" w:type="dxa"/>
          </w:tcPr>
          <w:p w:rsidR="00CB14B3" w:rsidRPr="00A80D75" w:rsidRDefault="00CB14B3" w:rsidP="00ED4A59">
            <w:pPr>
              <w:spacing w:line="360" w:lineRule="auto"/>
              <w:jc w:val="both"/>
              <w:rPr>
                <w:color w:val="000000" w:themeColor="text1"/>
                <w:lang w:val="es-CO" w:eastAsia="it-IT"/>
              </w:rPr>
            </w:pPr>
            <w:r w:rsidRPr="00A80D75">
              <w:rPr>
                <w:color w:val="000000" w:themeColor="text1"/>
                <w:lang w:val="es-CO" w:eastAsia="it-IT"/>
              </w:rPr>
              <w:t>Bolívar</w:t>
            </w:r>
          </w:p>
        </w:tc>
      </w:tr>
      <w:tr w:rsidR="00CB14B3" w:rsidRPr="00A80D75" w:rsidTr="00066489">
        <w:trPr>
          <w:trHeight w:val="342"/>
          <w:jc w:val="center"/>
        </w:trPr>
        <w:tc>
          <w:tcPr>
            <w:tcW w:w="3910" w:type="dxa"/>
          </w:tcPr>
          <w:p w:rsidR="00CB14B3" w:rsidRPr="00A80D75" w:rsidRDefault="00CB14B3" w:rsidP="00ED4A59">
            <w:pPr>
              <w:spacing w:line="360" w:lineRule="auto"/>
              <w:jc w:val="both"/>
              <w:rPr>
                <w:color w:val="000000" w:themeColor="text1"/>
                <w:lang w:val="es-CO" w:eastAsia="it-IT"/>
              </w:rPr>
            </w:pPr>
            <w:r w:rsidRPr="00A80D75">
              <w:rPr>
                <w:color w:val="000000" w:themeColor="text1"/>
                <w:lang w:val="es-CO" w:eastAsia="it-IT"/>
              </w:rPr>
              <w:t>Cantón</w:t>
            </w:r>
          </w:p>
        </w:tc>
        <w:tc>
          <w:tcPr>
            <w:tcW w:w="3939" w:type="dxa"/>
          </w:tcPr>
          <w:p w:rsidR="00CB14B3" w:rsidRPr="00A80D75" w:rsidRDefault="00CB14B3" w:rsidP="00ED4A59">
            <w:pPr>
              <w:spacing w:line="360" w:lineRule="auto"/>
              <w:jc w:val="both"/>
              <w:rPr>
                <w:color w:val="000000" w:themeColor="text1"/>
                <w:lang w:val="es-CO" w:eastAsia="it-IT"/>
              </w:rPr>
            </w:pPr>
            <w:r w:rsidRPr="00A80D75">
              <w:rPr>
                <w:color w:val="000000" w:themeColor="text1"/>
                <w:lang w:val="es-CO" w:eastAsia="it-IT"/>
              </w:rPr>
              <w:t>Guaranda</w:t>
            </w:r>
          </w:p>
        </w:tc>
      </w:tr>
      <w:tr w:rsidR="00CB14B3" w:rsidRPr="00A80D75" w:rsidTr="00066489">
        <w:trPr>
          <w:trHeight w:val="342"/>
          <w:jc w:val="center"/>
        </w:trPr>
        <w:tc>
          <w:tcPr>
            <w:tcW w:w="3910" w:type="dxa"/>
          </w:tcPr>
          <w:p w:rsidR="00CB14B3" w:rsidRPr="00A80D75" w:rsidRDefault="00CB14B3" w:rsidP="00ED4A59">
            <w:pPr>
              <w:spacing w:line="360" w:lineRule="auto"/>
              <w:jc w:val="both"/>
              <w:rPr>
                <w:color w:val="000000" w:themeColor="text1"/>
                <w:lang w:val="es-CO" w:eastAsia="it-IT"/>
              </w:rPr>
            </w:pPr>
            <w:r w:rsidRPr="00A80D75">
              <w:rPr>
                <w:color w:val="000000" w:themeColor="text1"/>
                <w:lang w:val="es-CO" w:eastAsia="it-IT"/>
              </w:rPr>
              <w:t xml:space="preserve">Sector </w:t>
            </w:r>
          </w:p>
        </w:tc>
        <w:tc>
          <w:tcPr>
            <w:tcW w:w="3939" w:type="dxa"/>
          </w:tcPr>
          <w:p w:rsidR="00CB14B3" w:rsidRPr="00A80D75" w:rsidRDefault="00CB14B3" w:rsidP="00ED4A59">
            <w:pPr>
              <w:spacing w:line="360" w:lineRule="auto"/>
              <w:jc w:val="both"/>
              <w:rPr>
                <w:color w:val="000000" w:themeColor="text1"/>
                <w:lang w:val="es-CO" w:eastAsia="it-IT"/>
              </w:rPr>
            </w:pPr>
            <w:r w:rsidRPr="00A80D75">
              <w:rPr>
                <w:color w:val="000000" w:themeColor="text1"/>
                <w:lang w:val="es-CO" w:eastAsia="it-IT"/>
              </w:rPr>
              <w:t>Laguacoto II</w:t>
            </w:r>
          </w:p>
        </w:tc>
      </w:tr>
      <w:tr w:rsidR="00CB14B3" w:rsidRPr="00A80D75" w:rsidTr="00066489">
        <w:trPr>
          <w:trHeight w:val="398"/>
          <w:jc w:val="center"/>
        </w:trPr>
        <w:tc>
          <w:tcPr>
            <w:tcW w:w="3910" w:type="dxa"/>
          </w:tcPr>
          <w:p w:rsidR="00CB14B3" w:rsidRPr="00A80D75" w:rsidRDefault="00CB14B3" w:rsidP="00ED4A59">
            <w:pPr>
              <w:spacing w:line="360" w:lineRule="auto"/>
              <w:jc w:val="both"/>
              <w:rPr>
                <w:color w:val="000000" w:themeColor="text1"/>
                <w:lang w:val="es-CO" w:eastAsia="it-IT"/>
              </w:rPr>
            </w:pPr>
            <w:r w:rsidRPr="00A80D75">
              <w:rPr>
                <w:color w:val="000000" w:themeColor="text1"/>
                <w:lang w:val="es-CO" w:eastAsia="it-IT"/>
              </w:rPr>
              <w:t>Dirección</w:t>
            </w:r>
          </w:p>
        </w:tc>
        <w:tc>
          <w:tcPr>
            <w:tcW w:w="3939" w:type="dxa"/>
          </w:tcPr>
          <w:p w:rsidR="00CB14B3" w:rsidRPr="00A80D75" w:rsidRDefault="00CB14B3" w:rsidP="00ED4A59">
            <w:pPr>
              <w:spacing w:line="360" w:lineRule="auto"/>
              <w:jc w:val="both"/>
              <w:rPr>
                <w:color w:val="000000" w:themeColor="text1"/>
                <w:lang w:val="es-CO" w:eastAsia="it-IT"/>
              </w:rPr>
            </w:pPr>
            <w:r w:rsidRPr="00A80D75">
              <w:rPr>
                <w:color w:val="000000" w:themeColor="text1"/>
                <w:lang w:val="es-CO" w:eastAsia="it-IT"/>
              </w:rPr>
              <w:t xml:space="preserve">Vía Guaranda – San Simón; Km 1 ½ </w:t>
            </w:r>
          </w:p>
        </w:tc>
      </w:tr>
    </w:tbl>
    <w:p w:rsidR="00D84EDE" w:rsidRPr="00A80D75" w:rsidRDefault="0032303F" w:rsidP="00066489">
      <w:pPr>
        <w:spacing w:line="360" w:lineRule="auto"/>
        <w:jc w:val="both"/>
        <w:rPr>
          <w:sz w:val="20"/>
          <w:szCs w:val="20"/>
        </w:rPr>
      </w:pPr>
      <w:r w:rsidRPr="00A80D75">
        <w:rPr>
          <w:b/>
          <w:bCs/>
          <w:sz w:val="20"/>
          <w:szCs w:val="20"/>
        </w:rPr>
        <w:t xml:space="preserve">Fuente: </w:t>
      </w:r>
      <w:r w:rsidR="00445A10">
        <w:rPr>
          <w:b/>
          <w:bCs/>
          <w:sz w:val="20"/>
          <w:szCs w:val="20"/>
        </w:rPr>
        <w:t>(</w:t>
      </w:r>
      <w:r w:rsidR="00445A10">
        <w:rPr>
          <w:sz w:val="20"/>
          <w:szCs w:val="20"/>
        </w:rPr>
        <w:t>Autora</w:t>
      </w:r>
      <w:r w:rsidRPr="00A80D75">
        <w:rPr>
          <w:sz w:val="20"/>
          <w:szCs w:val="20"/>
        </w:rPr>
        <w:t>s</w:t>
      </w:r>
      <w:r w:rsidR="00445A10">
        <w:rPr>
          <w:sz w:val="20"/>
          <w:szCs w:val="20"/>
        </w:rPr>
        <w:t>,</w:t>
      </w:r>
      <w:r w:rsidRPr="00A80D75">
        <w:rPr>
          <w:sz w:val="20"/>
          <w:szCs w:val="20"/>
        </w:rPr>
        <w:t xml:space="preserve"> 2016</w:t>
      </w:r>
      <w:r w:rsidR="00445A10">
        <w:rPr>
          <w:sz w:val="20"/>
          <w:szCs w:val="20"/>
        </w:rPr>
        <w:t>)</w:t>
      </w:r>
    </w:p>
    <w:p w:rsidR="0032303F" w:rsidRPr="00A80D75" w:rsidRDefault="00322A38" w:rsidP="00066489">
      <w:pPr>
        <w:pStyle w:val="Ttulo1"/>
        <w:spacing w:before="100" w:beforeAutospacing="1" w:after="100" w:afterAutospacing="1" w:line="360" w:lineRule="auto"/>
        <w:rPr>
          <w:rFonts w:ascii="Times New Roman" w:hAnsi="Times New Roman" w:cs="Times New Roman"/>
          <w:b/>
          <w:color w:val="000000" w:themeColor="text1"/>
          <w:sz w:val="24"/>
          <w:lang w:val="es-MX" w:eastAsia="es-MX"/>
        </w:rPr>
      </w:pPr>
      <w:bookmarkStart w:id="41" w:name="_Toc465067846"/>
      <w:r w:rsidRPr="00A80D75">
        <w:rPr>
          <w:rFonts w:ascii="Times New Roman" w:hAnsi="Times New Roman" w:cs="Times New Roman"/>
          <w:b/>
          <w:color w:val="000000" w:themeColor="text1"/>
          <w:sz w:val="24"/>
          <w:lang w:val="es-MX" w:eastAsia="es-MX"/>
        </w:rPr>
        <w:t>4</w:t>
      </w:r>
      <w:r w:rsidR="00CB14B3" w:rsidRPr="00A80D75">
        <w:rPr>
          <w:rFonts w:ascii="Times New Roman" w:hAnsi="Times New Roman" w:cs="Times New Roman"/>
          <w:b/>
          <w:color w:val="000000" w:themeColor="text1"/>
          <w:sz w:val="24"/>
          <w:lang w:val="es-MX" w:eastAsia="es-MX"/>
        </w:rPr>
        <w:t>.3</w:t>
      </w:r>
      <w:r w:rsidR="007B2D84" w:rsidRPr="00A80D75">
        <w:rPr>
          <w:rFonts w:ascii="Times New Roman" w:hAnsi="Times New Roman" w:cs="Times New Roman"/>
          <w:b/>
          <w:color w:val="000000" w:themeColor="text1"/>
          <w:sz w:val="24"/>
          <w:lang w:val="es-MX" w:eastAsia="es-MX"/>
        </w:rPr>
        <w:t xml:space="preserve">. </w:t>
      </w:r>
      <w:r w:rsidR="008758FE" w:rsidRPr="00A80D75">
        <w:rPr>
          <w:rFonts w:ascii="Times New Roman" w:hAnsi="Times New Roman" w:cs="Times New Roman"/>
          <w:b/>
          <w:color w:val="000000" w:themeColor="text1"/>
          <w:sz w:val="24"/>
          <w:lang w:val="es-MX" w:eastAsia="es-MX"/>
        </w:rPr>
        <w:t>Materiales</w:t>
      </w:r>
      <w:bookmarkEnd w:id="41"/>
    </w:p>
    <w:p w:rsidR="00D84EDE" w:rsidRPr="00A80D75" w:rsidRDefault="00277A61" w:rsidP="00066489">
      <w:pPr>
        <w:pStyle w:val="Ttulo1"/>
        <w:spacing w:before="100" w:beforeAutospacing="1" w:after="100" w:afterAutospacing="1" w:line="360" w:lineRule="auto"/>
        <w:rPr>
          <w:rFonts w:ascii="Times New Roman" w:hAnsi="Times New Roman" w:cs="Times New Roman"/>
          <w:b/>
          <w:color w:val="000000" w:themeColor="text1"/>
          <w:sz w:val="24"/>
          <w:lang w:val="es-MX" w:eastAsia="es-MX"/>
        </w:rPr>
      </w:pPr>
      <w:bookmarkStart w:id="42" w:name="_Toc465067847"/>
      <w:r w:rsidRPr="00A80D75">
        <w:rPr>
          <w:rFonts w:ascii="Times New Roman" w:hAnsi="Times New Roman" w:cs="Times New Roman"/>
          <w:b/>
          <w:color w:val="000000" w:themeColor="text1"/>
          <w:sz w:val="24"/>
          <w:lang w:val="es-MX" w:eastAsia="es-MX"/>
        </w:rPr>
        <w:t>4</w:t>
      </w:r>
      <w:r w:rsidR="00CB14B3" w:rsidRPr="00A80D75">
        <w:rPr>
          <w:rFonts w:ascii="Times New Roman" w:hAnsi="Times New Roman" w:cs="Times New Roman"/>
          <w:b/>
          <w:color w:val="000000" w:themeColor="text1"/>
          <w:sz w:val="24"/>
          <w:lang w:val="es-MX" w:eastAsia="es-MX"/>
        </w:rPr>
        <w:t>.3.1</w:t>
      </w:r>
      <w:r w:rsidR="00A5729F">
        <w:rPr>
          <w:rFonts w:ascii="Times New Roman" w:hAnsi="Times New Roman" w:cs="Times New Roman"/>
          <w:b/>
          <w:color w:val="000000" w:themeColor="text1"/>
          <w:sz w:val="24"/>
          <w:lang w:val="es-MX" w:eastAsia="es-MX"/>
        </w:rPr>
        <w:t>.</w:t>
      </w:r>
      <w:r w:rsidR="003F7592" w:rsidRPr="00A80D75">
        <w:rPr>
          <w:rFonts w:ascii="Times New Roman" w:hAnsi="Times New Roman" w:cs="Times New Roman"/>
          <w:b/>
          <w:color w:val="000000" w:themeColor="text1"/>
          <w:sz w:val="24"/>
          <w:lang w:val="es-MX" w:eastAsia="es-MX"/>
        </w:rPr>
        <w:t xml:space="preserve"> </w:t>
      </w:r>
      <w:r w:rsidR="00902CE2" w:rsidRPr="00A80D75">
        <w:rPr>
          <w:rFonts w:ascii="Times New Roman" w:hAnsi="Times New Roman" w:cs="Times New Roman"/>
          <w:b/>
          <w:color w:val="000000" w:themeColor="text1"/>
          <w:sz w:val="24"/>
          <w:lang w:val="es-MX" w:eastAsia="es-MX"/>
        </w:rPr>
        <w:t>Material experimental</w:t>
      </w:r>
      <w:bookmarkEnd w:id="42"/>
    </w:p>
    <w:p w:rsidR="00D84EDE" w:rsidRPr="00A80D75" w:rsidRDefault="00D84EDE" w:rsidP="00066489">
      <w:pPr>
        <w:pStyle w:val="Prrafodelista"/>
        <w:numPr>
          <w:ilvl w:val="0"/>
          <w:numId w:val="4"/>
        </w:numPr>
        <w:spacing w:before="100" w:beforeAutospacing="1" w:after="100" w:afterAutospacing="1" w:line="360" w:lineRule="auto"/>
        <w:jc w:val="both"/>
        <w:rPr>
          <w:rFonts w:ascii="Times New Roman" w:hAnsi="Times New Roman" w:cs="Times New Roman"/>
          <w:color w:val="000000" w:themeColor="text1"/>
          <w:sz w:val="24"/>
          <w:szCs w:val="24"/>
        </w:rPr>
      </w:pPr>
      <w:r w:rsidRPr="00A80D75">
        <w:rPr>
          <w:rFonts w:ascii="Times New Roman" w:hAnsi="Times New Roman" w:cs="Times New Roman"/>
          <w:color w:val="000000" w:themeColor="text1"/>
          <w:sz w:val="24"/>
          <w:szCs w:val="24"/>
        </w:rPr>
        <w:t>Almidón de papa (</w:t>
      </w:r>
      <w:proofErr w:type="spellStart"/>
      <w:r w:rsidRPr="00A80D75">
        <w:rPr>
          <w:rStyle w:val="st"/>
          <w:rFonts w:ascii="Times New Roman" w:hAnsi="Times New Roman" w:cs="Times New Roman"/>
          <w:i/>
          <w:sz w:val="24"/>
          <w:szCs w:val="24"/>
        </w:rPr>
        <w:t>Solanum</w:t>
      </w:r>
      <w:proofErr w:type="spellEnd"/>
      <w:r w:rsidRPr="00A80D75">
        <w:rPr>
          <w:rStyle w:val="st"/>
          <w:rFonts w:ascii="Times New Roman" w:hAnsi="Times New Roman" w:cs="Times New Roman"/>
          <w:i/>
          <w:sz w:val="24"/>
          <w:szCs w:val="24"/>
        </w:rPr>
        <w:t xml:space="preserve"> </w:t>
      </w:r>
      <w:proofErr w:type="spellStart"/>
      <w:r w:rsidRPr="00A80D75">
        <w:rPr>
          <w:rStyle w:val="st"/>
          <w:rFonts w:ascii="Times New Roman" w:hAnsi="Times New Roman" w:cs="Times New Roman"/>
          <w:i/>
          <w:sz w:val="24"/>
          <w:szCs w:val="24"/>
        </w:rPr>
        <w:t>tuberosum</w:t>
      </w:r>
      <w:proofErr w:type="spellEnd"/>
      <w:r w:rsidRPr="00A80D75">
        <w:rPr>
          <w:rFonts w:ascii="Times New Roman" w:hAnsi="Times New Roman" w:cs="Times New Roman"/>
          <w:color w:val="000000" w:themeColor="text1"/>
          <w:sz w:val="24"/>
          <w:szCs w:val="24"/>
        </w:rPr>
        <w:t>) variedad súper chola</w:t>
      </w:r>
    </w:p>
    <w:p w:rsidR="00D84EDE" w:rsidRPr="00A80D75" w:rsidRDefault="00277A61" w:rsidP="00066489">
      <w:pPr>
        <w:pStyle w:val="Prrafodelista"/>
        <w:numPr>
          <w:ilvl w:val="0"/>
          <w:numId w:val="4"/>
        </w:numPr>
        <w:spacing w:before="100" w:beforeAutospacing="1" w:after="100" w:afterAutospacing="1" w:line="360" w:lineRule="auto"/>
        <w:jc w:val="both"/>
        <w:rPr>
          <w:rFonts w:ascii="Times New Roman" w:hAnsi="Times New Roman" w:cs="Times New Roman"/>
          <w:color w:val="000000" w:themeColor="text1"/>
          <w:sz w:val="24"/>
          <w:szCs w:val="24"/>
        </w:rPr>
      </w:pPr>
      <w:r w:rsidRPr="00A80D75">
        <w:rPr>
          <w:rFonts w:ascii="Times New Roman" w:hAnsi="Times New Roman" w:cs="Times New Roman"/>
          <w:color w:val="000000" w:themeColor="text1"/>
          <w:sz w:val="24"/>
          <w:szCs w:val="24"/>
        </w:rPr>
        <w:t>Lacto</w:t>
      </w:r>
      <w:r w:rsidR="00D84EDE" w:rsidRPr="00A80D75">
        <w:rPr>
          <w:rFonts w:ascii="Times New Roman" w:hAnsi="Times New Roman" w:cs="Times New Roman"/>
          <w:color w:val="000000" w:themeColor="text1"/>
          <w:sz w:val="24"/>
          <w:szCs w:val="24"/>
        </w:rPr>
        <w:t>suero</w:t>
      </w:r>
      <w:r w:rsidR="003F7C5C" w:rsidRPr="00A80D75">
        <w:rPr>
          <w:rStyle w:val="Refdenotaalpie"/>
          <w:rFonts w:ascii="Times New Roman" w:hAnsi="Times New Roman" w:cs="Times New Roman"/>
          <w:color w:val="000000" w:themeColor="text1"/>
          <w:sz w:val="24"/>
          <w:szCs w:val="24"/>
        </w:rPr>
        <w:footnoteReference w:id="4"/>
      </w:r>
    </w:p>
    <w:p w:rsidR="00D84EDE" w:rsidRPr="00A80D75" w:rsidRDefault="00D84EDE" w:rsidP="00066489">
      <w:pPr>
        <w:pStyle w:val="Prrafodelista"/>
        <w:numPr>
          <w:ilvl w:val="0"/>
          <w:numId w:val="4"/>
        </w:numPr>
        <w:spacing w:before="100" w:beforeAutospacing="1" w:after="100" w:afterAutospacing="1" w:line="360" w:lineRule="auto"/>
        <w:jc w:val="both"/>
        <w:rPr>
          <w:rFonts w:ascii="Times New Roman" w:hAnsi="Times New Roman" w:cs="Times New Roman"/>
          <w:color w:val="000000" w:themeColor="text1"/>
          <w:sz w:val="24"/>
          <w:szCs w:val="24"/>
        </w:rPr>
      </w:pPr>
      <w:r w:rsidRPr="00A80D75">
        <w:rPr>
          <w:rFonts w:ascii="Times New Roman" w:hAnsi="Times New Roman" w:cs="Times New Roman"/>
          <w:color w:val="000000" w:themeColor="text1"/>
          <w:sz w:val="24"/>
          <w:szCs w:val="24"/>
        </w:rPr>
        <w:t>Glicerina vegetal (alcohol del grupo hidroxilo)</w:t>
      </w:r>
    </w:p>
    <w:p w:rsidR="00D84EDE" w:rsidRPr="00A80D75" w:rsidRDefault="00D84EDE" w:rsidP="00066489">
      <w:pPr>
        <w:pStyle w:val="Prrafodelista"/>
        <w:numPr>
          <w:ilvl w:val="0"/>
          <w:numId w:val="4"/>
        </w:numPr>
        <w:spacing w:before="100" w:beforeAutospacing="1" w:after="100" w:afterAutospacing="1" w:line="360" w:lineRule="auto"/>
        <w:jc w:val="both"/>
        <w:rPr>
          <w:rFonts w:ascii="Times New Roman" w:hAnsi="Times New Roman" w:cs="Times New Roman"/>
          <w:color w:val="000000" w:themeColor="text1"/>
          <w:sz w:val="24"/>
          <w:szCs w:val="24"/>
        </w:rPr>
      </w:pPr>
      <w:r w:rsidRPr="00A80D75">
        <w:rPr>
          <w:rFonts w:ascii="Times New Roman" w:hAnsi="Times New Roman" w:cs="Times New Roman"/>
          <w:color w:val="000000" w:themeColor="text1"/>
          <w:sz w:val="24"/>
          <w:szCs w:val="24"/>
        </w:rPr>
        <w:t xml:space="preserve">Agua destilada </w:t>
      </w:r>
    </w:p>
    <w:p w:rsidR="003D07DB" w:rsidRPr="00A80D75" w:rsidRDefault="00860F2F" w:rsidP="00066489">
      <w:pPr>
        <w:pStyle w:val="Prrafodelista"/>
        <w:numPr>
          <w:ilvl w:val="0"/>
          <w:numId w:val="4"/>
        </w:numPr>
        <w:spacing w:before="100" w:beforeAutospacing="1" w:after="100" w:afterAutospacing="1" w:line="360" w:lineRule="auto"/>
        <w:jc w:val="both"/>
        <w:rPr>
          <w:rFonts w:ascii="Times New Roman" w:hAnsi="Times New Roman" w:cs="Times New Roman"/>
          <w:color w:val="000000" w:themeColor="text1"/>
          <w:sz w:val="24"/>
          <w:szCs w:val="24"/>
        </w:rPr>
      </w:pPr>
      <w:r w:rsidRPr="00A80D75">
        <w:rPr>
          <w:rFonts w:ascii="Times New Roman" w:hAnsi="Times New Roman" w:cs="Times New Roman"/>
          <w:color w:val="000000" w:themeColor="text1"/>
          <w:sz w:val="24"/>
          <w:szCs w:val="24"/>
        </w:rPr>
        <w:t>Cloruro de sodio</w:t>
      </w:r>
      <w:r w:rsidR="00135475">
        <w:rPr>
          <w:rFonts w:ascii="Times New Roman" w:hAnsi="Times New Roman" w:cs="Times New Roman"/>
          <w:color w:val="000000" w:themeColor="text1"/>
          <w:sz w:val="24"/>
          <w:szCs w:val="24"/>
        </w:rPr>
        <w:t xml:space="preserve"> (sal)</w:t>
      </w:r>
    </w:p>
    <w:p w:rsidR="00D84EDE" w:rsidRPr="00A80D75" w:rsidRDefault="00322A38" w:rsidP="00066489">
      <w:pPr>
        <w:pStyle w:val="Ttulo1"/>
        <w:spacing w:before="100" w:beforeAutospacing="1" w:after="100" w:afterAutospacing="1" w:line="360" w:lineRule="auto"/>
        <w:rPr>
          <w:rFonts w:ascii="Times New Roman" w:hAnsi="Times New Roman" w:cs="Times New Roman"/>
          <w:b/>
          <w:color w:val="000000" w:themeColor="text1"/>
          <w:sz w:val="24"/>
          <w:lang w:val="es-MX" w:eastAsia="es-MX"/>
        </w:rPr>
      </w:pPr>
      <w:bookmarkStart w:id="43" w:name="_Toc465067848"/>
      <w:r w:rsidRPr="00A80D75">
        <w:rPr>
          <w:rFonts w:ascii="Times New Roman" w:hAnsi="Times New Roman" w:cs="Times New Roman"/>
          <w:b/>
          <w:color w:val="000000" w:themeColor="text1"/>
          <w:sz w:val="24"/>
          <w:lang w:val="es-MX" w:eastAsia="es-MX"/>
        </w:rPr>
        <w:lastRenderedPageBreak/>
        <w:t>4</w:t>
      </w:r>
      <w:r w:rsidR="00D84EDE" w:rsidRPr="00A80D75">
        <w:rPr>
          <w:rFonts w:ascii="Times New Roman" w:hAnsi="Times New Roman" w:cs="Times New Roman"/>
          <w:b/>
          <w:color w:val="000000" w:themeColor="text1"/>
          <w:sz w:val="24"/>
          <w:lang w:val="es-MX" w:eastAsia="es-MX"/>
        </w:rPr>
        <w:t>.3.2</w:t>
      </w:r>
      <w:r w:rsidR="007B2D84" w:rsidRPr="00A80D75">
        <w:rPr>
          <w:rFonts w:ascii="Times New Roman" w:hAnsi="Times New Roman" w:cs="Times New Roman"/>
          <w:b/>
          <w:color w:val="000000" w:themeColor="text1"/>
          <w:sz w:val="24"/>
          <w:lang w:val="es-MX" w:eastAsia="es-MX"/>
        </w:rPr>
        <w:t>.</w:t>
      </w:r>
      <w:r w:rsidR="003F7592" w:rsidRPr="00A80D75">
        <w:rPr>
          <w:rFonts w:ascii="Times New Roman" w:hAnsi="Times New Roman" w:cs="Times New Roman"/>
          <w:b/>
          <w:color w:val="000000" w:themeColor="text1"/>
          <w:sz w:val="24"/>
          <w:lang w:val="es-MX" w:eastAsia="es-MX"/>
        </w:rPr>
        <w:t xml:space="preserve"> </w:t>
      </w:r>
      <w:r w:rsidR="00902CE2" w:rsidRPr="00A80D75">
        <w:rPr>
          <w:rFonts w:ascii="Times New Roman" w:hAnsi="Times New Roman" w:cs="Times New Roman"/>
          <w:b/>
          <w:color w:val="000000" w:themeColor="text1"/>
          <w:sz w:val="24"/>
          <w:lang w:val="es-MX" w:eastAsia="es-MX"/>
        </w:rPr>
        <w:t>Materiales de oficina</w:t>
      </w:r>
      <w:bookmarkEnd w:id="43"/>
    </w:p>
    <w:p w:rsidR="00D84EDE" w:rsidRPr="00A80D75" w:rsidRDefault="00D84EDE" w:rsidP="00066489">
      <w:pPr>
        <w:pStyle w:val="Prrafodelista"/>
        <w:numPr>
          <w:ilvl w:val="0"/>
          <w:numId w:val="6"/>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Computadora</w:t>
      </w:r>
    </w:p>
    <w:p w:rsidR="00D84EDE" w:rsidRPr="00A80D75" w:rsidRDefault="00D84EDE" w:rsidP="00066489">
      <w:pPr>
        <w:pStyle w:val="Prrafodelista"/>
        <w:numPr>
          <w:ilvl w:val="0"/>
          <w:numId w:val="6"/>
        </w:numPr>
        <w:spacing w:before="100" w:beforeAutospacing="1" w:after="100" w:afterAutospacing="1" w:line="360" w:lineRule="auto"/>
        <w:jc w:val="both"/>
        <w:rPr>
          <w:rFonts w:ascii="Times New Roman" w:hAnsi="Times New Roman" w:cs="Times New Roman"/>
          <w:sz w:val="24"/>
          <w:szCs w:val="24"/>
        </w:rPr>
      </w:pPr>
      <w:proofErr w:type="spellStart"/>
      <w:r w:rsidRPr="00A80D75">
        <w:rPr>
          <w:rFonts w:ascii="Times New Roman" w:hAnsi="Times New Roman" w:cs="Times New Roman"/>
          <w:sz w:val="24"/>
          <w:szCs w:val="24"/>
        </w:rPr>
        <w:t>Memory</w:t>
      </w:r>
      <w:proofErr w:type="spellEnd"/>
      <w:r w:rsidRPr="00A80D75">
        <w:rPr>
          <w:rFonts w:ascii="Times New Roman" w:hAnsi="Times New Roman" w:cs="Times New Roman"/>
          <w:sz w:val="24"/>
          <w:szCs w:val="24"/>
        </w:rPr>
        <w:t xml:space="preserve"> </w:t>
      </w:r>
      <w:proofErr w:type="spellStart"/>
      <w:r w:rsidRPr="00A80D75">
        <w:rPr>
          <w:rFonts w:ascii="Times New Roman" w:hAnsi="Times New Roman" w:cs="Times New Roman"/>
          <w:sz w:val="24"/>
          <w:szCs w:val="24"/>
        </w:rPr>
        <w:t>stick</w:t>
      </w:r>
      <w:proofErr w:type="spellEnd"/>
    </w:p>
    <w:p w:rsidR="00D84EDE" w:rsidRPr="00A80D75" w:rsidRDefault="00D84EDE" w:rsidP="00066489">
      <w:pPr>
        <w:pStyle w:val="Prrafodelista"/>
        <w:numPr>
          <w:ilvl w:val="0"/>
          <w:numId w:val="6"/>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Impresora</w:t>
      </w:r>
    </w:p>
    <w:p w:rsidR="00D84EDE" w:rsidRPr="00A80D75" w:rsidRDefault="00D84EDE" w:rsidP="00066489">
      <w:pPr>
        <w:pStyle w:val="Prrafodelista"/>
        <w:numPr>
          <w:ilvl w:val="0"/>
          <w:numId w:val="6"/>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Papel bond</w:t>
      </w:r>
    </w:p>
    <w:p w:rsidR="008326A1" w:rsidRPr="00A80D75" w:rsidRDefault="00D84EDE" w:rsidP="00066489">
      <w:pPr>
        <w:pStyle w:val="Prrafodelista"/>
        <w:numPr>
          <w:ilvl w:val="0"/>
          <w:numId w:val="6"/>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Esferográficos</w:t>
      </w:r>
    </w:p>
    <w:p w:rsidR="008326A1" w:rsidRPr="00A80D75" w:rsidRDefault="00322A38" w:rsidP="00066489">
      <w:pPr>
        <w:pStyle w:val="Ttulo1"/>
        <w:spacing w:before="100" w:beforeAutospacing="1" w:after="100" w:afterAutospacing="1" w:line="360" w:lineRule="auto"/>
        <w:rPr>
          <w:rFonts w:ascii="Times New Roman" w:hAnsi="Times New Roman" w:cs="Times New Roman"/>
          <w:b/>
          <w:color w:val="000000" w:themeColor="text1"/>
          <w:sz w:val="24"/>
          <w:lang w:val="es-MX" w:eastAsia="es-MX"/>
        </w:rPr>
      </w:pPr>
      <w:bookmarkStart w:id="44" w:name="_Toc465067849"/>
      <w:r w:rsidRPr="00A80D75">
        <w:rPr>
          <w:rFonts w:ascii="Times New Roman" w:hAnsi="Times New Roman" w:cs="Times New Roman"/>
          <w:b/>
          <w:color w:val="000000" w:themeColor="text1"/>
          <w:sz w:val="24"/>
          <w:lang w:val="es-MX" w:eastAsia="es-MX"/>
        </w:rPr>
        <w:t>4</w:t>
      </w:r>
      <w:r w:rsidR="00D84EDE" w:rsidRPr="00A80D75">
        <w:rPr>
          <w:rFonts w:ascii="Times New Roman" w:hAnsi="Times New Roman" w:cs="Times New Roman"/>
          <w:b/>
          <w:color w:val="000000" w:themeColor="text1"/>
          <w:sz w:val="24"/>
          <w:lang w:val="es-MX" w:eastAsia="es-MX"/>
        </w:rPr>
        <w:t>.3.3</w:t>
      </w:r>
      <w:r w:rsidR="007B2D84" w:rsidRPr="00A80D75">
        <w:rPr>
          <w:rFonts w:ascii="Times New Roman" w:hAnsi="Times New Roman" w:cs="Times New Roman"/>
          <w:b/>
          <w:color w:val="000000" w:themeColor="text1"/>
          <w:sz w:val="24"/>
          <w:lang w:val="es-MX" w:eastAsia="es-MX"/>
        </w:rPr>
        <w:t>.</w:t>
      </w:r>
      <w:r w:rsidR="00D84EDE" w:rsidRPr="00A80D75">
        <w:rPr>
          <w:rFonts w:ascii="Times New Roman" w:hAnsi="Times New Roman" w:cs="Times New Roman"/>
          <w:b/>
          <w:color w:val="000000" w:themeColor="text1"/>
          <w:sz w:val="24"/>
          <w:lang w:val="es-MX" w:eastAsia="es-MX"/>
        </w:rPr>
        <w:t xml:space="preserve"> M</w:t>
      </w:r>
      <w:r w:rsidR="00902CE2" w:rsidRPr="00A80D75">
        <w:rPr>
          <w:rFonts w:ascii="Times New Roman" w:hAnsi="Times New Roman" w:cs="Times New Roman"/>
          <w:b/>
          <w:color w:val="000000" w:themeColor="text1"/>
          <w:sz w:val="24"/>
          <w:lang w:val="es-MX" w:eastAsia="es-MX"/>
        </w:rPr>
        <w:t>ateriales de campo</w:t>
      </w:r>
      <w:bookmarkEnd w:id="44"/>
    </w:p>
    <w:p w:rsidR="00D84EDE" w:rsidRPr="00A80D75" w:rsidRDefault="00D84EDE" w:rsidP="00066489">
      <w:pPr>
        <w:pStyle w:val="Prrafodelista"/>
        <w:numPr>
          <w:ilvl w:val="0"/>
          <w:numId w:val="43"/>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Libreta de apuntes</w:t>
      </w:r>
    </w:p>
    <w:p w:rsidR="00D84EDE" w:rsidRPr="00A80D75" w:rsidRDefault="00D84EDE" w:rsidP="00066489">
      <w:pPr>
        <w:pStyle w:val="Prrafodelista"/>
        <w:numPr>
          <w:ilvl w:val="0"/>
          <w:numId w:val="43"/>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Cámara fotográfica digital</w:t>
      </w:r>
    </w:p>
    <w:p w:rsidR="00D84EDE" w:rsidRPr="00A80D75" w:rsidRDefault="00D84EDE" w:rsidP="00066489">
      <w:pPr>
        <w:pStyle w:val="Prrafodelista"/>
        <w:numPr>
          <w:ilvl w:val="0"/>
          <w:numId w:val="43"/>
        </w:numPr>
        <w:spacing w:before="100" w:beforeAutospacing="1" w:after="100" w:afterAutospacing="1" w:line="360" w:lineRule="auto"/>
        <w:jc w:val="both"/>
        <w:rPr>
          <w:rFonts w:ascii="Times New Roman" w:hAnsi="Times New Roman" w:cs="Times New Roman"/>
          <w:color w:val="000000" w:themeColor="text1"/>
          <w:sz w:val="24"/>
          <w:szCs w:val="24"/>
          <w:lang w:val="es-CO" w:eastAsia="it-IT"/>
        </w:rPr>
      </w:pPr>
      <w:r w:rsidRPr="00A80D75">
        <w:rPr>
          <w:rFonts w:ascii="Times New Roman" w:hAnsi="Times New Roman" w:cs="Times New Roman"/>
          <w:sz w:val="24"/>
          <w:szCs w:val="24"/>
        </w:rPr>
        <w:t>Marcadores</w:t>
      </w:r>
    </w:p>
    <w:p w:rsidR="00D84EDE" w:rsidRPr="00A80D75" w:rsidRDefault="00322A38" w:rsidP="00066489">
      <w:pPr>
        <w:pStyle w:val="Ttulo1"/>
        <w:spacing w:before="100" w:beforeAutospacing="1" w:after="100" w:afterAutospacing="1" w:line="360" w:lineRule="auto"/>
        <w:rPr>
          <w:rFonts w:ascii="Times New Roman" w:hAnsi="Times New Roman" w:cs="Times New Roman"/>
          <w:b/>
          <w:color w:val="000000" w:themeColor="text1"/>
          <w:sz w:val="24"/>
          <w:lang w:val="es-MX" w:eastAsia="es-MX"/>
        </w:rPr>
      </w:pPr>
      <w:bookmarkStart w:id="45" w:name="_Toc465067850"/>
      <w:r w:rsidRPr="00A80D75">
        <w:rPr>
          <w:rFonts w:ascii="Times New Roman" w:hAnsi="Times New Roman" w:cs="Times New Roman"/>
          <w:b/>
          <w:color w:val="000000" w:themeColor="text1"/>
          <w:sz w:val="24"/>
          <w:lang w:val="es-MX" w:eastAsia="es-MX"/>
        </w:rPr>
        <w:t>4</w:t>
      </w:r>
      <w:r w:rsidR="00CB14B3" w:rsidRPr="00A80D75">
        <w:rPr>
          <w:rFonts w:ascii="Times New Roman" w:hAnsi="Times New Roman" w:cs="Times New Roman"/>
          <w:b/>
          <w:color w:val="000000" w:themeColor="text1"/>
          <w:sz w:val="24"/>
          <w:lang w:val="es-MX" w:eastAsia="es-MX"/>
        </w:rPr>
        <w:t>.3.4</w:t>
      </w:r>
      <w:r w:rsidR="007B2D84" w:rsidRPr="00A80D75">
        <w:rPr>
          <w:rFonts w:ascii="Times New Roman" w:hAnsi="Times New Roman" w:cs="Times New Roman"/>
          <w:b/>
          <w:color w:val="000000" w:themeColor="text1"/>
          <w:sz w:val="24"/>
          <w:lang w:val="es-MX" w:eastAsia="es-MX"/>
        </w:rPr>
        <w:t>.</w:t>
      </w:r>
      <w:r w:rsidR="003F7592" w:rsidRPr="00A80D75">
        <w:rPr>
          <w:rFonts w:ascii="Times New Roman" w:hAnsi="Times New Roman" w:cs="Times New Roman"/>
          <w:b/>
          <w:color w:val="000000" w:themeColor="text1"/>
          <w:sz w:val="24"/>
          <w:lang w:val="es-MX" w:eastAsia="es-MX"/>
        </w:rPr>
        <w:t xml:space="preserve"> </w:t>
      </w:r>
      <w:r w:rsidR="00902CE2" w:rsidRPr="00A80D75">
        <w:rPr>
          <w:rFonts w:ascii="Times New Roman" w:hAnsi="Times New Roman" w:cs="Times New Roman"/>
          <w:b/>
          <w:color w:val="000000" w:themeColor="text1"/>
          <w:sz w:val="24"/>
          <w:lang w:val="es-MX" w:eastAsia="es-MX"/>
        </w:rPr>
        <w:t>Materiales de planta</w:t>
      </w:r>
      <w:bookmarkEnd w:id="45"/>
    </w:p>
    <w:p w:rsidR="00D84EDE" w:rsidRPr="00A80D75" w:rsidRDefault="00D84EDE" w:rsidP="00066489">
      <w:pPr>
        <w:pStyle w:val="Prrafodelista"/>
        <w:numPr>
          <w:ilvl w:val="0"/>
          <w:numId w:val="4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Cuchillos</w:t>
      </w:r>
    </w:p>
    <w:p w:rsidR="00D84EDE" w:rsidRPr="00A80D75" w:rsidRDefault="00CB14B3" w:rsidP="00066489">
      <w:pPr>
        <w:pStyle w:val="Prrafodelista"/>
        <w:numPr>
          <w:ilvl w:val="0"/>
          <w:numId w:val="4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Baldes</w:t>
      </w:r>
    </w:p>
    <w:p w:rsidR="00D84EDE" w:rsidRPr="00A80D75" w:rsidRDefault="00CB14B3" w:rsidP="00066489">
      <w:pPr>
        <w:pStyle w:val="Prrafodelista"/>
        <w:numPr>
          <w:ilvl w:val="0"/>
          <w:numId w:val="4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Lavacaras</w:t>
      </w:r>
    </w:p>
    <w:p w:rsidR="00D84EDE" w:rsidRPr="00A80D75" w:rsidRDefault="00D84EDE" w:rsidP="00066489">
      <w:pPr>
        <w:pStyle w:val="Prrafodelista"/>
        <w:numPr>
          <w:ilvl w:val="0"/>
          <w:numId w:val="4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Bandejas</w:t>
      </w:r>
    </w:p>
    <w:p w:rsidR="00D84EDE" w:rsidRPr="00A80D75" w:rsidRDefault="00D84EDE" w:rsidP="00066489">
      <w:pPr>
        <w:pStyle w:val="Prrafodelista"/>
        <w:numPr>
          <w:ilvl w:val="0"/>
          <w:numId w:val="4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Balanza de humedad</w:t>
      </w:r>
    </w:p>
    <w:p w:rsidR="00D84EDE" w:rsidRPr="00A80D75" w:rsidRDefault="00D84EDE" w:rsidP="00066489">
      <w:pPr>
        <w:pStyle w:val="Prrafodelista"/>
        <w:numPr>
          <w:ilvl w:val="0"/>
          <w:numId w:val="4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Acidómetro</w:t>
      </w:r>
    </w:p>
    <w:p w:rsidR="00D84EDE" w:rsidRPr="00A80D75" w:rsidRDefault="00D84EDE" w:rsidP="00066489">
      <w:pPr>
        <w:pStyle w:val="Prrafodelista"/>
        <w:numPr>
          <w:ilvl w:val="0"/>
          <w:numId w:val="4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pH metro</w:t>
      </w:r>
    </w:p>
    <w:p w:rsidR="00D84EDE" w:rsidRPr="00A80D75" w:rsidRDefault="00D84EDE" w:rsidP="00066489">
      <w:pPr>
        <w:pStyle w:val="Prrafodelista"/>
        <w:numPr>
          <w:ilvl w:val="0"/>
          <w:numId w:val="4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Mesas de trabajo</w:t>
      </w:r>
    </w:p>
    <w:p w:rsidR="00D84EDE" w:rsidRPr="00A80D75" w:rsidRDefault="00D84EDE" w:rsidP="00066489">
      <w:pPr>
        <w:pStyle w:val="Prrafodelista"/>
        <w:numPr>
          <w:ilvl w:val="0"/>
          <w:numId w:val="4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Molino</w:t>
      </w:r>
    </w:p>
    <w:p w:rsidR="00D84EDE" w:rsidRPr="00A80D75" w:rsidRDefault="00D84EDE" w:rsidP="00066489">
      <w:pPr>
        <w:pStyle w:val="Prrafodelista"/>
        <w:numPr>
          <w:ilvl w:val="0"/>
          <w:numId w:val="45"/>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 xml:space="preserve">Secador de bandejas </w:t>
      </w:r>
    </w:p>
    <w:p w:rsidR="00D84EDE" w:rsidRPr="00A80D75" w:rsidRDefault="00322A38" w:rsidP="00066489">
      <w:pPr>
        <w:pStyle w:val="Ttulo1"/>
        <w:spacing w:before="100" w:beforeAutospacing="1" w:after="100" w:afterAutospacing="1" w:line="360" w:lineRule="auto"/>
        <w:rPr>
          <w:rFonts w:ascii="Times New Roman" w:hAnsi="Times New Roman" w:cs="Times New Roman"/>
          <w:b/>
          <w:color w:val="000000" w:themeColor="text1"/>
          <w:sz w:val="24"/>
          <w:lang w:val="es-MX" w:eastAsia="es-MX"/>
        </w:rPr>
      </w:pPr>
      <w:bookmarkStart w:id="46" w:name="_Toc465067851"/>
      <w:r w:rsidRPr="00A80D75">
        <w:rPr>
          <w:rFonts w:ascii="Times New Roman" w:hAnsi="Times New Roman" w:cs="Times New Roman"/>
          <w:b/>
          <w:color w:val="000000" w:themeColor="text1"/>
          <w:sz w:val="24"/>
          <w:lang w:val="es-MX" w:eastAsia="es-MX"/>
        </w:rPr>
        <w:t>4</w:t>
      </w:r>
      <w:r w:rsidR="00CB14B3" w:rsidRPr="00A80D75">
        <w:rPr>
          <w:rFonts w:ascii="Times New Roman" w:hAnsi="Times New Roman" w:cs="Times New Roman"/>
          <w:b/>
          <w:color w:val="000000" w:themeColor="text1"/>
          <w:sz w:val="24"/>
          <w:lang w:val="es-MX" w:eastAsia="es-MX"/>
        </w:rPr>
        <w:t>.3.5</w:t>
      </w:r>
      <w:r w:rsidR="007B2D84" w:rsidRPr="00A80D75">
        <w:rPr>
          <w:rFonts w:ascii="Times New Roman" w:hAnsi="Times New Roman" w:cs="Times New Roman"/>
          <w:b/>
          <w:color w:val="000000" w:themeColor="text1"/>
          <w:sz w:val="24"/>
          <w:lang w:val="es-MX" w:eastAsia="es-MX"/>
        </w:rPr>
        <w:t>.</w:t>
      </w:r>
      <w:r w:rsidR="003F7592" w:rsidRPr="00A80D75">
        <w:rPr>
          <w:rFonts w:ascii="Times New Roman" w:hAnsi="Times New Roman" w:cs="Times New Roman"/>
          <w:b/>
          <w:color w:val="000000" w:themeColor="text1"/>
          <w:sz w:val="24"/>
          <w:lang w:val="es-MX" w:eastAsia="es-MX"/>
        </w:rPr>
        <w:t xml:space="preserve"> </w:t>
      </w:r>
      <w:r w:rsidR="00902CE2" w:rsidRPr="00A80D75">
        <w:rPr>
          <w:rFonts w:ascii="Times New Roman" w:hAnsi="Times New Roman" w:cs="Times New Roman"/>
          <w:b/>
          <w:color w:val="000000" w:themeColor="text1"/>
          <w:sz w:val="24"/>
          <w:lang w:val="es-MX" w:eastAsia="es-MX"/>
        </w:rPr>
        <w:t>Materiales de laboratorio</w:t>
      </w:r>
      <w:bookmarkEnd w:id="46"/>
    </w:p>
    <w:p w:rsidR="00D84EDE" w:rsidRPr="00A80D75" w:rsidRDefault="00D84EDE" w:rsidP="00066489">
      <w:pPr>
        <w:pStyle w:val="Prrafodelista"/>
        <w:numPr>
          <w:ilvl w:val="0"/>
          <w:numId w:val="46"/>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pH metro</w:t>
      </w:r>
    </w:p>
    <w:p w:rsidR="00D84EDE" w:rsidRPr="00A80D75" w:rsidRDefault="00D84EDE" w:rsidP="00066489">
      <w:pPr>
        <w:pStyle w:val="Prrafodelista"/>
        <w:numPr>
          <w:ilvl w:val="0"/>
          <w:numId w:val="46"/>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Probetas</w:t>
      </w:r>
    </w:p>
    <w:p w:rsidR="00D84EDE" w:rsidRPr="00A80D75" w:rsidRDefault="00D84EDE" w:rsidP="00066489">
      <w:pPr>
        <w:pStyle w:val="Prrafodelista"/>
        <w:numPr>
          <w:ilvl w:val="0"/>
          <w:numId w:val="46"/>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Vasos de precipitación</w:t>
      </w:r>
    </w:p>
    <w:p w:rsidR="00D84EDE" w:rsidRPr="00A80D75" w:rsidRDefault="00D84EDE" w:rsidP="00066489">
      <w:pPr>
        <w:pStyle w:val="Prrafodelista"/>
        <w:numPr>
          <w:ilvl w:val="0"/>
          <w:numId w:val="46"/>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Balanza de humedad</w:t>
      </w:r>
    </w:p>
    <w:p w:rsidR="00D84EDE" w:rsidRPr="00A80D75" w:rsidRDefault="00D84EDE" w:rsidP="00066489">
      <w:pPr>
        <w:pStyle w:val="Prrafodelista"/>
        <w:numPr>
          <w:ilvl w:val="0"/>
          <w:numId w:val="46"/>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Calibrador pie de rey</w:t>
      </w:r>
    </w:p>
    <w:p w:rsidR="00D84EDE" w:rsidRPr="00A80D75" w:rsidRDefault="00D84EDE" w:rsidP="00066489">
      <w:pPr>
        <w:pStyle w:val="Prrafodelista"/>
        <w:numPr>
          <w:ilvl w:val="0"/>
          <w:numId w:val="46"/>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lastRenderedPageBreak/>
        <w:t>Estufa</w:t>
      </w:r>
    </w:p>
    <w:p w:rsidR="00D84EDE" w:rsidRPr="00A80D75" w:rsidRDefault="00D84EDE" w:rsidP="00066489">
      <w:pPr>
        <w:pStyle w:val="Prrafodelista"/>
        <w:numPr>
          <w:ilvl w:val="0"/>
          <w:numId w:val="46"/>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Plancha térmica con agitación</w:t>
      </w:r>
    </w:p>
    <w:p w:rsidR="00D84EDE" w:rsidRPr="00A80D75" w:rsidRDefault="007B2D84" w:rsidP="00066489">
      <w:pPr>
        <w:pStyle w:val="Prrafodelista"/>
        <w:numPr>
          <w:ilvl w:val="0"/>
          <w:numId w:val="46"/>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Refractómetro</w:t>
      </w:r>
    </w:p>
    <w:p w:rsidR="00D84EDE" w:rsidRPr="00A80D75" w:rsidRDefault="00D84EDE" w:rsidP="00066489">
      <w:pPr>
        <w:pStyle w:val="Prrafodelista"/>
        <w:numPr>
          <w:ilvl w:val="0"/>
          <w:numId w:val="46"/>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Termómetro</w:t>
      </w:r>
    </w:p>
    <w:p w:rsidR="003E3E7A" w:rsidRPr="00A80D75" w:rsidRDefault="003E3E7A" w:rsidP="00066489">
      <w:pPr>
        <w:pStyle w:val="Prrafodelista"/>
        <w:numPr>
          <w:ilvl w:val="0"/>
          <w:numId w:val="46"/>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Agitador de vidrio</w:t>
      </w:r>
    </w:p>
    <w:p w:rsidR="003E3E7A" w:rsidRPr="00A80D75" w:rsidRDefault="003E3E7A" w:rsidP="00066489">
      <w:pPr>
        <w:pStyle w:val="Prrafodelista"/>
        <w:numPr>
          <w:ilvl w:val="0"/>
          <w:numId w:val="46"/>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Cajas Petri</w:t>
      </w:r>
    </w:p>
    <w:p w:rsidR="00277A61" w:rsidRPr="00A80D75" w:rsidRDefault="003E3E7A" w:rsidP="00066489">
      <w:pPr>
        <w:pStyle w:val="Prrafodelista"/>
        <w:numPr>
          <w:ilvl w:val="0"/>
          <w:numId w:val="46"/>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Buretas</w:t>
      </w:r>
    </w:p>
    <w:p w:rsidR="00733ECD" w:rsidRPr="00A80D75" w:rsidRDefault="00322A38" w:rsidP="00066489">
      <w:pPr>
        <w:pStyle w:val="Ttulo1"/>
        <w:spacing w:before="100" w:beforeAutospacing="1" w:after="100" w:afterAutospacing="1" w:line="360" w:lineRule="auto"/>
        <w:rPr>
          <w:rFonts w:ascii="Times New Roman" w:hAnsi="Times New Roman" w:cs="Times New Roman"/>
          <w:b/>
          <w:color w:val="000000" w:themeColor="text1"/>
          <w:sz w:val="24"/>
          <w:lang w:val="es-MX" w:eastAsia="es-MX"/>
        </w:rPr>
      </w:pPr>
      <w:bookmarkStart w:id="47" w:name="_Toc465067852"/>
      <w:r w:rsidRPr="00A80D75">
        <w:rPr>
          <w:rFonts w:ascii="Times New Roman" w:hAnsi="Times New Roman" w:cs="Times New Roman"/>
          <w:b/>
          <w:color w:val="000000" w:themeColor="text1"/>
          <w:sz w:val="24"/>
          <w:lang w:val="es-MX" w:eastAsia="es-MX"/>
        </w:rPr>
        <w:t>4</w:t>
      </w:r>
      <w:r w:rsidR="00CB14B3" w:rsidRPr="00A80D75">
        <w:rPr>
          <w:rFonts w:ascii="Times New Roman" w:hAnsi="Times New Roman" w:cs="Times New Roman"/>
          <w:b/>
          <w:color w:val="000000" w:themeColor="text1"/>
          <w:sz w:val="24"/>
          <w:lang w:val="es-MX" w:eastAsia="es-MX"/>
        </w:rPr>
        <w:t>.3.6</w:t>
      </w:r>
      <w:r w:rsidR="007B2D84" w:rsidRPr="00A80D75">
        <w:rPr>
          <w:rFonts w:ascii="Times New Roman" w:hAnsi="Times New Roman" w:cs="Times New Roman"/>
          <w:b/>
          <w:color w:val="000000" w:themeColor="text1"/>
          <w:sz w:val="24"/>
          <w:lang w:val="es-MX" w:eastAsia="es-MX"/>
        </w:rPr>
        <w:t>.</w:t>
      </w:r>
      <w:r w:rsidR="003F7592" w:rsidRPr="00A80D75">
        <w:rPr>
          <w:rFonts w:ascii="Times New Roman" w:hAnsi="Times New Roman" w:cs="Times New Roman"/>
          <w:b/>
          <w:color w:val="000000" w:themeColor="text1"/>
          <w:sz w:val="24"/>
          <w:lang w:val="es-MX" w:eastAsia="es-MX"/>
        </w:rPr>
        <w:t xml:space="preserve"> </w:t>
      </w:r>
      <w:r w:rsidR="00902CE2" w:rsidRPr="00A80D75">
        <w:rPr>
          <w:rFonts w:ascii="Times New Roman" w:hAnsi="Times New Roman" w:cs="Times New Roman"/>
          <w:b/>
          <w:color w:val="000000" w:themeColor="text1"/>
          <w:sz w:val="24"/>
          <w:lang w:val="es-MX" w:eastAsia="es-MX"/>
        </w:rPr>
        <w:t>Reactivos</w:t>
      </w:r>
      <w:bookmarkEnd w:id="47"/>
    </w:p>
    <w:p w:rsidR="00D84EDE" w:rsidRPr="00A80D75" w:rsidRDefault="00D84EDE" w:rsidP="00066489">
      <w:pPr>
        <w:pStyle w:val="Prrafodelista"/>
        <w:numPr>
          <w:ilvl w:val="0"/>
          <w:numId w:val="47"/>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Hidróxido de sodio</w:t>
      </w:r>
      <w:r w:rsidR="00445A10">
        <w:rPr>
          <w:rFonts w:ascii="Times New Roman" w:hAnsi="Times New Roman" w:cs="Times New Roman"/>
          <w:sz w:val="24"/>
          <w:szCs w:val="24"/>
        </w:rPr>
        <w:t xml:space="preserve"> (0.1N)</w:t>
      </w:r>
    </w:p>
    <w:p w:rsidR="00D84EDE" w:rsidRPr="00A80D75" w:rsidRDefault="00D84EDE" w:rsidP="00066489">
      <w:pPr>
        <w:pStyle w:val="Prrafodelista"/>
        <w:numPr>
          <w:ilvl w:val="0"/>
          <w:numId w:val="47"/>
        </w:numPr>
        <w:spacing w:before="100" w:beforeAutospacing="1" w:after="100" w:afterAutospacing="1" w:line="360" w:lineRule="auto"/>
        <w:jc w:val="both"/>
        <w:rPr>
          <w:rFonts w:ascii="Times New Roman" w:hAnsi="Times New Roman" w:cs="Times New Roman"/>
          <w:sz w:val="24"/>
          <w:szCs w:val="24"/>
        </w:rPr>
      </w:pPr>
      <w:r w:rsidRPr="00A80D75">
        <w:rPr>
          <w:rFonts w:ascii="Times New Roman" w:hAnsi="Times New Roman" w:cs="Times New Roman"/>
          <w:sz w:val="24"/>
          <w:szCs w:val="24"/>
        </w:rPr>
        <w:t>Fenolftaleína</w:t>
      </w:r>
    </w:p>
    <w:p w:rsidR="00D84EDE" w:rsidRPr="00A80D75" w:rsidRDefault="00322A38" w:rsidP="00066489">
      <w:pPr>
        <w:pStyle w:val="Ttulo1"/>
        <w:spacing w:before="100" w:beforeAutospacing="1" w:after="100" w:afterAutospacing="1" w:line="360" w:lineRule="auto"/>
        <w:rPr>
          <w:rFonts w:ascii="Times New Roman" w:hAnsi="Times New Roman" w:cs="Times New Roman"/>
          <w:b/>
          <w:color w:val="000000" w:themeColor="text1"/>
          <w:sz w:val="24"/>
          <w:lang w:val="es-MX" w:eastAsia="es-MX"/>
        </w:rPr>
      </w:pPr>
      <w:bookmarkStart w:id="48" w:name="_Toc465067853"/>
      <w:r w:rsidRPr="00A80D75">
        <w:rPr>
          <w:rFonts w:ascii="Times New Roman" w:hAnsi="Times New Roman" w:cs="Times New Roman"/>
          <w:b/>
          <w:color w:val="000000" w:themeColor="text1"/>
          <w:sz w:val="24"/>
          <w:lang w:val="es-MX" w:eastAsia="es-MX"/>
        </w:rPr>
        <w:t>4</w:t>
      </w:r>
      <w:r w:rsidR="00CB14B3" w:rsidRPr="00A80D75">
        <w:rPr>
          <w:rFonts w:ascii="Times New Roman" w:hAnsi="Times New Roman" w:cs="Times New Roman"/>
          <w:b/>
          <w:color w:val="000000" w:themeColor="text1"/>
          <w:sz w:val="24"/>
          <w:lang w:val="es-MX" w:eastAsia="es-MX"/>
        </w:rPr>
        <w:t>.4</w:t>
      </w:r>
      <w:r w:rsidR="007B2D84" w:rsidRPr="00A80D75">
        <w:rPr>
          <w:rFonts w:ascii="Times New Roman" w:hAnsi="Times New Roman" w:cs="Times New Roman"/>
          <w:b/>
          <w:color w:val="000000" w:themeColor="text1"/>
          <w:sz w:val="24"/>
          <w:lang w:val="es-MX" w:eastAsia="es-MX"/>
        </w:rPr>
        <w:t>.</w:t>
      </w:r>
      <w:r w:rsidR="003F7592" w:rsidRPr="00A80D75">
        <w:rPr>
          <w:rFonts w:ascii="Times New Roman" w:hAnsi="Times New Roman" w:cs="Times New Roman"/>
          <w:b/>
          <w:color w:val="000000" w:themeColor="text1"/>
          <w:sz w:val="24"/>
          <w:lang w:val="es-MX" w:eastAsia="es-MX"/>
        </w:rPr>
        <w:t xml:space="preserve"> </w:t>
      </w:r>
      <w:r w:rsidR="008758FE" w:rsidRPr="00A80D75">
        <w:rPr>
          <w:rFonts w:ascii="Times New Roman" w:hAnsi="Times New Roman" w:cs="Times New Roman"/>
          <w:b/>
          <w:color w:val="000000" w:themeColor="text1"/>
          <w:sz w:val="24"/>
          <w:lang w:val="es-MX" w:eastAsia="es-MX"/>
        </w:rPr>
        <w:t>Factores en estudio</w:t>
      </w:r>
      <w:bookmarkEnd w:id="48"/>
    </w:p>
    <w:p w:rsidR="00733ECD" w:rsidRPr="00A80D75" w:rsidRDefault="00A5729F" w:rsidP="00066489">
      <w:pPr>
        <w:pStyle w:val="Prrafodelista1"/>
        <w:spacing w:before="100" w:beforeAutospacing="1" w:after="100" w:afterAutospacing="1" w:line="36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En base a los factores y niveles de estudio se desarrolló el</w:t>
      </w:r>
      <w:r w:rsidR="00826CCF" w:rsidRPr="00A80D75">
        <w:rPr>
          <w:rFonts w:ascii="Times New Roman" w:hAnsi="Times New Roman"/>
          <w:color w:val="000000" w:themeColor="text1"/>
          <w:sz w:val="24"/>
          <w:szCs w:val="24"/>
        </w:rPr>
        <w:t xml:space="preserve"> siguiente diseño experimental.</w:t>
      </w:r>
    </w:p>
    <w:p w:rsidR="00D84EDE" w:rsidRPr="00A80D75" w:rsidRDefault="007E22D3" w:rsidP="00066489">
      <w:pPr>
        <w:pStyle w:val="Prrafodelista1"/>
        <w:spacing w:before="100" w:beforeAutospacing="1" w:after="100" w:afterAutospacing="1" w:line="360" w:lineRule="auto"/>
        <w:ind w:left="0"/>
        <w:jc w:val="both"/>
        <w:rPr>
          <w:rFonts w:ascii="Times New Roman" w:hAnsi="Times New Roman"/>
          <w:color w:val="000000" w:themeColor="text1"/>
          <w:sz w:val="24"/>
          <w:szCs w:val="24"/>
        </w:rPr>
      </w:pPr>
      <w:bookmarkStart w:id="49" w:name="_Toc464989934"/>
      <w:r w:rsidRPr="00A80D75">
        <w:rPr>
          <w:rFonts w:ascii="Times New Roman" w:hAnsi="Times New Roman"/>
          <w:b/>
          <w:color w:val="000000" w:themeColor="text1"/>
          <w:sz w:val="24"/>
          <w:szCs w:val="24"/>
        </w:rPr>
        <w:t>Tabla</w:t>
      </w:r>
      <w:r w:rsidR="00A5729F">
        <w:rPr>
          <w:rFonts w:ascii="Times New Roman" w:hAnsi="Times New Roman"/>
          <w:b/>
          <w:color w:val="000000" w:themeColor="text1"/>
          <w:sz w:val="24"/>
          <w:szCs w:val="24"/>
        </w:rPr>
        <w:t xml:space="preserve"> </w:t>
      </w:r>
      <w:r w:rsidR="000D7EDE" w:rsidRPr="00A80D75">
        <w:rPr>
          <w:rFonts w:ascii="Times New Roman" w:hAnsi="Times New Roman"/>
          <w:b/>
          <w:color w:val="000000" w:themeColor="text1"/>
          <w:sz w:val="24"/>
          <w:szCs w:val="24"/>
        </w:rPr>
        <w:fldChar w:fldCharType="begin"/>
      </w:r>
      <w:r w:rsidR="00794571" w:rsidRPr="00A80D75">
        <w:rPr>
          <w:rFonts w:ascii="Times New Roman" w:hAnsi="Times New Roman"/>
          <w:b/>
          <w:color w:val="000000" w:themeColor="text1"/>
          <w:sz w:val="24"/>
          <w:szCs w:val="24"/>
        </w:rPr>
        <w:instrText xml:space="preserve"> SEQ Tabla \* ARABIC </w:instrText>
      </w:r>
      <w:r w:rsidR="000D7EDE" w:rsidRPr="00A80D75">
        <w:rPr>
          <w:rFonts w:ascii="Times New Roman" w:hAnsi="Times New Roman"/>
          <w:b/>
          <w:color w:val="000000" w:themeColor="text1"/>
          <w:sz w:val="24"/>
          <w:szCs w:val="24"/>
        </w:rPr>
        <w:fldChar w:fldCharType="separate"/>
      </w:r>
      <w:r w:rsidR="00957EB9">
        <w:rPr>
          <w:rFonts w:ascii="Times New Roman" w:hAnsi="Times New Roman"/>
          <w:b/>
          <w:noProof/>
          <w:color w:val="000000" w:themeColor="text1"/>
          <w:sz w:val="24"/>
          <w:szCs w:val="24"/>
        </w:rPr>
        <w:t>2</w:t>
      </w:r>
      <w:r w:rsidR="000D7EDE" w:rsidRPr="00A80D75">
        <w:rPr>
          <w:rFonts w:ascii="Times New Roman" w:hAnsi="Times New Roman"/>
          <w:b/>
          <w:color w:val="000000" w:themeColor="text1"/>
          <w:sz w:val="24"/>
          <w:szCs w:val="24"/>
        </w:rPr>
        <w:fldChar w:fldCharType="end"/>
      </w:r>
      <w:r w:rsidR="00A5729F">
        <w:rPr>
          <w:rFonts w:ascii="Times New Roman" w:hAnsi="Times New Roman"/>
          <w:b/>
          <w:color w:val="000000" w:themeColor="text1"/>
          <w:sz w:val="24"/>
          <w:szCs w:val="24"/>
        </w:rPr>
        <w:t xml:space="preserve">: </w:t>
      </w:r>
      <w:r w:rsidR="00277A61" w:rsidRPr="00A80D75">
        <w:rPr>
          <w:rFonts w:ascii="Times New Roman" w:hAnsi="Times New Roman"/>
          <w:color w:val="000000" w:themeColor="text1"/>
          <w:sz w:val="24"/>
          <w:szCs w:val="24"/>
        </w:rPr>
        <w:t>Factores de</w:t>
      </w:r>
      <w:r w:rsidR="00D84EDE" w:rsidRPr="00A80D75">
        <w:rPr>
          <w:rFonts w:ascii="Times New Roman" w:hAnsi="Times New Roman"/>
          <w:color w:val="000000" w:themeColor="text1"/>
          <w:sz w:val="24"/>
          <w:szCs w:val="24"/>
        </w:rPr>
        <w:t xml:space="preserve"> estudio</w:t>
      </w:r>
      <w:bookmarkEnd w:id="49"/>
    </w:p>
    <w:tbl>
      <w:tblPr>
        <w:tblW w:w="7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1418"/>
        <w:gridCol w:w="3488"/>
      </w:tblGrid>
      <w:tr w:rsidR="00CB14B3" w:rsidRPr="00A80D75" w:rsidTr="0036605C">
        <w:trPr>
          <w:trHeight w:val="400"/>
          <w:jc w:val="center"/>
        </w:trPr>
        <w:tc>
          <w:tcPr>
            <w:tcW w:w="3068" w:type="dxa"/>
            <w:shd w:val="clear" w:color="auto" w:fill="5B9BD5" w:themeFill="accent1"/>
            <w:vAlign w:val="center"/>
          </w:tcPr>
          <w:p w:rsidR="00CB14B3" w:rsidRPr="00A80D75" w:rsidRDefault="00CB14B3" w:rsidP="00ED4A59">
            <w:pPr>
              <w:pStyle w:val="Prrafodelista1"/>
              <w:spacing w:after="0" w:line="360" w:lineRule="auto"/>
              <w:ind w:left="0"/>
              <w:jc w:val="center"/>
              <w:rPr>
                <w:rFonts w:ascii="Times New Roman" w:hAnsi="Times New Roman"/>
                <w:b/>
                <w:color w:val="000000" w:themeColor="text1"/>
                <w:sz w:val="24"/>
                <w:szCs w:val="24"/>
              </w:rPr>
            </w:pPr>
            <w:r w:rsidRPr="00A80D75">
              <w:rPr>
                <w:rFonts w:ascii="Times New Roman" w:hAnsi="Times New Roman"/>
                <w:b/>
                <w:color w:val="000000" w:themeColor="text1"/>
                <w:sz w:val="24"/>
                <w:szCs w:val="24"/>
              </w:rPr>
              <w:t>FACTOR</w:t>
            </w:r>
          </w:p>
        </w:tc>
        <w:tc>
          <w:tcPr>
            <w:tcW w:w="1418" w:type="dxa"/>
            <w:shd w:val="clear" w:color="auto" w:fill="5B9BD5" w:themeFill="accent1"/>
            <w:vAlign w:val="center"/>
          </w:tcPr>
          <w:p w:rsidR="00CB14B3" w:rsidRPr="00A80D75" w:rsidRDefault="00CB14B3" w:rsidP="00ED4A59">
            <w:pPr>
              <w:pStyle w:val="Prrafodelista1"/>
              <w:spacing w:after="0" w:line="360" w:lineRule="auto"/>
              <w:ind w:left="0"/>
              <w:jc w:val="center"/>
              <w:rPr>
                <w:rFonts w:ascii="Times New Roman" w:hAnsi="Times New Roman"/>
                <w:b/>
                <w:color w:val="000000" w:themeColor="text1"/>
                <w:sz w:val="24"/>
                <w:szCs w:val="24"/>
              </w:rPr>
            </w:pPr>
            <w:r w:rsidRPr="00A80D75">
              <w:rPr>
                <w:rFonts w:ascii="Times New Roman" w:hAnsi="Times New Roman"/>
                <w:b/>
                <w:color w:val="000000" w:themeColor="text1"/>
                <w:sz w:val="24"/>
                <w:szCs w:val="24"/>
              </w:rPr>
              <w:t>CODIGO</w:t>
            </w:r>
          </w:p>
        </w:tc>
        <w:tc>
          <w:tcPr>
            <w:tcW w:w="3488" w:type="dxa"/>
            <w:shd w:val="clear" w:color="auto" w:fill="5B9BD5" w:themeFill="accent1"/>
            <w:vAlign w:val="center"/>
          </w:tcPr>
          <w:p w:rsidR="00CB14B3" w:rsidRPr="00A80D75" w:rsidRDefault="00CB14B3" w:rsidP="00ED4A59">
            <w:pPr>
              <w:pStyle w:val="Prrafodelista1"/>
              <w:spacing w:after="0" w:line="360" w:lineRule="auto"/>
              <w:ind w:left="0"/>
              <w:jc w:val="center"/>
              <w:rPr>
                <w:rFonts w:ascii="Times New Roman" w:hAnsi="Times New Roman"/>
                <w:b/>
                <w:color w:val="000000" w:themeColor="text1"/>
                <w:sz w:val="24"/>
                <w:szCs w:val="24"/>
              </w:rPr>
            </w:pPr>
            <w:r w:rsidRPr="00A80D75">
              <w:rPr>
                <w:rFonts w:ascii="Times New Roman" w:hAnsi="Times New Roman"/>
                <w:b/>
                <w:color w:val="000000" w:themeColor="text1"/>
                <w:sz w:val="24"/>
                <w:szCs w:val="24"/>
              </w:rPr>
              <w:t>PORCENTAJES (%)</w:t>
            </w:r>
          </w:p>
        </w:tc>
      </w:tr>
      <w:tr w:rsidR="00CB14B3" w:rsidRPr="00A80D75" w:rsidTr="00445A10">
        <w:trPr>
          <w:trHeight w:val="925"/>
          <w:jc w:val="center"/>
        </w:trPr>
        <w:tc>
          <w:tcPr>
            <w:tcW w:w="3068" w:type="dxa"/>
            <w:vAlign w:val="center"/>
          </w:tcPr>
          <w:p w:rsidR="00CB14B3" w:rsidRPr="00A80D75" w:rsidRDefault="00CB14B3" w:rsidP="00ED4A59">
            <w:pPr>
              <w:pStyle w:val="Prrafodelista1"/>
              <w:spacing w:after="0" w:line="360" w:lineRule="auto"/>
              <w:ind w:left="0"/>
              <w:jc w:val="both"/>
              <w:rPr>
                <w:rFonts w:ascii="Times New Roman" w:hAnsi="Times New Roman"/>
                <w:sz w:val="24"/>
                <w:szCs w:val="24"/>
              </w:rPr>
            </w:pPr>
            <w:r w:rsidRPr="00A80D75">
              <w:rPr>
                <w:rFonts w:ascii="Times New Roman" w:hAnsi="Times New Roman"/>
                <w:sz w:val="24"/>
                <w:szCs w:val="24"/>
              </w:rPr>
              <w:t xml:space="preserve">Almidón </w:t>
            </w:r>
          </w:p>
          <w:p w:rsidR="00CB14B3" w:rsidRPr="00A80D75" w:rsidRDefault="00CB14B3"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sz w:val="24"/>
                <w:szCs w:val="24"/>
              </w:rPr>
              <w:t xml:space="preserve">de papa </w:t>
            </w:r>
          </w:p>
        </w:tc>
        <w:tc>
          <w:tcPr>
            <w:tcW w:w="1418" w:type="dxa"/>
            <w:vAlign w:val="center"/>
          </w:tcPr>
          <w:p w:rsidR="00CB14B3" w:rsidRPr="00A80D75" w:rsidRDefault="00CB14B3" w:rsidP="00445A10">
            <w:pPr>
              <w:spacing w:line="360" w:lineRule="auto"/>
              <w:jc w:val="center"/>
            </w:pPr>
            <w:r w:rsidRPr="00A80D75">
              <w:t>A</w:t>
            </w:r>
          </w:p>
          <w:p w:rsidR="00CB14B3" w:rsidRPr="00A80D75" w:rsidRDefault="00CB14B3" w:rsidP="00445A10">
            <w:pPr>
              <w:spacing w:line="360" w:lineRule="auto"/>
              <w:jc w:val="center"/>
            </w:pPr>
          </w:p>
        </w:tc>
        <w:tc>
          <w:tcPr>
            <w:tcW w:w="3488" w:type="dxa"/>
          </w:tcPr>
          <w:p w:rsidR="00CB14B3" w:rsidRPr="00A80D75" w:rsidRDefault="00CB14B3" w:rsidP="00ED4A59">
            <w:pPr>
              <w:tabs>
                <w:tab w:val="left" w:pos="607"/>
                <w:tab w:val="left" w:pos="787"/>
              </w:tabs>
              <w:spacing w:line="360" w:lineRule="auto"/>
              <w:jc w:val="both"/>
              <w:rPr>
                <w:b/>
              </w:rPr>
            </w:pPr>
            <w:r w:rsidRPr="00A80D75">
              <w:t xml:space="preserve"> A</w:t>
            </w:r>
            <w:r w:rsidRPr="00A80D75">
              <w:rPr>
                <w:vertAlign w:val="subscript"/>
              </w:rPr>
              <w:t>1</w:t>
            </w:r>
            <w:r w:rsidRPr="00A80D75">
              <w:rPr>
                <w:b/>
              </w:rPr>
              <w:t xml:space="preserve">= </w:t>
            </w:r>
            <w:r w:rsidRPr="00A80D75">
              <w:t>1.5%</w:t>
            </w:r>
          </w:p>
          <w:p w:rsidR="00CB14B3" w:rsidRPr="00A80D75" w:rsidRDefault="00CB14B3" w:rsidP="00ED4A59">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 xml:space="preserve"> A</w:t>
            </w:r>
            <w:r w:rsidRPr="00A80D75">
              <w:rPr>
                <w:rFonts w:ascii="Times New Roman" w:hAnsi="Times New Roman" w:cs="Times New Roman"/>
                <w:sz w:val="24"/>
                <w:szCs w:val="24"/>
                <w:vertAlign w:val="subscript"/>
              </w:rPr>
              <w:t>2</w:t>
            </w:r>
            <w:r w:rsidRPr="00A80D75">
              <w:rPr>
                <w:rFonts w:ascii="Times New Roman" w:hAnsi="Times New Roman" w:cs="Times New Roman"/>
                <w:sz w:val="24"/>
                <w:szCs w:val="24"/>
              </w:rPr>
              <w:t xml:space="preserve"> = 2.0 %</w:t>
            </w:r>
          </w:p>
        </w:tc>
      </w:tr>
      <w:tr w:rsidR="00CB14B3" w:rsidRPr="00A80D75" w:rsidTr="00445A10">
        <w:trPr>
          <w:trHeight w:val="567"/>
          <w:jc w:val="center"/>
        </w:trPr>
        <w:tc>
          <w:tcPr>
            <w:tcW w:w="3068" w:type="dxa"/>
            <w:vAlign w:val="center"/>
          </w:tcPr>
          <w:p w:rsidR="00CB14B3" w:rsidRPr="00A80D75" w:rsidRDefault="00CB14B3" w:rsidP="00ED4A59">
            <w:pPr>
              <w:pStyle w:val="Prrafodelista1"/>
              <w:spacing w:after="0" w:line="360" w:lineRule="auto"/>
              <w:ind w:left="0"/>
              <w:jc w:val="both"/>
              <w:rPr>
                <w:rFonts w:ascii="Times New Roman" w:hAnsi="Times New Roman"/>
                <w:sz w:val="24"/>
                <w:szCs w:val="24"/>
              </w:rPr>
            </w:pPr>
            <w:r w:rsidRPr="00A80D75">
              <w:rPr>
                <w:rFonts w:ascii="Times New Roman" w:hAnsi="Times New Roman"/>
                <w:sz w:val="24"/>
                <w:szCs w:val="24"/>
              </w:rPr>
              <w:t>Agente plastificante</w:t>
            </w:r>
          </w:p>
          <w:p w:rsidR="00CB14B3" w:rsidRPr="00A80D75" w:rsidRDefault="00CB14B3" w:rsidP="00ED4A59">
            <w:pPr>
              <w:pStyle w:val="Prrafodelista1"/>
              <w:spacing w:after="0" w:line="360" w:lineRule="auto"/>
              <w:ind w:left="0"/>
              <w:jc w:val="both"/>
              <w:rPr>
                <w:rFonts w:ascii="Times New Roman" w:hAnsi="Times New Roman"/>
                <w:sz w:val="24"/>
                <w:szCs w:val="24"/>
              </w:rPr>
            </w:pPr>
            <w:r w:rsidRPr="00A80D75">
              <w:rPr>
                <w:rFonts w:ascii="Times New Roman" w:hAnsi="Times New Roman"/>
                <w:sz w:val="24"/>
                <w:szCs w:val="24"/>
              </w:rPr>
              <w:t xml:space="preserve">Glicerina </w:t>
            </w:r>
          </w:p>
        </w:tc>
        <w:tc>
          <w:tcPr>
            <w:tcW w:w="1418" w:type="dxa"/>
            <w:vAlign w:val="center"/>
          </w:tcPr>
          <w:p w:rsidR="00CB14B3" w:rsidRPr="00A80D75" w:rsidRDefault="00CB14B3" w:rsidP="00445A10">
            <w:pPr>
              <w:spacing w:line="360" w:lineRule="auto"/>
              <w:jc w:val="center"/>
            </w:pPr>
            <w:r w:rsidRPr="00A80D75">
              <w:t>B</w:t>
            </w:r>
          </w:p>
          <w:p w:rsidR="00CB14B3" w:rsidRPr="00A80D75" w:rsidRDefault="00CB14B3" w:rsidP="00445A10">
            <w:pPr>
              <w:spacing w:line="360" w:lineRule="auto"/>
              <w:jc w:val="center"/>
            </w:pPr>
          </w:p>
        </w:tc>
        <w:tc>
          <w:tcPr>
            <w:tcW w:w="3488" w:type="dxa"/>
          </w:tcPr>
          <w:p w:rsidR="00CB14B3" w:rsidRPr="00A80D75" w:rsidRDefault="00CB14B3" w:rsidP="00ED4A59">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 xml:space="preserve"> B</w:t>
            </w:r>
            <w:r w:rsidRPr="00A80D75">
              <w:rPr>
                <w:rFonts w:ascii="Times New Roman" w:hAnsi="Times New Roman" w:cs="Times New Roman"/>
                <w:sz w:val="24"/>
                <w:szCs w:val="24"/>
                <w:vertAlign w:val="subscript"/>
              </w:rPr>
              <w:t>1</w:t>
            </w:r>
            <w:r w:rsidRPr="00A80D75">
              <w:rPr>
                <w:rFonts w:ascii="Times New Roman" w:hAnsi="Times New Roman" w:cs="Times New Roman"/>
                <w:sz w:val="24"/>
                <w:szCs w:val="24"/>
              </w:rPr>
              <w:t xml:space="preserve">  = 1.0 %</w:t>
            </w:r>
          </w:p>
          <w:p w:rsidR="00CB14B3" w:rsidRPr="00A80D75" w:rsidRDefault="00CB14B3" w:rsidP="00ED4A59">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 xml:space="preserve"> B</w:t>
            </w:r>
            <w:r w:rsidRPr="00A80D75">
              <w:rPr>
                <w:rFonts w:ascii="Times New Roman" w:hAnsi="Times New Roman" w:cs="Times New Roman"/>
                <w:sz w:val="24"/>
                <w:szCs w:val="24"/>
                <w:vertAlign w:val="subscript"/>
              </w:rPr>
              <w:t>2</w:t>
            </w:r>
            <w:r w:rsidRPr="00A80D75">
              <w:rPr>
                <w:rFonts w:ascii="Times New Roman" w:hAnsi="Times New Roman" w:cs="Times New Roman"/>
                <w:sz w:val="24"/>
                <w:szCs w:val="24"/>
              </w:rPr>
              <w:t xml:space="preserve">   = 1.5 %</w:t>
            </w:r>
          </w:p>
          <w:p w:rsidR="00CB14B3" w:rsidRPr="00A80D75" w:rsidRDefault="00CB14B3" w:rsidP="00ED4A59">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 xml:space="preserve"> B</w:t>
            </w:r>
            <w:r w:rsidRPr="00A80D75">
              <w:rPr>
                <w:rFonts w:ascii="Times New Roman" w:hAnsi="Times New Roman" w:cs="Times New Roman"/>
                <w:sz w:val="24"/>
                <w:szCs w:val="24"/>
                <w:vertAlign w:val="subscript"/>
              </w:rPr>
              <w:t xml:space="preserve">3      </w:t>
            </w:r>
            <w:r w:rsidRPr="00A80D75">
              <w:rPr>
                <w:rFonts w:ascii="Times New Roman" w:hAnsi="Times New Roman" w:cs="Times New Roman"/>
                <w:sz w:val="24"/>
                <w:szCs w:val="24"/>
              </w:rPr>
              <w:t>= 2.0 %</w:t>
            </w:r>
          </w:p>
        </w:tc>
      </w:tr>
      <w:tr w:rsidR="00CB14B3" w:rsidRPr="00A80D75" w:rsidTr="00445A10">
        <w:trPr>
          <w:trHeight w:val="567"/>
          <w:jc w:val="center"/>
        </w:trPr>
        <w:tc>
          <w:tcPr>
            <w:tcW w:w="3068" w:type="dxa"/>
            <w:vAlign w:val="center"/>
          </w:tcPr>
          <w:p w:rsidR="00CB14B3" w:rsidRPr="00A80D75" w:rsidRDefault="00CB14B3" w:rsidP="00ED4A59">
            <w:pPr>
              <w:pStyle w:val="Prrafodelista1"/>
              <w:spacing w:after="0" w:line="360" w:lineRule="auto"/>
              <w:ind w:left="0"/>
              <w:jc w:val="both"/>
              <w:rPr>
                <w:rFonts w:ascii="Times New Roman" w:hAnsi="Times New Roman"/>
                <w:sz w:val="24"/>
                <w:szCs w:val="24"/>
              </w:rPr>
            </w:pPr>
            <w:r w:rsidRPr="00A80D75">
              <w:rPr>
                <w:rFonts w:ascii="Times New Roman" w:hAnsi="Times New Roman"/>
                <w:sz w:val="24"/>
                <w:szCs w:val="24"/>
              </w:rPr>
              <w:t>Medio de dilución</w:t>
            </w:r>
          </w:p>
        </w:tc>
        <w:tc>
          <w:tcPr>
            <w:tcW w:w="1418" w:type="dxa"/>
            <w:vAlign w:val="center"/>
          </w:tcPr>
          <w:p w:rsidR="00CB14B3" w:rsidRPr="00A80D75" w:rsidRDefault="00CB14B3" w:rsidP="00445A10">
            <w:pPr>
              <w:spacing w:line="360" w:lineRule="auto"/>
              <w:jc w:val="center"/>
            </w:pPr>
            <w:r w:rsidRPr="00A80D75">
              <w:t>C</w:t>
            </w:r>
          </w:p>
          <w:p w:rsidR="00CB14B3" w:rsidRPr="00A80D75" w:rsidRDefault="00CB14B3" w:rsidP="00445A10">
            <w:pPr>
              <w:spacing w:line="360" w:lineRule="auto"/>
              <w:jc w:val="center"/>
            </w:pPr>
          </w:p>
        </w:tc>
        <w:tc>
          <w:tcPr>
            <w:tcW w:w="3488" w:type="dxa"/>
          </w:tcPr>
          <w:p w:rsidR="00CB14B3" w:rsidRPr="00A80D75" w:rsidRDefault="00CB14B3" w:rsidP="00ED4A59">
            <w:pPr>
              <w:tabs>
                <w:tab w:val="left" w:pos="607"/>
                <w:tab w:val="left" w:pos="787"/>
              </w:tabs>
              <w:spacing w:line="360" w:lineRule="auto"/>
              <w:jc w:val="both"/>
            </w:pPr>
            <w:r w:rsidRPr="00A80D75">
              <w:t xml:space="preserve"> C</w:t>
            </w:r>
            <w:r w:rsidRPr="00A80D75">
              <w:rPr>
                <w:vertAlign w:val="subscript"/>
              </w:rPr>
              <w:t>1</w:t>
            </w:r>
            <w:r w:rsidRPr="00A80D75">
              <w:rPr>
                <w:b/>
              </w:rPr>
              <w:t xml:space="preserve">= </w:t>
            </w:r>
            <w:r w:rsidRPr="00A80D75">
              <w:t>Agua 20 ml</w:t>
            </w:r>
          </w:p>
          <w:p w:rsidR="00CB14B3" w:rsidRPr="00A80D75" w:rsidRDefault="00CB14B3" w:rsidP="00ED4A59">
            <w:pPr>
              <w:tabs>
                <w:tab w:val="left" w:pos="607"/>
                <w:tab w:val="left" w:pos="787"/>
              </w:tabs>
              <w:spacing w:line="360" w:lineRule="auto"/>
              <w:jc w:val="both"/>
            </w:pPr>
            <w:r w:rsidRPr="00A80D75">
              <w:t xml:space="preserve"> C</w:t>
            </w:r>
            <w:r w:rsidRPr="00A80D75">
              <w:rPr>
                <w:vertAlign w:val="subscript"/>
              </w:rPr>
              <w:t>2</w:t>
            </w:r>
            <w:r w:rsidRPr="00A80D75">
              <w:t xml:space="preserve"> = Lacto suero 20 ml</w:t>
            </w:r>
          </w:p>
        </w:tc>
      </w:tr>
    </w:tbl>
    <w:p w:rsidR="00D84EDE" w:rsidRPr="00A80D75" w:rsidRDefault="0032303F" w:rsidP="0036605C">
      <w:pPr>
        <w:pStyle w:val="Prrafodelista1"/>
        <w:spacing w:after="100" w:afterAutospacing="1" w:line="360" w:lineRule="auto"/>
        <w:ind w:left="0"/>
        <w:jc w:val="both"/>
        <w:rPr>
          <w:rFonts w:ascii="Times New Roman" w:hAnsi="Times New Roman"/>
          <w:b/>
          <w:color w:val="000000" w:themeColor="text1"/>
          <w:sz w:val="24"/>
          <w:szCs w:val="24"/>
          <w:lang w:val="es-ES_tradnl"/>
        </w:rPr>
      </w:pPr>
      <w:r w:rsidRPr="00A80D75">
        <w:rPr>
          <w:rFonts w:ascii="Times New Roman" w:hAnsi="Times New Roman"/>
          <w:b/>
          <w:bCs/>
          <w:sz w:val="20"/>
          <w:szCs w:val="20"/>
        </w:rPr>
        <w:t xml:space="preserve">Fuente: </w:t>
      </w:r>
      <w:r w:rsidRPr="00A80D75">
        <w:rPr>
          <w:rFonts w:ascii="Times New Roman" w:hAnsi="Times New Roman"/>
          <w:sz w:val="20"/>
          <w:szCs w:val="20"/>
        </w:rPr>
        <w:t>Autores 2016</w:t>
      </w:r>
    </w:p>
    <w:p w:rsidR="00B8457E" w:rsidRPr="00A80D75" w:rsidRDefault="00D84EDE" w:rsidP="0036605C">
      <w:pPr>
        <w:pStyle w:val="Prrafodelista1"/>
        <w:spacing w:before="100" w:beforeAutospacing="1" w:after="100" w:afterAutospacing="1" w:line="360" w:lineRule="auto"/>
        <w:ind w:left="0"/>
        <w:jc w:val="both"/>
        <w:rPr>
          <w:rFonts w:ascii="Times New Roman" w:hAnsi="Times New Roman"/>
          <w:sz w:val="24"/>
          <w:szCs w:val="24"/>
        </w:rPr>
      </w:pPr>
      <w:r w:rsidRPr="00A80D75">
        <w:rPr>
          <w:rFonts w:ascii="Times New Roman" w:hAnsi="Times New Roman"/>
          <w:color w:val="000000" w:themeColor="text1"/>
          <w:sz w:val="24"/>
          <w:szCs w:val="24"/>
        </w:rPr>
        <w:t>Los factores en est</w:t>
      </w:r>
      <w:r w:rsidR="00571845" w:rsidRPr="00A80D75">
        <w:rPr>
          <w:rFonts w:ascii="Times New Roman" w:hAnsi="Times New Roman"/>
          <w:color w:val="000000" w:themeColor="text1"/>
          <w:sz w:val="24"/>
          <w:szCs w:val="24"/>
        </w:rPr>
        <w:t xml:space="preserve">udio detallados en </w:t>
      </w:r>
      <w:r w:rsidR="00826CCF" w:rsidRPr="00A80D75">
        <w:rPr>
          <w:rFonts w:ascii="Times New Roman" w:hAnsi="Times New Roman"/>
          <w:color w:val="000000" w:themeColor="text1"/>
          <w:sz w:val="24"/>
          <w:szCs w:val="24"/>
        </w:rPr>
        <w:t>la Tabla</w:t>
      </w:r>
      <w:r w:rsidR="00571845" w:rsidRPr="00A80D75">
        <w:rPr>
          <w:rFonts w:ascii="Times New Roman" w:hAnsi="Times New Roman"/>
          <w:color w:val="000000" w:themeColor="text1"/>
          <w:sz w:val="24"/>
          <w:szCs w:val="24"/>
        </w:rPr>
        <w:t xml:space="preserve"> N°</w:t>
      </w:r>
      <w:r w:rsidR="00A5729F">
        <w:rPr>
          <w:rFonts w:ascii="Times New Roman" w:hAnsi="Times New Roman"/>
          <w:color w:val="000000" w:themeColor="text1"/>
          <w:sz w:val="24"/>
          <w:szCs w:val="24"/>
        </w:rPr>
        <w:t xml:space="preserve"> </w:t>
      </w:r>
      <w:r w:rsidR="00571845" w:rsidRPr="00A80D75">
        <w:rPr>
          <w:rFonts w:ascii="Times New Roman" w:hAnsi="Times New Roman"/>
          <w:color w:val="000000" w:themeColor="text1"/>
          <w:sz w:val="24"/>
          <w:szCs w:val="24"/>
        </w:rPr>
        <w:t>2</w:t>
      </w:r>
      <w:r w:rsidR="00277A61" w:rsidRPr="00A80D75">
        <w:rPr>
          <w:rFonts w:ascii="Times New Roman" w:hAnsi="Times New Roman"/>
          <w:color w:val="000000" w:themeColor="text1"/>
          <w:sz w:val="24"/>
          <w:szCs w:val="24"/>
        </w:rPr>
        <w:t xml:space="preserve">, </w:t>
      </w:r>
      <w:r w:rsidRPr="00A80D75">
        <w:rPr>
          <w:rFonts w:ascii="Times New Roman" w:hAnsi="Times New Roman"/>
          <w:color w:val="000000" w:themeColor="text1"/>
          <w:sz w:val="24"/>
          <w:szCs w:val="24"/>
        </w:rPr>
        <w:t xml:space="preserve"> hacen relación a una adecuada formulación para la obtención de láminas comestibles biodegradables; en este caso la utilización de almidón de papa en los porcentajes 1, 5 y 2% contribuyen a obtener un producto con  características adecuadas al producto final; como por ejemplo</w:t>
      </w:r>
      <w:r w:rsidR="003D07DB" w:rsidRPr="00A80D75">
        <w:rPr>
          <w:rFonts w:ascii="Times New Roman" w:hAnsi="Times New Roman"/>
          <w:color w:val="000000" w:themeColor="text1"/>
          <w:sz w:val="24"/>
          <w:szCs w:val="24"/>
        </w:rPr>
        <w:t>:</w:t>
      </w:r>
      <w:r w:rsidRPr="00A80D75">
        <w:rPr>
          <w:rFonts w:ascii="Times New Roman" w:hAnsi="Times New Roman"/>
          <w:color w:val="000000" w:themeColor="text1"/>
          <w:sz w:val="24"/>
          <w:szCs w:val="24"/>
        </w:rPr>
        <w:t xml:space="preserve"> </w:t>
      </w:r>
      <w:r w:rsidRPr="00A80D75">
        <w:rPr>
          <w:rFonts w:ascii="Times New Roman" w:hAnsi="Times New Roman"/>
          <w:color w:val="000000" w:themeColor="text1"/>
          <w:sz w:val="24"/>
          <w:szCs w:val="24"/>
        </w:rPr>
        <w:lastRenderedPageBreak/>
        <w:t xml:space="preserve">provee un </w:t>
      </w:r>
      <w:r w:rsidR="003D07DB" w:rsidRPr="00A80D75">
        <w:rPr>
          <w:rFonts w:ascii="Times New Roman" w:hAnsi="Times New Roman"/>
          <w:sz w:val="24"/>
          <w:szCs w:val="24"/>
        </w:rPr>
        <w:t xml:space="preserve">sabor neutral, </w:t>
      </w:r>
      <w:r w:rsidRPr="00A80D75">
        <w:rPr>
          <w:rFonts w:ascii="Times New Roman" w:hAnsi="Times New Roman"/>
          <w:sz w:val="24"/>
          <w:szCs w:val="24"/>
        </w:rPr>
        <w:t xml:space="preserve">presenta una buena claridad, le suministra una alta fuerza cohesionadora, le proporciona textura larga, así como a dar una  tendencia mínima a formar espuma o amarillar la solución  base para la formación de la lámina. </w:t>
      </w:r>
    </w:p>
    <w:p w:rsidR="00E61C29" w:rsidRDefault="00D84EDE" w:rsidP="00687AA2">
      <w:pPr>
        <w:pStyle w:val="Prrafodelista1"/>
        <w:spacing w:before="100" w:beforeAutospacing="1" w:after="100" w:afterAutospacing="1" w:line="360" w:lineRule="auto"/>
        <w:ind w:left="0"/>
        <w:jc w:val="both"/>
        <w:rPr>
          <w:rFonts w:ascii="Times New Roman" w:hAnsi="Times New Roman"/>
          <w:sz w:val="24"/>
          <w:szCs w:val="24"/>
        </w:rPr>
      </w:pPr>
      <w:r w:rsidRPr="00A80D75">
        <w:rPr>
          <w:rFonts w:ascii="Times New Roman" w:hAnsi="Times New Roman"/>
          <w:sz w:val="24"/>
          <w:szCs w:val="24"/>
        </w:rPr>
        <w:t>El agente plastificante</w:t>
      </w:r>
      <w:r w:rsidR="000831D6" w:rsidRPr="00A80D75">
        <w:rPr>
          <w:rStyle w:val="Refdenotaalpie"/>
          <w:rFonts w:ascii="Times New Roman" w:hAnsi="Times New Roman"/>
          <w:sz w:val="24"/>
          <w:szCs w:val="24"/>
        </w:rPr>
        <w:footnoteReference w:id="5"/>
      </w:r>
      <w:r w:rsidRPr="00A80D75">
        <w:rPr>
          <w:rFonts w:ascii="Times New Roman" w:hAnsi="Times New Roman"/>
          <w:sz w:val="24"/>
          <w:szCs w:val="24"/>
        </w:rPr>
        <w:t xml:space="preserve"> en los porcentajes detallados (1, 1,5 y 2</w:t>
      </w:r>
      <w:r w:rsidR="0062302B">
        <w:rPr>
          <w:rFonts w:ascii="Times New Roman" w:hAnsi="Times New Roman"/>
          <w:sz w:val="24"/>
          <w:szCs w:val="24"/>
        </w:rPr>
        <w:t xml:space="preserve"> </w:t>
      </w:r>
      <w:r w:rsidRPr="00A80D75">
        <w:rPr>
          <w:rFonts w:ascii="Times New Roman" w:hAnsi="Times New Roman"/>
          <w:sz w:val="24"/>
          <w:szCs w:val="24"/>
        </w:rPr>
        <w:t xml:space="preserve">%) </w:t>
      </w:r>
      <w:r w:rsidR="00E61C29">
        <w:rPr>
          <w:rFonts w:ascii="Times New Roman" w:hAnsi="Times New Roman"/>
          <w:sz w:val="24"/>
          <w:szCs w:val="24"/>
        </w:rPr>
        <w:t>tienen como finalidad proporcionar</w:t>
      </w:r>
      <w:r w:rsidRPr="00A80D75">
        <w:rPr>
          <w:rFonts w:ascii="Times New Roman" w:hAnsi="Times New Roman"/>
          <w:sz w:val="24"/>
          <w:szCs w:val="24"/>
        </w:rPr>
        <w:t xml:space="preserve"> características de elasticidad, dándole una estructura plástica, proporcionando resistencia al rompimiento. </w:t>
      </w:r>
      <w:r w:rsidR="00E61C29">
        <w:rPr>
          <w:rFonts w:ascii="Times New Roman" w:hAnsi="Times New Roman"/>
          <w:sz w:val="24"/>
          <w:szCs w:val="24"/>
        </w:rPr>
        <w:t xml:space="preserve">Agente plastificante que </w:t>
      </w:r>
      <w:r w:rsidR="0062302B">
        <w:rPr>
          <w:rFonts w:ascii="Times New Roman" w:hAnsi="Times New Roman"/>
          <w:sz w:val="24"/>
          <w:szCs w:val="24"/>
        </w:rPr>
        <w:t xml:space="preserve">al ser considera al 2% fue el que mejores características de elasticidad tuvo. </w:t>
      </w:r>
    </w:p>
    <w:p w:rsidR="00B8457E" w:rsidRPr="00A80D75" w:rsidRDefault="00E61C29" w:rsidP="00687AA2">
      <w:pPr>
        <w:pStyle w:val="Prrafodelista1"/>
        <w:spacing w:before="100" w:beforeAutospacing="1" w:after="100" w:afterAutospacing="1" w:line="360" w:lineRule="auto"/>
        <w:ind w:left="0"/>
        <w:jc w:val="both"/>
        <w:rPr>
          <w:rFonts w:ascii="Times New Roman" w:hAnsi="Times New Roman"/>
          <w:sz w:val="24"/>
          <w:szCs w:val="24"/>
        </w:rPr>
      </w:pPr>
      <w:r>
        <w:rPr>
          <w:rFonts w:ascii="Times New Roman" w:hAnsi="Times New Roman"/>
          <w:sz w:val="24"/>
          <w:szCs w:val="24"/>
        </w:rPr>
        <w:t>Además el</w:t>
      </w:r>
      <w:r w:rsidR="00D84EDE" w:rsidRPr="00A80D75">
        <w:rPr>
          <w:rFonts w:ascii="Times New Roman" w:hAnsi="Times New Roman"/>
          <w:sz w:val="24"/>
          <w:szCs w:val="24"/>
        </w:rPr>
        <w:t xml:space="preserve"> uso del medio de dilución </w:t>
      </w:r>
      <w:r w:rsidR="007E0D8B" w:rsidRPr="00A80D75">
        <w:rPr>
          <w:rFonts w:ascii="Times New Roman" w:hAnsi="Times New Roman"/>
          <w:sz w:val="24"/>
          <w:szCs w:val="24"/>
        </w:rPr>
        <w:t>(agua y lacto suero) proporcionó</w:t>
      </w:r>
      <w:r w:rsidR="00D84EDE" w:rsidRPr="00A80D75">
        <w:rPr>
          <w:rFonts w:ascii="Times New Roman" w:hAnsi="Times New Roman"/>
          <w:sz w:val="24"/>
          <w:szCs w:val="24"/>
        </w:rPr>
        <w:t xml:space="preserve"> un recurso adecuado para que la mezcla de los componentes de la lámina comestible </w:t>
      </w:r>
      <w:r w:rsidR="007E0D8B" w:rsidRPr="00A80D75">
        <w:rPr>
          <w:rFonts w:ascii="Times New Roman" w:hAnsi="Times New Roman"/>
          <w:sz w:val="24"/>
          <w:szCs w:val="24"/>
        </w:rPr>
        <w:t xml:space="preserve">biodegradable </w:t>
      </w:r>
      <w:r w:rsidR="00277A61" w:rsidRPr="00A80D75">
        <w:rPr>
          <w:rFonts w:ascii="Times New Roman" w:hAnsi="Times New Roman"/>
          <w:sz w:val="24"/>
          <w:szCs w:val="24"/>
        </w:rPr>
        <w:t>sea</w:t>
      </w:r>
      <w:r w:rsidR="00D84EDE" w:rsidRPr="00A80D75">
        <w:rPr>
          <w:rFonts w:ascii="Times New Roman" w:hAnsi="Times New Roman"/>
          <w:sz w:val="24"/>
          <w:szCs w:val="24"/>
        </w:rPr>
        <w:t xml:space="preserve"> homogénea (en el caso del agua) y para que tenga las característic</w:t>
      </w:r>
      <w:r w:rsidR="00277A61" w:rsidRPr="00A80D75">
        <w:rPr>
          <w:rFonts w:ascii="Times New Roman" w:hAnsi="Times New Roman"/>
          <w:sz w:val="24"/>
          <w:szCs w:val="24"/>
        </w:rPr>
        <w:t xml:space="preserve">as de utilización de residuos </w:t>
      </w:r>
      <w:r w:rsidR="0016543F">
        <w:rPr>
          <w:rFonts w:ascii="Times New Roman" w:hAnsi="Times New Roman"/>
          <w:sz w:val="24"/>
          <w:szCs w:val="24"/>
        </w:rPr>
        <w:t>de</w:t>
      </w:r>
      <w:r w:rsidR="00D84EDE" w:rsidRPr="00A80D75">
        <w:rPr>
          <w:rFonts w:ascii="Times New Roman" w:hAnsi="Times New Roman"/>
          <w:sz w:val="24"/>
          <w:szCs w:val="24"/>
        </w:rPr>
        <w:t xml:space="preserve"> pro</w:t>
      </w:r>
      <w:r w:rsidR="0016543F">
        <w:rPr>
          <w:rFonts w:ascii="Times New Roman" w:hAnsi="Times New Roman"/>
          <w:sz w:val="24"/>
          <w:szCs w:val="24"/>
        </w:rPr>
        <w:t>cesos agroindustriales se usó</w:t>
      </w:r>
      <w:r w:rsidR="00277A61" w:rsidRPr="00A80D75">
        <w:rPr>
          <w:rFonts w:ascii="Times New Roman" w:hAnsi="Times New Roman"/>
          <w:sz w:val="24"/>
          <w:szCs w:val="24"/>
        </w:rPr>
        <w:t xml:space="preserve"> el </w:t>
      </w:r>
      <w:r w:rsidRPr="00A80D75">
        <w:rPr>
          <w:rFonts w:ascii="Times New Roman" w:hAnsi="Times New Roman"/>
          <w:sz w:val="24"/>
          <w:szCs w:val="24"/>
        </w:rPr>
        <w:t>lacto suero</w:t>
      </w:r>
      <w:r w:rsidR="0016543F">
        <w:rPr>
          <w:rFonts w:ascii="Times New Roman" w:hAnsi="Times New Roman"/>
          <w:sz w:val="24"/>
          <w:szCs w:val="24"/>
        </w:rPr>
        <w:t xml:space="preserve"> proveniente de la quesería.</w:t>
      </w:r>
    </w:p>
    <w:p w:rsidR="00630E74" w:rsidRPr="00A80D75" w:rsidRDefault="000D3427" w:rsidP="00687AA2">
      <w:pPr>
        <w:pStyle w:val="Ttulo1"/>
        <w:spacing w:before="100" w:beforeAutospacing="1" w:after="100" w:afterAutospacing="1" w:line="360" w:lineRule="auto"/>
        <w:rPr>
          <w:rFonts w:ascii="Times New Roman" w:hAnsi="Times New Roman" w:cs="Times New Roman"/>
          <w:b/>
          <w:color w:val="000000" w:themeColor="text1"/>
          <w:sz w:val="24"/>
          <w:lang w:val="es-MX" w:eastAsia="es-MX"/>
        </w:rPr>
      </w:pPr>
      <w:bookmarkStart w:id="50" w:name="_Toc465067854"/>
      <w:r w:rsidRPr="00A80D75">
        <w:rPr>
          <w:rFonts w:ascii="Times New Roman" w:hAnsi="Times New Roman" w:cs="Times New Roman"/>
          <w:b/>
          <w:color w:val="000000" w:themeColor="text1"/>
          <w:sz w:val="24"/>
          <w:lang w:val="es-MX" w:eastAsia="es-MX"/>
        </w:rPr>
        <w:t>4</w:t>
      </w:r>
      <w:r w:rsidR="00826CCF" w:rsidRPr="00A80D75">
        <w:rPr>
          <w:rFonts w:ascii="Times New Roman" w:hAnsi="Times New Roman" w:cs="Times New Roman"/>
          <w:b/>
          <w:color w:val="000000" w:themeColor="text1"/>
          <w:sz w:val="24"/>
          <w:lang w:val="es-MX" w:eastAsia="es-MX"/>
        </w:rPr>
        <w:t>.4.1</w:t>
      </w:r>
      <w:r w:rsidR="007B2D84" w:rsidRPr="00A80D75">
        <w:rPr>
          <w:rFonts w:ascii="Times New Roman" w:hAnsi="Times New Roman" w:cs="Times New Roman"/>
          <w:b/>
          <w:color w:val="000000" w:themeColor="text1"/>
          <w:sz w:val="24"/>
          <w:lang w:val="es-MX" w:eastAsia="es-MX"/>
        </w:rPr>
        <w:t>.</w:t>
      </w:r>
      <w:r w:rsidR="003F7592" w:rsidRPr="00A80D75">
        <w:rPr>
          <w:rFonts w:ascii="Times New Roman" w:hAnsi="Times New Roman" w:cs="Times New Roman"/>
          <w:b/>
          <w:color w:val="000000" w:themeColor="text1"/>
          <w:sz w:val="24"/>
          <w:lang w:val="es-MX" w:eastAsia="es-MX"/>
        </w:rPr>
        <w:t xml:space="preserve"> </w:t>
      </w:r>
      <w:r w:rsidR="00902CE2" w:rsidRPr="00A80D75">
        <w:rPr>
          <w:rFonts w:ascii="Times New Roman" w:hAnsi="Times New Roman" w:cs="Times New Roman"/>
          <w:b/>
          <w:color w:val="000000" w:themeColor="text1"/>
          <w:sz w:val="24"/>
          <w:lang w:val="es-MX" w:eastAsia="es-MX"/>
        </w:rPr>
        <w:t>Características del experimento</w:t>
      </w:r>
      <w:bookmarkEnd w:id="50"/>
    </w:p>
    <w:p w:rsidR="00D84EDE" w:rsidRPr="00A80D75" w:rsidRDefault="00D84EDE" w:rsidP="00687AA2">
      <w:pPr>
        <w:pStyle w:val="Prrafodelista1"/>
        <w:numPr>
          <w:ilvl w:val="0"/>
          <w:numId w:val="48"/>
        </w:numPr>
        <w:spacing w:before="100" w:beforeAutospacing="1" w:after="100" w:afterAutospacing="1" w:line="360" w:lineRule="auto"/>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Unidad experimental = 250 gramos</w:t>
      </w:r>
    </w:p>
    <w:p w:rsidR="00630E74" w:rsidRPr="00A80D75" w:rsidRDefault="00D84EDE" w:rsidP="00687AA2">
      <w:pPr>
        <w:pStyle w:val="Prrafodelista1"/>
        <w:numPr>
          <w:ilvl w:val="0"/>
          <w:numId w:val="48"/>
        </w:numPr>
        <w:spacing w:before="100" w:beforeAutospacing="1" w:after="100" w:afterAutospacing="1" w:line="360" w:lineRule="auto"/>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Factores de estudio = 3</w:t>
      </w:r>
    </w:p>
    <w:p w:rsidR="00D84EDE" w:rsidRPr="00A80D75" w:rsidRDefault="00D84EDE" w:rsidP="00687AA2">
      <w:pPr>
        <w:pStyle w:val="Prrafodelista1"/>
        <w:numPr>
          <w:ilvl w:val="0"/>
          <w:numId w:val="48"/>
        </w:numPr>
        <w:spacing w:before="100" w:beforeAutospacing="1" w:after="100" w:afterAutospacing="1" w:line="360" w:lineRule="auto"/>
        <w:rPr>
          <w:rFonts w:ascii="Times New Roman" w:hAnsi="Times New Roman"/>
          <w:color w:val="000000" w:themeColor="text1"/>
          <w:sz w:val="24"/>
          <w:szCs w:val="24"/>
        </w:rPr>
      </w:pPr>
      <w:r w:rsidRPr="00A80D75">
        <w:rPr>
          <w:rFonts w:ascii="Times New Roman" w:hAnsi="Times New Roman"/>
          <w:color w:val="000000" w:themeColor="text1"/>
          <w:sz w:val="24"/>
          <w:szCs w:val="24"/>
        </w:rPr>
        <w:t>Tratamientos= 12</w:t>
      </w:r>
    </w:p>
    <w:p w:rsidR="00D84EDE" w:rsidRPr="00A80D75" w:rsidRDefault="00D84EDE" w:rsidP="00687AA2">
      <w:pPr>
        <w:pStyle w:val="Prrafodelista1"/>
        <w:numPr>
          <w:ilvl w:val="0"/>
          <w:numId w:val="48"/>
        </w:numPr>
        <w:spacing w:before="100" w:beforeAutospacing="1" w:after="100" w:afterAutospacing="1" w:line="360" w:lineRule="auto"/>
        <w:rPr>
          <w:rFonts w:ascii="Times New Roman" w:hAnsi="Times New Roman"/>
          <w:color w:val="000000" w:themeColor="text1"/>
          <w:sz w:val="24"/>
          <w:szCs w:val="24"/>
        </w:rPr>
      </w:pPr>
      <w:r w:rsidRPr="00A80D75">
        <w:rPr>
          <w:rFonts w:ascii="Times New Roman" w:hAnsi="Times New Roman"/>
          <w:color w:val="000000" w:themeColor="text1"/>
          <w:sz w:val="24"/>
          <w:szCs w:val="24"/>
        </w:rPr>
        <w:t>Repeticiones= 2</w:t>
      </w:r>
    </w:p>
    <w:p w:rsidR="00D84EDE" w:rsidRPr="00A80D75" w:rsidRDefault="00D84EDE" w:rsidP="00687AA2">
      <w:pPr>
        <w:pStyle w:val="Prrafodelista1"/>
        <w:numPr>
          <w:ilvl w:val="0"/>
          <w:numId w:val="48"/>
        </w:numPr>
        <w:spacing w:before="100" w:beforeAutospacing="1" w:after="100" w:afterAutospacing="1" w:line="360" w:lineRule="auto"/>
        <w:rPr>
          <w:rFonts w:ascii="Times New Roman" w:hAnsi="Times New Roman"/>
          <w:color w:val="000000" w:themeColor="text1"/>
          <w:sz w:val="24"/>
          <w:szCs w:val="24"/>
        </w:rPr>
      </w:pPr>
      <w:r w:rsidRPr="00A80D75">
        <w:rPr>
          <w:rFonts w:ascii="Times New Roman" w:hAnsi="Times New Roman"/>
          <w:color w:val="000000" w:themeColor="text1"/>
          <w:sz w:val="24"/>
          <w:szCs w:val="24"/>
        </w:rPr>
        <w:t>Unidades experimentales = 24</w:t>
      </w:r>
    </w:p>
    <w:p w:rsidR="00D84EDE" w:rsidRPr="00A80D75" w:rsidRDefault="000D3427" w:rsidP="00687AA2">
      <w:pPr>
        <w:pStyle w:val="Ttulo1"/>
        <w:spacing w:before="100" w:beforeAutospacing="1" w:after="100" w:afterAutospacing="1" w:line="360" w:lineRule="auto"/>
        <w:rPr>
          <w:rFonts w:ascii="Times New Roman" w:hAnsi="Times New Roman" w:cs="Times New Roman"/>
          <w:b/>
          <w:color w:val="000000" w:themeColor="text1"/>
          <w:sz w:val="24"/>
          <w:lang w:val="es-MX" w:eastAsia="es-MX"/>
        </w:rPr>
      </w:pPr>
      <w:bookmarkStart w:id="51" w:name="_Toc465067855"/>
      <w:r w:rsidRPr="00A80D75">
        <w:rPr>
          <w:rFonts w:ascii="Times New Roman" w:hAnsi="Times New Roman" w:cs="Times New Roman"/>
          <w:b/>
          <w:color w:val="000000" w:themeColor="text1"/>
          <w:sz w:val="24"/>
          <w:lang w:val="es-MX" w:eastAsia="es-MX"/>
        </w:rPr>
        <w:t>4</w:t>
      </w:r>
      <w:r w:rsidR="00D84EDE" w:rsidRPr="00A80D75">
        <w:rPr>
          <w:rFonts w:ascii="Times New Roman" w:hAnsi="Times New Roman" w:cs="Times New Roman"/>
          <w:b/>
          <w:color w:val="000000" w:themeColor="text1"/>
          <w:sz w:val="24"/>
          <w:lang w:val="es-MX" w:eastAsia="es-MX"/>
        </w:rPr>
        <w:t>.4.2</w:t>
      </w:r>
      <w:r w:rsidR="007B2D84" w:rsidRPr="00A80D75">
        <w:rPr>
          <w:rFonts w:ascii="Times New Roman" w:hAnsi="Times New Roman" w:cs="Times New Roman"/>
          <w:b/>
          <w:color w:val="000000" w:themeColor="text1"/>
          <w:sz w:val="24"/>
          <w:lang w:val="es-MX" w:eastAsia="es-MX"/>
        </w:rPr>
        <w:t>.</w:t>
      </w:r>
      <w:r w:rsidR="003F7592" w:rsidRPr="00A80D75">
        <w:rPr>
          <w:rFonts w:ascii="Times New Roman" w:hAnsi="Times New Roman" w:cs="Times New Roman"/>
          <w:b/>
          <w:color w:val="000000" w:themeColor="text1"/>
          <w:sz w:val="24"/>
          <w:lang w:val="es-MX" w:eastAsia="es-MX"/>
        </w:rPr>
        <w:t xml:space="preserve"> </w:t>
      </w:r>
      <w:r w:rsidR="00902CE2" w:rsidRPr="00A80D75">
        <w:rPr>
          <w:rFonts w:ascii="Times New Roman" w:hAnsi="Times New Roman" w:cs="Times New Roman"/>
          <w:b/>
          <w:color w:val="000000" w:themeColor="text1"/>
          <w:sz w:val="24"/>
          <w:lang w:val="es-MX" w:eastAsia="es-MX"/>
        </w:rPr>
        <w:t>Tipo de diseño experimental</w:t>
      </w:r>
      <w:bookmarkEnd w:id="51"/>
    </w:p>
    <w:p w:rsidR="00D84EDE" w:rsidRPr="00A80D75" w:rsidRDefault="00D84EDE" w:rsidP="00687AA2">
      <w:pPr>
        <w:pStyle w:val="Prrafodelista1"/>
        <w:spacing w:before="100" w:beforeAutospacing="1" w:after="100" w:afterAutospacing="1" w:line="360" w:lineRule="auto"/>
        <w:ind w:left="0"/>
        <w:jc w:val="both"/>
        <w:rPr>
          <w:rFonts w:ascii="Times New Roman" w:hAnsi="Times New Roman"/>
          <w:sz w:val="24"/>
          <w:szCs w:val="24"/>
        </w:rPr>
      </w:pPr>
      <w:r w:rsidRPr="00A80D75">
        <w:rPr>
          <w:rFonts w:ascii="Times New Roman" w:hAnsi="Times New Roman"/>
          <w:color w:val="000000" w:themeColor="text1"/>
          <w:sz w:val="24"/>
          <w:szCs w:val="24"/>
        </w:rPr>
        <w:t xml:space="preserve">En la </w:t>
      </w:r>
      <w:r w:rsidR="007E0D8B" w:rsidRPr="00A80D75">
        <w:rPr>
          <w:rFonts w:ascii="Times New Roman" w:hAnsi="Times New Roman"/>
          <w:color w:val="000000" w:themeColor="text1"/>
          <w:sz w:val="24"/>
          <w:szCs w:val="24"/>
        </w:rPr>
        <w:t>investigación se aplicó</w:t>
      </w:r>
      <w:r w:rsidRPr="00A80D75">
        <w:rPr>
          <w:rFonts w:ascii="Times New Roman" w:hAnsi="Times New Roman"/>
          <w:color w:val="000000" w:themeColor="text1"/>
          <w:sz w:val="24"/>
          <w:szCs w:val="24"/>
        </w:rPr>
        <w:t xml:space="preserve"> un Diseño de Bloques Completamente al Azar (DBCA) en arreglo factorial A * B * C con 2 repeticiones</w:t>
      </w:r>
      <w:r w:rsidR="00D67B91">
        <w:rPr>
          <w:rFonts w:ascii="Times New Roman" w:hAnsi="Times New Roman"/>
          <w:color w:val="000000" w:themeColor="text1"/>
          <w:sz w:val="24"/>
          <w:szCs w:val="24"/>
        </w:rPr>
        <w:t xml:space="preserve"> en ba</w:t>
      </w:r>
      <w:r w:rsidR="0016543F">
        <w:rPr>
          <w:rFonts w:ascii="Times New Roman" w:hAnsi="Times New Roman"/>
          <w:color w:val="000000" w:themeColor="text1"/>
          <w:sz w:val="24"/>
          <w:szCs w:val="24"/>
        </w:rPr>
        <w:t>se a los establecido por (Padrón</w:t>
      </w:r>
      <w:r w:rsidR="00D67B91">
        <w:rPr>
          <w:rFonts w:ascii="Times New Roman" w:hAnsi="Times New Roman"/>
          <w:color w:val="000000" w:themeColor="text1"/>
          <w:sz w:val="24"/>
          <w:szCs w:val="24"/>
        </w:rPr>
        <w:t>, 1997)</w:t>
      </w:r>
    </w:p>
    <w:p w:rsidR="00D84EDE" w:rsidRPr="00A80D75" w:rsidRDefault="00826CCF" w:rsidP="00687AA2">
      <w:pPr>
        <w:pStyle w:val="Ttulo1"/>
        <w:spacing w:before="100" w:beforeAutospacing="1" w:after="100" w:afterAutospacing="1" w:line="360" w:lineRule="auto"/>
        <w:rPr>
          <w:rFonts w:ascii="Times New Roman" w:hAnsi="Times New Roman" w:cs="Times New Roman"/>
          <w:b/>
          <w:color w:val="000000" w:themeColor="text1"/>
          <w:sz w:val="24"/>
          <w:lang w:val="es-MX" w:eastAsia="es-MX"/>
        </w:rPr>
      </w:pPr>
      <w:bookmarkStart w:id="52" w:name="_Toc465067856"/>
      <w:r w:rsidRPr="00A80D75">
        <w:rPr>
          <w:rFonts w:ascii="Times New Roman" w:hAnsi="Times New Roman" w:cs="Times New Roman"/>
          <w:b/>
          <w:color w:val="000000" w:themeColor="text1"/>
          <w:sz w:val="24"/>
          <w:lang w:val="es-MX" w:eastAsia="es-MX"/>
        </w:rPr>
        <w:lastRenderedPageBreak/>
        <w:t>4.4.3</w:t>
      </w:r>
      <w:r w:rsidR="007B2D84" w:rsidRPr="00A80D75">
        <w:rPr>
          <w:rFonts w:ascii="Times New Roman" w:hAnsi="Times New Roman" w:cs="Times New Roman"/>
          <w:b/>
          <w:color w:val="000000" w:themeColor="text1"/>
          <w:sz w:val="24"/>
          <w:lang w:val="es-MX" w:eastAsia="es-MX"/>
        </w:rPr>
        <w:t>.</w:t>
      </w:r>
      <w:r w:rsidRPr="00A80D75">
        <w:rPr>
          <w:rFonts w:ascii="Times New Roman" w:hAnsi="Times New Roman" w:cs="Times New Roman"/>
          <w:b/>
          <w:color w:val="000000" w:themeColor="text1"/>
          <w:sz w:val="24"/>
          <w:lang w:val="es-MX" w:eastAsia="es-MX"/>
        </w:rPr>
        <w:t xml:space="preserve"> Análisis</w:t>
      </w:r>
      <w:r w:rsidR="00902CE2" w:rsidRPr="00A80D75">
        <w:rPr>
          <w:rFonts w:ascii="Times New Roman" w:hAnsi="Times New Roman" w:cs="Times New Roman"/>
          <w:b/>
          <w:color w:val="000000" w:themeColor="text1"/>
          <w:sz w:val="24"/>
          <w:lang w:val="es-MX" w:eastAsia="es-MX"/>
        </w:rPr>
        <w:t xml:space="preserve"> estadístico</w:t>
      </w:r>
      <w:bookmarkEnd w:id="52"/>
    </w:p>
    <w:p w:rsidR="001F5CB4" w:rsidRPr="00A80D75" w:rsidRDefault="00D84EDE" w:rsidP="00687AA2">
      <w:pPr>
        <w:pStyle w:val="Prrafodelista1"/>
        <w:spacing w:before="100" w:beforeAutospacing="1" w:after="100" w:afterAutospacing="1"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 xml:space="preserve">Para establecer las diferencias entre los tratamientos </w:t>
      </w:r>
      <w:r w:rsidR="007E0D8B" w:rsidRPr="00A80D75">
        <w:rPr>
          <w:rFonts w:ascii="Times New Roman" w:hAnsi="Times New Roman"/>
          <w:color w:val="000000" w:themeColor="text1"/>
          <w:sz w:val="24"/>
          <w:szCs w:val="24"/>
        </w:rPr>
        <w:t>se aplicó</w:t>
      </w:r>
      <w:r w:rsidRPr="00A80D75">
        <w:rPr>
          <w:rFonts w:ascii="Times New Roman" w:hAnsi="Times New Roman"/>
          <w:color w:val="000000" w:themeColor="text1"/>
          <w:sz w:val="24"/>
          <w:szCs w:val="24"/>
        </w:rPr>
        <w:t xml:space="preserve"> el análisis de varianza (ADEVA), con los correspondientes grados de libertad co</w:t>
      </w:r>
      <w:r w:rsidR="007B2D84" w:rsidRPr="00A80D75">
        <w:rPr>
          <w:rFonts w:ascii="Times New Roman" w:hAnsi="Times New Roman"/>
          <w:color w:val="000000" w:themeColor="text1"/>
          <w:sz w:val="24"/>
          <w:szCs w:val="24"/>
        </w:rPr>
        <w:t>mo se presentan a continuación:</w:t>
      </w:r>
    </w:p>
    <w:p w:rsidR="00D84EDE" w:rsidRPr="00A80D75" w:rsidRDefault="000D3427" w:rsidP="00687AA2">
      <w:pPr>
        <w:pStyle w:val="Prrafodelista1"/>
        <w:spacing w:before="100" w:beforeAutospacing="1" w:after="100" w:afterAutospacing="1" w:line="360" w:lineRule="auto"/>
        <w:ind w:left="0"/>
        <w:jc w:val="both"/>
        <w:rPr>
          <w:rFonts w:ascii="Times New Roman" w:hAnsi="Times New Roman"/>
          <w:b/>
          <w:color w:val="000000" w:themeColor="text1"/>
          <w:sz w:val="24"/>
          <w:szCs w:val="24"/>
        </w:rPr>
      </w:pPr>
      <w:bookmarkStart w:id="53" w:name="_Toc464989935"/>
      <w:r w:rsidRPr="00A80D75">
        <w:rPr>
          <w:rFonts w:ascii="Times New Roman" w:hAnsi="Times New Roman"/>
          <w:b/>
          <w:color w:val="000000" w:themeColor="text1"/>
          <w:sz w:val="24"/>
          <w:szCs w:val="24"/>
        </w:rPr>
        <w:t>Tabla</w:t>
      </w:r>
      <w:r w:rsidR="00C409DE">
        <w:rPr>
          <w:rFonts w:ascii="Times New Roman" w:hAnsi="Times New Roman"/>
          <w:b/>
          <w:color w:val="000000" w:themeColor="text1"/>
          <w:sz w:val="24"/>
          <w:szCs w:val="24"/>
        </w:rPr>
        <w:t xml:space="preserve"> </w:t>
      </w:r>
      <w:r w:rsidR="000D7EDE" w:rsidRPr="00A80D75">
        <w:rPr>
          <w:rFonts w:ascii="Times New Roman" w:hAnsi="Times New Roman"/>
          <w:b/>
          <w:color w:val="000000" w:themeColor="text1"/>
          <w:sz w:val="24"/>
          <w:szCs w:val="24"/>
        </w:rPr>
        <w:fldChar w:fldCharType="begin"/>
      </w:r>
      <w:r w:rsidR="00794571" w:rsidRPr="00A80D75">
        <w:rPr>
          <w:rFonts w:ascii="Times New Roman" w:hAnsi="Times New Roman"/>
          <w:b/>
          <w:color w:val="000000" w:themeColor="text1"/>
          <w:sz w:val="24"/>
          <w:szCs w:val="24"/>
        </w:rPr>
        <w:instrText xml:space="preserve"> SEQ Tabla \* ARABIC </w:instrText>
      </w:r>
      <w:r w:rsidR="000D7EDE" w:rsidRPr="00A80D75">
        <w:rPr>
          <w:rFonts w:ascii="Times New Roman" w:hAnsi="Times New Roman"/>
          <w:b/>
          <w:color w:val="000000" w:themeColor="text1"/>
          <w:sz w:val="24"/>
          <w:szCs w:val="24"/>
        </w:rPr>
        <w:fldChar w:fldCharType="separate"/>
      </w:r>
      <w:r w:rsidR="00957EB9">
        <w:rPr>
          <w:rFonts w:ascii="Times New Roman" w:hAnsi="Times New Roman"/>
          <w:b/>
          <w:noProof/>
          <w:color w:val="000000" w:themeColor="text1"/>
          <w:sz w:val="24"/>
          <w:szCs w:val="24"/>
        </w:rPr>
        <w:t>3</w:t>
      </w:r>
      <w:r w:rsidR="000D7EDE" w:rsidRPr="00A80D75">
        <w:rPr>
          <w:rFonts w:ascii="Times New Roman" w:hAnsi="Times New Roman"/>
          <w:b/>
          <w:color w:val="000000" w:themeColor="text1"/>
          <w:sz w:val="24"/>
          <w:szCs w:val="24"/>
        </w:rPr>
        <w:fldChar w:fldCharType="end"/>
      </w:r>
      <w:r w:rsidR="00C409DE">
        <w:rPr>
          <w:rFonts w:ascii="Times New Roman" w:hAnsi="Times New Roman"/>
          <w:b/>
          <w:color w:val="000000" w:themeColor="text1"/>
          <w:sz w:val="24"/>
          <w:szCs w:val="24"/>
        </w:rPr>
        <w:t xml:space="preserve">: </w:t>
      </w:r>
      <w:r w:rsidR="00D84EDE" w:rsidRPr="00A80D75">
        <w:rPr>
          <w:rFonts w:ascii="Times New Roman" w:hAnsi="Times New Roman"/>
          <w:color w:val="000000" w:themeColor="text1"/>
          <w:sz w:val="24"/>
          <w:szCs w:val="24"/>
        </w:rPr>
        <w:t>Grados de libertad del diseño experimental propuesto.</w:t>
      </w:r>
      <w:bookmarkEnd w:id="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2"/>
        <w:gridCol w:w="3710"/>
      </w:tblGrid>
      <w:tr w:rsidR="00687AA2" w:rsidRPr="00A80D75" w:rsidTr="003A54AF">
        <w:trPr>
          <w:trHeight w:val="479"/>
          <w:jc w:val="center"/>
        </w:trPr>
        <w:tc>
          <w:tcPr>
            <w:tcW w:w="4032" w:type="dxa"/>
            <w:shd w:val="clear" w:color="auto" w:fill="5B9BD5" w:themeFill="accent1"/>
            <w:vAlign w:val="center"/>
          </w:tcPr>
          <w:p w:rsidR="00687AA2" w:rsidRPr="00A80D75" w:rsidRDefault="00687AA2" w:rsidP="001A4445">
            <w:pPr>
              <w:pStyle w:val="Prrafodelista1"/>
              <w:spacing w:after="0" w:line="360" w:lineRule="auto"/>
              <w:ind w:left="0"/>
              <w:jc w:val="center"/>
              <w:rPr>
                <w:rFonts w:ascii="Times New Roman" w:hAnsi="Times New Roman"/>
                <w:b/>
                <w:color w:val="000000" w:themeColor="text1"/>
                <w:sz w:val="24"/>
                <w:szCs w:val="24"/>
              </w:rPr>
            </w:pPr>
            <w:r w:rsidRPr="00A80D75">
              <w:rPr>
                <w:rFonts w:ascii="Times New Roman" w:hAnsi="Times New Roman"/>
                <w:b/>
                <w:color w:val="000000" w:themeColor="text1"/>
                <w:sz w:val="24"/>
                <w:szCs w:val="24"/>
              </w:rPr>
              <w:t>FUENTE DE VARIACION</w:t>
            </w:r>
          </w:p>
        </w:tc>
        <w:tc>
          <w:tcPr>
            <w:tcW w:w="3710" w:type="dxa"/>
            <w:shd w:val="clear" w:color="auto" w:fill="5B9BD5" w:themeFill="accent1"/>
            <w:vAlign w:val="center"/>
          </w:tcPr>
          <w:p w:rsidR="00687AA2" w:rsidRPr="00A80D75" w:rsidRDefault="00687AA2" w:rsidP="001A4445">
            <w:pPr>
              <w:pStyle w:val="Prrafodelista1"/>
              <w:spacing w:after="0" w:line="360" w:lineRule="auto"/>
              <w:ind w:left="0"/>
              <w:jc w:val="center"/>
              <w:rPr>
                <w:rFonts w:ascii="Times New Roman" w:hAnsi="Times New Roman"/>
                <w:b/>
                <w:color w:val="000000" w:themeColor="text1"/>
                <w:sz w:val="24"/>
                <w:szCs w:val="24"/>
              </w:rPr>
            </w:pPr>
            <w:r w:rsidRPr="00A80D75">
              <w:rPr>
                <w:rFonts w:ascii="Times New Roman" w:hAnsi="Times New Roman"/>
                <w:b/>
                <w:color w:val="000000" w:themeColor="text1"/>
                <w:sz w:val="24"/>
                <w:szCs w:val="24"/>
              </w:rPr>
              <w:t>GRADOS DE LIBERTAD</w:t>
            </w:r>
          </w:p>
        </w:tc>
      </w:tr>
      <w:tr w:rsidR="00687AA2" w:rsidRPr="00A80D75" w:rsidTr="003A54AF">
        <w:trPr>
          <w:trHeight w:val="469"/>
          <w:jc w:val="center"/>
        </w:trPr>
        <w:tc>
          <w:tcPr>
            <w:tcW w:w="4032" w:type="dxa"/>
            <w:vAlign w:val="center"/>
          </w:tcPr>
          <w:p w:rsidR="00687AA2" w:rsidRPr="00A80D75" w:rsidRDefault="00C409DE" w:rsidP="001A4445">
            <w:pPr>
              <w:pStyle w:val="Prrafodelista1"/>
              <w:spacing w:after="0" w:line="36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Total </w:t>
            </w:r>
          </w:p>
        </w:tc>
        <w:tc>
          <w:tcPr>
            <w:tcW w:w="3710" w:type="dxa"/>
            <w:vAlign w:val="center"/>
          </w:tcPr>
          <w:p w:rsidR="00687AA2" w:rsidRPr="00A80D75" w:rsidRDefault="00C409DE" w:rsidP="00C409DE">
            <w:pPr>
              <w:pStyle w:val="Prrafodelista1"/>
              <w:spacing w:after="0" w:line="36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23</w:t>
            </w:r>
          </w:p>
        </w:tc>
      </w:tr>
      <w:tr w:rsidR="00687AA2" w:rsidRPr="00A80D75" w:rsidTr="003A54AF">
        <w:trPr>
          <w:trHeight w:val="469"/>
          <w:jc w:val="center"/>
        </w:trPr>
        <w:tc>
          <w:tcPr>
            <w:tcW w:w="4032" w:type="dxa"/>
            <w:vAlign w:val="center"/>
          </w:tcPr>
          <w:p w:rsidR="00687AA2" w:rsidRPr="00A80D75" w:rsidRDefault="00687AA2" w:rsidP="00ED4A59">
            <w:pPr>
              <w:pStyle w:val="Prrafodelista1"/>
              <w:spacing w:after="0" w:line="360" w:lineRule="auto"/>
              <w:ind w:left="0"/>
              <w:jc w:val="both"/>
              <w:rPr>
                <w:rFonts w:ascii="Times New Roman" w:hAnsi="Times New Roman"/>
                <w:color w:val="000000" w:themeColor="text1"/>
                <w:sz w:val="24"/>
                <w:szCs w:val="24"/>
                <w:lang w:val="pt-BR"/>
              </w:rPr>
            </w:pPr>
            <w:r w:rsidRPr="00A80D75">
              <w:rPr>
                <w:rFonts w:ascii="Times New Roman" w:hAnsi="Times New Roman"/>
                <w:color w:val="000000" w:themeColor="text1"/>
                <w:sz w:val="24"/>
                <w:szCs w:val="24"/>
                <w:lang w:val="pt-BR"/>
              </w:rPr>
              <w:t>Tratamientos</w:t>
            </w:r>
          </w:p>
        </w:tc>
        <w:tc>
          <w:tcPr>
            <w:tcW w:w="3710" w:type="dxa"/>
            <w:vAlign w:val="center"/>
          </w:tcPr>
          <w:p w:rsidR="00687AA2" w:rsidRPr="00A80D75" w:rsidRDefault="00687AA2" w:rsidP="00ED4A59">
            <w:pPr>
              <w:pStyle w:val="Prrafodelista1"/>
              <w:spacing w:after="0" w:line="360" w:lineRule="auto"/>
              <w:ind w:left="0"/>
              <w:jc w:val="center"/>
              <w:rPr>
                <w:rFonts w:ascii="Times New Roman" w:hAnsi="Times New Roman"/>
                <w:color w:val="000000" w:themeColor="text1"/>
                <w:sz w:val="24"/>
                <w:szCs w:val="24"/>
                <w:lang w:val="pt-BR"/>
              </w:rPr>
            </w:pPr>
            <w:r w:rsidRPr="00A80D75">
              <w:rPr>
                <w:rFonts w:ascii="Times New Roman" w:hAnsi="Times New Roman"/>
                <w:color w:val="000000" w:themeColor="text1"/>
                <w:sz w:val="24"/>
                <w:szCs w:val="24"/>
                <w:lang w:val="pt-BR"/>
              </w:rPr>
              <w:t>11</w:t>
            </w:r>
          </w:p>
        </w:tc>
      </w:tr>
      <w:tr w:rsidR="00687AA2" w:rsidRPr="00A80D75" w:rsidTr="003A54AF">
        <w:trPr>
          <w:trHeight w:val="486"/>
          <w:jc w:val="center"/>
        </w:trPr>
        <w:tc>
          <w:tcPr>
            <w:tcW w:w="4032" w:type="dxa"/>
            <w:vAlign w:val="center"/>
          </w:tcPr>
          <w:p w:rsidR="00687AA2" w:rsidRPr="00A80D75" w:rsidRDefault="00687AA2" w:rsidP="00ED4A59">
            <w:pPr>
              <w:pStyle w:val="Prrafodelista1"/>
              <w:spacing w:after="0" w:line="360" w:lineRule="auto"/>
              <w:ind w:left="0"/>
              <w:jc w:val="both"/>
              <w:rPr>
                <w:rFonts w:ascii="Times New Roman" w:hAnsi="Times New Roman"/>
                <w:color w:val="000000" w:themeColor="text1"/>
                <w:sz w:val="24"/>
                <w:szCs w:val="24"/>
                <w:lang w:val="pt-BR"/>
              </w:rPr>
            </w:pPr>
            <w:proofErr w:type="spellStart"/>
            <w:r w:rsidRPr="00A80D75">
              <w:rPr>
                <w:rFonts w:ascii="Times New Roman" w:hAnsi="Times New Roman"/>
                <w:color w:val="000000" w:themeColor="text1"/>
                <w:sz w:val="24"/>
                <w:szCs w:val="24"/>
                <w:lang w:val="pt-BR"/>
              </w:rPr>
              <w:t>Error</w:t>
            </w:r>
            <w:proofErr w:type="spellEnd"/>
          </w:p>
        </w:tc>
        <w:tc>
          <w:tcPr>
            <w:tcW w:w="3710" w:type="dxa"/>
            <w:vAlign w:val="center"/>
          </w:tcPr>
          <w:p w:rsidR="00687AA2" w:rsidRPr="00A80D75" w:rsidRDefault="00687AA2" w:rsidP="00ED4A59">
            <w:pPr>
              <w:pStyle w:val="Prrafodelista1"/>
              <w:spacing w:after="0" w:line="360" w:lineRule="auto"/>
              <w:ind w:left="0"/>
              <w:jc w:val="center"/>
              <w:rPr>
                <w:rFonts w:ascii="Times New Roman" w:hAnsi="Times New Roman"/>
                <w:color w:val="000000" w:themeColor="text1"/>
                <w:sz w:val="24"/>
                <w:szCs w:val="24"/>
                <w:lang w:val="pt-BR"/>
              </w:rPr>
            </w:pPr>
            <w:r w:rsidRPr="00A80D75">
              <w:rPr>
                <w:rFonts w:ascii="Times New Roman" w:hAnsi="Times New Roman"/>
                <w:color w:val="000000" w:themeColor="text1"/>
                <w:sz w:val="24"/>
                <w:szCs w:val="24"/>
                <w:lang w:val="pt-BR"/>
              </w:rPr>
              <w:t>12</w:t>
            </w:r>
          </w:p>
        </w:tc>
      </w:tr>
    </w:tbl>
    <w:p w:rsidR="00B8457E" w:rsidRDefault="0032303F" w:rsidP="00687AA2">
      <w:pPr>
        <w:pStyle w:val="Prrafodelista1"/>
        <w:spacing w:after="0" w:line="360" w:lineRule="auto"/>
        <w:ind w:left="0"/>
        <w:jc w:val="both"/>
        <w:rPr>
          <w:rFonts w:ascii="Times New Roman" w:hAnsi="Times New Roman"/>
          <w:sz w:val="20"/>
          <w:szCs w:val="20"/>
        </w:rPr>
      </w:pPr>
      <w:r w:rsidRPr="00A80D75">
        <w:rPr>
          <w:rFonts w:ascii="Times New Roman" w:hAnsi="Times New Roman"/>
          <w:b/>
          <w:bCs/>
          <w:sz w:val="20"/>
          <w:szCs w:val="20"/>
        </w:rPr>
        <w:t xml:space="preserve">Fuente: </w:t>
      </w:r>
      <w:r w:rsidR="003A54AF">
        <w:rPr>
          <w:rFonts w:ascii="Times New Roman" w:hAnsi="Times New Roman"/>
          <w:b/>
          <w:bCs/>
          <w:sz w:val="20"/>
          <w:szCs w:val="20"/>
        </w:rPr>
        <w:t>(</w:t>
      </w:r>
      <w:r w:rsidR="00C409DE">
        <w:rPr>
          <w:rFonts w:ascii="Times New Roman" w:hAnsi="Times New Roman"/>
          <w:sz w:val="20"/>
          <w:szCs w:val="20"/>
        </w:rPr>
        <w:t>Autora</w:t>
      </w:r>
      <w:r w:rsidRPr="00A80D75">
        <w:rPr>
          <w:rFonts w:ascii="Times New Roman" w:hAnsi="Times New Roman"/>
          <w:sz w:val="20"/>
          <w:szCs w:val="20"/>
        </w:rPr>
        <w:t>s</w:t>
      </w:r>
      <w:r w:rsidR="003A54AF">
        <w:rPr>
          <w:rFonts w:ascii="Times New Roman" w:hAnsi="Times New Roman"/>
          <w:sz w:val="20"/>
          <w:szCs w:val="20"/>
        </w:rPr>
        <w:t>,</w:t>
      </w:r>
      <w:r w:rsidRPr="00A80D75">
        <w:rPr>
          <w:rFonts w:ascii="Times New Roman" w:hAnsi="Times New Roman"/>
          <w:sz w:val="20"/>
          <w:szCs w:val="20"/>
        </w:rPr>
        <w:t xml:space="preserve"> 2016</w:t>
      </w:r>
      <w:r w:rsidR="003A54AF">
        <w:rPr>
          <w:rFonts w:ascii="Times New Roman" w:hAnsi="Times New Roman"/>
          <w:sz w:val="20"/>
          <w:szCs w:val="20"/>
        </w:rPr>
        <w:t>)</w:t>
      </w:r>
    </w:p>
    <w:p w:rsidR="00C409DE" w:rsidRPr="00A80D75" w:rsidRDefault="00C409DE" w:rsidP="00687AA2">
      <w:pPr>
        <w:pStyle w:val="Prrafodelista1"/>
        <w:spacing w:after="0" w:line="360" w:lineRule="auto"/>
        <w:ind w:left="0"/>
        <w:jc w:val="both"/>
        <w:rPr>
          <w:rFonts w:ascii="Times New Roman" w:hAnsi="Times New Roman"/>
          <w:color w:val="000000" w:themeColor="text1"/>
          <w:sz w:val="24"/>
          <w:szCs w:val="24"/>
        </w:rPr>
      </w:pPr>
    </w:p>
    <w:p w:rsidR="00D84EDE" w:rsidRPr="00A80D75" w:rsidRDefault="00D84EDE" w:rsidP="00ED4A59">
      <w:pPr>
        <w:pStyle w:val="Prrafodelista1"/>
        <w:numPr>
          <w:ilvl w:val="0"/>
          <w:numId w:val="49"/>
        </w:numPr>
        <w:tabs>
          <w:tab w:val="num" w:pos="540"/>
        </w:tabs>
        <w:spacing w:after="0" w:line="360" w:lineRule="auto"/>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Esquema de Análisis de Varia</w:t>
      </w:r>
      <w:r w:rsidR="007B2D84" w:rsidRPr="00A80D75">
        <w:rPr>
          <w:rFonts w:ascii="Times New Roman" w:hAnsi="Times New Roman"/>
          <w:color w:val="000000" w:themeColor="text1"/>
          <w:sz w:val="24"/>
          <w:szCs w:val="24"/>
        </w:rPr>
        <w:t>nza</w:t>
      </w:r>
    </w:p>
    <w:p w:rsidR="00D84EDE" w:rsidRPr="00A80D75" w:rsidRDefault="00D84EDE" w:rsidP="00ED4A59">
      <w:pPr>
        <w:pStyle w:val="Prrafodelista1"/>
        <w:numPr>
          <w:ilvl w:val="0"/>
          <w:numId w:val="49"/>
        </w:numPr>
        <w:spacing w:after="0" w:line="360" w:lineRule="auto"/>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Prueba de Tukey al 5%</w:t>
      </w:r>
      <w:r w:rsidR="0029146F" w:rsidRPr="00A80D75">
        <w:rPr>
          <w:rFonts w:ascii="Times New Roman" w:hAnsi="Times New Roman"/>
          <w:color w:val="000000" w:themeColor="text1"/>
          <w:sz w:val="24"/>
          <w:szCs w:val="24"/>
        </w:rPr>
        <w:t xml:space="preserve"> y al 1%</w:t>
      </w:r>
      <w:r w:rsidRPr="00A80D75">
        <w:rPr>
          <w:rFonts w:ascii="Times New Roman" w:hAnsi="Times New Roman"/>
          <w:color w:val="000000" w:themeColor="text1"/>
          <w:sz w:val="24"/>
          <w:szCs w:val="24"/>
        </w:rPr>
        <w:t xml:space="preserve"> para com</w:t>
      </w:r>
      <w:r w:rsidR="007B2D84" w:rsidRPr="00A80D75">
        <w:rPr>
          <w:rFonts w:ascii="Times New Roman" w:hAnsi="Times New Roman"/>
          <w:color w:val="000000" w:themeColor="text1"/>
          <w:sz w:val="24"/>
          <w:szCs w:val="24"/>
        </w:rPr>
        <w:t>parar promedios de tratamientos</w:t>
      </w:r>
    </w:p>
    <w:p w:rsidR="00D84EDE" w:rsidRPr="00A80D75" w:rsidRDefault="00D84EDE" w:rsidP="00ED4A59">
      <w:pPr>
        <w:pStyle w:val="Prrafodelista1"/>
        <w:numPr>
          <w:ilvl w:val="0"/>
          <w:numId w:val="49"/>
        </w:numPr>
        <w:suppressAutoHyphens/>
        <w:spacing w:after="0" w:line="360" w:lineRule="auto"/>
        <w:jc w:val="both"/>
        <w:rPr>
          <w:rFonts w:ascii="Times New Roman" w:hAnsi="Times New Roman"/>
          <w:color w:val="000000" w:themeColor="text1"/>
          <w:sz w:val="24"/>
          <w:szCs w:val="24"/>
        </w:rPr>
      </w:pPr>
      <w:r w:rsidRPr="00A80D75">
        <w:rPr>
          <w:rFonts w:ascii="Times New Roman" w:hAnsi="Times New Roman"/>
          <w:sz w:val="24"/>
          <w:szCs w:val="24"/>
        </w:rPr>
        <w:t xml:space="preserve">Prueba de </w:t>
      </w:r>
      <w:proofErr w:type="spellStart"/>
      <w:r w:rsidRPr="00A80D75">
        <w:rPr>
          <w:rFonts w:ascii="Times New Roman" w:hAnsi="Times New Roman"/>
          <w:sz w:val="24"/>
          <w:szCs w:val="24"/>
        </w:rPr>
        <w:t>Scheffé</w:t>
      </w:r>
      <w:proofErr w:type="spellEnd"/>
      <w:r w:rsidRPr="00A80D75">
        <w:rPr>
          <w:rFonts w:ascii="Times New Roman" w:hAnsi="Times New Roman"/>
          <w:sz w:val="24"/>
          <w:szCs w:val="24"/>
        </w:rPr>
        <w:t xml:space="preserve"> al 5%</w:t>
      </w:r>
      <w:r w:rsidR="0029146F" w:rsidRPr="00A80D75">
        <w:rPr>
          <w:rFonts w:ascii="Times New Roman" w:hAnsi="Times New Roman"/>
          <w:sz w:val="24"/>
          <w:szCs w:val="24"/>
        </w:rPr>
        <w:t xml:space="preserve"> y al 1%</w:t>
      </w:r>
    </w:p>
    <w:p w:rsidR="00D84EDE" w:rsidRPr="00A80D75" w:rsidRDefault="007E22D3" w:rsidP="00FA1EE1">
      <w:pPr>
        <w:pStyle w:val="Prrafodelista1"/>
        <w:spacing w:before="100" w:beforeAutospacing="1" w:after="100" w:afterAutospacing="1" w:line="360" w:lineRule="auto"/>
        <w:ind w:left="0"/>
        <w:jc w:val="both"/>
        <w:rPr>
          <w:rFonts w:ascii="Times New Roman" w:hAnsi="Times New Roman"/>
          <w:color w:val="000000" w:themeColor="text1"/>
          <w:sz w:val="24"/>
          <w:szCs w:val="24"/>
        </w:rPr>
      </w:pPr>
      <w:bookmarkStart w:id="54" w:name="_Toc464989936"/>
      <w:r w:rsidRPr="00A80D75">
        <w:rPr>
          <w:rFonts w:ascii="Times New Roman" w:hAnsi="Times New Roman"/>
          <w:b/>
          <w:color w:val="000000" w:themeColor="text1"/>
          <w:sz w:val="24"/>
          <w:szCs w:val="24"/>
        </w:rPr>
        <w:t>Tabla</w:t>
      </w:r>
      <w:r w:rsidR="00C409DE">
        <w:rPr>
          <w:rFonts w:ascii="Times New Roman" w:hAnsi="Times New Roman"/>
          <w:b/>
          <w:color w:val="000000" w:themeColor="text1"/>
          <w:sz w:val="24"/>
          <w:szCs w:val="24"/>
        </w:rPr>
        <w:t xml:space="preserve"> </w:t>
      </w:r>
      <w:r w:rsidR="000D7EDE" w:rsidRPr="00A80D75">
        <w:rPr>
          <w:rFonts w:ascii="Times New Roman" w:hAnsi="Times New Roman"/>
          <w:b/>
          <w:color w:val="000000" w:themeColor="text1"/>
          <w:sz w:val="24"/>
          <w:szCs w:val="24"/>
        </w:rPr>
        <w:fldChar w:fldCharType="begin"/>
      </w:r>
      <w:r w:rsidR="00794571" w:rsidRPr="00A80D75">
        <w:rPr>
          <w:rFonts w:ascii="Times New Roman" w:hAnsi="Times New Roman"/>
          <w:b/>
          <w:color w:val="000000" w:themeColor="text1"/>
          <w:sz w:val="24"/>
          <w:szCs w:val="24"/>
        </w:rPr>
        <w:instrText xml:space="preserve"> SEQ Tabla \* ARABIC </w:instrText>
      </w:r>
      <w:r w:rsidR="000D7EDE" w:rsidRPr="00A80D75">
        <w:rPr>
          <w:rFonts w:ascii="Times New Roman" w:hAnsi="Times New Roman"/>
          <w:b/>
          <w:color w:val="000000" w:themeColor="text1"/>
          <w:sz w:val="24"/>
          <w:szCs w:val="24"/>
        </w:rPr>
        <w:fldChar w:fldCharType="separate"/>
      </w:r>
      <w:r w:rsidR="00957EB9">
        <w:rPr>
          <w:rFonts w:ascii="Times New Roman" w:hAnsi="Times New Roman"/>
          <w:b/>
          <w:noProof/>
          <w:color w:val="000000" w:themeColor="text1"/>
          <w:sz w:val="24"/>
          <w:szCs w:val="24"/>
        </w:rPr>
        <w:t>4</w:t>
      </w:r>
      <w:r w:rsidR="000D7EDE" w:rsidRPr="00A80D75">
        <w:rPr>
          <w:rFonts w:ascii="Times New Roman" w:hAnsi="Times New Roman"/>
          <w:b/>
          <w:color w:val="000000" w:themeColor="text1"/>
          <w:sz w:val="24"/>
          <w:szCs w:val="24"/>
        </w:rPr>
        <w:fldChar w:fldCharType="end"/>
      </w:r>
      <w:r w:rsidR="00C409DE">
        <w:rPr>
          <w:rFonts w:ascii="Times New Roman" w:hAnsi="Times New Roman"/>
          <w:b/>
          <w:color w:val="000000" w:themeColor="text1"/>
          <w:sz w:val="24"/>
          <w:szCs w:val="24"/>
        </w:rPr>
        <w:t xml:space="preserve">: </w:t>
      </w:r>
      <w:r w:rsidR="00D84EDE" w:rsidRPr="00A80D75">
        <w:rPr>
          <w:rFonts w:ascii="Times New Roman" w:hAnsi="Times New Roman"/>
          <w:color w:val="000000" w:themeColor="text1"/>
          <w:sz w:val="24"/>
          <w:szCs w:val="24"/>
        </w:rPr>
        <w:t>Esquema para el diseño experimental de tres factores</w:t>
      </w:r>
      <w:bookmarkEnd w:id="54"/>
    </w:p>
    <w:tbl>
      <w:tblPr>
        <w:tblStyle w:val="Tablaconcuadrcula"/>
        <w:tblW w:w="7762" w:type="dxa"/>
        <w:tblInd w:w="108" w:type="dxa"/>
        <w:tblLook w:val="04A0" w:firstRow="1" w:lastRow="0" w:firstColumn="1" w:lastColumn="0" w:noHBand="0" w:noVBand="1"/>
      </w:tblPr>
      <w:tblGrid>
        <w:gridCol w:w="1585"/>
        <w:gridCol w:w="1585"/>
        <w:gridCol w:w="1420"/>
        <w:gridCol w:w="1586"/>
        <w:gridCol w:w="1586"/>
      </w:tblGrid>
      <w:tr w:rsidR="00826CCF" w:rsidRPr="00A80D75" w:rsidTr="00684873">
        <w:trPr>
          <w:trHeight w:val="533"/>
        </w:trPr>
        <w:tc>
          <w:tcPr>
            <w:tcW w:w="1585" w:type="dxa"/>
            <w:shd w:val="clear" w:color="auto" w:fill="5B9BD5" w:themeFill="accent1"/>
            <w:vAlign w:val="center"/>
          </w:tcPr>
          <w:p w:rsidR="00826CCF" w:rsidRPr="00A80D75" w:rsidRDefault="00826CCF" w:rsidP="00FA1EE1">
            <w:pPr>
              <w:pStyle w:val="Prrafodelista1"/>
              <w:spacing w:before="100" w:beforeAutospacing="1" w:after="100" w:afterAutospacing="1" w:line="360" w:lineRule="auto"/>
              <w:ind w:left="0"/>
              <w:jc w:val="center"/>
              <w:rPr>
                <w:rFonts w:ascii="Times New Roman" w:hAnsi="Times New Roman"/>
                <w:b/>
                <w:color w:val="000000" w:themeColor="text1"/>
                <w:sz w:val="24"/>
                <w:szCs w:val="24"/>
              </w:rPr>
            </w:pPr>
            <w:r w:rsidRPr="00A80D75">
              <w:rPr>
                <w:rFonts w:ascii="Times New Roman" w:hAnsi="Times New Roman"/>
                <w:b/>
                <w:color w:val="000000" w:themeColor="text1"/>
                <w:sz w:val="24"/>
                <w:szCs w:val="24"/>
              </w:rPr>
              <w:t>F Variación</w:t>
            </w:r>
          </w:p>
        </w:tc>
        <w:tc>
          <w:tcPr>
            <w:tcW w:w="1585" w:type="dxa"/>
            <w:shd w:val="clear" w:color="auto" w:fill="5B9BD5" w:themeFill="accent1"/>
            <w:vAlign w:val="center"/>
          </w:tcPr>
          <w:p w:rsidR="00826CCF" w:rsidRPr="00A80D75" w:rsidRDefault="007B2D84" w:rsidP="00FA1EE1">
            <w:pPr>
              <w:pStyle w:val="Prrafodelista1"/>
              <w:spacing w:before="100" w:beforeAutospacing="1" w:after="100" w:afterAutospacing="1" w:line="360" w:lineRule="auto"/>
              <w:ind w:left="0"/>
              <w:jc w:val="center"/>
              <w:rPr>
                <w:rFonts w:ascii="Times New Roman" w:hAnsi="Times New Roman"/>
                <w:b/>
                <w:color w:val="000000" w:themeColor="text1"/>
                <w:sz w:val="24"/>
                <w:szCs w:val="24"/>
              </w:rPr>
            </w:pPr>
            <w:r w:rsidRPr="00A80D75">
              <w:rPr>
                <w:rFonts w:ascii="Times New Roman" w:hAnsi="Times New Roman"/>
                <w:b/>
                <w:color w:val="000000" w:themeColor="text1"/>
                <w:sz w:val="24"/>
                <w:szCs w:val="24"/>
              </w:rPr>
              <w:t>SC</w:t>
            </w:r>
          </w:p>
        </w:tc>
        <w:tc>
          <w:tcPr>
            <w:tcW w:w="1420" w:type="dxa"/>
            <w:shd w:val="clear" w:color="auto" w:fill="5B9BD5" w:themeFill="accent1"/>
            <w:vAlign w:val="center"/>
          </w:tcPr>
          <w:p w:rsidR="00826CCF" w:rsidRPr="00A80D75" w:rsidRDefault="007B2D84" w:rsidP="00FA1EE1">
            <w:pPr>
              <w:pStyle w:val="Prrafodelista1"/>
              <w:spacing w:before="100" w:beforeAutospacing="1" w:after="100" w:afterAutospacing="1" w:line="360" w:lineRule="auto"/>
              <w:ind w:left="0"/>
              <w:jc w:val="center"/>
              <w:rPr>
                <w:rFonts w:ascii="Times New Roman" w:hAnsi="Times New Roman"/>
                <w:b/>
                <w:color w:val="000000" w:themeColor="text1"/>
                <w:sz w:val="24"/>
                <w:szCs w:val="24"/>
              </w:rPr>
            </w:pPr>
            <w:r w:rsidRPr="00A80D75">
              <w:rPr>
                <w:rFonts w:ascii="Times New Roman" w:hAnsi="Times New Roman"/>
                <w:b/>
                <w:color w:val="000000" w:themeColor="text1"/>
                <w:sz w:val="24"/>
                <w:szCs w:val="24"/>
              </w:rPr>
              <w:t>GL</w:t>
            </w:r>
          </w:p>
        </w:tc>
        <w:tc>
          <w:tcPr>
            <w:tcW w:w="1586" w:type="dxa"/>
            <w:shd w:val="clear" w:color="auto" w:fill="5B9BD5" w:themeFill="accent1"/>
            <w:vAlign w:val="center"/>
          </w:tcPr>
          <w:p w:rsidR="00826CCF" w:rsidRPr="00A80D75" w:rsidRDefault="007B2D84" w:rsidP="00FA1EE1">
            <w:pPr>
              <w:pStyle w:val="Prrafodelista1"/>
              <w:spacing w:before="100" w:beforeAutospacing="1" w:after="100" w:afterAutospacing="1" w:line="360" w:lineRule="auto"/>
              <w:ind w:left="0"/>
              <w:jc w:val="center"/>
              <w:rPr>
                <w:rFonts w:ascii="Times New Roman" w:hAnsi="Times New Roman"/>
                <w:b/>
                <w:color w:val="000000" w:themeColor="text1"/>
                <w:sz w:val="24"/>
                <w:szCs w:val="24"/>
              </w:rPr>
            </w:pPr>
            <w:r w:rsidRPr="00A80D75">
              <w:rPr>
                <w:rFonts w:ascii="Times New Roman" w:hAnsi="Times New Roman"/>
                <w:b/>
                <w:color w:val="000000" w:themeColor="text1"/>
                <w:sz w:val="24"/>
                <w:szCs w:val="24"/>
              </w:rPr>
              <w:t>CM</w:t>
            </w:r>
          </w:p>
        </w:tc>
        <w:tc>
          <w:tcPr>
            <w:tcW w:w="1586" w:type="dxa"/>
            <w:shd w:val="clear" w:color="auto" w:fill="5B9BD5" w:themeFill="accent1"/>
            <w:vAlign w:val="center"/>
          </w:tcPr>
          <w:p w:rsidR="00826CCF" w:rsidRPr="00A80D75" w:rsidRDefault="007B2D84" w:rsidP="00FA1EE1">
            <w:pPr>
              <w:pStyle w:val="Prrafodelista1"/>
              <w:spacing w:before="100" w:beforeAutospacing="1" w:after="100" w:afterAutospacing="1" w:line="360" w:lineRule="auto"/>
              <w:ind w:left="0"/>
              <w:jc w:val="center"/>
              <w:rPr>
                <w:rFonts w:ascii="Times New Roman" w:hAnsi="Times New Roman"/>
                <w:b/>
                <w:color w:val="000000" w:themeColor="text1"/>
                <w:sz w:val="24"/>
                <w:szCs w:val="24"/>
              </w:rPr>
            </w:pPr>
            <w:r w:rsidRPr="00A80D75">
              <w:rPr>
                <w:rFonts w:ascii="Times New Roman" w:hAnsi="Times New Roman"/>
                <w:b/>
                <w:color w:val="000000" w:themeColor="text1"/>
                <w:sz w:val="24"/>
                <w:szCs w:val="24"/>
              </w:rPr>
              <w:t>RV=F</w:t>
            </w:r>
          </w:p>
        </w:tc>
      </w:tr>
      <w:tr w:rsidR="00826CCF" w:rsidRPr="00A80D75" w:rsidTr="00684873">
        <w:trPr>
          <w:trHeight w:val="515"/>
        </w:trPr>
        <w:tc>
          <w:tcPr>
            <w:tcW w:w="1585" w:type="dxa"/>
            <w:vAlign w:val="center"/>
          </w:tcPr>
          <w:p w:rsidR="00826CCF" w:rsidRPr="00A80D75" w:rsidRDefault="007B2D84" w:rsidP="00684873">
            <w:pPr>
              <w:pStyle w:val="Prrafodelista1"/>
              <w:spacing w:before="100" w:beforeAutospacing="1" w:after="100" w:afterAutospacing="1"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Rep</w:t>
            </w:r>
            <w:r w:rsidR="00684873">
              <w:rPr>
                <w:rFonts w:ascii="Times New Roman" w:hAnsi="Times New Roman"/>
                <w:color w:val="000000" w:themeColor="text1"/>
                <w:sz w:val="24"/>
                <w:szCs w:val="24"/>
              </w:rPr>
              <w:t>eti</w:t>
            </w:r>
            <w:r w:rsidRPr="00A80D75">
              <w:rPr>
                <w:rFonts w:ascii="Times New Roman" w:hAnsi="Times New Roman"/>
                <w:color w:val="000000" w:themeColor="text1"/>
                <w:sz w:val="24"/>
                <w:szCs w:val="24"/>
              </w:rPr>
              <w:t>ciones</w:t>
            </w:r>
          </w:p>
        </w:tc>
        <w:tc>
          <w:tcPr>
            <w:tcW w:w="1585" w:type="dxa"/>
            <w:vAlign w:val="center"/>
          </w:tcPr>
          <w:p w:rsidR="00826CCF" w:rsidRPr="00A80D75" w:rsidRDefault="00B31D01" w:rsidP="003F7592">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SCR</w:t>
            </w:r>
          </w:p>
        </w:tc>
        <w:tc>
          <w:tcPr>
            <w:tcW w:w="1420" w:type="dxa"/>
            <w:vAlign w:val="center"/>
          </w:tcPr>
          <w:p w:rsidR="00826CCF" w:rsidRPr="00A80D75" w:rsidRDefault="00B31D01" w:rsidP="003F7592">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(r-1)</w:t>
            </w:r>
          </w:p>
        </w:tc>
        <w:tc>
          <w:tcPr>
            <w:tcW w:w="1586" w:type="dxa"/>
            <w:vAlign w:val="center"/>
          </w:tcPr>
          <w:p w:rsidR="00826CCF" w:rsidRPr="00A80D75" w:rsidRDefault="00B31D01" w:rsidP="003F7592">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CMR</w:t>
            </w:r>
          </w:p>
        </w:tc>
        <w:tc>
          <w:tcPr>
            <w:tcW w:w="1586" w:type="dxa"/>
            <w:vAlign w:val="center"/>
          </w:tcPr>
          <w:p w:rsidR="00826CCF" w:rsidRPr="00A80D75" w:rsidRDefault="00826CCF" w:rsidP="003F7592">
            <w:pPr>
              <w:pStyle w:val="Prrafodelista1"/>
              <w:spacing w:before="100" w:beforeAutospacing="1" w:after="100" w:afterAutospacing="1" w:line="360" w:lineRule="auto"/>
              <w:ind w:left="0"/>
              <w:jc w:val="center"/>
              <w:rPr>
                <w:rFonts w:ascii="Times New Roman" w:hAnsi="Times New Roman"/>
                <w:color w:val="000000" w:themeColor="text1"/>
                <w:sz w:val="24"/>
                <w:szCs w:val="24"/>
              </w:rPr>
            </w:pPr>
          </w:p>
        </w:tc>
      </w:tr>
      <w:tr w:rsidR="00826CCF" w:rsidRPr="00A80D75" w:rsidTr="00684873">
        <w:trPr>
          <w:trHeight w:val="515"/>
        </w:trPr>
        <w:tc>
          <w:tcPr>
            <w:tcW w:w="1585" w:type="dxa"/>
            <w:vAlign w:val="center"/>
          </w:tcPr>
          <w:p w:rsidR="00826CCF" w:rsidRPr="00A80D75" w:rsidRDefault="007B2D84" w:rsidP="0016543F">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 xml:space="preserve">Factor </w:t>
            </w:r>
            <w:r w:rsidR="00B31D01" w:rsidRPr="00A80D75">
              <w:rPr>
                <w:rFonts w:ascii="Times New Roman" w:hAnsi="Times New Roman"/>
                <w:color w:val="000000" w:themeColor="text1"/>
                <w:sz w:val="24"/>
                <w:szCs w:val="24"/>
              </w:rPr>
              <w:t>A</w:t>
            </w:r>
          </w:p>
        </w:tc>
        <w:tc>
          <w:tcPr>
            <w:tcW w:w="1585" w:type="dxa"/>
            <w:vAlign w:val="center"/>
          </w:tcPr>
          <w:p w:rsidR="00826CCF" w:rsidRPr="00A80D75" w:rsidRDefault="00B31D01" w:rsidP="003F7592">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SCA</w:t>
            </w:r>
          </w:p>
        </w:tc>
        <w:tc>
          <w:tcPr>
            <w:tcW w:w="1420" w:type="dxa"/>
            <w:vAlign w:val="center"/>
          </w:tcPr>
          <w:p w:rsidR="00826CCF" w:rsidRPr="00A80D75" w:rsidRDefault="00B31D01" w:rsidP="003F7592">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(a-1)</w:t>
            </w:r>
          </w:p>
        </w:tc>
        <w:tc>
          <w:tcPr>
            <w:tcW w:w="1586" w:type="dxa"/>
            <w:vAlign w:val="center"/>
          </w:tcPr>
          <w:p w:rsidR="00826CCF" w:rsidRPr="00A80D75" w:rsidRDefault="00B31D01" w:rsidP="003F7592">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CMA</w:t>
            </w:r>
          </w:p>
        </w:tc>
        <w:tc>
          <w:tcPr>
            <w:tcW w:w="1586" w:type="dxa"/>
            <w:vAlign w:val="center"/>
          </w:tcPr>
          <w:p w:rsidR="00826CCF" w:rsidRPr="00A80D75" w:rsidRDefault="00B31D01" w:rsidP="003F7592">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CMA/CME</w:t>
            </w:r>
          </w:p>
        </w:tc>
      </w:tr>
      <w:tr w:rsidR="00826CCF" w:rsidRPr="00A80D75" w:rsidTr="00684873">
        <w:trPr>
          <w:trHeight w:val="515"/>
        </w:trPr>
        <w:tc>
          <w:tcPr>
            <w:tcW w:w="1585" w:type="dxa"/>
            <w:vAlign w:val="center"/>
          </w:tcPr>
          <w:p w:rsidR="00826CCF" w:rsidRPr="00A80D75" w:rsidRDefault="00B31D01" w:rsidP="0016543F">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Factor B</w:t>
            </w:r>
          </w:p>
        </w:tc>
        <w:tc>
          <w:tcPr>
            <w:tcW w:w="1585" w:type="dxa"/>
            <w:vAlign w:val="center"/>
          </w:tcPr>
          <w:p w:rsidR="00826CCF" w:rsidRPr="00A80D75" w:rsidRDefault="00B31D01" w:rsidP="003F7592">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SCB</w:t>
            </w:r>
          </w:p>
        </w:tc>
        <w:tc>
          <w:tcPr>
            <w:tcW w:w="1420" w:type="dxa"/>
            <w:vAlign w:val="center"/>
          </w:tcPr>
          <w:p w:rsidR="00826CCF" w:rsidRPr="00A80D75" w:rsidRDefault="00B31D01" w:rsidP="003F7592">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(b-1)</w:t>
            </w:r>
          </w:p>
        </w:tc>
        <w:tc>
          <w:tcPr>
            <w:tcW w:w="1586" w:type="dxa"/>
            <w:vAlign w:val="center"/>
          </w:tcPr>
          <w:p w:rsidR="00826CCF" w:rsidRPr="00A80D75" w:rsidRDefault="00B31D01" w:rsidP="003F7592">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CMB</w:t>
            </w:r>
          </w:p>
        </w:tc>
        <w:tc>
          <w:tcPr>
            <w:tcW w:w="1586" w:type="dxa"/>
            <w:vAlign w:val="center"/>
          </w:tcPr>
          <w:p w:rsidR="00826CCF" w:rsidRPr="00A80D75" w:rsidRDefault="00B31D01" w:rsidP="003F7592">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CMB/CME</w:t>
            </w:r>
          </w:p>
        </w:tc>
      </w:tr>
      <w:tr w:rsidR="00826CCF" w:rsidRPr="00A80D75" w:rsidTr="00684873">
        <w:trPr>
          <w:trHeight w:val="533"/>
        </w:trPr>
        <w:tc>
          <w:tcPr>
            <w:tcW w:w="1585" w:type="dxa"/>
            <w:vAlign w:val="center"/>
          </w:tcPr>
          <w:p w:rsidR="00826CCF" w:rsidRPr="00A80D75" w:rsidRDefault="00B31D01" w:rsidP="0016543F">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Factor C</w:t>
            </w:r>
          </w:p>
        </w:tc>
        <w:tc>
          <w:tcPr>
            <w:tcW w:w="1585" w:type="dxa"/>
            <w:vAlign w:val="center"/>
          </w:tcPr>
          <w:p w:rsidR="00826CCF" w:rsidRPr="00A80D75" w:rsidRDefault="00B31D01" w:rsidP="003F7592">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SCC</w:t>
            </w:r>
          </w:p>
        </w:tc>
        <w:tc>
          <w:tcPr>
            <w:tcW w:w="1420" w:type="dxa"/>
            <w:vAlign w:val="center"/>
          </w:tcPr>
          <w:p w:rsidR="00826CCF" w:rsidRPr="00A80D75" w:rsidRDefault="00B31D01" w:rsidP="003F7592">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(c-1)</w:t>
            </w:r>
          </w:p>
        </w:tc>
        <w:tc>
          <w:tcPr>
            <w:tcW w:w="1586" w:type="dxa"/>
            <w:vAlign w:val="center"/>
          </w:tcPr>
          <w:p w:rsidR="00826CCF" w:rsidRPr="00A80D75" w:rsidRDefault="00B31D01" w:rsidP="003F7592">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CMC</w:t>
            </w:r>
          </w:p>
        </w:tc>
        <w:tc>
          <w:tcPr>
            <w:tcW w:w="1586" w:type="dxa"/>
            <w:vAlign w:val="center"/>
          </w:tcPr>
          <w:p w:rsidR="00826CCF" w:rsidRPr="00A80D75" w:rsidRDefault="00B31D01" w:rsidP="003F7592">
            <w:pPr>
              <w:pStyle w:val="Prrafodelista1"/>
              <w:spacing w:before="100" w:beforeAutospacing="1" w:after="100" w:afterAutospacing="1" w:line="360" w:lineRule="auto"/>
              <w:ind w:left="0"/>
              <w:jc w:val="center"/>
              <w:rPr>
                <w:rFonts w:ascii="Times New Roman" w:hAnsi="Times New Roman"/>
                <w:color w:val="000000" w:themeColor="text1"/>
                <w:sz w:val="24"/>
                <w:szCs w:val="24"/>
              </w:rPr>
            </w:pPr>
            <w:r w:rsidRPr="00A80D75">
              <w:rPr>
                <w:rFonts w:ascii="Times New Roman" w:hAnsi="Times New Roman"/>
                <w:color w:val="000000" w:themeColor="text1"/>
                <w:sz w:val="24"/>
                <w:szCs w:val="24"/>
              </w:rPr>
              <w:t>CMC/CME</w:t>
            </w:r>
          </w:p>
        </w:tc>
      </w:tr>
    </w:tbl>
    <w:p w:rsidR="00B31D01" w:rsidRPr="00A80D75" w:rsidRDefault="00D84EDE" w:rsidP="00FA1EE1">
      <w:pPr>
        <w:pStyle w:val="Prrafodelista1"/>
        <w:spacing w:after="100" w:afterAutospacing="1" w:line="360" w:lineRule="auto"/>
        <w:ind w:left="0"/>
        <w:rPr>
          <w:rFonts w:ascii="Times New Roman" w:hAnsi="Times New Roman"/>
          <w:b/>
          <w:color w:val="000000" w:themeColor="text1"/>
          <w:sz w:val="20"/>
          <w:szCs w:val="24"/>
        </w:rPr>
      </w:pPr>
      <w:r w:rsidRPr="00A80D75">
        <w:rPr>
          <w:rFonts w:ascii="Times New Roman" w:hAnsi="Times New Roman"/>
          <w:b/>
          <w:color w:val="000000" w:themeColor="text1"/>
          <w:sz w:val="20"/>
          <w:szCs w:val="24"/>
        </w:rPr>
        <w:t>Fuente:</w:t>
      </w:r>
      <w:r w:rsidRPr="00A80D75">
        <w:rPr>
          <w:rFonts w:ascii="Times New Roman" w:hAnsi="Times New Roman"/>
          <w:color w:val="000000" w:themeColor="text1"/>
          <w:sz w:val="20"/>
          <w:szCs w:val="24"/>
        </w:rPr>
        <w:t xml:space="preserve"> </w:t>
      </w:r>
      <w:r w:rsidR="003A54AF">
        <w:rPr>
          <w:rFonts w:ascii="Times New Roman" w:hAnsi="Times New Roman"/>
          <w:color w:val="000000" w:themeColor="text1"/>
          <w:sz w:val="20"/>
          <w:szCs w:val="24"/>
        </w:rPr>
        <w:t>(Saltos, 2010)</w:t>
      </w:r>
      <w:r w:rsidRPr="00A80D75">
        <w:rPr>
          <w:rFonts w:ascii="Times New Roman" w:hAnsi="Times New Roman"/>
          <w:color w:val="000000" w:themeColor="text1"/>
          <w:sz w:val="20"/>
          <w:szCs w:val="24"/>
        </w:rPr>
        <w:t xml:space="preserve"> </w:t>
      </w:r>
    </w:p>
    <w:p w:rsidR="00D84EDE" w:rsidRPr="00A80D75" w:rsidRDefault="00D84EDE" w:rsidP="00FA1EE1">
      <w:pPr>
        <w:pStyle w:val="Prrafodelista1"/>
        <w:spacing w:before="100" w:beforeAutospacing="1" w:after="100" w:afterAutospacing="1"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La disposici</w:t>
      </w:r>
      <w:r w:rsidR="00F92651" w:rsidRPr="00A80D75">
        <w:rPr>
          <w:rFonts w:ascii="Times New Roman" w:hAnsi="Times New Roman"/>
          <w:color w:val="000000" w:themeColor="text1"/>
          <w:sz w:val="24"/>
          <w:szCs w:val="24"/>
        </w:rPr>
        <w:t>ón de la matriz anterior permitió</w:t>
      </w:r>
      <w:r w:rsidRPr="00A80D75">
        <w:rPr>
          <w:rFonts w:ascii="Times New Roman" w:hAnsi="Times New Roman"/>
          <w:color w:val="000000" w:themeColor="text1"/>
          <w:sz w:val="24"/>
          <w:szCs w:val="24"/>
        </w:rPr>
        <w:t xml:space="preserve"> calcular las sumas de cuadrados (SC), los grados de libertad (GL), los cuadrados medios (CM) y la razón de varianza (RV= F). </w:t>
      </w:r>
      <w:r w:rsidR="0018473E" w:rsidRPr="00A80D75">
        <w:rPr>
          <w:rFonts w:ascii="Times New Roman" w:hAnsi="Times New Roman"/>
          <w:color w:val="000000" w:themeColor="text1"/>
          <w:sz w:val="24"/>
          <w:szCs w:val="24"/>
        </w:rPr>
        <w:t>Para esto se operó</w:t>
      </w:r>
      <w:r w:rsidR="00F92651" w:rsidRPr="00A80D75">
        <w:rPr>
          <w:rFonts w:ascii="Times New Roman" w:hAnsi="Times New Roman"/>
          <w:color w:val="000000" w:themeColor="text1"/>
          <w:sz w:val="24"/>
          <w:szCs w:val="24"/>
        </w:rPr>
        <w:t xml:space="preserve"> como un diseño de bloques,</w:t>
      </w:r>
      <w:r w:rsidRPr="00A80D75">
        <w:rPr>
          <w:rFonts w:ascii="Times New Roman" w:hAnsi="Times New Roman"/>
          <w:color w:val="000000" w:themeColor="text1"/>
          <w:sz w:val="24"/>
          <w:szCs w:val="24"/>
        </w:rPr>
        <w:t xml:space="preserve"> las sumas de los cuadrados asociadas a los efectos principales</w:t>
      </w:r>
      <w:r w:rsidR="0018473E" w:rsidRPr="00A80D75">
        <w:rPr>
          <w:rFonts w:ascii="Times New Roman" w:hAnsi="Times New Roman"/>
          <w:color w:val="000000" w:themeColor="text1"/>
          <w:sz w:val="24"/>
          <w:szCs w:val="24"/>
        </w:rPr>
        <w:t xml:space="preserve"> y de interacciones, se calcularon</w:t>
      </w:r>
      <w:r w:rsidRPr="00A80D75">
        <w:rPr>
          <w:rFonts w:ascii="Times New Roman" w:hAnsi="Times New Roman"/>
          <w:color w:val="000000" w:themeColor="text1"/>
          <w:sz w:val="24"/>
          <w:szCs w:val="24"/>
        </w:rPr>
        <w:t xml:space="preserve"> a partir de matrices estructuradas con los totales de los tratamientos.</w:t>
      </w:r>
    </w:p>
    <w:p w:rsidR="00D84EDE" w:rsidRPr="00A80D75" w:rsidRDefault="00D84EDE" w:rsidP="00FA1EE1">
      <w:pPr>
        <w:pStyle w:val="Prrafodelista1"/>
        <w:spacing w:before="100" w:beforeAutospacing="1" w:after="100" w:afterAutospacing="1"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lastRenderedPageBreak/>
        <w:t>Debe notarse que en todas las sumas de cuadrados interviene el termino constante (</w:t>
      </w:r>
      <w:proofErr w:type="gramStart"/>
      <w:r w:rsidRPr="00A80D75">
        <w:rPr>
          <w:rFonts w:ascii="Times New Roman" w:hAnsi="Times New Roman"/>
          <w:color w:val="000000" w:themeColor="text1"/>
          <w:sz w:val="24"/>
          <w:szCs w:val="24"/>
        </w:rPr>
        <w:t>Y …</w:t>
      </w:r>
      <w:proofErr w:type="gramEnd"/>
      <w:r w:rsidRPr="00A80D75">
        <w:rPr>
          <w:rFonts w:ascii="Times New Roman" w:hAnsi="Times New Roman"/>
          <w:color w:val="000000" w:themeColor="text1"/>
          <w:sz w:val="24"/>
          <w:szCs w:val="24"/>
        </w:rPr>
        <w:t>.)</w:t>
      </w:r>
      <w:r w:rsidRPr="00A80D75">
        <w:rPr>
          <w:rFonts w:ascii="Times New Roman" w:hAnsi="Times New Roman"/>
          <w:color w:val="000000" w:themeColor="text1"/>
          <w:sz w:val="24"/>
          <w:szCs w:val="24"/>
          <w:vertAlign w:val="superscript"/>
        </w:rPr>
        <w:t>2</w:t>
      </w:r>
      <w:r w:rsidR="0018473E" w:rsidRPr="00A80D75">
        <w:rPr>
          <w:rFonts w:ascii="Times New Roman" w:hAnsi="Times New Roman"/>
          <w:color w:val="000000" w:themeColor="text1"/>
          <w:sz w:val="24"/>
          <w:szCs w:val="24"/>
        </w:rPr>
        <w:t xml:space="preserve"> / </w:t>
      </w:r>
      <w:proofErr w:type="spellStart"/>
      <w:r w:rsidR="0018473E" w:rsidRPr="00A80D75">
        <w:rPr>
          <w:rFonts w:ascii="Times New Roman" w:hAnsi="Times New Roman"/>
          <w:color w:val="000000" w:themeColor="text1"/>
          <w:sz w:val="24"/>
          <w:szCs w:val="24"/>
        </w:rPr>
        <w:t>abcr</w:t>
      </w:r>
      <w:proofErr w:type="spellEnd"/>
      <w:r w:rsidR="0018473E" w:rsidRPr="00A80D75">
        <w:rPr>
          <w:rFonts w:ascii="Times New Roman" w:hAnsi="Times New Roman"/>
          <w:color w:val="000000" w:themeColor="text1"/>
          <w:sz w:val="24"/>
          <w:szCs w:val="24"/>
        </w:rPr>
        <w:t>, al cual lo denotamos</w:t>
      </w:r>
      <w:r w:rsidRPr="00A80D75">
        <w:rPr>
          <w:rFonts w:ascii="Times New Roman" w:hAnsi="Times New Roman"/>
          <w:color w:val="000000" w:themeColor="text1"/>
          <w:sz w:val="24"/>
          <w:szCs w:val="24"/>
        </w:rPr>
        <w:t xml:space="preserve"> con las siglas</w:t>
      </w:r>
      <w:r w:rsidR="007F30D3" w:rsidRPr="00A80D75">
        <w:rPr>
          <w:rFonts w:ascii="Times New Roman" w:hAnsi="Times New Roman"/>
          <w:color w:val="000000" w:themeColor="text1"/>
          <w:sz w:val="24"/>
          <w:szCs w:val="24"/>
        </w:rPr>
        <w:t xml:space="preserve"> TC. Posteriormente,</w:t>
      </w:r>
      <w:r w:rsidR="0018473E" w:rsidRPr="00A80D75">
        <w:rPr>
          <w:rFonts w:ascii="Times New Roman" w:hAnsi="Times New Roman"/>
          <w:color w:val="000000" w:themeColor="text1"/>
          <w:sz w:val="24"/>
          <w:szCs w:val="24"/>
        </w:rPr>
        <w:t xml:space="preserve"> se procedió</w:t>
      </w:r>
      <w:r w:rsidRPr="00A80D75">
        <w:rPr>
          <w:rFonts w:ascii="Times New Roman" w:hAnsi="Times New Roman"/>
          <w:color w:val="000000" w:themeColor="text1"/>
          <w:sz w:val="24"/>
          <w:szCs w:val="24"/>
        </w:rPr>
        <w:t xml:space="preserve"> a detallar las expresiones utilizadas para la obtención de la suma de cuadrados:</w:t>
      </w: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Suma de cuadrados del total, SCT</w:t>
      </w: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SCT = ∑∑∑∑ (</w:t>
      </w:r>
      <w:proofErr w:type="spellStart"/>
      <w:r w:rsidRPr="00A80D75">
        <w:rPr>
          <w:rFonts w:ascii="Times New Roman" w:hAnsi="Times New Roman"/>
          <w:color w:val="000000" w:themeColor="text1"/>
          <w:sz w:val="24"/>
          <w:szCs w:val="24"/>
        </w:rPr>
        <w:t>Y</w:t>
      </w:r>
      <w:r w:rsidRPr="00A80D75">
        <w:rPr>
          <w:rFonts w:ascii="Times New Roman" w:hAnsi="Times New Roman"/>
          <w:color w:val="000000" w:themeColor="text1"/>
          <w:sz w:val="24"/>
          <w:szCs w:val="24"/>
          <w:vertAlign w:val="subscript"/>
        </w:rPr>
        <w:t>ijkl</w:t>
      </w:r>
      <w:proofErr w:type="spellEnd"/>
      <w:r w:rsidRPr="00A80D75">
        <w:rPr>
          <w:rFonts w:ascii="Times New Roman" w:hAnsi="Times New Roman"/>
          <w:color w:val="000000" w:themeColor="text1"/>
          <w:sz w:val="24"/>
          <w:szCs w:val="24"/>
        </w:rPr>
        <w:t>)</w:t>
      </w:r>
      <w:r w:rsidRPr="00A80D75">
        <w:rPr>
          <w:rFonts w:ascii="Times New Roman" w:hAnsi="Times New Roman"/>
          <w:color w:val="000000" w:themeColor="text1"/>
          <w:sz w:val="24"/>
          <w:szCs w:val="24"/>
          <w:vertAlign w:val="superscript"/>
        </w:rPr>
        <w:t>2</w:t>
      </w:r>
      <w:r w:rsidRPr="00A80D75">
        <w:rPr>
          <w:rFonts w:ascii="Times New Roman" w:hAnsi="Times New Roman"/>
          <w:color w:val="000000" w:themeColor="text1"/>
          <w:sz w:val="24"/>
          <w:szCs w:val="24"/>
        </w:rPr>
        <w:t xml:space="preserve"> – TC</w:t>
      </w:r>
    </w:p>
    <w:p w:rsidR="003A54AF" w:rsidRDefault="003A54AF" w:rsidP="00ED4A59">
      <w:pPr>
        <w:pStyle w:val="Prrafodelista1"/>
        <w:spacing w:after="0" w:line="360" w:lineRule="auto"/>
        <w:ind w:left="0"/>
        <w:jc w:val="both"/>
        <w:rPr>
          <w:rFonts w:ascii="Times New Roman" w:hAnsi="Times New Roman"/>
          <w:color w:val="000000" w:themeColor="text1"/>
          <w:sz w:val="24"/>
          <w:szCs w:val="24"/>
        </w:rPr>
      </w:pP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 xml:space="preserve">Suma de cuadrados de las combinaciones de tratamientos, </w:t>
      </w:r>
      <w:proofErr w:type="spellStart"/>
      <w:r w:rsidRPr="00A80D75">
        <w:rPr>
          <w:rFonts w:ascii="Times New Roman" w:hAnsi="Times New Roman"/>
          <w:color w:val="000000" w:themeColor="text1"/>
          <w:sz w:val="24"/>
          <w:szCs w:val="24"/>
        </w:rPr>
        <w:t>SCTr</w:t>
      </w:r>
      <w:proofErr w:type="spellEnd"/>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proofErr w:type="spellStart"/>
      <w:r w:rsidRPr="00A80D75">
        <w:rPr>
          <w:rFonts w:ascii="Times New Roman" w:hAnsi="Times New Roman"/>
          <w:color w:val="000000" w:themeColor="text1"/>
          <w:sz w:val="24"/>
          <w:szCs w:val="24"/>
        </w:rPr>
        <w:t>SCTr</w:t>
      </w:r>
      <w:proofErr w:type="spellEnd"/>
      <w:r w:rsidRPr="00A80D75">
        <w:rPr>
          <w:rFonts w:ascii="Times New Roman" w:hAnsi="Times New Roman"/>
          <w:color w:val="000000" w:themeColor="text1"/>
          <w:sz w:val="24"/>
          <w:szCs w:val="24"/>
        </w:rPr>
        <w:t xml:space="preserve"> = 1/</w:t>
      </w:r>
      <w:r w:rsidR="007F30D3" w:rsidRPr="00A80D75">
        <w:rPr>
          <w:rFonts w:ascii="Times New Roman" w:hAnsi="Times New Roman"/>
          <w:color w:val="000000" w:themeColor="text1"/>
          <w:sz w:val="24"/>
          <w:szCs w:val="24"/>
        </w:rPr>
        <w:t>r ∑</w:t>
      </w:r>
      <w:r w:rsidRPr="00A80D75">
        <w:rPr>
          <w:rFonts w:ascii="Times New Roman" w:hAnsi="Times New Roman"/>
          <w:color w:val="000000" w:themeColor="text1"/>
          <w:sz w:val="24"/>
          <w:szCs w:val="24"/>
        </w:rPr>
        <w:t>∑∑∑ (</w:t>
      </w:r>
      <w:proofErr w:type="spellStart"/>
      <w:r w:rsidRPr="00A80D75">
        <w:rPr>
          <w:rFonts w:ascii="Times New Roman" w:hAnsi="Times New Roman"/>
          <w:color w:val="000000" w:themeColor="text1"/>
          <w:sz w:val="24"/>
          <w:szCs w:val="24"/>
        </w:rPr>
        <w:t>Y</w:t>
      </w:r>
      <w:r w:rsidRPr="00A80D75">
        <w:rPr>
          <w:rFonts w:ascii="Times New Roman" w:hAnsi="Times New Roman"/>
          <w:color w:val="000000" w:themeColor="text1"/>
          <w:sz w:val="24"/>
          <w:szCs w:val="24"/>
          <w:vertAlign w:val="subscript"/>
        </w:rPr>
        <w:t>ijk</w:t>
      </w:r>
      <w:proofErr w:type="spellEnd"/>
      <w:r w:rsidRPr="00A80D75">
        <w:rPr>
          <w:rFonts w:ascii="Times New Roman" w:hAnsi="Times New Roman"/>
          <w:color w:val="000000" w:themeColor="text1"/>
          <w:sz w:val="24"/>
          <w:szCs w:val="24"/>
          <w:vertAlign w:val="subscript"/>
        </w:rPr>
        <w:t>.</w:t>
      </w:r>
      <w:r w:rsidRPr="00A80D75">
        <w:rPr>
          <w:rFonts w:ascii="Times New Roman" w:hAnsi="Times New Roman"/>
          <w:color w:val="000000" w:themeColor="text1"/>
          <w:sz w:val="24"/>
          <w:szCs w:val="24"/>
        </w:rPr>
        <w:t>)</w:t>
      </w:r>
      <w:r w:rsidRPr="00A80D75">
        <w:rPr>
          <w:rFonts w:ascii="Times New Roman" w:hAnsi="Times New Roman"/>
          <w:color w:val="000000" w:themeColor="text1"/>
          <w:sz w:val="24"/>
          <w:szCs w:val="24"/>
          <w:vertAlign w:val="superscript"/>
        </w:rPr>
        <w:t>2</w:t>
      </w:r>
      <w:r w:rsidRPr="00A80D75">
        <w:rPr>
          <w:rFonts w:ascii="Times New Roman" w:hAnsi="Times New Roman"/>
          <w:color w:val="000000" w:themeColor="text1"/>
          <w:sz w:val="24"/>
          <w:szCs w:val="24"/>
        </w:rPr>
        <w:t xml:space="preserve"> – TC</w:t>
      </w:r>
    </w:p>
    <w:p w:rsidR="003A54AF" w:rsidRDefault="003A54AF" w:rsidP="00ED4A59">
      <w:pPr>
        <w:pStyle w:val="Prrafodelista1"/>
        <w:spacing w:after="0" w:line="360" w:lineRule="auto"/>
        <w:ind w:left="0"/>
        <w:jc w:val="both"/>
        <w:rPr>
          <w:rFonts w:ascii="Times New Roman" w:hAnsi="Times New Roman"/>
          <w:color w:val="000000" w:themeColor="text1"/>
          <w:sz w:val="24"/>
          <w:szCs w:val="24"/>
        </w:rPr>
      </w:pP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Suma de cuadrados de las réplicas, SCR</w:t>
      </w: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SCR = 1/</w:t>
      </w:r>
      <w:proofErr w:type="spellStart"/>
      <w:r w:rsidRPr="00A80D75">
        <w:rPr>
          <w:rFonts w:ascii="Times New Roman" w:hAnsi="Times New Roman"/>
          <w:color w:val="000000" w:themeColor="text1"/>
          <w:sz w:val="24"/>
          <w:szCs w:val="24"/>
        </w:rPr>
        <w:t>abc</w:t>
      </w:r>
      <w:proofErr w:type="spellEnd"/>
      <w:r w:rsidRPr="00A80D75">
        <w:rPr>
          <w:rFonts w:ascii="Times New Roman" w:hAnsi="Times New Roman"/>
          <w:color w:val="000000" w:themeColor="text1"/>
          <w:sz w:val="24"/>
          <w:szCs w:val="24"/>
        </w:rPr>
        <w:t xml:space="preserve">   ∑ (</w:t>
      </w:r>
      <w:proofErr w:type="spellStart"/>
      <w:r w:rsidRPr="00A80D75">
        <w:rPr>
          <w:rFonts w:ascii="Times New Roman" w:hAnsi="Times New Roman"/>
          <w:color w:val="000000" w:themeColor="text1"/>
          <w:sz w:val="24"/>
          <w:szCs w:val="24"/>
        </w:rPr>
        <w:t>Y</w:t>
      </w:r>
      <w:proofErr w:type="gramStart"/>
      <w:r w:rsidRPr="00A80D75">
        <w:rPr>
          <w:rFonts w:ascii="Times New Roman" w:hAnsi="Times New Roman"/>
          <w:color w:val="000000" w:themeColor="text1"/>
          <w:sz w:val="24"/>
          <w:szCs w:val="24"/>
          <w:vertAlign w:val="subscript"/>
        </w:rPr>
        <w:t>..</w:t>
      </w:r>
      <w:proofErr w:type="gramEnd"/>
      <w:r w:rsidRPr="00A80D75">
        <w:rPr>
          <w:rFonts w:ascii="Times New Roman" w:hAnsi="Times New Roman"/>
          <w:color w:val="000000" w:themeColor="text1"/>
          <w:sz w:val="24"/>
          <w:szCs w:val="24"/>
          <w:vertAlign w:val="subscript"/>
        </w:rPr>
        <w:t>k</w:t>
      </w:r>
      <w:proofErr w:type="spellEnd"/>
      <w:r w:rsidRPr="00A80D75">
        <w:rPr>
          <w:rFonts w:ascii="Times New Roman" w:hAnsi="Times New Roman"/>
          <w:color w:val="000000" w:themeColor="text1"/>
          <w:sz w:val="24"/>
          <w:szCs w:val="24"/>
        </w:rPr>
        <w:t>)</w:t>
      </w:r>
      <w:r w:rsidRPr="00A80D75">
        <w:rPr>
          <w:rFonts w:ascii="Times New Roman" w:hAnsi="Times New Roman"/>
          <w:color w:val="000000" w:themeColor="text1"/>
          <w:sz w:val="24"/>
          <w:szCs w:val="24"/>
          <w:vertAlign w:val="superscript"/>
        </w:rPr>
        <w:t>2</w:t>
      </w:r>
      <w:r w:rsidR="007F30D3" w:rsidRPr="00A80D75">
        <w:rPr>
          <w:rFonts w:ascii="Times New Roman" w:hAnsi="Times New Roman"/>
          <w:color w:val="000000" w:themeColor="text1"/>
          <w:sz w:val="24"/>
          <w:szCs w:val="24"/>
        </w:rPr>
        <w:t xml:space="preserve"> – TC</w:t>
      </w:r>
    </w:p>
    <w:p w:rsidR="003A54AF" w:rsidRDefault="003A54AF" w:rsidP="00ED4A59">
      <w:pPr>
        <w:pStyle w:val="Prrafodelista1"/>
        <w:spacing w:after="0" w:line="360" w:lineRule="auto"/>
        <w:ind w:left="0"/>
        <w:jc w:val="both"/>
        <w:rPr>
          <w:rFonts w:ascii="Times New Roman" w:hAnsi="Times New Roman"/>
          <w:color w:val="000000" w:themeColor="text1"/>
          <w:sz w:val="24"/>
          <w:szCs w:val="24"/>
        </w:rPr>
      </w:pP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Suma de cuadrados del residuo o error experimental, SC</w:t>
      </w:r>
      <w:r w:rsidRPr="00A80D75">
        <w:rPr>
          <w:rFonts w:ascii="Times New Roman" w:eastAsiaTheme="minorHAnsi" w:hAnsi="Times New Roman"/>
          <w:sz w:val="24"/>
          <w:szCs w:val="24"/>
          <w:lang w:val="en-US" w:eastAsia="en-US"/>
        </w:rPr>
        <w:t>ε</w:t>
      </w: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SC</w:t>
      </w:r>
      <w:r w:rsidRPr="00A80D75">
        <w:rPr>
          <w:rFonts w:ascii="Times New Roman" w:eastAsiaTheme="minorHAnsi" w:hAnsi="Times New Roman"/>
          <w:sz w:val="24"/>
          <w:szCs w:val="24"/>
          <w:lang w:val="en-US" w:eastAsia="en-US"/>
        </w:rPr>
        <w:t>ε</w:t>
      </w:r>
      <w:r w:rsidRPr="00A80D75">
        <w:rPr>
          <w:rFonts w:ascii="Times New Roman" w:eastAsiaTheme="minorHAnsi" w:hAnsi="Times New Roman"/>
          <w:sz w:val="24"/>
          <w:szCs w:val="24"/>
          <w:lang w:eastAsia="en-US"/>
        </w:rPr>
        <w:t xml:space="preserve"> = </w:t>
      </w:r>
      <w:r w:rsidR="00571845" w:rsidRPr="00A80D75">
        <w:rPr>
          <w:rFonts w:ascii="Times New Roman" w:eastAsiaTheme="minorHAnsi" w:hAnsi="Times New Roman"/>
          <w:sz w:val="24"/>
          <w:szCs w:val="24"/>
          <w:lang w:eastAsia="en-US"/>
        </w:rPr>
        <w:t>SCT -</w:t>
      </w:r>
      <w:r w:rsidRPr="00A80D75">
        <w:rPr>
          <w:rFonts w:ascii="Times New Roman" w:eastAsiaTheme="minorHAnsi" w:hAnsi="Times New Roman"/>
          <w:sz w:val="24"/>
          <w:szCs w:val="24"/>
          <w:lang w:eastAsia="en-US"/>
        </w:rPr>
        <w:t xml:space="preserve"> </w:t>
      </w:r>
      <w:proofErr w:type="spellStart"/>
      <w:r w:rsidRPr="00A80D75">
        <w:rPr>
          <w:rFonts w:ascii="Times New Roman" w:eastAsiaTheme="minorHAnsi" w:hAnsi="Times New Roman"/>
          <w:sz w:val="24"/>
          <w:szCs w:val="24"/>
          <w:lang w:eastAsia="en-US"/>
        </w:rPr>
        <w:t>SCTr</w:t>
      </w:r>
      <w:proofErr w:type="spellEnd"/>
      <w:r w:rsidRPr="00A80D75">
        <w:rPr>
          <w:rFonts w:ascii="Times New Roman" w:eastAsiaTheme="minorHAnsi" w:hAnsi="Times New Roman"/>
          <w:sz w:val="24"/>
          <w:szCs w:val="24"/>
          <w:lang w:eastAsia="en-US"/>
        </w:rPr>
        <w:t xml:space="preserve"> - SCR</w:t>
      </w:r>
    </w:p>
    <w:p w:rsidR="0032303F" w:rsidRPr="00A80D75" w:rsidRDefault="0032303F" w:rsidP="00ED4A59">
      <w:pPr>
        <w:pStyle w:val="Prrafodelista1"/>
        <w:spacing w:after="0" w:line="360" w:lineRule="auto"/>
        <w:ind w:left="0"/>
        <w:jc w:val="both"/>
        <w:rPr>
          <w:rFonts w:ascii="Times New Roman" w:hAnsi="Times New Roman"/>
          <w:color w:val="000000" w:themeColor="text1"/>
          <w:sz w:val="24"/>
          <w:szCs w:val="24"/>
        </w:rPr>
      </w:pP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 xml:space="preserve">De la misma manera se procede a obtener la suma de cuadrados de los efectos de </w:t>
      </w:r>
      <w:r w:rsidR="007F30D3" w:rsidRPr="00A80D75">
        <w:rPr>
          <w:rFonts w:ascii="Times New Roman" w:hAnsi="Times New Roman"/>
          <w:color w:val="000000" w:themeColor="text1"/>
          <w:sz w:val="24"/>
          <w:szCs w:val="24"/>
        </w:rPr>
        <w:t xml:space="preserve">las principales interacciones: </w:t>
      </w:r>
    </w:p>
    <w:p w:rsidR="003F7592" w:rsidRPr="00A80D75" w:rsidRDefault="003F7592" w:rsidP="00ED4A59">
      <w:pPr>
        <w:pStyle w:val="Prrafodelista1"/>
        <w:spacing w:after="0" w:line="360" w:lineRule="auto"/>
        <w:ind w:left="0"/>
        <w:jc w:val="both"/>
        <w:rPr>
          <w:rFonts w:ascii="Times New Roman" w:hAnsi="Times New Roman"/>
          <w:color w:val="000000" w:themeColor="text1"/>
          <w:sz w:val="24"/>
          <w:szCs w:val="24"/>
        </w:rPr>
      </w:pP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Suma de cuadrados del factor A, SCA</w:t>
      </w: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SCA = 1/</w:t>
      </w:r>
      <w:proofErr w:type="spellStart"/>
      <w:r w:rsidRPr="00A80D75">
        <w:rPr>
          <w:rFonts w:ascii="Times New Roman" w:hAnsi="Times New Roman"/>
          <w:color w:val="000000" w:themeColor="text1"/>
          <w:sz w:val="24"/>
          <w:szCs w:val="24"/>
        </w:rPr>
        <w:t>bcr</w:t>
      </w:r>
      <w:proofErr w:type="spellEnd"/>
      <w:r w:rsidRPr="00A80D75">
        <w:rPr>
          <w:rFonts w:ascii="Times New Roman" w:hAnsi="Times New Roman"/>
          <w:color w:val="000000" w:themeColor="text1"/>
          <w:sz w:val="24"/>
          <w:szCs w:val="24"/>
        </w:rPr>
        <w:t xml:space="preserve">   ∑ (</w:t>
      </w:r>
      <w:proofErr w:type="spellStart"/>
      <w:r w:rsidRPr="00A80D75">
        <w:rPr>
          <w:rFonts w:ascii="Times New Roman" w:hAnsi="Times New Roman"/>
          <w:color w:val="000000" w:themeColor="text1"/>
          <w:sz w:val="24"/>
          <w:szCs w:val="24"/>
        </w:rPr>
        <w:t>Yi</w:t>
      </w:r>
      <w:proofErr w:type="spellEnd"/>
      <w:r w:rsidRPr="00A80D75">
        <w:rPr>
          <w:rFonts w:ascii="Times New Roman" w:hAnsi="Times New Roman"/>
          <w:color w:val="000000" w:themeColor="text1"/>
          <w:sz w:val="24"/>
          <w:szCs w:val="24"/>
        </w:rPr>
        <w:t>…)</w:t>
      </w:r>
      <w:r w:rsidRPr="00A80D75">
        <w:rPr>
          <w:rFonts w:ascii="Times New Roman" w:hAnsi="Times New Roman"/>
          <w:color w:val="000000" w:themeColor="text1"/>
          <w:sz w:val="24"/>
          <w:szCs w:val="24"/>
          <w:vertAlign w:val="superscript"/>
        </w:rPr>
        <w:t>2</w:t>
      </w:r>
      <w:r w:rsidR="007F30D3" w:rsidRPr="00A80D75">
        <w:rPr>
          <w:rFonts w:ascii="Times New Roman" w:hAnsi="Times New Roman"/>
          <w:color w:val="000000" w:themeColor="text1"/>
          <w:sz w:val="24"/>
          <w:szCs w:val="24"/>
        </w:rPr>
        <w:t xml:space="preserve"> – TC</w:t>
      </w:r>
    </w:p>
    <w:p w:rsidR="003A54AF" w:rsidRDefault="003A54AF" w:rsidP="00ED4A59">
      <w:pPr>
        <w:pStyle w:val="Prrafodelista1"/>
        <w:spacing w:after="0" w:line="360" w:lineRule="auto"/>
        <w:ind w:left="0"/>
        <w:jc w:val="both"/>
        <w:rPr>
          <w:rFonts w:ascii="Times New Roman" w:hAnsi="Times New Roman"/>
          <w:color w:val="000000" w:themeColor="text1"/>
          <w:sz w:val="24"/>
          <w:szCs w:val="24"/>
        </w:rPr>
      </w:pP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Suma de cuadrados del factor B, SCB</w:t>
      </w: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SCB = 1/</w:t>
      </w:r>
      <w:proofErr w:type="spellStart"/>
      <w:r w:rsidRPr="00A80D75">
        <w:rPr>
          <w:rFonts w:ascii="Times New Roman" w:hAnsi="Times New Roman"/>
          <w:color w:val="000000" w:themeColor="text1"/>
          <w:sz w:val="24"/>
          <w:szCs w:val="24"/>
        </w:rPr>
        <w:t>acr</w:t>
      </w:r>
      <w:proofErr w:type="spellEnd"/>
      <w:r w:rsidRPr="00A80D75">
        <w:rPr>
          <w:rFonts w:ascii="Times New Roman" w:hAnsi="Times New Roman"/>
          <w:color w:val="000000" w:themeColor="text1"/>
          <w:sz w:val="24"/>
          <w:szCs w:val="24"/>
        </w:rPr>
        <w:t xml:space="preserve">   ∑ (</w:t>
      </w:r>
      <w:proofErr w:type="spellStart"/>
      <w:r w:rsidRPr="00A80D75">
        <w:rPr>
          <w:rFonts w:ascii="Times New Roman" w:hAnsi="Times New Roman"/>
          <w:color w:val="000000" w:themeColor="text1"/>
          <w:sz w:val="24"/>
          <w:szCs w:val="24"/>
        </w:rPr>
        <w:t>Y.j</w:t>
      </w:r>
      <w:proofErr w:type="spellEnd"/>
      <w:proofErr w:type="gramStart"/>
      <w:r w:rsidRPr="00A80D75">
        <w:rPr>
          <w:rFonts w:ascii="Times New Roman" w:hAnsi="Times New Roman"/>
          <w:color w:val="000000" w:themeColor="text1"/>
          <w:sz w:val="24"/>
          <w:szCs w:val="24"/>
        </w:rPr>
        <w:t>..)</w:t>
      </w:r>
      <w:proofErr w:type="gramEnd"/>
      <w:r w:rsidRPr="00A80D75">
        <w:rPr>
          <w:rFonts w:ascii="Times New Roman" w:hAnsi="Times New Roman"/>
          <w:color w:val="000000" w:themeColor="text1"/>
          <w:sz w:val="24"/>
          <w:szCs w:val="24"/>
          <w:vertAlign w:val="superscript"/>
        </w:rPr>
        <w:t>2</w:t>
      </w:r>
      <w:r w:rsidR="007F30D3" w:rsidRPr="00A80D75">
        <w:rPr>
          <w:rFonts w:ascii="Times New Roman" w:hAnsi="Times New Roman"/>
          <w:color w:val="000000" w:themeColor="text1"/>
          <w:sz w:val="24"/>
          <w:szCs w:val="24"/>
        </w:rPr>
        <w:t xml:space="preserve"> – TC</w:t>
      </w:r>
    </w:p>
    <w:p w:rsidR="003A54AF" w:rsidRDefault="003A54AF" w:rsidP="00ED4A59">
      <w:pPr>
        <w:pStyle w:val="Prrafodelista1"/>
        <w:spacing w:after="0" w:line="360" w:lineRule="auto"/>
        <w:ind w:left="0"/>
        <w:jc w:val="both"/>
        <w:rPr>
          <w:rFonts w:ascii="Times New Roman" w:hAnsi="Times New Roman"/>
          <w:color w:val="000000" w:themeColor="text1"/>
          <w:sz w:val="24"/>
          <w:szCs w:val="24"/>
        </w:rPr>
      </w:pP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Suma de cuadrados del factor C, SCC</w:t>
      </w: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SCC = 1/abr   ∑ (</w:t>
      </w:r>
      <w:proofErr w:type="spellStart"/>
      <w:r w:rsidRPr="00A80D75">
        <w:rPr>
          <w:rFonts w:ascii="Times New Roman" w:hAnsi="Times New Roman"/>
          <w:color w:val="000000" w:themeColor="text1"/>
          <w:sz w:val="24"/>
          <w:szCs w:val="24"/>
        </w:rPr>
        <w:t>Y</w:t>
      </w:r>
      <w:proofErr w:type="gramStart"/>
      <w:r w:rsidRPr="00A80D75">
        <w:rPr>
          <w:rFonts w:ascii="Times New Roman" w:hAnsi="Times New Roman"/>
          <w:color w:val="000000" w:themeColor="text1"/>
          <w:sz w:val="24"/>
          <w:szCs w:val="24"/>
        </w:rPr>
        <w:t>..k</w:t>
      </w:r>
      <w:proofErr w:type="spellEnd"/>
      <w:proofErr w:type="gramEnd"/>
      <w:r w:rsidRPr="00A80D75">
        <w:rPr>
          <w:rFonts w:ascii="Times New Roman" w:hAnsi="Times New Roman"/>
          <w:color w:val="000000" w:themeColor="text1"/>
          <w:sz w:val="24"/>
          <w:szCs w:val="24"/>
        </w:rPr>
        <w:t>.)</w:t>
      </w:r>
      <w:r w:rsidRPr="00A80D75">
        <w:rPr>
          <w:rFonts w:ascii="Times New Roman" w:hAnsi="Times New Roman"/>
          <w:color w:val="000000" w:themeColor="text1"/>
          <w:sz w:val="24"/>
          <w:szCs w:val="24"/>
          <w:vertAlign w:val="superscript"/>
        </w:rPr>
        <w:t>2</w:t>
      </w:r>
      <w:r w:rsidR="007F30D3" w:rsidRPr="00A80D75">
        <w:rPr>
          <w:rFonts w:ascii="Times New Roman" w:hAnsi="Times New Roman"/>
          <w:color w:val="000000" w:themeColor="text1"/>
          <w:sz w:val="24"/>
          <w:szCs w:val="24"/>
        </w:rPr>
        <w:t xml:space="preserve"> – TC</w:t>
      </w:r>
    </w:p>
    <w:p w:rsidR="003A54AF" w:rsidRDefault="003A54AF" w:rsidP="00ED4A59">
      <w:pPr>
        <w:pStyle w:val="Prrafodelista1"/>
        <w:spacing w:after="0" w:line="360" w:lineRule="auto"/>
        <w:ind w:left="0"/>
        <w:jc w:val="both"/>
        <w:rPr>
          <w:rFonts w:ascii="Times New Roman" w:hAnsi="Times New Roman"/>
          <w:color w:val="000000" w:themeColor="text1"/>
          <w:sz w:val="24"/>
          <w:szCs w:val="24"/>
        </w:rPr>
      </w:pP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Suma de cuadrados de la interacción AB, SC</w:t>
      </w:r>
      <w:r w:rsidR="003A54AF">
        <w:rPr>
          <w:rFonts w:ascii="Times New Roman" w:hAnsi="Times New Roman"/>
          <w:color w:val="000000" w:themeColor="text1"/>
          <w:sz w:val="24"/>
          <w:szCs w:val="24"/>
        </w:rPr>
        <w:t xml:space="preserve"> </w:t>
      </w:r>
      <w:r w:rsidRPr="00A80D75">
        <w:rPr>
          <w:rFonts w:ascii="Times New Roman" w:hAnsi="Times New Roman"/>
          <w:color w:val="000000" w:themeColor="text1"/>
          <w:sz w:val="24"/>
          <w:szCs w:val="24"/>
        </w:rPr>
        <w:t>(AB)</w:t>
      </w: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SC</w:t>
      </w:r>
      <w:r w:rsidR="003A54AF">
        <w:rPr>
          <w:rFonts w:ascii="Times New Roman" w:hAnsi="Times New Roman"/>
          <w:color w:val="000000" w:themeColor="text1"/>
          <w:sz w:val="24"/>
          <w:szCs w:val="24"/>
        </w:rPr>
        <w:t xml:space="preserve"> (AB) </w:t>
      </w:r>
      <w:r w:rsidRPr="00A80D75">
        <w:rPr>
          <w:rFonts w:ascii="Times New Roman" w:hAnsi="Times New Roman"/>
          <w:color w:val="000000" w:themeColor="text1"/>
          <w:sz w:val="24"/>
          <w:szCs w:val="24"/>
        </w:rPr>
        <w:t>= 1/</w:t>
      </w:r>
      <w:proofErr w:type="spellStart"/>
      <w:r w:rsidRPr="00A80D75">
        <w:rPr>
          <w:rFonts w:ascii="Times New Roman" w:hAnsi="Times New Roman"/>
          <w:color w:val="000000" w:themeColor="text1"/>
          <w:sz w:val="24"/>
          <w:szCs w:val="24"/>
        </w:rPr>
        <w:t>cr</w:t>
      </w:r>
      <w:proofErr w:type="spellEnd"/>
      <w:r w:rsidRPr="00A80D75">
        <w:rPr>
          <w:rFonts w:ascii="Times New Roman" w:hAnsi="Times New Roman"/>
          <w:color w:val="000000" w:themeColor="text1"/>
          <w:sz w:val="24"/>
          <w:szCs w:val="24"/>
        </w:rPr>
        <w:t xml:space="preserve">   ∑∑ (</w:t>
      </w:r>
      <w:proofErr w:type="spellStart"/>
      <w:r w:rsidRPr="00A80D75">
        <w:rPr>
          <w:rFonts w:ascii="Times New Roman" w:hAnsi="Times New Roman"/>
          <w:color w:val="000000" w:themeColor="text1"/>
          <w:sz w:val="24"/>
          <w:szCs w:val="24"/>
        </w:rPr>
        <w:t>Yij</w:t>
      </w:r>
      <w:proofErr w:type="spellEnd"/>
      <w:r w:rsidRPr="00A80D75">
        <w:rPr>
          <w:rFonts w:ascii="Times New Roman" w:hAnsi="Times New Roman"/>
          <w:color w:val="000000" w:themeColor="text1"/>
          <w:sz w:val="24"/>
          <w:szCs w:val="24"/>
        </w:rPr>
        <w:t>.)</w:t>
      </w:r>
      <w:r w:rsidRPr="00A80D75">
        <w:rPr>
          <w:rFonts w:ascii="Times New Roman" w:hAnsi="Times New Roman"/>
          <w:color w:val="000000" w:themeColor="text1"/>
          <w:sz w:val="24"/>
          <w:szCs w:val="24"/>
          <w:vertAlign w:val="superscript"/>
        </w:rPr>
        <w:t>2</w:t>
      </w:r>
      <w:r w:rsidR="007F30D3" w:rsidRPr="00A80D75">
        <w:rPr>
          <w:rFonts w:ascii="Times New Roman" w:hAnsi="Times New Roman"/>
          <w:color w:val="000000" w:themeColor="text1"/>
          <w:sz w:val="24"/>
          <w:szCs w:val="24"/>
        </w:rPr>
        <w:t xml:space="preserve"> – TC</w:t>
      </w:r>
    </w:p>
    <w:p w:rsidR="003A54AF" w:rsidRDefault="003A54AF" w:rsidP="00ED4A59">
      <w:pPr>
        <w:pStyle w:val="Prrafodelista1"/>
        <w:spacing w:after="0" w:line="360" w:lineRule="auto"/>
        <w:ind w:left="0"/>
        <w:jc w:val="both"/>
        <w:rPr>
          <w:rFonts w:ascii="Times New Roman" w:hAnsi="Times New Roman"/>
          <w:color w:val="000000" w:themeColor="text1"/>
          <w:sz w:val="24"/>
          <w:szCs w:val="24"/>
        </w:rPr>
      </w:pP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Suma de cuadrados de la interacción AC, SC</w:t>
      </w:r>
      <w:r w:rsidR="003A54AF">
        <w:rPr>
          <w:rFonts w:ascii="Times New Roman" w:hAnsi="Times New Roman"/>
          <w:color w:val="000000" w:themeColor="text1"/>
          <w:sz w:val="24"/>
          <w:szCs w:val="24"/>
        </w:rPr>
        <w:t xml:space="preserve"> </w:t>
      </w:r>
      <w:r w:rsidRPr="00A80D75">
        <w:rPr>
          <w:rFonts w:ascii="Times New Roman" w:hAnsi="Times New Roman"/>
          <w:color w:val="000000" w:themeColor="text1"/>
          <w:sz w:val="24"/>
          <w:szCs w:val="24"/>
        </w:rPr>
        <w:t>(AC)</w:t>
      </w: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SC</w:t>
      </w:r>
      <w:r w:rsidR="003A54AF">
        <w:rPr>
          <w:rFonts w:ascii="Times New Roman" w:hAnsi="Times New Roman"/>
          <w:color w:val="000000" w:themeColor="text1"/>
          <w:sz w:val="24"/>
          <w:szCs w:val="24"/>
        </w:rPr>
        <w:t xml:space="preserve"> (AC) </w:t>
      </w:r>
      <w:r w:rsidRPr="00A80D75">
        <w:rPr>
          <w:rFonts w:ascii="Times New Roman" w:hAnsi="Times New Roman"/>
          <w:color w:val="000000" w:themeColor="text1"/>
          <w:sz w:val="24"/>
          <w:szCs w:val="24"/>
        </w:rPr>
        <w:t>= 1/</w:t>
      </w:r>
      <w:proofErr w:type="spellStart"/>
      <w:r w:rsidRPr="00A80D75">
        <w:rPr>
          <w:rFonts w:ascii="Times New Roman" w:hAnsi="Times New Roman"/>
          <w:color w:val="000000" w:themeColor="text1"/>
          <w:sz w:val="24"/>
          <w:szCs w:val="24"/>
        </w:rPr>
        <w:t>br</w:t>
      </w:r>
      <w:proofErr w:type="spellEnd"/>
      <w:r w:rsidRPr="00A80D75">
        <w:rPr>
          <w:rFonts w:ascii="Times New Roman" w:hAnsi="Times New Roman"/>
          <w:color w:val="000000" w:themeColor="text1"/>
          <w:sz w:val="24"/>
          <w:szCs w:val="24"/>
        </w:rPr>
        <w:t xml:space="preserve">   ∑∑ (</w:t>
      </w:r>
      <w:proofErr w:type="spellStart"/>
      <w:r w:rsidRPr="00A80D75">
        <w:rPr>
          <w:rFonts w:ascii="Times New Roman" w:hAnsi="Times New Roman"/>
          <w:color w:val="000000" w:themeColor="text1"/>
          <w:sz w:val="24"/>
          <w:szCs w:val="24"/>
        </w:rPr>
        <w:t>Yi.k</w:t>
      </w:r>
      <w:proofErr w:type="spellEnd"/>
      <w:r w:rsidRPr="00A80D75">
        <w:rPr>
          <w:rFonts w:ascii="Times New Roman" w:hAnsi="Times New Roman"/>
          <w:color w:val="000000" w:themeColor="text1"/>
          <w:sz w:val="24"/>
          <w:szCs w:val="24"/>
        </w:rPr>
        <w:t>.)</w:t>
      </w:r>
      <w:r w:rsidRPr="00A80D75">
        <w:rPr>
          <w:rFonts w:ascii="Times New Roman" w:hAnsi="Times New Roman"/>
          <w:color w:val="000000" w:themeColor="text1"/>
          <w:sz w:val="24"/>
          <w:szCs w:val="24"/>
          <w:vertAlign w:val="superscript"/>
        </w:rPr>
        <w:t>2</w:t>
      </w:r>
      <w:r w:rsidRPr="00A80D75">
        <w:rPr>
          <w:rFonts w:ascii="Times New Roman" w:hAnsi="Times New Roman"/>
          <w:color w:val="000000" w:themeColor="text1"/>
          <w:sz w:val="24"/>
          <w:szCs w:val="24"/>
        </w:rPr>
        <w:t xml:space="preserve"> – TC</w:t>
      </w: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lastRenderedPageBreak/>
        <w:t>Suma de cuadrados de la interacción BC, SC</w:t>
      </w:r>
      <w:r w:rsidR="003A54AF">
        <w:rPr>
          <w:rFonts w:ascii="Times New Roman" w:hAnsi="Times New Roman"/>
          <w:color w:val="000000" w:themeColor="text1"/>
          <w:sz w:val="24"/>
          <w:szCs w:val="24"/>
        </w:rPr>
        <w:t xml:space="preserve"> </w:t>
      </w:r>
      <w:r w:rsidRPr="00A80D75">
        <w:rPr>
          <w:rFonts w:ascii="Times New Roman" w:hAnsi="Times New Roman"/>
          <w:color w:val="000000" w:themeColor="text1"/>
          <w:sz w:val="24"/>
          <w:szCs w:val="24"/>
        </w:rPr>
        <w:t>(BC)</w:t>
      </w: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SC</w:t>
      </w:r>
      <w:r w:rsidR="003A54AF">
        <w:rPr>
          <w:rFonts w:ascii="Times New Roman" w:hAnsi="Times New Roman"/>
          <w:color w:val="000000" w:themeColor="text1"/>
          <w:sz w:val="24"/>
          <w:szCs w:val="24"/>
        </w:rPr>
        <w:t xml:space="preserve"> (BC) </w:t>
      </w:r>
      <w:r w:rsidRPr="00A80D75">
        <w:rPr>
          <w:rFonts w:ascii="Times New Roman" w:hAnsi="Times New Roman"/>
          <w:color w:val="000000" w:themeColor="text1"/>
          <w:sz w:val="24"/>
          <w:szCs w:val="24"/>
        </w:rPr>
        <w:t>= 1/</w:t>
      </w:r>
      <w:proofErr w:type="spellStart"/>
      <w:r w:rsidRPr="00A80D75">
        <w:rPr>
          <w:rFonts w:ascii="Times New Roman" w:hAnsi="Times New Roman"/>
          <w:color w:val="000000" w:themeColor="text1"/>
          <w:sz w:val="24"/>
          <w:szCs w:val="24"/>
        </w:rPr>
        <w:t>ar</w:t>
      </w:r>
      <w:proofErr w:type="spellEnd"/>
      <w:r w:rsidRPr="00A80D75">
        <w:rPr>
          <w:rFonts w:ascii="Times New Roman" w:hAnsi="Times New Roman"/>
          <w:color w:val="000000" w:themeColor="text1"/>
          <w:sz w:val="24"/>
          <w:szCs w:val="24"/>
        </w:rPr>
        <w:t xml:space="preserve">   ∑∑ (</w:t>
      </w:r>
      <w:proofErr w:type="spellStart"/>
      <w:r w:rsidRPr="00A80D75">
        <w:rPr>
          <w:rFonts w:ascii="Times New Roman" w:hAnsi="Times New Roman"/>
          <w:color w:val="000000" w:themeColor="text1"/>
          <w:sz w:val="24"/>
          <w:szCs w:val="24"/>
        </w:rPr>
        <w:t>Y.jk</w:t>
      </w:r>
      <w:proofErr w:type="spellEnd"/>
      <w:r w:rsidRPr="00A80D75">
        <w:rPr>
          <w:rFonts w:ascii="Times New Roman" w:hAnsi="Times New Roman"/>
          <w:color w:val="000000" w:themeColor="text1"/>
          <w:sz w:val="24"/>
          <w:szCs w:val="24"/>
        </w:rPr>
        <w:t>.)</w:t>
      </w:r>
      <w:r w:rsidRPr="00A80D75">
        <w:rPr>
          <w:rFonts w:ascii="Times New Roman" w:hAnsi="Times New Roman"/>
          <w:color w:val="000000" w:themeColor="text1"/>
          <w:sz w:val="24"/>
          <w:szCs w:val="24"/>
          <w:vertAlign w:val="superscript"/>
        </w:rPr>
        <w:t>2</w:t>
      </w:r>
      <w:r w:rsidRPr="00A80D75">
        <w:rPr>
          <w:rFonts w:ascii="Times New Roman" w:hAnsi="Times New Roman"/>
          <w:color w:val="000000" w:themeColor="text1"/>
          <w:sz w:val="24"/>
          <w:szCs w:val="24"/>
        </w:rPr>
        <w:t xml:space="preserve"> – TC</w:t>
      </w:r>
    </w:p>
    <w:p w:rsidR="003A54AF" w:rsidRDefault="003A54AF" w:rsidP="00ED4A59">
      <w:pPr>
        <w:pStyle w:val="Prrafodelista1"/>
        <w:spacing w:after="0" w:line="360" w:lineRule="auto"/>
        <w:ind w:left="0"/>
        <w:jc w:val="both"/>
        <w:rPr>
          <w:rFonts w:ascii="Times New Roman" w:hAnsi="Times New Roman"/>
          <w:color w:val="000000" w:themeColor="text1"/>
          <w:sz w:val="24"/>
          <w:szCs w:val="24"/>
        </w:rPr>
      </w:pPr>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vertAlign w:val="subscript"/>
        </w:rPr>
      </w:pPr>
      <w:r w:rsidRPr="00A80D75">
        <w:rPr>
          <w:rFonts w:ascii="Times New Roman" w:hAnsi="Times New Roman"/>
          <w:color w:val="000000" w:themeColor="text1"/>
          <w:sz w:val="24"/>
          <w:szCs w:val="24"/>
        </w:rPr>
        <w:t>Suma de cuadrados de la interacción triple (ABC</w:t>
      </w:r>
      <w:proofErr w:type="gramStart"/>
      <w:r w:rsidRPr="00A80D75">
        <w:rPr>
          <w:rFonts w:ascii="Times New Roman" w:hAnsi="Times New Roman"/>
          <w:color w:val="000000" w:themeColor="text1"/>
          <w:sz w:val="24"/>
          <w:szCs w:val="24"/>
        </w:rPr>
        <w:t>)</w:t>
      </w:r>
      <w:proofErr w:type="spellStart"/>
      <w:r w:rsidRPr="00A80D75">
        <w:rPr>
          <w:rFonts w:ascii="Times New Roman" w:hAnsi="Times New Roman"/>
          <w:color w:val="000000" w:themeColor="text1"/>
          <w:sz w:val="24"/>
          <w:szCs w:val="24"/>
          <w:vertAlign w:val="subscript"/>
        </w:rPr>
        <w:t>ijk</w:t>
      </w:r>
      <w:proofErr w:type="spellEnd"/>
      <w:proofErr w:type="gramEnd"/>
    </w:p>
    <w:p w:rsidR="00D84EDE" w:rsidRPr="00A80D75" w:rsidRDefault="00D84EDE" w:rsidP="00ED4A59">
      <w:pPr>
        <w:pStyle w:val="Prrafodelista1"/>
        <w:spacing w:after="0" w:line="360" w:lineRule="auto"/>
        <w:ind w:left="0"/>
        <w:jc w:val="both"/>
        <w:rPr>
          <w:rFonts w:ascii="Times New Roman" w:hAnsi="Times New Roman"/>
          <w:color w:val="000000" w:themeColor="text1"/>
          <w:sz w:val="24"/>
          <w:szCs w:val="24"/>
          <w:lang w:val="en-US"/>
        </w:rPr>
      </w:pPr>
      <w:r w:rsidRPr="00A80D75">
        <w:rPr>
          <w:rFonts w:ascii="Times New Roman" w:hAnsi="Times New Roman"/>
          <w:color w:val="000000" w:themeColor="text1"/>
          <w:sz w:val="24"/>
          <w:szCs w:val="24"/>
          <w:lang w:val="en-US"/>
        </w:rPr>
        <w:t>SC</w:t>
      </w:r>
      <w:r w:rsidR="003A54AF">
        <w:rPr>
          <w:rFonts w:ascii="Times New Roman" w:hAnsi="Times New Roman"/>
          <w:color w:val="000000" w:themeColor="text1"/>
          <w:sz w:val="24"/>
          <w:szCs w:val="24"/>
          <w:lang w:val="en-US"/>
        </w:rPr>
        <w:t xml:space="preserve"> </w:t>
      </w:r>
      <w:r w:rsidRPr="00A80D75">
        <w:rPr>
          <w:rFonts w:ascii="Times New Roman" w:hAnsi="Times New Roman"/>
          <w:color w:val="000000" w:themeColor="text1"/>
          <w:sz w:val="24"/>
          <w:szCs w:val="24"/>
          <w:lang w:val="en-US"/>
        </w:rPr>
        <w:t>(ABC)</w:t>
      </w:r>
      <w:r w:rsidR="003A54AF">
        <w:rPr>
          <w:rFonts w:ascii="Times New Roman" w:hAnsi="Times New Roman"/>
          <w:color w:val="000000" w:themeColor="text1"/>
          <w:sz w:val="24"/>
          <w:szCs w:val="24"/>
          <w:lang w:val="en-US"/>
        </w:rPr>
        <w:t xml:space="preserve"> </w:t>
      </w:r>
      <w:r w:rsidRPr="00A80D75">
        <w:rPr>
          <w:rFonts w:ascii="Times New Roman" w:hAnsi="Times New Roman"/>
          <w:color w:val="000000" w:themeColor="text1"/>
          <w:sz w:val="24"/>
          <w:szCs w:val="24"/>
          <w:lang w:val="en-US"/>
        </w:rPr>
        <w:t xml:space="preserve">= </w:t>
      </w:r>
      <w:proofErr w:type="spellStart"/>
      <w:r w:rsidRPr="00A80D75">
        <w:rPr>
          <w:rFonts w:ascii="Times New Roman" w:hAnsi="Times New Roman"/>
          <w:color w:val="000000" w:themeColor="text1"/>
          <w:sz w:val="24"/>
          <w:szCs w:val="24"/>
          <w:lang w:val="en-US"/>
        </w:rPr>
        <w:t>SCTr</w:t>
      </w:r>
      <w:proofErr w:type="spellEnd"/>
      <w:r w:rsidRPr="00A80D75">
        <w:rPr>
          <w:rFonts w:ascii="Times New Roman" w:hAnsi="Times New Roman"/>
          <w:color w:val="000000" w:themeColor="text1"/>
          <w:sz w:val="24"/>
          <w:szCs w:val="24"/>
          <w:lang w:val="en-US"/>
        </w:rPr>
        <w:t xml:space="preserve"> – SCA – SCB – SCC – </w:t>
      </w:r>
      <w:proofErr w:type="gramStart"/>
      <w:r w:rsidRPr="00A80D75">
        <w:rPr>
          <w:rFonts w:ascii="Times New Roman" w:hAnsi="Times New Roman"/>
          <w:color w:val="000000" w:themeColor="text1"/>
          <w:sz w:val="24"/>
          <w:szCs w:val="24"/>
          <w:lang w:val="en-US"/>
        </w:rPr>
        <w:t>SC(</w:t>
      </w:r>
      <w:proofErr w:type="gramEnd"/>
      <w:r w:rsidRPr="00A80D75">
        <w:rPr>
          <w:rFonts w:ascii="Times New Roman" w:hAnsi="Times New Roman"/>
          <w:color w:val="000000" w:themeColor="text1"/>
          <w:sz w:val="24"/>
          <w:szCs w:val="24"/>
          <w:lang w:val="en-US"/>
        </w:rPr>
        <w:t>AB) – SC(AC) – SC(BC)</w:t>
      </w:r>
    </w:p>
    <w:p w:rsidR="00D84EDE" w:rsidRPr="00A80D75" w:rsidRDefault="00D84EDE" w:rsidP="00FA1EE1">
      <w:pPr>
        <w:pStyle w:val="Prrafodelista1"/>
        <w:spacing w:before="100" w:beforeAutospacing="1" w:after="100" w:afterAutospacing="1" w:line="360" w:lineRule="auto"/>
        <w:ind w:left="0"/>
        <w:jc w:val="both"/>
        <w:rPr>
          <w:rFonts w:ascii="Times New Roman" w:eastAsiaTheme="minorHAnsi" w:hAnsi="Times New Roman"/>
          <w:sz w:val="24"/>
          <w:szCs w:val="24"/>
          <w:lang w:eastAsia="en-US"/>
        </w:rPr>
      </w:pPr>
      <w:r w:rsidRPr="00A80D75">
        <w:rPr>
          <w:rFonts w:ascii="Times New Roman" w:hAnsi="Times New Roman"/>
          <w:color w:val="000000" w:themeColor="text1"/>
          <w:sz w:val="24"/>
          <w:szCs w:val="24"/>
        </w:rPr>
        <w:t>Los cuadrados medios (CMR, CMA, CMB, CMC, CM(AB), CM(AC), CM(BC), CM(ABC) y CM</w:t>
      </w:r>
      <w:r w:rsidRPr="00A80D75">
        <w:rPr>
          <w:rFonts w:ascii="Times New Roman" w:eastAsiaTheme="minorHAnsi" w:hAnsi="Times New Roman"/>
          <w:sz w:val="24"/>
          <w:szCs w:val="24"/>
          <w:lang w:val="en-US" w:eastAsia="en-US"/>
        </w:rPr>
        <w:t>ε</w:t>
      </w:r>
      <w:r w:rsidRPr="00A80D75">
        <w:rPr>
          <w:rFonts w:ascii="Times New Roman" w:eastAsiaTheme="minorHAnsi" w:hAnsi="Times New Roman"/>
          <w:sz w:val="24"/>
          <w:szCs w:val="24"/>
          <w:lang w:eastAsia="en-US"/>
        </w:rPr>
        <w:t xml:space="preserve"> se </w:t>
      </w:r>
      <w:r w:rsidR="00A655E9" w:rsidRPr="00A80D75">
        <w:rPr>
          <w:rFonts w:ascii="Times New Roman" w:eastAsiaTheme="minorHAnsi" w:hAnsi="Times New Roman"/>
          <w:sz w:val="24"/>
          <w:szCs w:val="24"/>
          <w:lang w:val="es-EC" w:eastAsia="en-US"/>
        </w:rPr>
        <w:t>obtuvieron</w:t>
      </w:r>
      <w:r w:rsidRPr="00A80D75">
        <w:rPr>
          <w:rFonts w:ascii="Times New Roman" w:eastAsiaTheme="minorHAnsi" w:hAnsi="Times New Roman"/>
          <w:sz w:val="24"/>
          <w:szCs w:val="24"/>
          <w:lang w:eastAsia="en-US"/>
        </w:rPr>
        <w:t xml:space="preserve"> de la </w:t>
      </w:r>
      <w:r w:rsidR="00A80FFA" w:rsidRPr="00A80D75">
        <w:rPr>
          <w:rFonts w:ascii="Times New Roman" w:eastAsiaTheme="minorHAnsi" w:hAnsi="Times New Roman"/>
          <w:sz w:val="24"/>
          <w:szCs w:val="24"/>
          <w:lang w:eastAsia="en-US"/>
        </w:rPr>
        <w:t>división</w:t>
      </w:r>
      <w:r w:rsidRPr="00A80D75">
        <w:rPr>
          <w:rFonts w:ascii="Times New Roman" w:eastAsiaTheme="minorHAnsi" w:hAnsi="Times New Roman"/>
          <w:sz w:val="24"/>
          <w:szCs w:val="24"/>
          <w:lang w:eastAsia="en-US"/>
        </w:rPr>
        <w:t xml:space="preserve"> del </w:t>
      </w:r>
      <w:r w:rsidRPr="00A80D75">
        <w:rPr>
          <w:rFonts w:ascii="Times New Roman" w:eastAsiaTheme="minorHAnsi" w:hAnsi="Times New Roman"/>
          <w:sz w:val="24"/>
          <w:szCs w:val="24"/>
          <w:lang w:val="es-EC" w:eastAsia="en-US"/>
        </w:rPr>
        <w:t xml:space="preserve">resultado de la suma de cuadrados de cada una de </w:t>
      </w:r>
      <w:r w:rsidR="001F70CC" w:rsidRPr="00A80D75">
        <w:rPr>
          <w:rFonts w:ascii="Times New Roman" w:eastAsiaTheme="minorHAnsi" w:hAnsi="Times New Roman"/>
          <w:sz w:val="24"/>
          <w:szCs w:val="24"/>
          <w:lang w:val="es-EC" w:eastAsia="en-US"/>
        </w:rPr>
        <w:t>las fuentes</w:t>
      </w:r>
      <w:r w:rsidRPr="00A80D75">
        <w:rPr>
          <w:rFonts w:ascii="Times New Roman" w:eastAsiaTheme="minorHAnsi" w:hAnsi="Times New Roman"/>
          <w:sz w:val="24"/>
          <w:szCs w:val="24"/>
          <w:lang w:val="es-EC" w:eastAsia="en-US"/>
        </w:rPr>
        <w:t xml:space="preserve"> de variación para cada uno de sus grados de libertad, por ejemplo:</w:t>
      </w:r>
      <w:r w:rsidRPr="00A80D75">
        <w:rPr>
          <w:rFonts w:ascii="Times New Roman" w:eastAsiaTheme="minorHAnsi" w:hAnsi="Times New Roman"/>
          <w:sz w:val="24"/>
          <w:szCs w:val="24"/>
          <w:lang w:eastAsia="en-US"/>
        </w:rPr>
        <w:t xml:space="preserve"> para </w:t>
      </w:r>
      <w:r w:rsidRPr="00A80D75">
        <w:rPr>
          <w:rFonts w:ascii="Times New Roman" w:eastAsiaTheme="minorHAnsi" w:hAnsi="Times New Roman"/>
          <w:sz w:val="24"/>
          <w:szCs w:val="24"/>
          <w:lang w:val="es-EC" w:eastAsia="en-US"/>
        </w:rPr>
        <w:t>obtener los cuadrados medios</w:t>
      </w:r>
      <w:r w:rsidRPr="00A80D75">
        <w:rPr>
          <w:rFonts w:ascii="Times New Roman" w:eastAsiaTheme="minorHAnsi" w:hAnsi="Times New Roman"/>
          <w:sz w:val="24"/>
          <w:szCs w:val="24"/>
          <w:lang w:eastAsia="en-US"/>
        </w:rPr>
        <w:t xml:space="preserve"> del factor A:</w:t>
      </w:r>
    </w:p>
    <w:p w:rsidR="00D84EDE" w:rsidRPr="00A80D75" w:rsidRDefault="00D84EDE" w:rsidP="00FA1EE1">
      <w:pPr>
        <w:pStyle w:val="Prrafodelista1"/>
        <w:tabs>
          <w:tab w:val="left" w:pos="4879"/>
        </w:tabs>
        <w:spacing w:before="100" w:beforeAutospacing="1" w:after="100" w:afterAutospacing="1" w:line="360" w:lineRule="auto"/>
        <w:ind w:left="0"/>
        <w:rPr>
          <w:rFonts w:ascii="Times New Roman" w:hAnsi="Times New Roman"/>
          <w:color w:val="000000" w:themeColor="text1"/>
          <w:sz w:val="24"/>
          <w:szCs w:val="24"/>
        </w:rPr>
      </w:pPr>
      <w:r w:rsidRPr="00A80D75">
        <w:rPr>
          <w:rFonts w:ascii="Times New Roman" w:eastAsiaTheme="minorHAnsi" w:hAnsi="Times New Roman"/>
          <w:sz w:val="24"/>
          <w:szCs w:val="24"/>
          <w:lang w:eastAsia="en-US"/>
        </w:rPr>
        <w:t>CM (factor A) = SCA / GL (del factor A)</w:t>
      </w:r>
      <w:r w:rsidR="00FA1EE1" w:rsidRPr="00A80D75">
        <w:rPr>
          <w:rFonts w:ascii="Times New Roman" w:eastAsiaTheme="minorHAnsi" w:hAnsi="Times New Roman"/>
          <w:sz w:val="24"/>
          <w:szCs w:val="24"/>
          <w:lang w:eastAsia="en-US"/>
        </w:rPr>
        <w:tab/>
      </w:r>
    </w:p>
    <w:p w:rsidR="00D84EDE" w:rsidRPr="00A80D75" w:rsidRDefault="00684873" w:rsidP="00FA1EE1">
      <w:pPr>
        <w:pStyle w:val="Prrafodelista1"/>
        <w:spacing w:before="100" w:beforeAutospacing="1" w:after="100" w:afterAutospacing="1" w:line="36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Y así se procedió</w:t>
      </w:r>
      <w:r w:rsidR="00D84EDE" w:rsidRPr="00A80D75">
        <w:rPr>
          <w:rFonts w:ascii="Times New Roman" w:hAnsi="Times New Roman"/>
          <w:color w:val="000000" w:themeColor="text1"/>
          <w:sz w:val="24"/>
          <w:szCs w:val="24"/>
        </w:rPr>
        <w:t xml:space="preserve"> con</w:t>
      </w:r>
      <w:r>
        <w:rPr>
          <w:rFonts w:ascii="Times New Roman" w:hAnsi="Times New Roman"/>
          <w:color w:val="000000" w:themeColor="text1"/>
          <w:sz w:val="24"/>
          <w:szCs w:val="24"/>
        </w:rPr>
        <w:t xml:space="preserve"> cada una de las interacciones propuestas en el diseño experimental, las mismas que se detallan acorde a la siguiente tabla: </w:t>
      </w:r>
    </w:p>
    <w:p w:rsidR="00D84EDE" w:rsidRPr="00A80D75" w:rsidRDefault="007F30D3" w:rsidP="00FA1EE1">
      <w:pPr>
        <w:pStyle w:val="Prrafodelista1"/>
        <w:spacing w:before="100" w:beforeAutospacing="1" w:after="100" w:afterAutospacing="1" w:line="360" w:lineRule="auto"/>
        <w:ind w:left="0"/>
        <w:jc w:val="both"/>
        <w:rPr>
          <w:rFonts w:ascii="Times New Roman" w:hAnsi="Times New Roman"/>
          <w:b/>
          <w:color w:val="000000" w:themeColor="text1"/>
          <w:sz w:val="24"/>
          <w:szCs w:val="24"/>
        </w:rPr>
      </w:pPr>
      <w:bookmarkStart w:id="55" w:name="_Toc464989937"/>
      <w:r w:rsidRPr="00A80D75">
        <w:rPr>
          <w:rFonts w:ascii="Times New Roman" w:hAnsi="Times New Roman"/>
          <w:b/>
          <w:color w:val="000000" w:themeColor="text1"/>
          <w:sz w:val="24"/>
          <w:szCs w:val="24"/>
        </w:rPr>
        <w:t>Ta</w:t>
      </w:r>
      <w:r w:rsidR="007E22D3" w:rsidRPr="00A80D75">
        <w:rPr>
          <w:rFonts w:ascii="Times New Roman" w:hAnsi="Times New Roman"/>
          <w:b/>
          <w:color w:val="000000" w:themeColor="text1"/>
          <w:sz w:val="24"/>
          <w:szCs w:val="24"/>
        </w:rPr>
        <w:t>bla</w:t>
      </w:r>
      <w:r w:rsidR="003F7592" w:rsidRPr="00A80D75">
        <w:rPr>
          <w:rFonts w:ascii="Times New Roman" w:hAnsi="Times New Roman"/>
          <w:b/>
          <w:color w:val="000000" w:themeColor="text1"/>
          <w:sz w:val="24"/>
          <w:szCs w:val="24"/>
        </w:rPr>
        <w:t xml:space="preserve"> </w:t>
      </w:r>
      <w:r w:rsidR="000D7EDE" w:rsidRPr="00A80D75">
        <w:rPr>
          <w:rFonts w:ascii="Times New Roman" w:hAnsi="Times New Roman"/>
          <w:b/>
          <w:color w:val="000000" w:themeColor="text1"/>
          <w:sz w:val="24"/>
          <w:szCs w:val="24"/>
        </w:rPr>
        <w:fldChar w:fldCharType="begin"/>
      </w:r>
      <w:r w:rsidR="00794571" w:rsidRPr="00A80D75">
        <w:rPr>
          <w:rFonts w:ascii="Times New Roman" w:hAnsi="Times New Roman"/>
          <w:b/>
          <w:color w:val="000000" w:themeColor="text1"/>
          <w:sz w:val="24"/>
          <w:szCs w:val="24"/>
        </w:rPr>
        <w:instrText xml:space="preserve"> SEQ Tabla \* ARABIC </w:instrText>
      </w:r>
      <w:r w:rsidR="000D7EDE" w:rsidRPr="00A80D75">
        <w:rPr>
          <w:rFonts w:ascii="Times New Roman" w:hAnsi="Times New Roman"/>
          <w:b/>
          <w:color w:val="000000" w:themeColor="text1"/>
          <w:sz w:val="24"/>
          <w:szCs w:val="24"/>
        </w:rPr>
        <w:fldChar w:fldCharType="separate"/>
      </w:r>
      <w:r w:rsidR="00957EB9">
        <w:rPr>
          <w:rFonts w:ascii="Times New Roman" w:hAnsi="Times New Roman"/>
          <w:b/>
          <w:noProof/>
          <w:color w:val="000000" w:themeColor="text1"/>
          <w:sz w:val="24"/>
          <w:szCs w:val="24"/>
        </w:rPr>
        <w:t>5</w:t>
      </w:r>
      <w:r w:rsidR="000D7EDE" w:rsidRPr="00A80D75">
        <w:rPr>
          <w:rFonts w:ascii="Times New Roman" w:hAnsi="Times New Roman"/>
          <w:b/>
          <w:color w:val="000000" w:themeColor="text1"/>
          <w:sz w:val="24"/>
          <w:szCs w:val="24"/>
        </w:rPr>
        <w:fldChar w:fldCharType="end"/>
      </w:r>
      <w:r w:rsidR="00EC4968">
        <w:rPr>
          <w:rFonts w:ascii="Times New Roman" w:hAnsi="Times New Roman"/>
          <w:b/>
          <w:color w:val="000000" w:themeColor="text1"/>
          <w:sz w:val="24"/>
          <w:szCs w:val="24"/>
        </w:rPr>
        <w:t xml:space="preserve">: </w:t>
      </w:r>
      <w:r w:rsidR="00D84EDE" w:rsidRPr="00A80D75">
        <w:rPr>
          <w:rFonts w:ascii="Times New Roman" w:hAnsi="Times New Roman"/>
          <w:color w:val="000000" w:themeColor="text1"/>
          <w:sz w:val="24"/>
          <w:szCs w:val="24"/>
        </w:rPr>
        <w:t>Combinaciones de los tratamientos</w:t>
      </w:r>
      <w:bookmarkEnd w:id="55"/>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6423"/>
      </w:tblGrid>
      <w:tr w:rsidR="00EE2D86" w:rsidRPr="00A80D75" w:rsidTr="003A54AF">
        <w:trPr>
          <w:trHeight w:val="480"/>
          <w:jc w:val="center"/>
        </w:trPr>
        <w:tc>
          <w:tcPr>
            <w:tcW w:w="1431" w:type="dxa"/>
            <w:shd w:val="clear" w:color="auto" w:fill="5B9BD5" w:themeFill="accent1"/>
            <w:vAlign w:val="center"/>
          </w:tcPr>
          <w:p w:rsidR="00EE2D86" w:rsidRPr="00A80D75" w:rsidRDefault="00EE2D86" w:rsidP="001A4445">
            <w:pPr>
              <w:pStyle w:val="Prrafodelista1"/>
              <w:spacing w:after="0" w:line="360" w:lineRule="auto"/>
              <w:ind w:left="0"/>
              <w:jc w:val="center"/>
              <w:rPr>
                <w:rFonts w:ascii="Times New Roman" w:hAnsi="Times New Roman"/>
                <w:b/>
                <w:color w:val="000000" w:themeColor="text1"/>
                <w:sz w:val="24"/>
                <w:szCs w:val="24"/>
              </w:rPr>
            </w:pPr>
            <w:r w:rsidRPr="00A80D75">
              <w:rPr>
                <w:rFonts w:ascii="Times New Roman" w:hAnsi="Times New Roman"/>
                <w:b/>
                <w:color w:val="000000" w:themeColor="text1"/>
                <w:sz w:val="24"/>
                <w:szCs w:val="24"/>
              </w:rPr>
              <w:t>CÓDIGOS</w:t>
            </w:r>
          </w:p>
        </w:tc>
        <w:tc>
          <w:tcPr>
            <w:tcW w:w="6423" w:type="dxa"/>
            <w:shd w:val="clear" w:color="auto" w:fill="5B9BD5" w:themeFill="accent1"/>
            <w:vAlign w:val="center"/>
          </w:tcPr>
          <w:p w:rsidR="00EE2D86" w:rsidRPr="00A80D75" w:rsidRDefault="00EE2D86" w:rsidP="001A4445">
            <w:pPr>
              <w:pStyle w:val="Prrafodelista1"/>
              <w:spacing w:after="0" w:line="360" w:lineRule="auto"/>
              <w:ind w:left="0"/>
              <w:jc w:val="center"/>
              <w:rPr>
                <w:rFonts w:ascii="Times New Roman" w:hAnsi="Times New Roman"/>
                <w:b/>
                <w:color w:val="000000" w:themeColor="text1"/>
                <w:sz w:val="24"/>
                <w:szCs w:val="24"/>
              </w:rPr>
            </w:pPr>
            <w:r w:rsidRPr="00A80D75">
              <w:rPr>
                <w:rFonts w:ascii="Times New Roman" w:hAnsi="Times New Roman"/>
                <w:b/>
                <w:color w:val="000000" w:themeColor="text1"/>
                <w:sz w:val="24"/>
                <w:szCs w:val="24"/>
              </w:rPr>
              <w:t>DESCRIPCIÓN</w:t>
            </w:r>
          </w:p>
        </w:tc>
      </w:tr>
      <w:tr w:rsidR="00EE2D86" w:rsidRPr="00A80D75" w:rsidTr="003A54AF">
        <w:trPr>
          <w:trHeight w:val="338"/>
          <w:jc w:val="center"/>
        </w:trPr>
        <w:tc>
          <w:tcPr>
            <w:tcW w:w="1431" w:type="dxa"/>
            <w:vAlign w:val="center"/>
          </w:tcPr>
          <w:p w:rsidR="00EE2D86" w:rsidRPr="00A80D75" w:rsidRDefault="00EE2D86" w:rsidP="003A54AF">
            <w:pPr>
              <w:pStyle w:val="Prrafodelista1"/>
              <w:spacing w:after="0" w:line="360" w:lineRule="auto"/>
              <w:ind w:left="0"/>
              <w:jc w:val="center"/>
              <w:rPr>
                <w:rFonts w:ascii="Times New Roman" w:hAnsi="Times New Roman"/>
                <w:color w:val="000000" w:themeColor="text1"/>
                <w:sz w:val="24"/>
                <w:szCs w:val="24"/>
                <w:lang w:val="pt-BR"/>
              </w:rPr>
            </w:pPr>
            <w:r w:rsidRPr="00A80D75">
              <w:rPr>
                <w:rFonts w:ascii="Times New Roman" w:hAnsi="Times New Roman"/>
                <w:sz w:val="24"/>
                <w:szCs w:val="24"/>
              </w:rPr>
              <w:t>A</w:t>
            </w:r>
            <w:r w:rsidRPr="00A80D75">
              <w:rPr>
                <w:rFonts w:ascii="Times New Roman" w:hAnsi="Times New Roman"/>
                <w:sz w:val="24"/>
                <w:szCs w:val="24"/>
                <w:vertAlign w:val="subscript"/>
              </w:rPr>
              <w:t>1</w:t>
            </w:r>
            <w:r w:rsidRPr="00A80D75">
              <w:rPr>
                <w:rFonts w:ascii="Times New Roman" w:hAnsi="Times New Roman"/>
                <w:sz w:val="24"/>
                <w:szCs w:val="24"/>
              </w:rPr>
              <w:t xml:space="preserve"> B</w:t>
            </w:r>
            <w:r w:rsidRPr="00A80D75">
              <w:rPr>
                <w:rFonts w:ascii="Times New Roman" w:hAnsi="Times New Roman"/>
                <w:sz w:val="24"/>
                <w:szCs w:val="24"/>
                <w:vertAlign w:val="subscript"/>
              </w:rPr>
              <w:t>1</w:t>
            </w:r>
            <w:r w:rsidRPr="00A80D75">
              <w:rPr>
                <w:rFonts w:ascii="Times New Roman" w:hAnsi="Times New Roman"/>
                <w:sz w:val="24"/>
                <w:szCs w:val="24"/>
              </w:rPr>
              <w:t xml:space="preserve"> C</w:t>
            </w:r>
            <w:r w:rsidR="00A74FA4">
              <w:rPr>
                <w:rFonts w:ascii="Times New Roman" w:hAnsi="Times New Roman"/>
                <w:sz w:val="24"/>
                <w:szCs w:val="24"/>
                <w:vertAlign w:val="subscript"/>
              </w:rPr>
              <w:t>1</w:t>
            </w:r>
          </w:p>
        </w:tc>
        <w:tc>
          <w:tcPr>
            <w:tcW w:w="6423" w:type="dxa"/>
            <w:vAlign w:val="center"/>
          </w:tcPr>
          <w:p w:rsidR="00EE2D86" w:rsidRPr="00A80D75" w:rsidRDefault="00EE2D86" w:rsidP="00A74FA4">
            <w:pPr>
              <w:pStyle w:val="Prrafodelista1"/>
              <w:spacing w:after="0" w:line="360" w:lineRule="auto"/>
              <w:ind w:left="0"/>
              <w:jc w:val="both"/>
              <w:rPr>
                <w:rFonts w:ascii="Times New Roman" w:hAnsi="Times New Roman"/>
                <w:color w:val="000000" w:themeColor="text1"/>
                <w:sz w:val="24"/>
                <w:szCs w:val="24"/>
                <w:lang w:val="pt-BR"/>
              </w:rPr>
            </w:pPr>
            <w:r w:rsidRPr="00A80D75">
              <w:rPr>
                <w:rFonts w:ascii="Times New Roman" w:hAnsi="Times New Roman"/>
                <w:color w:val="000000" w:themeColor="text1"/>
                <w:sz w:val="24"/>
                <w:szCs w:val="24"/>
              </w:rPr>
              <w:t>1,5 almidón de p</w:t>
            </w:r>
            <w:r w:rsidR="00A74FA4">
              <w:rPr>
                <w:rFonts w:ascii="Times New Roman" w:hAnsi="Times New Roman"/>
                <w:color w:val="000000" w:themeColor="text1"/>
                <w:sz w:val="24"/>
                <w:szCs w:val="24"/>
              </w:rPr>
              <w:t>apa + 1,0 glicerina + agua</w:t>
            </w:r>
            <w:r w:rsidRPr="00A80D75">
              <w:rPr>
                <w:rFonts w:ascii="Times New Roman" w:hAnsi="Times New Roman"/>
                <w:color w:val="000000" w:themeColor="text1"/>
                <w:sz w:val="24"/>
                <w:szCs w:val="24"/>
              </w:rPr>
              <w:t xml:space="preserve"> (20 ml)</w:t>
            </w:r>
          </w:p>
        </w:tc>
      </w:tr>
      <w:tr w:rsidR="00EE2D86" w:rsidRPr="00A80D75" w:rsidTr="003A54AF">
        <w:trPr>
          <w:trHeight w:val="338"/>
          <w:jc w:val="center"/>
        </w:trPr>
        <w:tc>
          <w:tcPr>
            <w:tcW w:w="1431" w:type="dxa"/>
            <w:vAlign w:val="center"/>
          </w:tcPr>
          <w:p w:rsidR="00EE2D86" w:rsidRPr="00A80D75" w:rsidRDefault="00EE2D86" w:rsidP="003A54AF">
            <w:pPr>
              <w:pStyle w:val="Prrafodelista1"/>
              <w:spacing w:after="0" w:line="360" w:lineRule="auto"/>
              <w:ind w:left="0"/>
              <w:jc w:val="center"/>
              <w:rPr>
                <w:rFonts w:ascii="Times New Roman" w:hAnsi="Times New Roman"/>
                <w:color w:val="000000" w:themeColor="text1"/>
                <w:sz w:val="24"/>
                <w:szCs w:val="24"/>
                <w:lang w:val="pt-BR"/>
              </w:rPr>
            </w:pPr>
            <w:r w:rsidRPr="00A80D75">
              <w:rPr>
                <w:rFonts w:ascii="Times New Roman" w:hAnsi="Times New Roman"/>
                <w:sz w:val="24"/>
                <w:szCs w:val="24"/>
              </w:rPr>
              <w:t>A</w:t>
            </w:r>
            <w:r w:rsidRPr="00A80D75">
              <w:rPr>
                <w:rFonts w:ascii="Times New Roman" w:hAnsi="Times New Roman"/>
                <w:sz w:val="24"/>
                <w:szCs w:val="24"/>
                <w:vertAlign w:val="subscript"/>
              </w:rPr>
              <w:t>1</w:t>
            </w:r>
            <w:r w:rsidRPr="00A80D75">
              <w:rPr>
                <w:rFonts w:ascii="Times New Roman" w:hAnsi="Times New Roman"/>
                <w:sz w:val="24"/>
                <w:szCs w:val="24"/>
              </w:rPr>
              <w:t xml:space="preserve"> B</w:t>
            </w:r>
            <w:r w:rsidR="00A74FA4">
              <w:rPr>
                <w:rFonts w:ascii="Times New Roman" w:hAnsi="Times New Roman"/>
                <w:sz w:val="24"/>
                <w:szCs w:val="24"/>
                <w:vertAlign w:val="subscript"/>
              </w:rPr>
              <w:t>1</w:t>
            </w:r>
            <w:r w:rsidRPr="00A80D75">
              <w:rPr>
                <w:rFonts w:ascii="Times New Roman" w:hAnsi="Times New Roman"/>
                <w:sz w:val="24"/>
                <w:szCs w:val="24"/>
              </w:rPr>
              <w:t xml:space="preserve"> C</w:t>
            </w:r>
            <w:r w:rsidR="00A74FA4">
              <w:rPr>
                <w:rFonts w:ascii="Times New Roman" w:hAnsi="Times New Roman"/>
                <w:sz w:val="24"/>
                <w:szCs w:val="24"/>
                <w:vertAlign w:val="subscript"/>
              </w:rPr>
              <w:t>2</w:t>
            </w:r>
          </w:p>
        </w:tc>
        <w:tc>
          <w:tcPr>
            <w:tcW w:w="6423" w:type="dxa"/>
            <w:vAlign w:val="center"/>
          </w:tcPr>
          <w:p w:rsidR="00EE2D86" w:rsidRPr="00A80D75" w:rsidRDefault="00EE2D86" w:rsidP="00A74FA4">
            <w:pPr>
              <w:pStyle w:val="Prrafodelista1"/>
              <w:spacing w:after="0" w:line="360" w:lineRule="auto"/>
              <w:ind w:left="0"/>
              <w:jc w:val="both"/>
              <w:rPr>
                <w:rFonts w:ascii="Times New Roman" w:hAnsi="Times New Roman"/>
                <w:color w:val="000000" w:themeColor="text1"/>
                <w:sz w:val="24"/>
                <w:szCs w:val="24"/>
                <w:lang w:val="pt-BR"/>
              </w:rPr>
            </w:pPr>
            <w:r w:rsidRPr="00A80D75">
              <w:rPr>
                <w:rFonts w:ascii="Times New Roman" w:hAnsi="Times New Roman"/>
                <w:color w:val="000000" w:themeColor="text1"/>
                <w:sz w:val="24"/>
                <w:szCs w:val="24"/>
              </w:rPr>
              <w:t>1,5 almidó</w:t>
            </w:r>
            <w:r w:rsidR="00A74FA4">
              <w:rPr>
                <w:rFonts w:ascii="Times New Roman" w:hAnsi="Times New Roman"/>
                <w:color w:val="000000" w:themeColor="text1"/>
                <w:sz w:val="24"/>
                <w:szCs w:val="24"/>
              </w:rPr>
              <w:t>n de papa + 1,0 glicerina + lactosuero</w:t>
            </w:r>
            <w:r w:rsidRPr="00A80D75">
              <w:rPr>
                <w:rFonts w:ascii="Times New Roman" w:hAnsi="Times New Roman"/>
                <w:color w:val="000000" w:themeColor="text1"/>
                <w:sz w:val="24"/>
                <w:szCs w:val="24"/>
              </w:rPr>
              <w:t xml:space="preserve"> (20 ml)</w:t>
            </w:r>
          </w:p>
        </w:tc>
      </w:tr>
      <w:tr w:rsidR="00EE2D86" w:rsidRPr="00A80D75" w:rsidTr="003A54AF">
        <w:trPr>
          <w:trHeight w:val="338"/>
          <w:jc w:val="center"/>
        </w:trPr>
        <w:tc>
          <w:tcPr>
            <w:tcW w:w="1431" w:type="dxa"/>
            <w:vAlign w:val="center"/>
          </w:tcPr>
          <w:p w:rsidR="00EE2D86" w:rsidRPr="00A80D75" w:rsidRDefault="00EE2D86" w:rsidP="003A54AF">
            <w:pPr>
              <w:pStyle w:val="Prrafodelista1"/>
              <w:spacing w:after="0" w:line="360" w:lineRule="auto"/>
              <w:ind w:left="0"/>
              <w:jc w:val="center"/>
              <w:rPr>
                <w:rFonts w:ascii="Times New Roman" w:hAnsi="Times New Roman"/>
                <w:sz w:val="24"/>
                <w:szCs w:val="24"/>
              </w:rPr>
            </w:pPr>
            <w:r w:rsidRPr="00A80D75">
              <w:rPr>
                <w:rFonts w:ascii="Times New Roman" w:hAnsi="Times New Roman"/>
                <w:sz w:val="24"/>
                <w:szCs w:val="24"/>
              </w:rPr>
              <w:t>A</w:t>
            </w:r>
            <w:r w:rsidRPr="00A80D75">
              <w:rPr>
                <w:rFonts w:ascii="Times New Roman" w:hAnsi="Times New Roman"/>
                <w:sz w:val="24"/>
                <w:szCs w:val="24"/>
                <w:vertAlign w:val="subscript"/>
              </w:rPr>
              <w:t>1</w:t>
            </w:r>
            <w:r w:rsidRPr="00A80D75">
              <w:rPr>
                <w:rFonts w:ascii="Times New Roman" w:hAnsi="Times New Roman"/>
                <w:sz w:val="24"/>
                <w:szCs w:val="24"/>
              </w:rPr>
              <w:t xml:space="preserve"> B</w:t>
            </w:r>
            <w:r w:rsidRPr="00A80D75">
              <w:rPr>
                <w:rFonts w:ascii="Times New Roman" w:hAnsi="Times New Roman"/>
                <w:sz w:val="24"/>
                <w:szCs w:val="24"/>
                <w:vertAlign w:val="subscript"/>
              </w:rPr>
              <w:t>2</w:t>
            </w:r>
            <w:r w:rsidRPr="00A80D75">
              <w:rPr>
                <w:rFonts w:ascii="Times New Roman" w:hAnsi="Times New Roman"/>
                <w:sz w:val="24"/>
                <w:szCs w:val="24"/>
              </w:rPr>
              <w:t xml:space="preserve"> C</w:t>
            </w:r>
            <w:r w:rsidR="00A74FA4">
              <w:rPr>
                <w:rFonts w:ascii="Times New Roman" w:hAnsi="Times New Roman"/>
                <w:sz w:val="24"/>
                <w:szCs w:val="24"/>
                <w:vertAlign w:val="subscript"/>
              </w:rPr>
              <w:t>1</w:t>
            </w:r>
          </w:p>
        </w:tc>
        <w:tc>
          <w:tcPr>
            <w:tcW w:w="6423" w:type="dxa"/>
            <w:vAlign w:val="center"/>
          </w:tcPr>
          <w:p w:rsidR="00EE2D86" w:rsidRPr="00A80D75" w:rsidRDefault="00EE2D86" w:rsidP="00A74FA4">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1,5 almidón de papa + 1,5 gliceri</w:t>
            </w:r>
            <w:r w:rsidR="00A74FA4">
              <w:rPr>
                <w:rFonts w:ascii="Times New Roman" w:hAnsi="Times New Roman"/>
                <w:color w:val="000000" w:themeColor="text1"/>
                <w:sz w:val="24"/>
                <w:szCs w:val="24"/>
              </w:rPr>
              <w:t>na + agua</w:t>
            </w:r>
            <w:r w:rsidRPr="00A80D75">
              <w:rPr>
                <w:rFonts w:ascii="Times New Roman" w:hAnsi="Times New Roman"/>
                <w:color w:val="000000" w:themeColor="text1"/>
                <w:sz w:val="24"/>
                <w:szCs w:val="24"/>
              </w:rPr>
              <w:t xml:space="preserve"> (20 ml)</w:t>
            </w:r>
          </w:p>
        </w:tc>
      </w:tr>
      <w:tr w:rsidR="00EE2D86" w:rsidRPr="00A80D75" w:rsidTr="003A54AF">
        <w:trPr>
          <w:trHeight w:val="338"/>
          <w:jc w:val="center"/>
        </w:trPr>
        <w:tc>
          <w:tcPr>
            <w:tcW w:w="1431" w:type="dxa"/>
            <w:vAlign w:val="center"/>
          </w:tcPr>
          <w:p w:rsidR="00EE2D86" w:rsidRPr="00A80D75" w:rsidRDefault="00EE2D86" w:rsidP="003A54AF">
            <w:pPr>
              <w:pStyle w:val="Prrafodelista1"/>
              <w:spacing w:after="0" w:line="360" w:lineRule="auto"/>
              <w:ind w:left="0"/>
              <w:jc w:val="center"/>
              <w:rPr>
                <w:rFonts w:ascii="Times New Roman" w:hAnsi="Times New Roman"/>
                <w:sz w:val="24"/>
                <w:szCs w:val="24"/>
              </w:rPr>
            </w:pPr>
            <w:r w:rsidRPr="00A80D75">
              <w:rPr>
                <w:rFonts w:ascii="Times New Roman" w:hAnsi="Times New Roman"/>
                <w:sz w:val="24"/>
                <w:szCs w:val="24"/>
              </w:rPr>
              <w:t>A</w:t>
            </w:r>
            <w:r w:rsidRPr="00A80D75">
              <w:rPr>
                <w:rFonts w:ascii="Times New Roman" w:hAnsi="Times New Roman"/>
                <w:sz w:val="24"/>
                <w:szCs w:val="24"/>
                <w:vertAlign w:val="subscript"/>
              </w:rPr>
              <w:t>1</w:t>
            </w:r>
            <w:r w:rsidRPr="00A80D75">
              <w:rPr>
                <w:rFonts w:ascii="Times New Roman" w:hAnsi="Times New Roman"/>
                <w:sz w:val="24"/>
                <w:szCs w:val="24"/>
              </w:rPr>
              <w:t xml:space="preserve"> B</w:t>
            </w:r>
            <w:r w:rsidR="00A74FA4">
              <w:rPr>
                <w:rFonts w:ascii="Times New Roman" w:hAnsi="Times New Roman"/>
                <w:sz w:val="24"/>
                <w:szCs w:val="24"/>
                <w:vertAlign w:val="subscript"/>
              </w:rPr>
              <w:t>2</w:t>
            </w:r>
            <w:r w:rsidRPr="00A80D75">
              <w:rPr>
                <w:rFonts w:ascii="Times New Roman" w:hAnsi="Times New Roman"/>
                <w:sz w:val="24"/>
                <w:szCs w:val="24"/>
              </w:rPr>
              <w:t xml:space="preserve"> C</w:t>
            </w:r>
            <w:r w:rsidR="00A74FA4">
              <w:rPr>
                <w:rFonts w:ascii="Times New Roman" w:hAnsi="Times New Roman"/>
                <w:sz w:val="24"/>
                <w:szCs w:val="24"/>
                <w:vertAlign w:val="subscript"/>
              </w:rPr>
              <w:t>2</w:t>
            </w:r>
          </w:p>
        </w:tc>
        <w:tc>
          <w:tcPr>
            <w:tcW w:w="6423" w:type="dxa"/>
            <w:vAlign w:val="center"/>
          </w:tcPr>
          <w:p w:rsidR="00EE2D86" w:rsidRPr="00A80D75" w:rsidRDefault="00A74FA4" w:rsidP="00A74FA4">
            <w:pPr>
              <w:pStyle w:val="Prrafodelista1"/>
              <w:spacing w:after="0" w:line="36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1,5 almidón de papa + 1,5 glicerina + lactosuero</w:t>
            </w:r>
            <w:r w:rsidR="00EE2D86" w:rsidRPr="00A80D75">
              <w:rPr>
                <w:rFonts w:ascii="Times New Roman" w:hAnsi="Times New Roman"/>
                <w:color w:val="000000" w:themeColor="text1"/>
                <w:sz w:val="24"/>
                <w:szCs w:val="24"/>
              </w:rPr>
              <w:t>(20 ml)</w:t>
            </w:r>
          </w:p>
        </w:tc>
      </w:tr>
      <w:tr w:rsidR="00EE2D86" w:rsidRPr="00A80D75" w:rsidTr="003A54AF">
        <w:trPr>
          <w:trHeight w:val="338"/>
          <w:jc w:val="center"/>
        </w:trPr>
        <w:tc>
          <w:tcPr>
            <w:tcW w:w="1431" w:type="dxa"/>
            <w:vAlign w:val="center"/>
          </w:tcPr>
          <w:p w:rsidR="00EE2D86" w:rsidRPr="00A80D75" w:rsidRDefault="00EE2D86" w:rsidP="003A54AF">
            <w:pPr>
              <w:pStyle w:val="Prrafodelista1"/>
              <w:spacing w:after="0" w:line="360" w:lineRule="auto"/>
              <w:ind w:left="0"/>
              <w:jc w:val="center"/>
              <w:rPr>
                <w:rFonts w:ascii="Times New Roman" w:hAnsi="Times New Roman"/>
                <w:sz w:val="24"/>
                <w:szCs w:val="24"/>
              </w:rPr>
            </w:pPr>
            <w:r w:rsidRPr="00A80D75">
              <w:rPr>
                <w:rFonts w:ascii="Times New Roman" w:hAnsi="Times New Roman"/>
                <w:sz w:val="24"/>
                <w:szCs w:val="24"/>
              </w:rPr>
              <w:t>A</w:t>
            </w:r>
            <w:r w:rsidRPr="00A80D75">
              <w:rPr>
                <w:rFonts w:ascii="Times New Roman" w:hAnsi="Times New Roman"/>
                <w:sz w:val="24"/>
                <w:szCs w:val="24"/>
                <w:vertAlign w:val="subscript"/>
              </w:rPr>
              <w:t>1</w:t>
            </w:r>
            <w:r w:rsidRPr="00A80D75">
              <w:rPr>
                <w:rFonts w:ascii="Times New Roman" w:hAnsi="Times New Roman"/>
                <w:sz w:val="24"/>
                <w:szCs w:val="24"/>
              </w:rPr>
              <w:t xml:space="preserve"> B</w:t>
            </w:r>
            <w:r w:rsidRPr="00A80D75">
              <w:rPr>
                <w:rFonts w:ascii="Times New Roman" w:hAnsi="Times New Roman"/>
                <w:sz w:val="24"/>
                <w:szCs w:val="24"/>
                <w:vertAlign w:val="subscript"/>
              </w:rPr>
              <w:t>3</w:t>
            </w:r>
            <w:r w:rsidRPr="00A80D75">
              <w:rPr>
                <w:rFonts w:ascii="Times New Roman" w:hAnsi="Times New Roman"/>
                <w:sz w:val="24"/>
                <w:szCs w:val="24"/>
              </w:rPr>
              <w:t xml:space="preserve"> C</w:t>
            </w:r>
            <w:r w:rsidR="00A74FA4">
              <w:rPr>
                <w:rFonts w:ascii="Times New Roman" w:hAnsi="Times New Roman"/>
                <w:sz w:val="24"/>
                <w:szCs w:val="24"/>
                <w:vertAlign w:val="subscript"/>
              </w:rPr>
              <w:t>1</w:t>
            </w:r>
          </w:p>
        </w:tc>
        <w:tc>
          <w:tcPr>
            <w:tcW w:w="6423" w:type="dxa"/>
            <w:vAlign w:val="center"/>
          </w:tcPr>
          <w:p w:rsidR="00EE2D86" w:rsidRPr="00A80D75" w:rsidRDefault="00EE2D86" w:rsidP="00A74FA4">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1,5 almidón de</w:t>
            </w:r>
            <w:r w:rsidR="00A74FA4">
              <w:rPr>
                <w:rFonts w:ascii="Times New Roman" w:hAnsi="Times New Roman"/>
                <w:color w:val="000000" w:themeColor="text1"/>
                <w:sz w:val="24"/>
                <w:szCs w:val="24"/>
              </w:rPr>
              <w:t xml:space="preserve"> papa + 2 glicerina + agua</w:t>
            </w:r>
            <w:r w:rsidRPr="00A80D75">
              <w:rPr>
                <w:rFonts w:ascii="Times New Roman" w:hAnsi="Times New Roman"/>
                <w:color w:val="000000" w:themeColor="text1"/>
                <w:sz w:val="24"/>
                <w:szCs w:val="24"/>
              </w:rPr>
              <w:t xml:space="preserve"> (20 ml)</w:t>
            </w:r>
          </w:p>
        </w:tc>
      </w:tr>
      <w:tr w:rsidR="00EE2D86" w:rsidRPr="00A80D75" w:rsidTr="003A54AF">
        <w:trPr>
          <w:trHeight w:val="338"/>
          <w:jc w:val="center"/>
        </w:trPr>
        <w:tc>
          <w:tcPr>
            <w:tcW w:w="1431" w:type="dxa"/>
            <w:vAlign w:val="center"/>
          </w:tcPr>
          <w:p w:rsidR="00EE2D86" w:rsidRPr="00A80D75" w:rsidRDefault="00EE2D86" w:rsidP="003A54AF">
            <w:pPr>
              <w:pStyle w:val="Prrafodelista1"/>
              <w:spacing w:after="0" w:line="360" w:lineRule="auto"/>
              <w:ind w:left="0"/>
              <w:jc w:val="center"/>
              <w:rPr>
                <w:rFonts w:ascii="Times New Roman" w:hAnsi="Times New Roman"/>
                <w:sz w:val="24"/>
                <w:szCs w:val="24"/>
              </w:rPr>
            </w:pPr>
            <w:r w:rsidRPr="00A80D75">
              <w:rPr>
                <w:rFonts w:ascii="Times New Roman" w:hAnsi="Times New Roman"/>
                <w:sz w:val="24"/>
                <w:szCs w:val="24"/>
              </w:rPr>
              <w:t>A</w:t>
            </w:r>
            <w:r w:rsidR="00A74FA4">
              <w:rPr>
                <w:rFonts w:ascii="Times New Roman" w:hAnsi="Times New Roman"/>
                <w:sz w:val="24"/>
                <w:szCs w:val="24"/>
                <w:vertAlign w:val="subscript"/>
              </w:rPr>
              <w:t>1</w:t>
            </w:r>
            <w:r w:rsidRPr="00A80D75">
              <w:rPr>
                <w:rFonts w:ascii="Times New Roman" w:hAnsi="Times New Roman"/>
                <w:sz w:val="24"/>
                <w:szCs w:val="24"/>
              </w:rPr>
              <w:t xml:space="preserve"> B</w:t>
            </w:r>
            <w:r w:rsidR="00A74FA4">
              <w:rPr>
                <w:rFonts w:ascii="Times New Roman" w:hAnsi="Times New Roman"/>
                <w:sz w:val="24"/>
                <w:szCs w:val="24"/>
                <w:vertAlign w:val="subscript"/>
              </w:rPr>
              <w:t>3</w:t>
            </w:r>
            <w:r w:rsidRPr="00A80D75">
              <w:rPr>
                <w:rFonts w:ascii="Times New Roman" w:hAnsi="Times New Roman"/>
                <w:sz w:val="24"/>
                <w:szCs w:val="24"/>
              </w:rPr>
              <w:t xml:space="preserve"> C</w:t>
            </w:r>
            <w:r w:rsidR="00A74FA4">
              <w:rPr>
                <w:rFonts w:ascii="Times New Roman" w:hAnsi="Times New Roman"/>
                <w:sz w:val="24"/>
                <w:szCs w:val="24"/>
                <w:vertAlign w:val="subscript"/>
              </w:rPr>
              <w:t>2</w:t>
            </w:r>
          </w:p>
        </w:tc>
        <w:tc>
          <w:tcPr>
            <w:tcW w:w="6423" w:type="dxa"/>
            <w:vAlign w:val="center"/>
          </w:tcPr>
          <w:p w:rsidR="00EE2D86" w:rsidRPr="00A80D75" w:rsidRDefault="00A74FA4" w:rsidP="00A74FA4">
            <w:pPr>
              <w:pStyle w:val="Prrafodelista1"/>
              <w:spacing w:after="0" w:line="36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1,5 almidón de papa + 2 glicerina + lactosuero</w:t>
            </w:r>
            <w:r w:rsidR="00EE2D86" w:rsidRPr="00A80D75">
              <w:rPr>
                <w:rFonts w:ascii="Times New Roman" w:hAnsi="Times New Roman"/>
                <w:color w:val="000000" w:themeColor="text1"/>
                <w:sz w:val="24"/>
                <w:szCs w:val="24"/>
              </w:rPr>
              <w:t xml:space="preserve"> (20 ml)</w:t>
            </w:r>
          </w:p>
        </w:tc>
      </w:tr>
      <w:tr w:rsidR="00EE2D86" w:rsidRPr="00A80D75" w:rsidTr="003A54AF">
        <w:trPr>
          <w:trHeight w:val="338"/>
          <w:jc w:val="center"/>
        </w:trPr>
        <w:tc>
          <w:tcPr>
            <w:tcW w:w="1431" w:type="dxa"/>
            <w:vAlign w:val="center"/>
          </w:tcPr>
          <w:p w:rsidR="00EE2D86" w:rsidRPr="00A80D75" w:rsidRDefault="00EE2D86" w:rsidP="003A54AF">
            <w:pPr>
              <w:pStyle w:val="Prrafodelista1"/>
              <w:spacing w:after="0" w:line="360" w:lineRule="auto"/>
              <w:ind w:left="0"/>
              <w:jc w:val="center"/>
              <w:rPr>
                <w:rFonts w:ascii="Times New Roman" w:hAnsi="Times New Roman"/>
                <w:sz w:val="24"/>
                <w:szCs w:val="24"/>
              </w:rPr>
            </w:pPr>
            <w:r w:rsidRPr="00A80D75">
              <w:rPr>
                <w:rFonts w:ascii="Times New Roman" w:hAnsi="Times New Roman"/>
                <w:sz w:val="24"/>
                <w:szCs w:val="24"/>
              </w:rPr>
              <w:t>A</w:t>
            </w:r>
            <w:r w:rsidRPr="00A80D75">
              <w:rPr>
                <w:rFonts w:ascii="Times New Roman" w:hAnsi="Times New Roman"/>
                <w:sz w:val="24"/>
                <w:szCs w:val="24"/>
                <w:vertAlign w:val="subscript"/>
              </w:rPr>
              <w:t>2</w:t>
            </w:r>
            <w:r w:rsidRPr="00A80D75">
              <w:rPr>
                <w:rFonts w:ascii="Times New Roman" w:hAnsi="Times New Roman"/>
                <w:sz w:val="24"/>
                <w:szCs w:val="24"/>
              </w:rPr>
              <w:t xml:space="preserve"> B</w:t>
            </w:r>
            <w:r w:rsidRPr="00A80D75">
              <w:rPr>
                <w:rFonts w:ascii="Times New Roman" w:hAnsi="Times New Roman"/>
                <w:sz w:val="24"/>
                <w:szCs w:val="24"/>
                <w:vertAlign w:val="subscript"/>
              </w:rPr>
              <w:t>1</w:t>
            </w:r>
            <w:r w:rsidRPr="00A80D75">
              <w:rPr>
                <w:rFonts w:ascii="Times New Roman" w:hAnsi="Times New Roman"/>
                <w:sz w:val="24"/>
                <w:szCs w:val="24"/>
              </w:rPr>
              <w:t xml:space="preserve"> C</w:t>
            </w:r>
            <w:r w:rsidR="00A74FA4">
              <w:rPr>
                <w:rFonts w:ascii="Times New Roman" w:hAnsi="Times New Roman"/>
                <w:sz w:val="24"/>
                <w:szCs w:val="24"/>
                <w:vertAlign w:val="subscript"/>
              </w:rPr>
              <w:t>1</w:t>
            </w:r>
          </w:p>
        </w:tc>
        <w:tc>
          <w:tcPr>
            <w:tcW w:w="6423" w:type="dxa"/>
            <w:vAlign w:val="center"/>
          </w:tcPr>
          <w:p w:rsidR="00EE2D86" w:rsidRPr="00A80D75" w:rsidRDefault="00EE2D86" w:rsidP="00A74FA4">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2 almidón</w:t>
            </w:r>
            <w:r w:rsidR="00A74FA4">
              <w:rPr>
                <w:rFonts w:ascii="Times New Roman" w:hAnsi="Times New Roman"/>
                <w:color w:val="000000" w:themeColor="text1"/>
                <w:sz w:val="24"/>
                <w:szCs w:val="24"/>
              </w:rPr>
              <w:t xml:space="preserve"> de papa + 1 glicerina + agua</w:t>
            </w:r>
            <w:r w:rsidRPr="00A80D75">
              <w:rPr>
                <w:rFonts w:ascii="Times New Roman" w:hAnsi="Times New Roman"/>
                <w:color w:val="000000" w:themeColor="text1"/>
                <w:sz w:val="24"/>
                <w:szCs w:val="24"/>
              </w:rPr>
              <w:t xml:space="preserve"> (20 ml)</w:t>
            </w:r>
          </w:p>
        </w:tc>
      </w:tr>
      <w:tr w:rsidR="00EE2D86" w:rsidRPr="00A80D75" w:rsidTr="003A54AF">
        <w:trPr>
          <w:trHeight w:val="338"/>
          <w:jc w:val="center"/>
        </w:trPr>
        <w:tc>
          <w:tcPr>
            <w:tcW w:w="1431" w:type="dxa"/>
            <w:vAlign w:val="center"/>
          </w:tcPr>
          <w:p w:rsidR="00EE2D86" w:rsidRPr="00A80D75" w:rsidRDefault="00EE2D86" w:rsidP="003A54AF">
            <w:pPr>
              <w:pStyle w:val="Prrafodelista1"/>
              <w:spacing w:after="0" w:line="360" w:lineRule="auto"/>
              <w:ind w:left="0"/>
              <w:jc w:val="center"/>
              <w:rPr>
                <w:rFonts w:ascii="Times New Roman" w:hAnsi="Times New Roman"/>
                <w:sz w:val="24"/>
                <w:szCs w:val="24"/>
              </w:rPr>
            </w:pPr>
            <w:r w:rsidRPr="00A80D75">
              <w:rPr>
                <w:rFonts w:ascii="Times New Roman" w:hAnsi="Times New Roman"/>
                <w:sz w:val="24"/>
                <w:szCs w:val="24"/>
              </w:rPr>
              <w:t>A</w:t>
            </w:r>
            <w:r w:rsidRPr="00A80D75">
              <w:rPr>
                <w:rFonts w:ascii="Times New Roman" w:hAnsi="Times New Roman"/>
                <w:sz w:val="24"/>
                <w:szCs w:val="24"/>
                <w:vertAlign w:val="subscript"/>
              </w:rPr>
              <w:t>2</w:t>
            </w:r>
            <w:r w:rsidRPr="00A80D75">
              <w:rPr>
                <w:rFonts w:ascii="Times New Roman" w:hAnsi="Times New Roman"/>
                <w:sz w:val="24"/>
                <w:szCs w:val="24"/>
              </w:rPr>
              <w:t xml:space="preserve"> B</w:t>
            </w:r>
            <w:r w:rsidR="00A74FA4">
              <w:rPr>
                <w:rFonts w:ascii="Times New Roman" w:hAnsi="Times New Roman"/>
                <w:sz w:val="24"/>
                <w:szCs w:val="24"/>
                <w:vertAlign w:val="subscript"/>
              </w:rPr>
              <w:t>1</w:t>
            </w:r>
            <w:r w:rsidRPr="00A80D75">
              <w:rPr>
                <w:rFonts w:ascii="Times New Roman" w:hAnsi="Times New Roman"/>
                <w:sz w:val="24"/>
                <w:szCs w:val="24"/>
              </w:rPr>
              <w:t xml:space="preserve"> C</w:t>
            </w:r>
            <w:r w:rsidR="00A74FA4">
              <w:rPr>
                <w:rFonts w:ascii="Times New Roman" w:hAnsi="Times New Roman"/>
                <w:sz w:val="24"/>
                <w:szCs w:val="24"/>
                <w:vertAlign w:val="subscript"/>
              </w:rPr>
              <w:t>2</w:t>
            </w:r>
          </w:p>
        </w:tc>
        <w:tc>
          <w:tcPr>
            <w:tcW w:w="6423" w:type="dxa"/>
            <w:vAlign w:val="center"/>
          </w:tcPr>
          <w:p w:rsidR="00EE2D86" w:rsidRPr="00A80D75" w:rsidRDefault="00A74FA4" w:rsidP="00A74FA4">
            <w:pPr>
              <w:pStyle w:val="Prrafodelista1"/>
              <w:spacing w:after="0" w:line="36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2 almidón de papa + 1glicerina + lactosuero</w:t>
            </w:r>
            <w:r w:rsidR="00EE2D86" w:rsidRPr="00A80D75">
              <w:rPr>
                <w:rFonts w:ascii="Times New Roman" w:hAnsi="Times New Roman"/>
                <w:color w:val="000000" w:themeColor="text1"/>
                <w:sz w:val="24"/>
                <w:szCs w:val="24"/>
              </w:rPr>
              <w:t xml:space="preserve"> (20 ml)</w:t>
            </w:r>
          </w:p>
        </w:tc>
      </w:tr>
      <w:tr w:rsidR="00EE2D86" w:rsidRPr="00A80D75" w:rsidTr="003A54AF">
        <w:trPr>
          <w:trHeight w:val="338"/>
          <w:jc w:val="center"/>
        </w:trPr>
        <w:tc>
          <w:tcPr>
            <w:tcW w:w="1431" w:type="dxa"/>
            <w:vAlign w:val="center"/>
          </w:tcPr>
          <w:p w:rsidR="00EE2D86" w:rsidRPr="00A80D75" w:rsidRDefault="00EE2D86" w:rsidP="003A54AF">
            <w:pPr>
              <w:pStyle w:val="Prrafodelista1"/>
              <w:spacing w:after="0" w:line="360" w:lineRule="auto"/>
              <w:ind w:left="0"/>
              <w:jc w:val="center"/>
              <w:rPr>
                <w:rFonts w:ascii="Times New Roman" w:hAnsi="Times New Roman"/>
                <w:sz w:val="24"/>
                <w:szCs w:val="24"/>
              </w:rPr>
            </w:pPr>
            <w:r w:rsidRPr="00A80D75">
              <w:rPr>
                <w:rFonts w:ascii="Times New Roman" w:hAnsi="Times New Roman"/>
                <w:sz w:val="24"/>
                <w:szCs w:val="24"/>
              </w:rPr>
              <w:t>A</w:t>
            </w:r>
            <w:r w:rsidRPr="00A80D75">
              <w:rPr>
                <w:rFonts w:ascii="Times New Roman" w:hAnsi="Times New Roman"/>
                <w:sz w:val="24"/>
                <w:szCs w:val="24"/>
                <w:vertAlign w:val="subscript"/>
              </w:rPr>
              <w:t>2</w:t>
            </w:r>
            <w:r w:rsidRPr="00A80D75">
              <w:rPr>
                <w:rFonts w:ascii="Times New Roman" w:hAnsi="Times New Roman"/>
                <w:sz w:val="24"/>
                <w:szCs w:val="24"/>
              </w:rPr>
              <w:t xml:space="preserve"> B</w:t>
            </w:r>
            <w:r w:rsidRPr="00A80D75">
              <w:rPr>
                <w:rFonts w:ascii="Times New Roman" w:hAnsi="Times New Roman"/>
                <w:sz w:val="24"/>
                <w:szCs w:val="24"/>
                <w:vertAlign w:val="subscript"/>
              </w:rPr>
              <w:t>2</w:t>
            </w:r>
            <w:r w:rsidRPr="00A80D75">
              <w:rPr>
                <w:rFonts w:ascii="Times New Roman" w:hAnsi="Times New Roman"/>
                <w:sz w:val="24"/>
                <w:szCs w:val="24"/>
              </w:rPr>
              <w:t xml:space="preserve"> C</w:t>
            </w:r>
            <w:r w:rsidR="00A74FA4">
              <w:rPr>
                <w:rFonts w:ascii="Times New Roman" w:hAnsi="Times New Roman"/>
                <w:sz w:val="24"/>
                <w:szCs w:val="24"/>
                <w:vertAlign w:val="subscript"/>
              </w:rPr>
              <w:t>1</w:t>
            </w:r>
          </w:p>
        </w:tc>
        <w:tc>
          <w:tcPr>
            <w:tcW w:w="6423" w:type="dxa"/>
            <w:vAlign w:val="center"/>
          </w:tcPr>
          <w:p w:rsidR="00EE2D86" w:rsidRPr="00A80D75" w:rsidRDefault="00EE2D86" w:rsidP="00A74FA4">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2 almidón de p</w:t>
            </w:r>
            <w:r w:rsidR="00A74FA4">
              <w:rPr>
                <w:rFonts w:ascii="Times New Roman" w:hAnsi="Times New Roman"/>
                <w:color w:val="000000" w:themeColor="text1"/>
                <w:sz w:val="24"/>
                <w:szCs w:val="24"/>
              </w:rPr>
              <w:t>apa + 1,5 glicerina + agua</w:t>
            </w:r>
            <w:r w:rsidRPr="00A80D75">
              <w:rPr>
                <w:rFonts w:ascii="Times New Roman" w:hAnsi="Times New Roman"/>
                <w:color w:val="000000" w:themeColor="text1"/>
                <w:sz w:val="24"/>
                <w:szCs w:val="24"/>
              </w:rPr>
              <w:t xml:space="preserve"> (20 ml)</w:t>
            </w:r>
          </w:p>
        </w:tc>
      </w:tr>
      <w:tr w:rsidR="00EE2D86" w:rsidRPr="00A80D75" w:rsidTr="003A54AF">
        <w:trPr>
          <w:trHeight w:val="338"/>
          <w:jc w:val="center"/>
        </w:trPr>
        <w:tc>
          <w:tcPr>
            <w:tcW w:w="1431" w:type="dxa"/>
            <w:vAlign w:val="center"/>
          </w:tcPr>
          <w:p w:rsidR="00EE2D86" w:rsidRPr="00A80D75" w:rsidRDefault="00EE2D86" w:rsidP="003A54AF">
            <w:pPr>
              <w:pStyle w:val="Prrafodelista1"/>
              <w:spacing w:after="0" w:line="360" w:lineRule="auto"/>
              <w:ind w:left="0"/>
              <w:jc w:val="center"/>
              <w:rPr>
                <w:rFonts w:ascii="Times New Roman" w:hAnsi="Times New Roman"/>
                <w:sz w:val="24"/>
                <w:szCs w:val="24"/>
              </w:rPr>
            </w:pPr>
            <w:r w:rsidRPr="00A80D75">
              <w:rPr>
                <w:rFonts w:ascii="Times New Roman" w:hAnsi="Times New Roman"/>
                <w:sz w:val="24"/>
                <w:szCs w:val="24"/>
              </w:rPr>
              <w:t>A</w:t>
            </w:r>
            <w:r w:rsidRPr="00A80D75">
              <w:rPr>
                <w:rFonts w:ascii="Times New Roman" w:hAnsi="Times New Roman"/>
                <w:sz w:val="24"/>
                <w:szCs w:val="24"/>
                <w:vertAlign w:val="subscript"/>
              </w:rPr>
              <w:t>2</w:t>
            </w:r>
            <w:r w:rsidRPr="00A80D75">
              <w:rPr>
                <w:rFonts w:ascii="Times New Roman" w:hAnsi="Times New Roman"/>
                <w:sz w:val="24"/>
                <w:szCs w:val="24"/>
              </w:rPr>
              <w:t xml:space="preserve"> B</w:t>
            </w:r>
            <w:r w:rsidR="00A74FA4">
              <w:rPr>
                <w:rFonts w:ascii="Times New Roman" w:hAnsi="Times New Roman"/>
                <w:sz w:val="24"/>
                <w:szCs w:val="24"/>
                <w:vertAlign w:val="subscript"/>
              </w:rPr>
              <w:t>2</w:t>
            </w:r>
            <w:r w:rsidRPr="00A80D75">
              <w:rPr>
                <w:rFonts w:ascii="Times New Roman" w:hAnsi="Times New Roman"/>
                <w:sz w:val="24"/>
                <w:szCs w:val="24"/>
              </w:rPr>
              <w:t xml:space="preserve"> C</w:t>
            </w:r>
            <w:r w:rsidR="00A74FA4">
              <w:rPr>
                <w:rFonts w:ascii="Times New Roman" w:hAnsi="Times New Roman"/>
                <w:sz w:val="24"/>
                <w:szCs w:val="24"/>
                <w:vertAlign w:val="subscript"/>
              </w:rPr>
              <w:t>2</w:t>
            </w:r>
          </w:p>
        </w:tc>
        <w:tc>
          <w:tcPr>
            <w:tcW w:w="6423" w:type="dxa"/>
            <w:vAlign w:val="center"/>
          </w:tcPr>
          <w:p w:rsidR="00EE2D86" w:rsidRPr="00A80D75" w:rsidRDefault="00A74FA4" w:rsidP="00A74FA4">
            <w:pPr>
              <w:pStyle w:val="Prrafodelista1"/>
              <w:spacing w:after="0" w:line="36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2 almidón de papa + 1,5 glicerina + lactosuero</w:t>
            </w:r>
            <w:r w:rsidR="00EE2D86" w:rsidRPr="00A80D75">
              <w:rPr>
                <w:rFonts w:ascii="Times New Roman" w:hAnsi="Times New Roman"/>
                <w:color w:val="000000" w:themeColor="text1"/>
                <w:sz w:val="24"/>
                <w:szCs w:val="24"/>
              </w:rPr>
              <w:t xml:space="preserve"> (20 ml)</w:t>
            </w:r>
          </w:p>
        </w:tc>
      </w:tr>
      <w:tr w:rsidR="00EE2D86" w:rsidRPr="00A80D75" w:rsidTr="003A54AF">
        <w:trPr>
          <w:trHeight w:val="338"/>
          <w:jc w:val="center"/>
        </w:trPr>
        <w:tc>
          <w:tcPr>
            <w:tcW w:w="1431" w:type="dxa"/>
            <w:vAlign w:val="center"/>
          </w:tcPr>
          <w:p w:rsidR="00EE2D86" w:rsidRPr="00A80D75" w:rsidRDefault="00EE2D86" w:rsidP="003A54AF">
            <w:pPr>
              <w:pStyle w:val="Prrafodelista1"/>
              <w:spacing w:after="0" w:line="360" w:lineRule="auto"/>
              <w:ind w:left="0"/>
              <w:jc w:val="center"/>
              <w:rPr>
                <w:rFonts w:ascii="Times New Roman" w:hAnsi="Times New Roman"/>
                <w:sz w:val="24"/>
                <w:szCs w:val="24"/>
              </w:rPr>
            </w:pPr>
            <w:r w:rsidRPr="00A80D75">
              <w:rPr>
                <w:rFonts w:ascii="Times New Roman" w:hAnsi="Times New Roman"/>
                <w:sz w:val="24"/>
                <w:szCs w:val="24"/>
              </w:rPr>
              <w:t>A</w:t>
            </w:r>
            <w:r w:rsidRPr="00A80D75">
              <w:rPr>
                <w:rFonts w:ascii="Times New Roman" w:hAnsi="Times New Roman"/>
                <w:sz w:val="24"/>
                <w:szCs w:val="24"/>
                <w:vertAlign w:val="subscript"/>
              </w:rPr>
              <w:t>2</w:t>
            </w:r>
            <w:r w:rsidRPr="00A80D75">
              <w:rPr>
                <w:rFonts w:ascii="Times New Roman" w:hAnsi="Times New Roman"/>
                <w:sz w:val="24"/>
                <w:szCs w:val="24"/>
              </w:rPr>
              <w:t xml:space="preserve"> B</w:t>
            </w:r>
            <w:r w:rsidRPr="00A80D75">
              <w:rPr>
                <w:rFonts w:ascii="Times New Roman" w:hAnsi="Times New Roman"/>
                <w:sz w:val="24"/>
                <w:szCs w:val="24"/>
                <w:vertAlign w:val="subscript"/>
              </w:rPr>
              <w:t>3</w:t>
            </w:r>
            <w:r w:rsidRPr="00A80D75">
              <w:rPr>
                <w:rFonts w:ascii="Times New Roman" w:hAnsi="Times New Roman"/>
                <w:sz w:val="24"/>
                <w:szCs w:val="24"/>
              </w:rPr>
              <w:t xml:space="preserve"> C</w:t>
            </w:r>
            <w:r w:rsidR="00A74FA4">
              <w:rPr>
                <w:rFonts w:ascii="Times New Roman" w:hAnsi="Times New Roman"/>
                <w:sz w:val="24"/>
                <w:szCs w:val="24"/>
                <w:vertAlign w:val="subscript"/>
              </w:rPr>
              <w:t>1</w:t>
            </w:r>
          </w:p>
        </w:tc>
        <w:tc>
          <w:tcPr>
            <w:tcW w:w="6423" w:type="dxa"/>
            <w:vAlign w:val="center"/>
          </w:tcPr>
          <w:p w:rsidR="00EE2D86" w:rsidRPr="00A80D75" w:rsidRDefault="00EE2D86" w:rsidP="00A74FA4">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2 almidón de</w:t>
            </w:r>
            <w:r w:rsidR="00A74FA4">
              <w:rPr>
                <w:rFonts w:ascii="Times New Roman" w:hAnsi="Times New Roman"/>
                <w:color w:val="000000" w:themeColor="text1"/>
                <w:sz w:val="24"/>
                <w:szCs w:val="24"/>
              </w:rPr>
              <w:t xml:space="preserve"> papa + 2 glicerina + agua</w:t>
            </w:r>
            <w:r w:rsidRPr="00A80D75">
              <w:rPr>
                <w:rFonts w:ascii="Times New Roman" w:hAnsi="Times New Roman"/>
                <w:color w:val="000000" w:themeColor="text1"/>
                <w:sz w:val="24"/>
                <w:szCs w:val="24"/>
              </w:rPr>
              <w:t xml:space="preserve"> (20 ml)</w:t>
            </w:r>
          </w:p>
        </w:tc>
      </w:tr>
      <w:tr w:rsidR="00A74FA4" w:rsidRPr="00A80D75" w:rsidTr="003A54AF">
        <w:trPr>
          <w:trHeight w:val="338"/>
          <w:jc w:val="center"/>
        </w:trPr>
        <w:tc>
          <w:tcPr>
            <w:tcW w:w="1431" w:type="dxa"/>
            <w:vAlign w:val="center"/>
          </w:tcPr>
          <w:p w:rsidR="00A74FA4" w:rsidRPr="00A80D75" w:rsidRDefault="00A74FA4" w:rsidP="003A54AF">
            <w:pPr>
              <w:pStyle w:val="Prrafodelista1"/>
              <w:spacing w:after="0" w:line="360" w:lineRule="auto"/>
              <w:ind w:left="0"/>
              <w:jc w:val="center"/>
              <w:rPr>
                <w:rFonts w:ascii="Times New Roman" w:hAnsi="Times New Roman"/>
                <w:sz w:val="24"/>
                <w:szCs w:val="24"/>
              </w:rPr>
            </w:pPr>
            <w:r w:rsidRPr="00A80D75">
              <w:rPr>
                <w:rFonts w:ascii="Times New Roman" w:hAnsi="Times New Roman"/>
                <w:sz w:val="24"/>
                <w:szCs w:val="24"/>
              </w:rPr>
              <w:t>A</w:t>
            </w:r>
            <w:r w:rsidRPr="00A80D75">
              <w:rPr>
                <w:rFonts w:ascii="Times New Roman" w:hAnsi="Times New Roman"/>
                <w:sz w:val="24"/>
                <w:szCs w:val="24"/>
                <w:vertAlign w:val="subscript"/>
              </w:rPr>
              <w:t>2</w:t>
            </w:r>
            <w:r w:rsidRPr="00A80D75">
              <w:rPr>
                <w:rFonts w:ascii="Times New Roman" w:hAnsi="Times New Roman"/>
                <w:sz w:val="24"/>
                <w:szCs w:val="24"/>
              </w:rPr>
              <w:t xml:space="preserve"> B</w:t>
            </w:r>
            <w:r w:rsidRPr="00A80D75">
              <w:rPr>
                <w:rFonts w:ascii="Times New Roman" w:hAnsi="Times New Roman"/>
                <w:sz w:val="24"/>
                <w:szCs w:val="24"/>
                <w:vertAlign w:val="subscript"/>
              </w:rPr>
              <w:t>3</w:t>
            </w:r>
            <w:r w:rsidRPr="00A80D75">
              <w:rPr>
                <w:rFonts w:ascii="Times New Roman" w:hAnsi="Times New Roman"/>
                <w:sz w:val="24"/>
                <w:szCs w:val="24"/>
              </w:rPr>
              <w:t xml:space="preserve"> C</w:t>
            </w:r>
            <w:r>
              <w:rPr>
                <w:rFonts w:ascii="Times New Roman" w:hAnsi="Times New Roman"/>
                <w:sz w:val="24"/>
                <w:szCs w:val="24"/>
                <w:vertAlign w:val="subscript"/>
              </w:rPr>
              <w:t>2</w:t>
            </w:r>
          </w:p>
        </w:tc>
        <w:tc>
          <w:tcPr>
            <w:tcW w:w="6423" w:type="dxa"/>
            <w:vAlign w:val="center"/>
          </w:tcPr>
          <w:p w:rsidR="00A74FA4" w:rsidRPr="00A80D75" w:rsidRDefault="00A74FA4" w:rsidP="00A74FA4">
            <w:pPr>
              <w:pStyle w:val="Prrafodelista1"/>
              <w:spacing w:after="0"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2 almidón de papa + 2 glicerina + lactosuero (20 ml)</w:t>
            </w:r>
          </w:p>
        </w:tc>
      </w:tr>
    </w:tbl>
    <w:p w:rsidR="00902CE2" w:rsidRPr="00A80D75" w:rsidRDefault="0032303F" w:rsidP="00ED4A59">
      <w:pPr>
        <w:spacing w:after="160" w:line="360" w:lineRule="auto"/>
        <w:rPr>
          <w:b/>
          <w:color w:val="000000" w:themeColor="text1"/>
        </w:rPr>
      </w:pPr>
      <w:r w:rsidRPr="00A80D75">
        <w:rPr>
          <w:b/>
          <w:bCs/>
          <w:sz w:val="20"/>
          <w:szCs w:val="20"/>
        </w:rPr>
        <w:t xml:space="preserve">Fuente: </w:t>
      </w:r>
      <w:r w:rsidR="003A54AF">
        <w:rPr>
          <w:b/>
          <w:bCs/>
          <w:sz w:val="20"/>
          <w:szCs w:val="20"/>
        </w:rPr>
        <w:t>(</w:t>
      </w:r>
      <w:r w:rsidR="003A54AF">
        <w:rPr>
          <w:sz w:val="20"/>
          <w:szCs w:val="20"/>
        </w:rPr>
        <w:t>Autora</w:t>
      </w:r>
      <w:r w:rsidRPr="00A80D75">
        <w:rPr>
          <w:sz w:val="20"/>
          <w:szCs w:val="20"/>
        </w:rPr>
        <w:t>s</w:t>
      </w:r>
      <w:r w:rsidR="003A54AF">
        <w:rPr>
          <w:sz w:val="20"/>
          <w:szCs w:val="20"/>
        </w:rPr>
        <w:t>,</w:t>
      </w:r>
      <w:r w:rsidRPr="00A80D75">
        <w:rPr>
          <w:sz w:val="20"/>
          <w:szCs w:val="20"/>
        </w:rPr>
        <w:t xml:space="preserve"> 2016</w:t>
      </w:r>
      <w:r w:rsidR="003A54AF">
        <w:rPr>
          <w:sz w:val="20"/>
          <w:szCs w:val="20"/>
        </w:rPr>
        <w:t>)</w:t>
      </w:r>
    </w:p>
    <w:p w:rsidR="00D84EDE" w:rsidRPr="00A80D75" w:rsidRDefault="000D3427" w:rsidP="00DA23CF">
      <w:pPr>
        <w:pStyle w:val="Ttulo1"/>
        <w:spacing w:before="100" w:beforeAutospacing="1" w:after="100" w:afterAutospacing="1" w:line="360" w:lineRule="auto"/>
        <w:rPr>
          <w:rFonts w:ascii="Times New Roman" w:hAnsi="Times New Roman" w:cs="Times New Roman"/>
          <w:b/>
          <w:color w:val="000000" w:themeColor="text1"/>
          <w:sz w:val="24"/>
          <w:lang w:val="es-MX" w:eastAsia="es-MX"/>
        </w:rPr>
      </w:pPr>
      <w:bookmarkStart w:id="56" w:name="_Toc465067857"/>
      <w:r w:rsidRPr="00A80D75">
        <w:rPr>
          <w:rFonts w:ascii="Times New Roman" w:hAnsi="Times New Roman" w:cs="Times New Roman"/>
          <w:b/>
          <w:color w:val="000000" w:themeColor="text1"/>
          <w:sz w:val="24"/>
          <w:lang w:val="es-MX" w:eastAsia="es-MX"/>
        </w:rPr>
        <w:lastRenderedPageBreak/>
        <w:t>4</w:t>
      </w:r>
      <w:r w:rsidR="00B31D01" w:rsidRPr="00A80D75">
        <w:rPr>
          <w:rFonts w:ascii="Times New Roman" w:hAnsi="Times New Roman" w:cs="Times New Roman"/>
          <w:b/>
          <w:color w:val="000000" w:themeColor="text1"/>
          <w:sz w:val="24"/>
          <w:lang w:val="es-MX" w:eastAsia="es-MX"/>
        </w:rPr>
        <w:t>.5.</w:t>
      </w:r>
      <w:r w:rsidR="00066489" w:rsidRPr="00A80D75">
        <w:rPr>
          <w:rFonts w:ascii="Times New Roman" w:hAnsi="Times New Roman" w:cs="Times New Roman"/>
          <w:b/>
          <w:color w:val="000000" w:themeColor="text1"/>
          <w:sz w:val="24"/>
          <w:lang w:val="es-MX" w:eastAsia="es-MX"/>
        </w:rPr>
        <w:t xml:space="preserve"> Mediciones experimentales</w:t>
      </w:r>
      <w:bookmarkEnd w:id="56"/>
    </w:p>
    <w:p w:rsidR="00D84EDE" w:rsidRPr="00A80D75" w:rsidRDefault="000D3427" w:rsidP="00DA23CF">
      <w:pPr>
        <w:pStyle w:val="Ttulo1"/>
        <w:spacing w:before="100" w:beforeAutospacing="1" w:after="100" w:afterAutospacing="1" w:line="360" w:lineRule="auto"/>
        <w:rPr>
          <w:rFonts w:ascii="Times New Roman" w:hAnsi="Times New Roman" w:cs="Times New Roman"/>
          <w:b/>
          <w:color w:val="000000" w:themeColor="text1"/>
          <w:sz w:val="24"/>
          <w:lang w:val="es-MX" w:eastAsia="es-MX"/>
        </w:rPr>
      </w:pPr>
      <w:bookmarkStart w:id="57" w:name="_Toc465067858"/>
      <w:r w:rsidRPr="00A80D75">
        <w:rPr>
          <w:rFonts w:ascii="Times New Roman" w:hAnsi="Times New Roman" w:cs="Times New Roman"/>
          <w:b/>
          <w:color w:val="000000" w:themeColor="text1"/>
          <w:sz w:val="24"/>
          <w:lang w:val="es-MX" w:eastAsia="es-MX"/>
        </w:rPr>
        <w:t>4</w:t>
      </w:r>
      <w:r w:rsidR="00D84EDE" w:rsidRPr="00A80D75">
        <w:rPr>
          <w:rFonts w:ascii="Times New Roman" w:hAnsi="Times New Roman" w:cs="Times New Roman"/>
          <w:b/>
          <w:color w:val="000000" w:themeColor="text1"/>
          <w:sz w:val="24"/>
          <w:lang w:val="es-MX" w:eastAsia="es-MX"/>
        </w:rPr>
        <w:t>.5.1</w:t>
      </w:r>
      <w:r w:rsidR="00B31D01" w:rsidRPr="00A80D75">
        <w:rPr>
          <w:rFonts w:ascii="Times New Roman" w:hAnsi="Times New Roman" w:cs="Times New Roman"/>
          <w:b/>
          <w:color w:val="000000" w:themeColor="text1"/>
          <w:sz w:val="24"/>
          <w:lang w:val="es-MX" w:eastAsia="es-MX"/>
        </w:rPr>
        <w:t>.</w:t>
      </w:r>
      <w:r w:rsidR="003F7592" w:rsidRPr="00A80D75">
        <w:rPr>
          <w:rFonts w:ascii="Times New Roman" w:hAnsi="Times New Roman" w:cs="Times New Roman"/>
          <w:b/>
          <w:color w:val="000000" w:themeColor="text1"/>
          <w:sz w:val="24"/>
          <w:lang w:val="es-MX" w:eastAsia="es-MX"/>
        </w:rPr>
        <w:t xml:space="preserve"> </w:t>
      </w:r>
      <w:r w:rsidR="00902CE2" w:rsidRPr="00A80D75">
        <w:rPr>
          <w:rFonts w:ascii="Times New Roman" w:hAnsi="Times New Roman" w:cs="Times New Roman"/>
          <w:b/>
          <w:color w:val="000000" w:themeColor="text1"/>
          <w:sz w:val="24"/>
          <w:lang w:val="es-MX" w:eastAsia="es-MX"/>
        </w:rPr>
        <w:t>En la materia prima</w:t>
      </w:r>
      <w:bookmarkEnd w:id="57"/>
    </w:p>
    <w:p w:rsidR="00D84EDE" w:rsidRPr="00A80D75" w:rsidRDefault="000D3427" w:rsidP="00DA23CF">
      <w:pPr>
        <w:pStyle w:val="Ttulo1"/>
        <w:spacing w:before="100" w:beforeAutospacing="1" w:after="100" w:afterAutospacing="1" w:line="360" w:lineRule="auto"/>
        <w:rPr>
          <w:rFonts w:ascii="Times New Roman" w:hAnsi="Times New Roman" w:cs="Times New Roman"/>
          <w:b/>
          <w:color w:val="000000" w:themeColor="text1"/>
          <w:sz w:val="24"/>
          <w:lang w:val="es-MX" w:eastAsia="es-MX"/>
        </w:rPr>
      </w:pPr>
      <w:bookmarkStart w:id="58" w:name="_Toc465067859"/>
      <w:r w:rsidRPr="00A80D75">
        <w:rPr>
          <w:rFonts w:ascii="Times New Roman" w:hAnsi="Times New Roman" w:cs="Times New Roman"/>
          <w:b/>
          <w:color w:val="000000" w:themeColor="text1"/>
          <w:sz w:val="24"/>
          <w:lang w:val="es-MX" w:eastAsia="es-MX"/>
        </w:rPr>
        <w:t>4</w:t>
      </w:r>
      <w:r w:rsidR="00D84EDE" w:rsidRPr="00A80D75">
        <w:rPr>
          <w:rFonts w:ascii="Times New Roman" w:hAnsi="Times New Roman" w:cs="Times New Roman"/>
          <w:b/>
          <w:color w:val="000000" w:themeColor="text1"/>
          <w:sz w:val="24"/>
          <w:lang w:val="es-MX" w:eastAsia="es-MX"/>
        </w:rPr>
        <w:t>.5.1.1. Potencial de hidrógeno</w:t>
      </w:r>
      <w:bookmarkEnd w:id="58"/>
    </w:p>
    <w:p w:rsidR="000D3427" w:rsidRPr="00A80D75" w:rsidRDefault="00A655E9" w:rsidP="00DA23CF">
      <w:pPr>
        <w:autoSpaceDE w:val="0"/>
        <w:autoSpaceDN w:val="0"/>
        <w:adjustRightInd w:val="0"/>
        <w:spacing w:before="100" w:beforeAutospacing="1" w:after="100" w:afterAutospacing="1" w:line="360" w:lineRule="auto"/>
        <w:jc w:val="both"/>
        <w:rPr>
          <w:color w:val="000000" w:themeColor="text1"/>
        </w:rPr>
      </w:pPr>
      <w:r w:rsidRPr="00A80D75">
        <w:rPr>
          <w:color w:val="000000" w:themeColor="text1"/>
        </w:rPr>
        <w:t>Se determinó</w:t>
      </w:r>
      <w:r w:rsidR="00D84EDE" w:rsidRPr="00A80D75">
        <w:rPr>
          <w:color w:val="000000" w:themeColor="text1"/>
        </w:rPr>
        <w:t xml:space="preserve"> el nivel de acidez (pH) </w:t>
      </w:r>
      <w:r w:rsidRPr="00A80D75">
        <w:rPr>
          <w:color w:val="000000" w:themeColor="text1"/>
        </w:rPr>
        <w:t xml:space="preserve">de la lámina </w:t>
      </w:r>
      <w:r w:rsidR="007F30D3" w:rsidRPr="00A80D75">
        <w:rPr>
          <w:color w:val="000000" w:themeColor="text1"/>
        </w:rPr>
        <w:t>elaborada, se le</w:t>
      </w:r>
      <w:r w:rsidR="003F7592" w:rsidRPr="00A80D75">
        <w:rPr>
          <w:color w:val="000000" w:themeColor="text1"/>
        </w:rPr>
        <w:t xml:space="preserve"> </w:t>
      </w:r>
      <w:r w:rsidR="007F30D3" w:rsidRPr="00A80D75">
        <w:rPr>
          <w:color w:val="000000" w:themeColor="text1"/>
        </w:rPr>
        <w:t>realizó mediante</w:t>
      </w:r>
      <w:r w:rsidR="00D84EDE" w:rsidRPr="00A80D75">
        <w:rPr>
          <w:color w:val="000000" w:themeColor="text1"/>
        </w:rPr>
        <w:t xml:space="preserve"> el procedimiento establecido en la norma técnica ecuatoriana </w:t>
      </w:r>
      <w:r w:rsidR="007447C7">
        <w:rPr>
          <w:color w:val="000000" w:themeColor="text1"/>
        </w:rPr>
        <w:t xml:space="preserve">NTE </w:t>
      </w:r>
      <w:r w:rsidR="00D84EDE" w:rsidRPr="00A80D75">
        <w:rPr>
          <w:color w:val="000000" w:themeColor="text1"/>
        </w:rPr>
        <w:t>INEN 0389:86</w:t>
      </w:r>
      <w:r w:rsidR="007F30D3" w:rsidRPr="00A80D75">
        <w:rPr>
          <w:color w:val="000000" w:themeColor="text1"/>
        </w:rPr>
        <w:t>.</w:t>
      </w:r>
    </w:p>
    <w:p w:rsidR="00D84EDE" w:rsidRPr="00A80D75" w:rsidRDefault="000D3427" w:rsidP="00DA23CF">
      <w:pPr>
        <w:pStyle w:val="Ttulo1"/>
        <w:spacing w:before="100" w:beforeAutospacing="1" w:after="100" w:afterAutospacing="1" w:line="360" w:lineRule="auto"/>
        <w:rPr>
          <w:rFonts w:ascii="Times New Roman" w:hAnsi="Times New Roman" w:cs="Times New Roman"/>
          <w:b/>
          <w:color w:val="000000" w:themeColor="text1"/>
          <w:sz w:val="24"/>
          <w:lang w:val="es-MX" w:eastAsia="es-MX"/>
        </w:rPr>
      </w:pPr>
      <w:bookmarkStart w:id="59" w:name="_Toc465067860"/>
      <w:r w:rsidRPr="00A80D75">
        <w:rPr>
          <w:rFonts w:ascii="Times New Roman" w:hAnsi="Times New Roman" w:cs="Times New Roman"/>
          <w:b/>
          <w:color w:val="000000" w:themeColor="text1"/>
          <w:sz w:val="24"/>
          <w:lang w:val="es-MX" w:eastAsia="es-MX"/>
        </w:rPr>
        <w:t>4</w:t>
      </w:r>
      <w:r w:rsidR="00D84EDE" w:rsidRPr="00A80D75">
        <w:rPr>
          <w:rFonts w:ascii="Times New Roman" w:hAnsi="Times New Roman" w:cs="Times New Roman"/>
          <w:b/>
          <w:color w:val="000000" w:themeColor="text1"/>
          <w:sz w:val="24"/>
          <w:lang w:val="es-MX" w:eastAsia="es-MX"/>
        </w:rPr>
        <w:t>.5.1.2. Acidez titulable</w:t>
      </w:r>
      <w:bookmarkEnd w:id="59"/>
    </w:p>
    <w:p w:rsidR="00D84EDE" w:rsidRPr="00A80D75" w:rsidRDefault="00A655E9" w:rsidP="00DA23CF">
      <w:pPr>
        <w:spacing w:before="100" w:beforeAutospacing="1" w:after="100" w:afterAutospacing="1" w:line="360" w:lineRule="auto"/>
        <w:jc w:val="both"/>
        <w:rPr>
          <w:color w:val="000000" w:themeColor="text1"/>
        </w:rPr>
      </w:pPr>
      <w:r w:rsidRPr="00A80D75">
        <w:rPr>
          <w:color w:val="000000" w:themeColor="text1"/>
        </w:rPr>
        <w:t>Se realizó</w:t>
      </w:r>
      <w:r w:rsidR="00D84EDE" w:rsidRPr="00A80D75">
        <w:rPr>
          <w:color w:val="000000" w:themeColor="text1"/>
        </w:rPr>
        <w:t xml:space="preserve"> mediante el método de titulación, utilizando una solución estandarizada de hidróxido de sodio 0.1 N, usando fenolftaleína co</w:t>
      </w:r>
      <w:r w:rsidRPr="00A80D75">
        <w:rPr>
          <w:color w:val="000000" w:themeColor="text1"/>
        </w:rPr>
        <w:t>mo indicador, según lo establecido en</w:t>
      </w:r>
      <w:r w:rsidR="00D84EDE" w:rsidRPr="00A80D75">
        <w:rPr>
          <w:color w:val="000000" w:themeColor="text1"/>
        </w:rPr>
        <w:t xml:space="preserve"> la norma técnica ecuatoriana </w:t>
      </w:r>
      <w:r w:rsidR="007447C7">
        <w:rPr>
          <w:color w:val="000000" w:themeColor="text1"/>
        </w:rPr>
        <w:t xml:space="preserve">NTE </w:t>
      </w:r>
      <w:r w:rsidR="00D84EDE" w:rsidRPr="00A80D75">
        <w:rPr>
          <w:color w:val="000000" w:themeColor="text1"/>
        </w:rPr>
        <w:t>INEN 381.</w:t>
      </w:r>
    </w:p>
    <w:p w:rsidR="00D84EDE" w:rsidRPr="00A80D75" w:rsidRDefault="000D3427" w:rsidP="00003728">
      <w:pPr>
        <w:pStyle w:val="Prrafodelista1"/>
        <w:spacing w:before="100" w:beforeAutospacing="1" w:after="100" w:afterAutospacing="1" w:line="360" w:lineRule="auto"/>
        <w:ind w:left="0"/>
        <w:outlineLvl w:val="0"/>
        <w:rPr>
          <w:rFonts w:ascii="Times New Roman" w:hAnsi="Times New Roman"/>
          <w:b/>
          <w:color w:val="000000" w:themeColor="text1"/>
          <w:sz w:val="24"/>
          <w:szCs w:val="24"/>
        </w:rPr>
      </w:pPr>
      <w:bookmarkStart w:id="60" w:name="_Toc465067861"/>
      <w:r w:rsidRPr="00A80D75">
        <w:rPr>
          <w:rFonts w:ascii="Times New Roman" w:hAnsi="Times New Roman"/>
          <w:b/>
          <w:color w:val="000000" w:themeColor="text1"/>
          <w:sz w:val="24"/>
          <w:szCs w:val="24"/>
        </w:rPr>
        <w:t>4</w:t>
      </w:r>
      <w:r w:rsidR="00D84EDE" w:rsidRPr="00A80D75">
        <w:rPr>
          <w:rFonts w:ascii="Times New Roman" w:hAnsi="Times New Roman"/>
          <w:b/>
          <w:color w:val="000000" w:themeColor="text1"/>
          <w:sz w:val="24"/>
          <w:szCs w:val="24"/>
        </w:rPr>
        <w:t>.5.2. E</w:t>
      </w:r>
      <w:r w:rsidR="00902CE2" w:rsidRPr="00A80D75">
        <w:rPr>
          <w:rFonts w:ascii="Times New Roman" w:hAnsi="Times New Roman"/>
          <w:b/>
          <w:color w:val="000000" w:themeColor="text1"/>
          <w:sz w:val="24"/>
          <w:szCs w:val="24"/>
        </w:rPr>
        <w:t>n el producto terminado</w:t>
      </w:r>
      <w:bookmarkEnd w:id="60"/>
    </w:p>
    <w:p w:rsidR="00D84EDE" w:rsidRPr="00A80D75" w:rsidRDefault="000D3427" w:rsidP="00003728">
      <w:pPr>
        <w:pStyle w:val="Prrafodelista1"/>
        <w:spacing w:before="100" w:beforeAutospacing="1" w:after="100" w:afterAutospacing="1" w:line="360" w:lineRule="auto"/>
        <w:ind w:left="0"/>
        <w:outlineLvl w:val="0"/>
        <w:rPr>
          <w:rFonts w:ascii="Times New Roman" w:hAnsi="Times New Roman"/>
          <w:b/>
          <w:color w:val="000000" w:themeColor="text1"/>
          <w:sz w:val="24"/>
          <w:szCs w:val="24"/>
        </w:rPr>
      </w:pPr>
      <w:bookmarkStart w:id="61" w:name="_Toc465067862"/>
      <w:r w:rsidRPr="00A80D75">
        <w:rPr>
          <w:rFonts w:ascii="Times New Roman" w:hAnsi="Times New Roman"/>
          <w:b/>
          <w:color w:val="000000" w:themeColor="text1"/>
          <w:sz w:val="24"/>
          <w:szCs w:val="24"/>
        </w:rPr>
        <w:t>4</w:t>
      </w:r>
      <w:r w:rsidR="00D84EDE" w:rsidRPr="00A80D75">
        <w:rPr>
          <w:rFonts w:ascii="Times New Roman" w:hAnsi="Times New Roman"/>
          <w:b/>
          <w:color w:val="000000" w:themeColor="text1"/>
          <w:sz w:val="24"/>
          <w:szCs w:val="24"/>
        </w:rPr>
        <w:t>.5.2.1. Potencial Hidrogeno</w:t>
      </w:r>
      <w:bookmarkEnd w:id="61"/>
    </w:p>
    <w:p w:rsidR="00D84EDE" w:rsidRPr="00A80D75" w:rsidRDefault="00A655E9" w:rsidP="00DA23CF">
      <w:pPr>
        <w:autoSpaceDE w:val="0"/>
        <w:autoSpaceDN w:val="0"/>
        <w:adjustRightInd w:val="0"/>
        <w:spacing w:before="100" w:beforeAutospacing="1" w:after="100" w:afterAutospacing="1" w:line="360" w:lineRule="auto"/>
        <w:jc w:val="both"/>
        <w:rPr>
          <w:color w:val="000000" w:themeColor="text1"/>
        </w:rPr>
      </w:pPr>
      <w:r w:rsidRPr="00A80D75">
        <w:rPr>
          <w:color w:val="000000" w:themeColor="text1"/>
        </w:rPr>
        <w:t>Se determinó</w:t>
      </w:r>
      <w:r w:rsidR="00D84EDE" w:rsidRPr="00A80D75">
        <w:rPr>
          <w:color w:val="000000" w:themeColor="text1"/>
        </w:rPr>
        <w:t xml:space="preserve"> el nivel de acidez (pH) d</w:t>
      </w:r>
      <w:r w:rsidRPr="00A80D75">
        <w:rPr>
          <w:color w:val="000000" w:themeColor="text1"/>
        </w:rPr>
        <w:t xml:space="preserve">e la lámina </w:t>
      </w:r>
      <w:r w:rsidR="007F30D3" w:rsidRPr="00A80D75">
        <w:rPr>
          <w:color w:val="000000" w:themeColor="text1"/>
        </w:rPr>
        <w:t>elaborada, se le</w:t>
      </w:r>
      <w:r w:rsidRPr="00A80D75">
        <w:rPr>
          <w:color w:val="000000" w:themeColor="text1"/>
        </w:rPr>
        <w:t xml:space="preserve"> realizó</w:t>
      </w:r>
      <w:r w:rsidR="00D84EDE" w:rsidRPr="00A80D75">
        <w:rPr>
          <w:color w:val="000000" w:themeColor="text1"/>
        </w:rPr>
        <w:t xml:space="preserve"> mediante el procedimiento establecido en la norma técnica ecuatoriana </w:t>
      </w:r>
      <w:r w:rsidR="007447C7">
        <w:rPr>
          <w:color w:val="000000" w:themeColor="text1"/>
        </w:rPr>
        <w:t xml:space="preserve">NTE </w:t>
      </w:r>
      <w:r w:rsidR="00D84EDE" w:rsidRPr="00A80D75">
        <w:rPr>
          <w:color w:val="000000" w:themeColor="text1"/>
        </w:rPr>
        <w:t>INEN 0389:86</w:t>
      </w:r>
    </w:p>
    <w:p w:rsidR="00D84EDE" w:rsidRPr="00A80D75" w:rsidRDefault="000D3427" w:rsidP="00003728">
      <w:pPr>
        <w:pStyle w:val="Prrafodelista1"/>
        <w:spacing w:before="100" w:beforeAutospacing="1" w:after="100" w:afterAutospacing="1" w:line="360" w:lineRule="auto"/>
        <w:ind w:left="0"/>
        <w:outlineLvl w:val="0"/>
        <w:rPr>
          <w:rFonts w:ascii="Times New Roman" w:hAnsi="Times New Roman"/>
          <w:b/>
          <w:color w:val="000000" w:themeColor="text1"/>
          <w:sz w:val="24"/>
          <w:szCs w:val="24"/>
        </w:rPr>
      </w:pPr>
      <w:bookmarkStart w:id="62" w:name="_Toc465067863"/>
      <w:r w:rsidRPr="00A80D75">
        <w:rPr>
          <w:rFonts w:ascii="Times New Roman" w:hAnsi="Times New Roman"/>
          <w:b/>
          <w:color w:val="000000" w:themeColor="text1"/>
          <w:sz w:val="24"/>
          <w:szCs w:val="24"/>
        </w:rPr>
        <w:t>4</w:t>
      </w:r>
      <w:r w:rsidR="00D84EDE" w:rsidRPr="00A80D75">
        <w:rPr>
          <w:rFonts w:ascii="Times New Roman" w:hAnsi="Times New Roman"/>
          <w:b/>
          <w:color w:val="000000" w:themeColor="text1"/>
          <w:sz w:val="24"/>
          <w:szCs w:val="24"/>
        </w:rPr>
        <w:t>.5.2.2. Acidez titulable</w:t>
      </w:r>
      <w:bookmarkEnd w:id="62"/>
    </w:p>
    <w:p w:rsidR="00D84EDE" w:rsidRPr="00A80D75" w:rsidRDefault="00C90C26" w:rsidP="00003728">
      <w:pPr>
        <w:spacing w:before="100" w:beforeAutospacing="1" w:after="100" w:afterAutospacing="1" w:line="360" w:lineRule="auto"/>
        <w:jc w:val="both"/>
        <w:rPr>
          <w:color w:val="000000" w:themeColor="text1"/>
        </w:rPr>
      </w:pPr>
      <w:r w:rsidRPr="00A80D75">
        <w:rPr>
          <w:color w:val="000000" w:themeColor="text1"/>
        </w:rPr>
        <w:t>Se realizó</w:t>
      </w:r>
      <w:r w:rsidR="00D84EDE" w:rsidRPr="00A80D75">
        <w:rPr>
          <w:color w:val="000000" w:themeColor="text1"/>
        </w:rPr>
        <w:t xml:space="preserve"> mediante el método de titulación, utilizando una solución estandarizada de hidróxido de sodio 0.1 N, usando fenolftaleína co</w:t>
      </w:r>
      <w:r w:rsidRPr="00A80D75">
        <w:rPr>
          <w:color w:val="000000" w:themeColor="text1"/>
        </w:rPr>
        <w:t>mo indicador, según lo establecido en</w:t>
      </w:r>
      <w:r w:rsidR="00D84EDE" w:rsidRPr="00A80D75">
        <w:rPr>
          <w:color w:val="000000" w:themeColor="text1"/>
        </w:rPr>
        <w:t xml:space="preserve"> la norma técnica ecuatoriana </w:t>
      </w:r>
      <w:r w:rsidR="007447C7">
        <w:rPr>
          <w:color w:val="000000" w:themeColor="text1"/>
        </w:rPr>
        <w:t xml:space="preserve">NTE </w:t>
      </w:r>
      <w:r w:rsidR="00D84EDE" w:rsidRPr="00A80D75">
        <w:rPr>
          <w:color w:val="000000" w:themeColor="text1"/>
        </w:rPr>
        <w:t>INEN 381.</w:t>
      </w:r>
    </w:p>
    <w:p w:rsidR="00D84EDE" w:rsidRPr="00A80D75" w:rsidRDefault="000D3427" w:rsidP="00003728">
      <w:pPr>
        <w:pStyle w:val="Prrafodelista1"/>
        <w:spacing w:before="100" w:beforeAutospacing="1" w:after="100" w:afterAutospacing="1" w:line="360" w:lineRule="auto"/>
        <w:ind w:left="0"/>
        <w:outlineLvl w:val="0"/>
        <w:rPr>
          <w:rFonts w:ascii="Times New Roman" w:hAnsi="Times New Roman"/>
          <w:b/>
          <w:color w:val="000000" w:themeColor="text1"/>
          <w:sz w:val="24"/>
          <w:szCs w:val="24"/>
        </w:rPr>
      </w:pPr>
      <w:bookmarkStart w:id="63" w:name="_Toc465067864"/>
      <w:r w:rsidRPr="00A80D75">
        <w:rPr>
          <w:rFonts w:ascii="Times New Roman" w:hAnsi="Times New Roman"/>
          <w:b/>
          <w:color w:val="000000" w:themeColor="text1"/>
          <w:sz w:val="24"/>
          <w:szCs w:val="24"/>
        </w:rPr>
        <w:t>4</w:t>
      </w:r>
      <w:r w:rsidR="00D84EDE" w:rsidRPr="00A80D75">
        <w:rPr>
          <w:rFonts w:ascii="Times New Roman" w:hAnsi="Times New Roman"/>
          <w:b/>
          <w:color w:val="000000" w:themeColor="text1"/>
          <w:sz w:val="24"/>
          <w:szCs w:val="24"/>
        </w:rPr>
        <w:t>.5.2.3. Humedad</w:t>
      </w:r>
      <w:bookmarkEnd w:id="63"/>
    </w:p>
    <w:p w:rsidR="005A6CB6" w:rsidRDefault="00C90C26" w:rsidP="00003728">
      <w:pPr>
        <w:spacing w:before="100" w:beforeAutospacing="1" w:after="100" w:afterAutospacing="1" w:line="360" w:lineRule="auto"/>
        <w:jc w:val="both"/>
        <w:rPr>
          <w:color w:val="000000" w:themeColor="text1"/>
        </w:rPr>
      </w:pPr>
      <w:r w:rsidRPr="00A80D75">
        <w:rPr>
          <w:color w:val="000000" w:themeColor="text1"/>
        </w:rPr>
        <w:t>Fue determinada mediante la</w:t>
      </w:r>
      <w:r w:rsidR="00D84EDE" w:rsidRPr="00A80D75">
        <w:rPr>
          <w:color w:val="000000" w:themeColor="text1"/>
        </w:rPr>
        <w:t xml:space="preserve"> utilización de una balanza infrarroja, tomando como tamaño de muestra 10 gramos de la lámina </w:t>
      </w:r>
      <w:r w:rsidR="007447C7">
        <w:rPr>
          <w:color w:val="000000" w:themeColor="text1"/>
        </w:rPr>
        <w:t xml:space="preserve">elaborada, la misma que consistió en poner la muestra en el equipo, esperar aproximadamente 30 segundos hasta que el equipo analice la muestra y exprese el valor obtenido en términos de porcentaje (%). </w:t>
      </w:r>
    </w:p>
    <w:p w:rsidR="0015240D" w:rsidRDefault="0015240D" w:rsidP="00003728">
      <w:pPr>
        <w:spacing w:before="100" w:beforeAutospacing="1" w:after="100" w:afterAutospacing="1" w:line="360" w:lineRule="auto"/>
        <w:jc w:val="both"/>
        <w:rPr>
          <w:color w:val="000000" w:themeColor="text1"/>
        </w:rPr>
      </w:pPr>
    </w:p>
    <w:p w:rsidR="0015240D" w:rsidRDefault="000D3427" w:rsidP="0015240D">
      <w:pPr>
        <w:pStyle w:val="Prrafodelista1"/>
        <w:spacing w:before="100" w:beforeAutospacing="1" w:after="100" w:afterAutospacing="1" w:line="360" w:lineRule="auto"/>
        <w:ind w:left="0"/>
        <w:outlineLvl w:val="0"/>
        <w:rPr>
          <w:rFonts w:ascii="Times New Roman" w:hAnsi="Times New Roman"/>
          <w:b/>
          <w:color w:val="000000" w:themeColor="text1"/>
          <w:sz w:val="24"/>
          <w:szCs w:val="24"/>
        </w:rPr>
      </w:pPr>
      <w:bookmarkStart w:id="64" w:name="_Toc465067865"/>
      <w:r w:rsidRPr="00A80D75">
        <w:rPr>
          <w:rFonts w:ascii="Times New Roman" w:hAnsi="Times New Roman"/>
          <w:b/>
          <w:color w:val="000000" w:themeColor="text1"/>
          <w:sz w:val="24"/>
          <w:szCs w:val="24"/>
        </w:rPr>
        <w:lastRenderedPageBreak/>
        <w:t>4</w:t>
      </w:r>
      <w:r w:rsidR="00D84EDE" w:rsidRPr="00A80D75">
        <w:rPr>
          <w:rFonts w:ascii="Times New Roman" w:hAnsi="Times New Roman"/>
          <w:b/>
          <w:color w:val="000000" w:themeColor="text1"/>
          <w:sz w:val="24"/>
          <w:szCs w:val="24"/>
        </w:rPr>
        <w:t>.5.2.4. Sólidos solubles</w:t>
      </w:r>
      <w:bookmarkEnd w:id="64"/>
    </w:p>
    <w:p w:rsidR="005A6CB6" w:rsidRPr="00A80D75" w:rsidRDefault="007F30D3" w:rsidP="008947C0">
      <w:pPr>
        <w:pStyle w:val="Prrafodelista1"/>
        <w:spacing w:before="100" w:beforeAutospacing="1" w:after="100" w:afterAutospacing="1" w:line="360" w:lineRule="auto"/>
        <w:ind w:left="0"/>
        <w:jc w:val="both"/>
        <w:outlineLvl w:val="0"/>
        <w:rPr>
          <w:rFonts w:ascii="Times New Roman" w:hAnsi="Times New Roman"/>
          <w:color w:val="000000" w:themeColor="text1"/>
          <w:sz w:val="24"/>
          <w:szCs w:val="24"/>
        </w:rPr>
      </w:pPr>
      <w:r w:rsidRPr="00A80D75">
        <w:rPr>
          <w:rFonts w:ascii="Times New Roman" w:hAnsi="Times New Roman"/>
          <w:color w:val="000000" w:themeColor="text1"/>
          <w:sz w:val="24"/>
          <w:szCs w:val="24"/>
        </w:rPr>
        <w:t>Fueron determinados</w:t>
      </w:r>
      <w:r w:rsidR="00A74A26" w:rsidRPr="00A80D75">
        <w:rPr>
          <w:rFonts w:ascii="Times New Roman" w:hAnsi="Times New Roman"/>
          <w:color w:val="000000" w:themeColor="text1"/>
          <w:sz w:val="24"/>
          <w:szCs w:val="24"/>
        </w:rPr>
        <w:t xml:space="preserve"> </w:t>
      </w:r>
      <w:r w:rsidRPr="00A80D75">
        <w:rPr>
          <w:rFonts w:ascii="Times New Roman" w:hAnsi="Times New Roman"/>
          <w:color w:val="000000" w:themeColor="text1"/>
          <w:sz w:val="24"/>
          <w:szCs w:val="24"/>
        </w:rPr>
        <w:t>con la utilización de un refractómetro</w:t>
      </w:r>
      <w:r w:rsidR="00D84EDE" w:rsidRPr="00A80D75">
        <w:rPr>
          <w:rFonts w:ascii="Times New Roman" w:hAnsi="Times New Roman"/>
          <w:color w:val="000000" w:themeColor="text1"/>
          <w:sz w:val="24"/>
          <w:szCs w:val="24"/>
        </w:rPr>
        <w:t xml:space="preserve"> </w:t>
      </w:r>
      <w:r w:rsidR="008947C0">
        <w:rPr>
          <w:rFonts w:ascii="Times New Roman" w:hAnsi="Times New Roman"/>
          <w:color w:val="000000" w:themeColor="text1"/>
          <w:sz w:val="24"/>
          <w:szCs w:val="24"/>
        </w:rPr>
        <w:t xml:space="preserve">de </w:t>
      </w:r>
      <w:proofErr w:type="spellStart"/>
      <w:r w:rsidR="00D84EDE" w:rsidRPr="00A80D75">
        <w:rPr>
          <w:rFonts w:ascii="Times New Roman" w:hAnsi="Times New Roman"/>
          <w:color w:val="000000" w:themeColor="text1"/>
          <w:sz w:val="24"/>
          <w:szCs w:val="24"/>
        </w:rPr>
        <w:t>Abbe</w:t>
      </w:r>
      <w:proofErr w:type="spellEnd"/>
      <w:r w:rsidR="008947C0">
        <w:rPr>
          <w:rFonts w:ascii="Times New Roman" w:hAnsi="Times New Roman"/>
          <w:color w:val="000000" w:themeColor="text1"/>
          <w:sz w:val="24"/>
          <w:szCs w:val="24"/>
        </w:rPr>
        <w:t xml:space="preserve"> por observación directa de la muestra colocada en el prisma</w:t>
      </w:r>
      <w:r w:rsidR="00D84EDE" w:rsidRPr="00A80D75">
        <w:rPr>
          <w:rFonts w:ascii="Times New Roman" w:hAnsi="Times New Roman"/>
          <w:color w:val="000000" w:themeColor="text1"/>
          <w:sz w:val="24"/>
          <w:szCs w:val="24"/>
        </w:rPr>
        <w:t>, en el que</w:t>
      </w:r>
      <w:r w:rsidR="00C90C26" w:rsidRPr="00A80D75">
        <w:rPr>
          <w:rFonts w:ascii="Times New Roman" w:hAnsi="Times New Roman"/>
          <w:color w:val="000000" w:themeColor="text1"/>
          <w:sz w:val="24"/>
          <w:szCs w:val="24"/>
        </w:rPr>
        <w:t xml:space="preserve"> los valores medidos se expresaron</w:t>
      </w:r>
      <w:r w:rsidR="00D84EDE" w:rsidRPr="00A80D75">
        <w:rPr>
          <w:rFonts w:ascii="Times New Roman" w:hAnsi="Times New Roman"/>
          <w:color w:val="000000" w:themeColor="text1"/>
          <w:sz w:val="24"/>
          <w:szCs w:val="24"/>
        </w:rPr>
        <w:t xml:space="preserve"> en grados </w:t>
      </w:r>
      <w:r w:rsidR="00C90C26" w:rsidRPr="00A80D75">
        <w:rPr>
          <w:rFonts w:ascii="Times New Roman" w:hAnsi="Times New Roman"/>
          <w:color w:val="000000" w:themeColor="text1"/>
          <w:sz w:val="24"/>
          <w:szCs w:val="24"/>
        </w:rPr>
        <w:t>Brix</w:t>
      </w:r>
      <w:r w:rsidR="00EC4968">
        <w:rPr>
          <w:rFonts w:ascii="Times New Roman" w:hAnsi="Times New Roman"/>
          <w:color w:val="000000" w:themeColor="text1"/>
          <w:sz w:val="24"/>
          <w:szCs w:val="24"/>
        </w:rPr>
        <w:t xml:space="preserve"> (° </w:t>
      </w:r>
      <w:r w:rsidR="00D84EDE" w:rsidRPr="00A80D75">
        <w:rPr>
          <w:rFonts w:ascii="Times New Roman" w:hAnsi="Times New Roman"/>
          <w:color w:val="000000" w:themeColor="text1"/>
          <w:sz w:val="24"/>
          <w:szCs w:val="24"/>
        </w:rPr>
        <w:t xml:space="preserve">Brix), este </w:t>
      </w:r>
      <w:r w:rsidRPr="00A80D75">
        <w:rPr>
          <w:rFonts w:ascii="Times New Roman" w:hAnsi="Times New Roman"/>
          <w:color w:val="000000" w:themeColor="text1"/>
          <w:sz w:val="24"/>
          <w:szCs w:val="24"/>
        </w:rPr>
        <w:t xml:space="preserve">procedimiento </w:t>
      </w:r>
      <w:r w:rsidR="0032303F" w:rsidRPr="00A80D75">
        <w:rPr>
          <w:rFonts w:ascii="Times New Roman" w:hAnsi="Times New Roman"/>
          <w:color w:val="000000" w:themeColor="text1"/>
          <w:sz w:val="24"/>
          <w:szCs w:val="24"/>
        </w:rPr>
        <w:t>se desarrolló</w:t>
      </w:r>
      <w:r w:rsidR="00D84EDE" w:rsidRPr="00A80D75">
        <w:rPr>
          <w:rFonts w:ascii="Times New Roman" w:hAnsi="Times New Roman"/>
          <w:color w:val="000000" w:themeColor="text1"/>
          <w:sz w:val="24"/>
          <w:szCs w:val="24"/>
        </w:rPr>
        <w:t xml:space="preserve"> en ba</w:t>
      </w:r>
      <w:r w:rsidR="005C76EF" w:rsidRPr="00A80D75">
        <w:rPr>
          <w:rFonts w:ascii="Times New Roman" w:hAnsi="Times New Roman"/>
          <w:color w:val="000000" w:themeColor="text1"/>
          <w:sz w:val="24"/>
          <w:szCs w:val="24"/>
        </w:rPr>
        <w:t>se a la norma NTE INEN 0389:86.</w:t>
      </w:r>
    </w:p>
    <w:p w:rsidR="00D84EDE" w:rsidRPr="00A80D75" w:rsidRDefault="000D3427" w:rsidP="00003728">
      <w:pPr>
        <w:pStyle w:val="Prrafodelista1"/>
        <w:spacing w:before="100" w:beforeAutospacing="1" w:after="100" w:afterAutospacing="1" w:line="360" w:lineRule="auto"/>
        <w:ind w:left="0"/>
        <w:outlineLvl w:val="0"/>
        <w:rPr>
          <w:rFonts w:ascii="Times New Roman" w:hAnsi="Times New Roman"/>
          <w:b/>
          <w:color w:val="000000" w:themeColor="text1"/>
          <w:sz w:val="24"/>
          <w:szCs w:val="24"/>
        </w:rPr>
      </w:pPr>
      <w:bookmarkStart w:id="65" w:name="_Toc465067866"/>
      <w:r w:rsidRPr="00A80D75">
        <w:rPr>
          <w:rFonts w:ascii="Times New Roman" w:hAnsi="Times New Roman"/>
          <w:b/>
          <w:color w:val="000000" w:themeColor="text1"/>
          <w:sz w:val="24"/>
          <w:szCs w:val="24"/>
        </w:rPr>
        <w:t>4</w:t>
      </w:r>
      <w:r w:rsidR="00F302D4">
        <w:rPr>
          <w:rFonts w:ascii="Times New Roman" w:hAnsi="Times New Roman"/>
          <w:b/>
          <w:color w:val="000000" w:themeColor="text1"/>
          <w:sz w:val="24"/>
          <w:szCs w:val="24"/>
        </w:rPr>
        <w:t>.5.2.5</w:t>
      </w:r>
      <w:r w:rsidR="00D84EDE" w:rsidRPr="00A80D75">
        <w:rPr>
          <w:rFonts w:ascii="Times New Roman" w:hAnsi="Times New Roman"/>
          <w:b/>
          <w:color w:val="000000" w:themeColor="text1"/>
          <w:sz w:val="24"/>
          <w:szCs w:val="24"/>
        </w:rPr>
        <w:t>. Solubilidad</w:t>
      </w:r>
      <w:bookmarkEnd w:id="65"/>
    </w:p>
    <w:p w:rsidR="00D84EDE" w:rsidRPr="00A80D75" w:rsidRDefault="00685A73" w:rsidP="00003728">
      <w:pPr>
        <w:spacing w:before="100" w:beforeAutospacing="1" w:after="100" w:afterAutospacing="1" w:line="360" w:lineRule="auto"/>
        <w:jc w:val="both"/>
        <w:rPr>
          <w:color w:val="000000" w:themeColor="text1"/>
        </w:rPr>
      </w:pPr>
      <w:r w:rsidRPr="00A80D75">
        <w:rPr>
          <w:color w:val="000000" w:themeColor="text1"/>
        </w:rPr>
        <w:t>Se mi</w:t>
      </w:r>
      <w:r w:rsidR="00C90C26" w:rsidRPr="00A80D75">
        <w:rPr>
          <w:color w:val="000000" w:themeColor="text1"/>
        </w:rPr>
        <w:t>dió</w:t>
      </w:r>
      <w:r w:rsidR="00D84EDE" w:rsidRPr="00A80D75">
        <w:rPr>
          <w:color w:val="000000" w:themeColor="text1"/>
        </w:rPr>
        <w:t xml:space="preserve"> el porcentaje de materia seca de la película comestible después de 24 horas de </w:t>
      </w:r>
      <w:r w:rsidR="00C90C26" w:rsidRPr="00A80D75">
        <w:rPr>
          <w:color w:val="000000" w:themeColor="text1"/>
        </w:rPr>
        <w:t xml:space="preserve">haber sido sometida a </w:t>
      </w:r>
      <w:r w:rsidR="00D84EDE" w:rsidRPr="00A80D75">
        <w:rPr>
          <w:color w:val="000000" w:themeColor="text1"/>
        </w:rPr>
        <w:t>inmersión en agua.</w:t>
      </w:r>
    </w:p>
    <w:p w:rsidR="00D84EDE" w:rsidRPr="00A80D75" w:rsidRDefault="000D3427" w:rsidP="00003728">
      <w:pPr>
        <w:pStyle w:val="Prrafodelista1"/>
        <w:spacing w:before="100" w:beforeAutospacing="1" w:after="100" w:afterAutospacing="1" w:line="360" w:lineRule="auto"/>
        <w:ind w:left="0"/>
        <w:outlineLvl w:val="0"/>
        <w:rPr>
          <w:rFonts w:ascii="Times New Roman" w:hAnsi="Times New Roman"/>
          <w:b/>
          <w:color w:val="000000" w:themeColor="text1"/>
          <w:sz w:val="24"/>
          <w:szCs w:val="24"/>
        </w:rPr>
      </w:pPr>
      <w:bookmarkStart w:id="66" w:name="_Toc465067867"/>
      <w:r w:rsidRPr="00A80D75">
        <w:rPr>
          <w:rFonts w:ascii="Times New Roman" w:hAnsi="Times New Roman"/>
          <w:b/>
          <w:color w:val="000000" w:themeColor="text1"/>
          <w:sz w:val="24"/>
          <w:szCs w:val="24"/>
        </w:rPr>
        <w:t>4</w:t>
      </w:r>
      <w:r w:rsidR="00D84EDE" w:rsidRPr="00A80D75">
        <w:rPr>
          <w:rFonts w:ascii="Times New Roman" w:hAnsi="Times New Roman"/>
          <w:b/>
          <w:color w:val="000000" w:themeColor="text1"/>
          <w:sz w:val="24"/>
          <w:szCs w:val="24"/>
        </w:rPr>
        <w:t>.5.</w:t>
      </w:r>
      <w:r w:rsidR="00F302D4">
        <w:rPr>
          <w:rFonts w:ascii="Times New Roman" w:hAnsi="Times New Roman"/>
          <w:b/>
          <w:color w:val="000000" w:themeColor="text1"/>
          <w:sz w:val="24"/>
          <w:szCs w:val="24"/>
        </w:rPr>
        <w:t>2.6</w:t>
      </w:r>
      <w:r w:rsidR="00D84EDE" w:rsidRPr="00A80D75">
        <w:rPr>
          <w:rFonts w:ascii="Times New Roman" w:hAnsi="Times New Roman"/>
          <w:b/>
          <w:color w:val="000000" w:themeColor="text1"/>
          <w:sz w:val="24"/>
          <w:szCs w:val="24"/>
        </w:rPr>
        <w:t>. Espesor</w:t>
      </w:r>
      <w:bookmarkEnd w:id="66"/>
    </w:p>
    <w:p w:rsidR="00D84EDE" w:rsidRPr="00A80D75" w:rsidRDefault="00C90C26" w:rsidP="00003728">
      <w:pPr>
        <w:pStyle w:val="Prrafodelista1"/>
        <w:spacing w:before="100" w:beforeAutospacing="1" w:after="100" w:afterAutospacing="1" w:line="360" w:lineRule="auto"/>
        <w:ind w:left="0"/>
        <w:jc w:val="both"/>
        <w:rPr>
          <w:rFonts w:ascii="Times New Roman" w:hAnsi="Times New Roman"/>
          <w:color w:val="000000" w:themeColor="text1"/>
          <w:sz w:val="24"/>
          <w:szCs w:val="24"/>
        </w:rPr>
      </w:pPr>
      <w:r w:rsidRPr="00A80D75">
        <w:rPr>
          <w:rFonts w:ascii="Times New Roman" w:hAnsi="Times New Roman"/>
          <w:color w:val="000000" w:themeColor="text1"/>
          <w:sz w:val="24"/>
          <w:szCs w:val="24"/>
        </w:rPr>
        <w:t>Se procedió</w:t>
      </w:r>
      <w:r w:rsidR="00D84EDE" w:rsidRPr="00A80D75">
        <w:rPr>
          <w:rFonts w:ascii="Times New Roman" w:hAnsi="Times New Roman"/>
          <w:color w:val="000000" w:themeColor="text1"/>
          <w:sz w:val="24"/>
          <w:szCs w:val="24"/>
        </w:rPr>
        <w:t xml:space="preserve"> a medir el espesor de la lámina con la ayuda de un ca</w:t>
      </w:r>
      <w:r w:rsidR="00685A73" w:rsidRPr="00A80D75">
        <w:rPr>
          <w:rFonts w:ascii="Times New Roman" w:hAnsi="Times New Roman"/>
          <w:color w:val="000000" w:themeColor="text1"/>
          <w:sz w:val="24"/>
          <w:szCs w:val="24"/>
        </w:rPr>
        <w:t>librador pie de rey, según</w:t>
      </w:r>
      <w:r w:rsidR="00A74A26" w:rsidRPr="00A80D75">
        <w:rPr>
          <w:rFonts w:ascii="Times New Roman" w:hAnsi="Times New Roman"/>
          <w:color w:val="000000" w:themeColor="text1"/>
          <w:sz w:val="24"/>
          <w:szCs w:val="24"/>
        </w:rPr>
        <w:t xml:space="preserve"> </w:t>
      </w:r>
      <w:r w:rsidR="00D84EDE" w:rsidRPr="00A80D75">
        <w:rPr>
          <w:rFonts w:ascii="Times New Roman" w:hAnsi="Times New Roman"/>
          <w:color w:val="000000" w:themeColor="text1"/>
          <w:sz w:val="24"/>
          <w:szCs w:val="24"/>
        </w:rPr>
        <w:t>la norma técnica ecuatoriana INEN 891 – 1982: 11</w:t>
      </w:r>
    </w:p>
    <w:p w:rsidR="00D84EDE" w:rsidRPr="00A80D75" w:rsidRDefault="000D3427" w:rsidP="00003728">
      <w:pPr>
        <w:spacing w:before="100" w:beforeAutospacing="1" w:after="100" w:afterAutospacing="1" w:line="360" w:lineRule="auto"/>
        <w:jc w:val="both"/>
        <w:rPr>
          <w:b/>
          <w:color w:val="000000" w:themeColor="text1"/>
        </w:rPr>
      </w:pPr>
      <w:r w:rsidRPr="00A80D75">
        <w:rPr>
          <w:b/>
          <w:color w:val="000000" w:themeColor="text1"/>
        </w:rPr>
        <w:t>4</w:t>
      </w:r>
      <w:r w:rsidR="00D84EDE" w:rsidRPr="00A80D75">
        <w:rPr>
          <w:b/>
          <w:color w:val="000000" w:themeColor="text1"/>
        </w:rPr>
        <w:t>.5.</w:t>
      </w:r>
      <w:r w:rsidR="00F302D4">
        <w:rPr>
          <w:b/>
          <w:color w:val="000000" w:themeColor="text1"/>
        </w:rPr>
        <w:t>2</w:t>
      </w:r>
      <w:r w:rsidR="00D84EDE" w:rsidRPr="00A80D75">
        <w:rPr>
          <w:b/>
          <w:color w:val="000000" w:themeColor="text1"/>
        </w:rPr>
        <w:t>.</w:t>
      </w:r>
      <w:r w:rsidR="00F302D4">
        <w:rPr>
          <w:b/>
          <w:color w:val="000000" w:themeColor="text1"/>
        </w:rPr>
        <w:t>7</w:t>
      </w:r>
      <w:r w:rsidR="00D84EDE" w:rsidRPr="00A80D75">
        <w:rPr>
          <w:b/>
          <w:color w:val="000000" w:themeColor="text1"/>
        </w:rPr>
        <w:t>. Mohos y Levaduras</w:t>
      </w:r>
    </w:p>
    <w:p w:rsidR="00D84EDE" w:rsidRPr="00A80D75" w:rsidRDefault="00351994" w:rsidP="00003728">
      <w:pPr>
        <w:spacing w:before="100" w:beforeAutospacing="1" w:after="100" w:afterAutospacing="1" w:line="360" w:lineRule="auto"/>
        <w:jc w:val="both"/>
        <w:rPr>
          <w:color w:val="000000" w:themeColor="text1"/>
        </w:rPr>
      </w:pPr>
      <w:r w:rsidRPr="00A80D75">
        <w:rPr>
          <w:color w:val="000000" w:themeColor="text1"/>
        </w:rPr>
        <w:t xml:space="preserve">Se </w:t>
      </w:r>
      <w:r w:rsidR="00B57CDD" w:rsidRPr="00A80D75">
        <w:rPr>
          <w:color w:val="000000" w:themeColor="text1"/>
        </w:rPr>
        <w:t>realizaron</w:t>
      </w:r>
      <w:r w:rsidR="00D84EDE" w:rsidRPr="00A80D75">
        <w:rPr>
          <w:color w:val="000000" w:themeColor="text1"/>
        </w:rPr>
        <w:t xml:space="preserve"> las mediciones microbiológicas para el control de mohos y levaduras</w:t>
      </w:r>
      <w:r w:rsidR="008947C0">
        <w:rPr>
          <w:color w:val="000000" w:themeColor="text1"/>
        </w:rPr>
        <w:t>, según lo establecido en la n</w:t>
      </w:r>
      <w:r w:rsidR="00D84EDE" w:rsidRPr="00A80D75">
        <w:rPr>
          <w:color w:val="000000" w:themeColor="text1"/>
        </w:rPr>
        <w:t xml:space="preserve">orma </w:t>
      </w:r>
      <w:r w:rsidR="008947C0">
        <w:rPr>
          <w:color w:val="000000" w:themeColor="text1"/>
        </w:rPr>
        <w:t xml:space="preserve">técnica ecuatoriana </w:t>
      </w:r>
      <w:r w:rsidR="00D84EDE" w:rsidRPr="00A80D75">
        <w:rPr>
          <w:color w:val="000000" w:themeColor="text1"/>
        </w:rPr>
        <w:t xml:space="preserve">NTE INEN 1529: 11:98 </w:t>
      </w:r>
    </w:p>
    <w:p w:rsidR="00D84EDE" w:rsidRPr="00A80D75" w:rsidRDefault="000D3427" w:rsidP="00003728">
      <w:pPr>
        <w:pStyle w:val="Prrafodelista1"/>
        <w:spacing w:before="100" w:beforeAutospacing="1" w:after="100" w:afterAutospacing="1" w:line="360" w:lineRule="auto"/>
        <w:ind w:left="0"/>
        <w:outlineLvl w:val="0"/>
        <w:rPr>
          <w:rFonts w:ascii="Times New Roman" w:hAnsi="Times New Roman"/>
          <w:b/>
          <w:color w:val="000000" w:themeColor="text1"/>
          <w:sz w:val="24"/>
          <w:szCs w:val="24"/>
        </w:rPr>
      </w:pPr>
      <w:bookmarkStart w:id="67" w:name="_Toc465067868"/>
      <w:r w:rsidRPr="00A80D75">
        <w:rPr>
          <w:rFonts w:ascii="Times New Roman" w:hAnsi="Times New Roman"/>
          <w:b/>
          <w:color w:val="000000" w:themeColor="text1"/>
          <w:sz w:val="24"/>
          <w:szCs w:val="24"/>
        </w:rPr>
        <w:t>4</w:t>
      </w:r>
      <w:r w:rsidR="00D84EDE" w:rsidRPr="00A80D75">
        <w:rPr>
          <w:rFonts w:ascii="Times New Roman" w:hAnsi="Times New Roman"/>
          <w:b/>
          <w:color w:val="000000" w:themeColor="text1"/>
          <w:sz w:val="24"/>
          <w:szCs w:val="24"/>
        </w:rPr>
        <w:t xml:space="preserve">.6. </w:t>
      </w:r>
      <w:r w:rsidR="00003728" w:rsidRPr="00A80D75">
        <w:rPr>
          <w:rFonts w:ascii="Times New Roman" w:hAnsi="Times New Roman"/>
          <w:b/>
          <w:color w:val="000000" w:themeColor="text1"/>
          <w:sz w:val="24"/>
          <w:szCs w:val="24"/>
        </w:rPr>
        <w:t>Descripción del proceso</w:t>
      </w:r>
      <w:bookmarkEnd w:id="67"/>
    </w:p>
    <w:p w:rsidR="00D84EDE" w:rsidRPr="00A80D75" w:rsidRDefault="00D84EDE" w:rsidP="00003728">
      <w:pPr>
        <w:spacing w:before="100" w:beforeAutospacing="1" w:after="100" w:afterAutospacing="1" w:line="360" w:lineRule="auto"/>
        <w:jc w:val="both"/>
      </w:pPr>
      <w:r w:rsidRPr="00A80D75">
        <w:t>El proceso de obtención de las l</w:t>
      </w:r>
      <w:r w:rsidR="00351994" w:rsidRPr="00A80D75">
        <w:t>áminas comestibles se desarrolló</w:t>
      </w:r>
      <w:r w:rsidRPr="00A80D75">
        <w:t xml:space="preserve"> en varias fases,</w:t>
      </w:r>
      <w:r w:rsidR="00685A73" w:rsidRPr="00A80D75">
        <w:t xml:space="preserve"> teniendo en cuenta </w:t>
      </w:r>
      <w:r w:rsidRPr="00A80D75">
        <w:t>la materia orgánica residual a utilizar</w:t>
      </w:r>
      <w:r w:rsidR="003F7849" w:rsidRPr="00A80D75">
        <w:t>.  L</w:t>
      </w:r>
      <w:r w:rsidR="00351994" w:rsidRPr="00A80D75">
        <w:t>a experimentación se realizó</w:t>
      </w:r>
      <w:r w:rsidRPr="00A80D75">
        <w:t xml:space="preserve"> evalua</w:t>
      </w:r>
      <w:r w:rsidR="003F7849" w:rsidRPr="00A80D75">
        <w:t>n</w:t>
      </w:r>
      <w:r w:rsidRPr="00A80D75">
        <w:t>do la corteza de papa y</w:t>
      </w:r>
      <w:r w:rsidR="00A74A26" w:rsidRPr="00A80D75">
        <w:t xml:space="preserve"> </w:t>
      </w:r>
      <w:r w:rsidR="00A13828" w:rsidRPr="00A80D75">
        <w:t xml:space="preserve">el </w:t>
      </w:r>
      <w:r w:rsidR="00EC4968" w:rsidRPr="00A80D75">
        <w:t>lacto suero</w:t>
      </w:r>
      <w:r w:rsidR="003F7849" w:rsidRPr="00A80D75">
        <w:t>; para lo cual se realizaron</w:t>
      </w:r>
      <w:r w:rsidRPr="00A80D75">
        <w:t xml:space="preserve"> las siguientes fases:</w:t>
      </w:r>
    </w:p>
    <w:p w:rsidR="00D84EDE" w:rsidRPr="00A80D75" w:rsidRDefault="000D3427" w:rsidP="00003728">
      <w:pPr>
        <w:pStyle w:val="Prrafodelista1"/>
        <w:spacing w:before="100" w:beforeAutospacing="1" w:after="100" w:afterAutospacing="1" w:line="360" w:lineRule="auto"/>
        <w:ind w:left="0"/>
        <w:outlineLvl w:val="0"/>
        <w:rPr>
          <w:rFonts w:ascii="Times New Roman" w:hAnsi="Times New Roman"/>
          <w:b/>
          <w:color w:val="000000" w:themeColor="text1"/>
          <w:sz w:val="24"/>
          <w:szCs w:val="24"/>
        </w:rPr>
      </w:pPr>
      <w:bookmarkStart w:id="68" w:name="_Toc465067869"/>
      <w:r w:rsidRPr="00A80D75">
        <w:rPr>
          <w:rFonts w:ascii="Times New Roman" w:hAnsi="Times New Roman"/>
          <w:b/>
          <w:color w:val="000000" w:themeColor="text1"/>
          <w:sz w:val="24"/>
          <w:szCs w:val="24"/>
        </w:rPr>
        <w:t>4</w:t>
      </w:r>
      <w:r w:rsidR="00D84EDE" w:rsidRPr="00A80D75">
        <w:rPr>
          <w:rFonts w:ascii="Times New Roman" w:hAnsi="Times New Roman"/>
          <w:b/>
          <w:color w:val="000000" w:themeColor="text1"/>
          <w:sz w:val="24"/>
          <w:szCs w:val="24"/>
        </w:rPr>
        <w:t>.6.1. O</w:t>
      </w:r>
      <w:r w:rsidR="00902CE2" w:rsidRPr="00A80D75">
        <w:rPr>
          <w:rFonts w:ascii="Times New Roman" w:hAnsi="Times New Roman"/>
          <w:b/>
          <w:color w:val="000000" w:themeColor="text1"/>
          <w:sz w:val="24"/>
          <w:szCs w:val="24"/>
        </w:rPr>
        <w:t>btención del almidón</w:t>
      </w:r>
      <w:bookmarkEnd w:id="68"/>
    </w:p>
    <w:p w:rsidR="00D46CAF" w:rsidRPr="00A80D75" w:rsidRDefault="000D3427" w:rsidP="00003728">
      <w:pPr>
        <w:pStyle w:val="Prrafodelista1"/>
        <w:spacing w:before="100" w:beforeAutospacing="1" w:after="100" w:afterAutospacing="1" w:line="360" w:lineRule="auto"/>
        <w:ind w:left="0"/>
        <w:outlineLvl w:val="0"/>
        <w:rPr>
          <w:rFonts w:ascii="Times New Roman" w:hAnsi="Times New Roman"/>
          <w:b/>
          <w:color w:val="000000" w:themeColor="text1"/>
          <w:sz w:val="24"/>
          <w:szCs w:val="24"/>
        </w:rPr>
      </w:pPr>
      <w:bookmarkStart w:id="69" w:name="_Toc465067870"/>
      <w:r w:rsidRPr="00A80D75">
        <w:rPr>
          <w:rFonts w:ascii="Times New Roman" w:hAnsi="Times New Roman"/>
          <w:b/>
          <w:color w:val="000000" w:themeColor="text1"/>
          <w:sz w:val="24"/>
          <w:szCs w:val="24"/>
        </w:rPr>
        <w:t>4</w:t>
      </w:r>
      <w:r w:rsidR="00D84EDE" w:rsidRPr="00A80D75">
        <w:rPr>
          <w:rFonts w:ascii="Times New Roman" w:hAnsi="Times New Roman"/>
          <w:b/>
          <w:color w:val="000000" w:themeColor="text1"/>
          <w:sz w:val="24"/>
          <w:szCs w:val="24"/>
        </w:rPr>
        <w:t>.6.1.1. R</w:t>
      </w:r>
      <w:r w:rsidR="00D46CAF" w:rsidRPr="00A80D75">
        <w:rPr>
          <w:rFonts w:ascii="Times New Roman" w:hAnsi="Times New Roman"/>
          <w:b/>
          <w:color w:val="000000" w:themeColor="text1"/>
          <w:sz w:val="24"/>
          <w:szCs w:val="24"/>
        </w:rPr>
        <w:t>ecepción</w:t>
      </w:r>
      <w:bookmarkEnd w:id="69"/>
    </w:p>
    <w:p w:rsidR="00D84EDE" w:rsidRDefault="00351994" w:rsidP="00003728">
      <w:pPr>
        <w:spacing w:before="100" w:beforeAutospacing="1" w:after="100" w:afterAutospacing="1" w:line="360" w:lineRule="auto"/>
        <w:jc w:val="both"/>
        <w:rPr>
          <w:color w:val="000000" w:themeColor="text1"/>
        </w:rPr>
      </w:pPr>
      <w:r w:rsidRPr="00A80D75">
        <w:rPr>
          <w:color w:val="000000" w:themeColor="text1"/>
        </w:rPr>
        <w:t>Se recibió</w:t>
      </w:r>
      <w:r w:rsidR="00D84EDE" w:rsidRPr="00A80D75">
        <w:rPr>
          <w:color w:val="000000" w:themeColor="text1"/>
        </w:rPr>
        <w:t xml:space="preserve"> la corteza (cascara) de papa de la variedad súper chola proveniente de los procesos de pelado, se </w:t>
      </w:r>
      <w:r w:rsidRPr="00A80D75">
        <w:rPr>
          <w:color w:val="000000" w:themeColor="text1"/>
        </w:rPr>
        <w:t>obtuvo al menos 1 Kg de cortezas de papa para cada medición.</w:t>
      </w:r>
    </w:p>
    <w:p w:rsidR="00A13828" w:rsidRPr="00A80D75" w:rsidRDefault="000D3427" w:rsidP="00003728">
      <w:pPr>
        <w:pStyle w:val="Prrafodelista1"/>
        <w:spacing w:before="100" w:beforeAutospacing="1" w:after="100" w:afterAutospacing="1" w:line="360" w:lineRule="auto"/>
        <w:ind w:left="0"/>
        <w:outlineLvl w:val="0"/>
        <w:rPr>
          <w:rFonts w:ascii="Times New Roman" w:hAnsi="Times New Roman"/>
          <w:b/>
          <w:color w:val="000000" w:themeColor="text1"/>
          <w:sz w:val="24"/>
          <w:szCs w:val="24"/>
        </w:rPr>
      </w:pPr>
      <w:bookmarkStart w:id="70" w:name="_Toc465067871"/>
      <w:r w:rsidRPr="00A80D75">
        <w:rPr>
          <w:rFonts w:ascii="Times New Roman" w:hAnsi="Times New Roman"/>
          <w:b/>
          <w:color w:val="000000" w:themeColor="text1"/>
          <w:sz w:val="24"/>
          <w:szCs w:val="24"/>
        </w:rPr>
        <w:lastRenderedPageBreak/>
        <w:t>4</w:t>
      </w:r>
      <w:r w:rsidR="00D84EDE" w:rsidRPr="00A80D75">
        <w:rPr>
          <w:rFonts w:ascii="Times New Roman" w:hAnsi="Times New Roman"/>
          <w:b/>
          <w:color w:val="000000" w:themeColor="text1"/>
          <w:sz w:val="24"/>
          <w:szCs w:val="24"/>
        </w:rPr>
        <w:t>.6.1.2. L</w:t>
      </w:r>
      <w:r w:rsidR="00D46CAF" w:rsidRPr="00A80D75">
        <w:rPr>
          <w:rFonts w:ascii="Times New Roman" w:hAnsi="Times New Roman"/>
          <w:b/>
          <w:color w:val="000000" w:themeColor="text1"/>
          <w:sz w:val="24"/>
          <w:szCs w:val="24"/>
        </w:rPr>
        <w:t>impieza</w:t>
      </w:r>
      <w:bookmarkEnd w:id="70"/>
    </w:p>
    <w:p w:rsidR="00D84EDE" w:rsidRPr="00A80D75" w:rsidRDefault="00351994" w:rsidP="00003728">
      <w:pPr>
        <w:spacing w:before="100" w:beforeAutospacing="1" w:after="100" w:afterAutospacing="1" w:line="360" w:lineRule="auto"/>
        <w:jc w:val="both"/>
        <w:rPr>
          <w:b/>
        </w:rPr>
      </w:pPr>
      <w:r w:rsidRPr="00A80D75">
        <w:t xml:space="preserve">Este proceso </w:t>
      </w:r>
      <w:r w:rsidR="00A13828" w:rsidRPr="00A80D75">
        <w:t>se efectuó</w:t>
      </w:r>
      <w:r w:rsidR="00A74A26" w:rsidRPr="00A80D75">
        <w:t xml:space="preserve"> </w:t>
      </w:r>
      <w:r w:rsidR="00D84EDE" w:rsidRPr="00A80D75">
        <w:t>mediante la utilización de un chorro constant</w:t>
      </w:r>
      <w:r w:rsidRPr="00A80D75">
        <w:t>e de agua potable, se lo realizó</w:t>
      </w:r>
      <w:r w:rsidR="00D84EDE" w:rsidRPr="00A80D75">
        <w:t xml:space="preserve"> para eliminar impurezas, rastrojos de cosechas, insectos, entre otros.</w:t>
      </w:r>
    </w:p>
    <w:p w:rsidR="00D84EDE" w:rsidRPr="00A80D75" w:rsidRDefault="000D3427" w:rsidP="00003728">
      <w:pPr>
        <w:pStyle w:val="Prrafodelista1"/>
        <w:spacing w:before="100" w:beforeAutospacing="1" w:after="100" w:afterAutospacing="1" w:line="360" w:lineRule="auto"/>
        <w:ind w:left="0"/>
        <w:outlineLvl w:val="0"/>
        <w:rPr>
          <w:rFonts w:ascii="Times New Roman" w:hAnsi="Times New Roman"/>
          <w:b/>
          <w:color w:val="000000" w:themeColor="text1"/>
          <w:sz w:val="24"/>
          <w:szCs w:val="24"/>
        </w:rPr>
      </w:pPr>
      <w:bookmarkStart w:id="71" w:name="_Toc465067872"/>
      <w:r w:rsidRPr="00A80D75">
        <w:rPr>
          <w:rFonts w:ascii="Times New Roman" w:hAnsi="Times New Roman"/>
          <w:b/>
          <w:color w:val="000000" w:themeColor="text1"/>
          <w:sz w:val="24"/>
          <w:szCs w:val="24"/>
        </w:rPr>
        <w:t>4</w:t>
      </w:r>
      <w:r w:rsidR="00D84EDE" w:rsidRPr="00A80D75">
        <w:rPr>
          <w:rFonts w:ascii="Times New Roman" w:hAnsi="Times New Roman"/>
          <w:b/>
          <w:color w:val="000000" w:themeColor="text1"/>
          <w:sz w:val="24"/>
          <w:szCs w:val="24"/>
        </w:rPr>
        <w:t xml:space="preserve">.6.1.3. </w:t>
      </w:r>
      <w:r w:rsidR="00D46CAF" w:rsidRPr="00A80D75">
        <w:rPr>
          <w:rFonts w:ascii="Times New Roman" w:hAnsi="Times New Roman"/>
          <w:b/>
          <w:color w:val="000000" w:themeColor="text1"/>
          <w:sz w:val="24"/>
          <w:szCs w:val="24"/>
        </w:rPr>
        <w:t>Licuado</w:t>
      </w:r>
      <w:bookmarkEnd w:id="71"/>
    </w:p>
    <w:p w:rsidR="00D84EDE" w:rsidRPr="00A80D75" w:rsidRDefault="00351994" w:rsidP="00003728">
      <w:pPr>
        <w:spacing w:before="100" w:beforeAutospacing="1" w:after="100" w:afterAutospacing="1" w:line="360" w:lineRule="auto"/>
        <w:jc w:val="both"/>
      </w:pPr>
      <w:r w:rsidRPr="00A80D75">
        <w:t>Se lo realizó</w:t>
      </w:r>
      <w:r w:rsidR="00D84EDE" w:rsidRPr="00A80D75">
        <w:t xml:space="preserve"> mediante</w:t>
      </w:r>
      <w:r w:rsidRPr="00A80D75">
        <w:t xml:space="preserve"> la utilización de una</w:t>
      </w:r>
      <w:r w:rsidR="00D84EDE" w:rsidRPr="00A80D75">
        <w:t xml:space="preserve"> licuadora industrial </w:t>
      </w:r>
      <w:r w:rsidR="003F2BDA" w:rsidRPr="00A80D75">
        <w:t xml:space="preserve">a una revolución de </w:t>
      </w:r>
      <w:r w:rsidR="00D46CAF" w:rsidRPr="00A80D75">
        <w:rPr>
          <w:color w:val="000000"/>
          <w:shd w:val="clear" w:color="auto" w:fill="FFFFFF"/>
        </w:rPr>
        <w:t>3600 r</w:t>
      </w:r>
      <w:r w:rsidR="00A13828" w:rsidRPr="00A80D75">
        <w:rPr>
          <w:color w:val="000000"/>
          <w:shd w:val="clear" w:color="auto" w:fill="FFFFFF"/>
        </w:rPr>
        <w:t>.</w:t>
      </w:r>
      <w:r w:rsidR="00D46CAF" w:rsidRPr="00A80D75">
        <w:rPr>
          <w:color w:val="000000"/>
          <w:shd w:val="clear" w:color="auto" w:fill="FFFFFF"/>
        </w:rPr>
        <w:t>p</w:t>
      </w:r>
      <w:r w:rsidR="00A13828" w:rsidRPr="00A80D75">
        <w:rPr>
          <w:color w:val="000000"/>
          <w:shd w:val="clear" w:color="auto" w:fill="FFFFFF"/>
        </w:rPr>
        <w:t>.</w:t>
      </w:r>
      <w:r w:rsidR="00D46CAF" w:rsidRPr="00A80D75">
        <w:rPr>
          <w:color w:val="000000"/>
          <w:shd w:val="clear" w:color="auto" w:fill="FFFFFF"/>
        </w:rPr>
        <w:t>m</w:t>
      </w:r>
      <w:r w:rsidR="00A13828" w:rsidRPr="00A80D75">
        <w:rPr>
          <w:color w:val="000000"/>
          <w:shd w:val="clear" w:color="auto" w:fill="FFFFFF"/>
        </w:rPr>
        <w:t>.</w:t>
      </w:r>
      <w:r w:rsidR="00A80FFA" w:rsidRPr="00A80D75">
        <w:rPr>
          <w:shd w:val="clear" w:color="auto" w:fill="FFFFFF"/>
        </w:rPr>
        <w:t xml:space="preserve">, </w:t>
      </w:r>
      <w:r w:rsidR="00A80FFA" w:rsidRPr="00A80D75">
        <w:t>con</w:t>
      </w:r>
      <w:r w:rsidR="00D84EDE" w:rsidRPr="00A80D75">
        <w:t xml:space="preserve"> el objetivo de obtener una mezcla pastosa y homogénea. </w:t>
      </w:r>
    </w:p>
    <w:p w:rsidR="00D84EDE" w:rsidRPr="00A80D75" w:rsidRDefault="000D3427" w:rsidP="00003728">
      <w:pPr>
        <w:pStyle w:val="Prrafodelista1"/>
        <w:spacing w:before="100" w:beforeAutospacing="1" w:after="100" w:afterAutospacing="1" w:line="360" w:lineRule="auto"/>
        <w:ind w:left="0"/>
        <w:outlineLvl w:val="0"/>
        <w:rPr>
          <w:rFonts w:ascii="Times New Roman" w:hAnsi="Times New Roman"/>
          <w:b/>
          <w:color w:val="000000" w:themeColor="text1"/>
          <w:sz w:val="24"/>
          <w:szCs w:val="24"/>
        </w:rPr>
      </w:pPr>
      <w:bookmarkStart w:id="72" w:name="_Toc465067873"/>
      <w:r w:rsidRPr="00A80D75">
        <w:rPr>
          <w:rFonts w:ascii="Times New Roman" w:hAnsi="Times New Roman"/>
          <w:b/>
          <w:color w:val="000000" w:themeColor="text1"/>
          <w:sz w:val="24"/>
          <w:szCs w:val="24"/>
        </w:rPr>
        <w:t>4</w:t>
      </w:r>
      <w:r w:rsidR="00D84EDE" w:rsidRPr="00A80D75">
        <w:rPr>
          <w:rFonts w:ascii="Times New Roman" w:hAnsi="Times New Roman"/>
          <w:b/>
          <w:color w:val="000000" w:themeColor="text1"/>
          <w:sz w:val="24"/>
          <w:szCs w:val="24"/>
        </w:rPr>
        <w:t>.6.1.4. R</w:t>
      </w:r>
      <w:r w:rsidR="00D46CAF" w:rsidRPr="00A80D75">
        <w:rPr>
          <w:rFonts w:ascii="Times New Roman" w:hAnsi="Times New Roman"/>
          <w:b/>
          <w:color w:val="000000" w:themeColor="text1"/>
          <w:sz w:val="24"/>
          <w:szCs w:val="24"/>
        </w:rPr>
        <w:t>eposo</w:t>
      </w:r>
      <w:bookmarkEnd w:id="72"/>
    </w:p>
    <w:p w:rsidR="00D84EDE" w:rsidRPr="00A80D75" w:rsidRDefault="00D95CE8" w:rsidP="00003728">
      <w:pPr>
        <w:spacing w:before="100" w:beforeAutospacing="1" w:after="100" w:afterAutospacing="1" w:line="360" w:lineRule="auto"/>
        <w:jc w:val="both"/>
      </w:pPr>
      <w:r w:rsidRPr="00A80D75">
        <w:t>Se procedió</w:t>
      </w:r>
      <w:r w:rsidR="00A13828" w:rsidRPr="00A80D75">
        <w:t xml:space="preserve"> a dejar en reposo</w:t>
      </w:r>
      <w:r w:rsidR="00D84EDE" w:rsidRPr="00A80D75">
        <w:t xml:space="preserve"> la mezcla anterior </w:t>
      </w:r>
      <w:r w:rsidR="00A13828" w:rsidRPr="00A80D75">
        <w:t xml:space="preserve">para lograr la </w:t>
      </w:r>
      <w:r w:rsidR="00160929" w:rsidRPr="00A80D75">
        <w:t>sedimentación del</w:t>
      </w:r>
      <w:r w:rsidR="00D84EDE" w:rsidRPr="00A80D75">
        <w:t xml:space="preserve"> almidón contenido en las cortezas de la </w:t>
      </w:r>
      <w:r w:rsidRPr="00A80D75">
        <w:t>papa, este proce</w:t>
      </w:r>
      <w:r w:rsidR="00A13828" w:rsidRPr="00A80D75">
        <w:t>so se</w:t>
      </w:r>
      <w:r w:rsidRPr="00A80D75">
        <w:t xml:space="preserve"> realizó</w:t>
      </w:r>
      <w:r w:rsidR="00D84EDE" w:rsidRPr="00A80D75">
        <w:t xml:space="preserve"> por un lapso de 24 horas.</w:t>
      </w:r>
    </w:p>
    <w:p w:rsidR="00D84EDE" w:rsidRPr="00A80D75" w:rsidRDefault="005C76EF" w:rsidP="00003728">
      <w:pPr>
        <w:spacing w:before="100" w:beforeAutospacing="1" w:after="100" w:afterAutospacing="1" w:line="360" w:lineRule="auto"/>
        <w:jc w:val="both"/>
        <w:rPr>
          <w:b/>
          <w:color w:val="000000" w:themeColor="text1"/>
        </w:rPr>
      </w:pPr>
      <w:r w:rsidRPr="00A80D75">
        <w:rPr>
          <w:b/>
          <w:color w:val="000000" w:themeColor="text1"/>
        </w:rPr>
        <w:t>4.6.1.5. L</w:t>
      </w:r>
      <w:r w:rsidR="00D46CAF" w:rsidRPr="00A80D75">
        <w:rPr>
          <w:b/>
          <w:color w:val="000000" w:themeColor="text1"/>
        </w:rPr>
        <w:t xml:space="preserve">avado </w:t>
      </w:r>
    </w:p>
    <w:p w:rsidR="005C76EF" w:rsidRPr="00A80D75" w:rsidRDefault="00A13828" w:rsidP="00003728">
      <w:pPr>
        <w:spacing w:before="100" w:beforeAutospacing="1" w:after="100" w:afterAutospacing="1" w:line="360" w:lineRule="auto"/>
        <w:jc w:val="both"/>
      </w:pPr>
      <w:r w:rsidRPr="00A80D75">
        <w:t>Se procedió</w:t>
      </w:r>
      <w:r w:rsidR="005C76EF" w:rsidRPr="00A80D75">
        <w:t xml:space="preserve"> a lavar el almidón sedimentado para eliminar algunas impurezas presente y mejorar su </w:t>
      </w:r>
      <w:r w:rsidR="009A2983">
        <w:t xml:space="preserve">color para evitar que la lámina sea muy </w:t>
      </w:r>
      <w:r w:rsidR="006A5E9C">
        <w:t>opaca</w:t>
      </w:r>
      <w:r w:rsidR="009A2983">
        <w:t>.</w:t>
      </w:r>
    </w:p>
    <w:p w:rsidR="00D84EDE" w:rsidRPr="00A80D75" w:rsidRDefault="000D3427" w:rsidP="00003728">
      <w:pPr>
        <w:spacing w:before="100" w:beforeAutospacing="1" w:after="100" w:afterAutospacing="1" w:line="360" w:lineRule="auto"/>
        <w:jc w:val="both"/>
        <w:rPr>
          <w:b/>
        </w:rPr>
      </w:pPr>
      <w:r w:rsidRPr="00A80D75">
        <w:rPr>
          <w:b/>
        </w:rPr>
        <w:t>4</w:t>
      </w:r>
      <w:r w:rsidR="00D84EDE" w:rsidRPr="00A80D75">
        <w:rPr>
          <w:b/>
        </w:rPr>
        <w:t>.6.1.</w:t>
      </w:r>
      <w:r w:rsidR="00684771">
        <w:rPr>
          <w:b/>
        </w:rPr>
        <w:t>6</w:t>
      </w:r>
      <w:r w:rsidR="00D84EDE" w:rsidRPr="00A80D75">
        <w:rPr>
          <w:b/>
        </w:rPr>
        <w:t>. S</w:t>
      </w:r>
      <w:r w:rsidR="00D46CAF" w:rsidRPr="00A80D75">
        <w:rPr>
          <w:b/>
        </w:rPr>
        <w:t>ecado</w:t>
      </w:r>
    </w:p>
    <w:p w:rsidR="00D84EDE" w:rsidRPr="00A80D75" w:rsidRDefault="00D84EDE" w:rsidP="00003728">
      <w:pPr>
        <w:spacing w:before="100" w:beforeAutospacing="1" w:after="100" w:afterAutospacing="1" w:line="360" w:lineRule="auto"/>
        <w:jc w:val="both"/>
      </w:pPr>
      <w:r w:rsidRPr="00A80D75">
        <w:t>Una v</w:t>
      </w:r>
      <w:r w:rsidR="00D95CE8" w:rsidRPr="00A80D75">
        <w:t>ez reposado la mezcla se procedió</w:t>
      </w:r>
      <w:r w:rsidR="00A13828" w:rsidRPr="00A80D75">
        <w:t xml:space="preserve"> a ubicarlas en bandejas </w:t>
      </w:r>
      <w:proofErr w:type="spellStart"/>
      <w:r w:rsidR="00A13828" w:rsidRPr="00A80D75">
        <w:t>P</w:t>
      </w:r>
      <w:r w:rsidRPr="00A80D75">
        <w:t>yrex</w:t>
      </w:r>
      <w:proofErr w:type="spellEnd"/>
      <w:r w:rsidRPr="00A80D75">
        <w:t xml:space="preserve"> de vidrio, en can</w:t>
      </w:r>
      <w:r w:rsidR="00A13828" w:rsidRPr="00A80D75">
        <w:t xml:space="preserve">tidades adecuadas, que no </w:t>
      </w:r>
      <w:r w:rsidR="00160929" w:rsidRPr="00A80D75">
        <w:t>excedieran los</w:t>
      </w:r>
      <w:r w:rsidRPr="00A80D75">
        <w:t xml:space="preserve"> 2 c</w:t>
      </w:r>
      <w:r w:rsidR="00EC4968">
        <w:t xml:space="preserve">m de espesor, para lograr </w:t>
      </w:r>
      <w:r w:rsidR="00A13828" w:rsidRPr="00A80D75">
        <w:t>el secado</w:t>
      </w:r>
      <w:r w:rsidRPr="00A80D75">
        <w:t xml:space="preserve"> de 6 a 8 horas a una temperatura de 50 °C, con la finalidad de que se eli</w:t>
      </w:r>
      <w:r w:rsidR="00B31D01" w:rsidRPr="00A80D75">
        <w:t>mine la mayor cantidad de agua.</w:t>
      </w:r>
    </w:p>
    <w:p w:rsidR="00B31D01" w:rsidRPr="00A80D75" w:rsidRDefault="000D3427" w:rsidP="00003728">
      <w:pPr>
        <w:spacing w:before="100" w:beforeAutospacing="1" w:after="100" w:afterAutospacing="1" w:line="360" w:lineRule="auto"/>
        <w:jc w:val="both"/>
        <w:rPr>
          <w:b/>
        </w:rPr>
      </w:pPr>
      <w:r w:rsidRPr="00A80D75">
        <w:rPr>
          <w:b/>
        </w:rPr>
        <w:t>4</w:t>
      </w:r>
      <w:r w:rsidR="00D84EDE" w:rsidRPr="00A80D75">
        <w:rPr>
          <w:b/>
        </w:rPr>
        <w:t>.6.1.</w:t>
      </w:r>
      <w:r w:rsidR="00684771">
        <w:rPr>
          <w:b/>
        </w:rPr>
        <w:t>7</w:t>
      </w:r>
      <w:r w:rsidR="00D84EDE" w:rsidRPr="00A80D75">
        <w:rPr>
          <w:b/>
        </w:rPr>
        <w:t xml:space="preserve">. </w:t>
      </w:r>
      <w:r w:rsidR="008B5396" w:rsidRPr="00A80D75">
        <w:rPr>
          <w:b/>
        </w:rPr>
        <w:t>Triturado</w:t>
      </w:r>
    </w:p>
    <w:p w:rsidR="005A6CB6" w:rsidRPr="00A80D75" w:rsidRDefault="00D84EDE" w:rsidP="00003728">
      <w:pPr>
        <w:spacing w:before="100" w:beforeAutospacing="1" w:after="100" w:afterAutospacing="1" w:line="360" w:lineRule="auto"/>
        <w:jc w:val="both"/>
      </w:pPr>
      <w:r w:rsidRPr="00A80D75">
        <w:t xml:space="preserve">El almidón en estado pulverulento del proceso anterior se </w:t>
      </w:r>
      <w:r w:rsidR="008B5396" w:rsidRPr="00A80D75">
        <w:t>tritur</w:t>
      </w:r>
      <w:r w:rsidR="00D95CE8" w:rsidRPr="00A80D75">
        <w:t>ó</w:t>
      </w:r>
      <w:r w:rsidRPr="00A80D75">
        <w:t xml:space="preserve"> finamente utilizando un mo</w:t>
      </w:r>
      <w:r w:rsidR="008B5396" w:rsidRPr="00A80D75">
        <w:t xml:space="preserve">rtero </w:t>
      </w:r>
      <w:r w:rsidR="00D95CE8" w:rsidRPr="00A80D75">
        <w:t>para así garantizar que haya uniformidad de la</w:t>
      </w:r>
      <w:r w:rsidRPr="00A80D75">
        <w:t xml:space="preserve"> misma.</w:t>
      </w:r>
      <w:r w:rsidR="009A2983">
        <w:t xml:space="preserve"> Además se utilizó un molino manual para mejorar la apariencia física y tener un producto lo más fino posible. </w:t>
      </w:r>
    </w:p>
    <w:p w:rsidR="00D84EDE" w:rsidRPr="00A80D75" w:rsidRDefault="000D3427" w:rsidP="00003728">
      <w:pPr>
        <w:spacing w:before="100" w:beforeAutospacing="1" w:after="100" w:afterAutospacing="1" w:line="360" w:lineRule="auto"/>
        <w:jc w:val="both"/>
        <w:rPr>
          <w:b/>
        </w:rPr>
      </w:pPr>
      <w:r w:rsidRPr="00A80D75">
        <w:rPr>
          <w:b/>
        </w:rPr>
        <w:lastRenderedPageBreak/>
        <w:t>4</w:t>
      </w:r>
      <w:r w:rsidR="00D84EDE" w:rsidRPr="00A80D75">
        <w:rPr>
          <w:b/>
        </w:rPr>
        <w:t>.6.2. O</w:t>
      </w:r>
      <w:r w:rsidR="00902CE2" w:rsidRPr="00A80D75">
        <w:rPr>
          <w:b/>
        </w:rPr>
        <w:t xml:space="preserve">btención del </w:t>
      </w:r>
      <w:r w:rsidR="00EC4968" w:rsidRPr="00A80D75">
        <w:rPr>
          <w:b/>
        </w:rPr>
        <w:t>lacto suero</w:t>
      </w:r>
    </w:p>
    <w:p w:rsidR="00D84EDE" w:rsidRPr="00A80D75" w:rsidRDefault="000D3427" w:rsidP="00003728">
      <w:pPr>
        <w:spacing w:before="100" w:beforeAutospacing="1" w:after="100" w:afterAutospacing="1" w:line="360" w:lineRule="auto"/>
        <w:jc w:val="both"/>
        <w:rPr>
          <w:b/>
        </w:rPr>
      </w:pPr>
      <w:r w:rsidRPr="00A80D75">
        <w:rPr>
          <w:b/>
        </w:rPr>
        <w:t>4</w:t>
      </w:r>
      <w:r w:rsidR="00D84EDE" w:rsidRPr="00A80D75">
        <w:rPr>
          <w:b/>
        </w:rPr>
        <w:t>.6.2.1. R</w:t>
      </w:r>
      <w:r w:rsidR="00D46CAF" w:rsidRPr="00A80D75">
        <w:rPr>
          <w:b/>
        </w:rPr>
        <w:t>ecepción</w:t>
      </w:r>
    </w:p>
    <w:p w:rsidR="00D84EDE" w:rsidRPr="00A80D75" w:rsidRDefault="00D95CE8" w:rsidP="00003728">
      <w:pPr>
        <w:spacing w:before="100" w:beforeAutospacing="1" w:after="100" w:afterAutospacing="1" w:line="360" w:lineRule="auto"/>
        <w:jc w:val="both"/>
        <w:rPr>
          <w:color w:val="000000" w:themeColor="text1"/>
        </w:rPr>
      </w:pPr>
      <w:r w:rsidRPr="00A80D75">
        <w:rPr>
          <w:color w:val="000000" w:themeColor="text1"/>
        </w:rPr>
        <w:t>Se recibió</w:t>
      </w:r>
      <w:r w:rsidR="00A13828" w:rsidRPr="00A80D75">
        <w:rPr>
          <w:color w:val="000000" w:themeColor="text1"/>
        </w:rPr>
        <w:t xml:space="preserve"> el </w:t>
      </w:r>
      <w:r w:rsidR="00EC4968" w:rsidRPr="00A80D75">
        <w:rPr>
          <w:color w:val="000000" w:themeColor="text1"/>
        </w:rPr>
        <w:t>lacto suero</w:t>
      </w:r>
      <w:r w:rsidR="00D84EDE" w:rsidRPr="00A80D75">
        <w:rPr>
          <w:color w:val="000000" w:themeColor="text1"/>
        </w:rPr>
        <w:t xml:space="preserve"> proveniente de la elaboración de queso f</w:t>
      </w:r>
      <w:r w:rsidRPr="00A80D75">
        <w:rPr>
          <w:color w:val="000000" w:themeColor="text1"/>
        </w:rPr>
        <w:t>resco de la planta la Esperanza, recalcando que este suero fue recogido en estado fresco.</w:t>
      </w:r>
    </w:p>
    <w:p w:rsidR="00D84EDE" w:rsidRPr="00A80D75" w:rsidRDefault="000D3427" w:rsidP="00003728">
      <w:pPr>
        <w:spacing w:before="100" w:beforeAutospacing="1" w:after="100" w:afterAutospacing="1" w:line="360" w:lineRule="auto"/>
        <w:jc w:val="both"/>
        <w:rPr>
          <w:b/>
        </w:rPr>
      </w:pPr>
      <w:r w:rsidRPr="00A80D75">
        <w:rPr>
          <w:b/>
        </w:rPr>
        <w:t>4</w:t>
      </w:r>
      <w:r w:rsidR="00D84EDE" w:rsidRPr="00A80D75">
        <w:rPr>
          <w:b/>
        </w:rPr>
        <w:t xml:space="preserve">.6.2.2. </w:t>
      </w:r>
      <w:r w:rsidR="00834027" w:rsidRPr="00A80D75">
        <w:rPr>
          <w:b/>
        </w:rPr>
        <w:t>T</w:t>
      </w:r>
      <w:r w:rsidR="00D46CAF" w:rsidRPr="00A80D75">
        <w:rPr>
          <w:b/>
        </w:rPr>
        <w:t>ratamiento térmico</w:t>
      </w:r>
    </w:p>
    <w:p w:rsidR="00A74A26" w:rsidRPr="00A80D75" w:rsidRDefault="00D95CE8" w:rsidP="00003728">
      <w:pPr>
        <w:spacing w:before="100" w:beforeAutospacing="1" w:after="100" w:afterAutospacing="1" w:line="360" w:lineRule="auto"/>
        <w:jc w:val="both"/>
      </w:pPr>
      <w:r w:rsidRPr="00A80D75">
        <w:t>Se procedió</w:t>
      </w:r>
      <w:r w:rsidR="00834027" w:rsidRPr="00A80D75">
        <w:t xml:space="preserve"> a realizar un tratamiento </w:t>
      </w:r>
      <w:r w:rsidR="003323F1" w:rsidRPr="00A80D75">
        <w:t>térmico</w:t>
      </w:r>
      <w:r w:rsidR="009A2983">
        <w:t xml:space="preserve"> al</w:t>
      </w:r>
      <w:r w:rsidR="00A13828" w:rsidRPr="00A80D75">
        <w:t xml:space="preserve"> </w:t>
      </w:r>
      <w:r w:rsidR="00A13828" w:rsidRPr="001B16F3">
        <w:t>lacto</w:t>
      </w:r>
      <w:r w:rsidR="009A2983">
        <w:t xml:space="preserve"> </w:t>
      </w:r>
      <w:r w:rsidR="00D84EDE" w:rsidRPr="001B16F3">
        <w:t>suero</w:t>
      </w:r>
      <w:r w:rsidR="00D84EDE" w:rsidRPr="00A80D75">
        <w:t xml:space="preserve"> </w:t>
      </w:r>
      <w:r w:rsidR="009A2983">
        <w:t xml:space="preserve">sometiéndolo </w:t>
      </w:r>
      <w:r w:rsidR="00D84EDE" w:rsidRPr="00A80D75">
        <w:t>a una temperatura de 30</w:t>
      </w:r>
      <w:r w:rsidR="009A2983">
        <w:t xml:space="preserve"> </w:t>
      </w:r>
      <w:r w:rsidR="00D84EDE" w:rsidRPr="00A80D75">
        <w:t>°C por 15 minutos</w:t>
      </w:r>
      <w:r w:rsidRPr="00A80D75">
        <w:t xml:space="preserve">, </w:t>
      </w:r>
      <w:r w:rsidR="003323F1" w:rsidRPr="00A80D75">
        <w:t>con la ayuda de una plancha de calentamiento</w:t>
      </w:r>
      <w:r w:rsidRPr="00A80D75">
        <w:t>.</w:t>
      </w:r>
    </w:p>
    <w:p w:rsidR="00D84EDE" w:rsidRPr="00A80D75" w:rsidRDefault="000D3427" w:rsidP="00003728">
      <w:pPr>
        <w:spacing w:before="100" w:beforeAutospacing="1" w:after="100" w:afterAutospacing="1" w:line="360" w:lineRule="auto"/>
        <w:jc w:val="both"/>
        <w:rPr>
          <w:b/>
        </w:rPr>
      </w:pPr>
      <w:r w:rsidRPr="00A80D75">
        <w:rPr>
          <w:b/>
        </w:rPr>
        <w:t>4</w:t>
      </w:r>
      <w:r w:rsidR="00D84EDE" w:rsidRPr="00A80D75">
        <w:rPr>
          <w:b/>
        </w:rPr>
        <w:t>.6.2.3. C</w:t>
      </w:r>
      <w:r w:rsidR="00D46CAF" w:rsidRPr="00A80D75">
        <w:rPr>
          <w:b/>
        </w:rPr>
        <w:t>larificación</w:t>
      </w:r>
    </w:p>
    <w:p w:rsidR="00D84EDE" w:rsidRPr="00A80D75" w:rsidRDefault="00ED42A4" w:rsidP="00003728">
      <w:pPr>
        <w:spacing w:before="100" w:beforeAutospacing="1" w:after="100" w:afterAutospacing="1" w:line="360" w:lineRule="auto"/>
        <w:jc w:val="both"/>
      </w:pPr>
      <w:r w:rsidRPr="00A80D75">
        <w:t>Este proceso se lo realizó con la ayuda de una malla o lienzo fino que ayudó a retener las partículas má</w:t>
      </w:r>
      <w:r w:rsidR="003323F1" w:rsidRPr="00A80D75">
        <w:t>s grandes de coágulos de suero, se aplicó cloruro de sodio a un 2</w:t>
      </w:r>
      <w:r w:rsidR="00A13828" w:rsidRPr="00A80D75">
        <w:t xml:space="preserve"> % para</w:t>
      </w:r>
      <w:r w:rsidR="003323F1" w:rsidRPr="00A80D75">
        <w:t xml:space="preserve"> tener un color más transparente.</w:t>
      </w:r>
    </w:p>
    <w:p w:rsidR="00D84EDE" w:rsidRDefault="000D3427" w:rsidP="00003728">
      <w:pPr>
        <w:spacing w:before="100" w:beforeAutospacing="1" w:after="100" w:afterAutospacing="1" w:line="360" w:lineRule="auto"/>
        <w:jc w:val="both"/>
        <w:rPr>
          <w:b/>
        </w:rPr>
      </w:pPr>
      <w:r w:rsidRPr="00A80D75">
        <w:rPr>
          <w:b/>
        </w:rPr>
        <w:t>4</w:t>
      </w:r>
      <w:r w:rsidR="00D84EDE" w:rsidRPr="00A80D75">
        <w:rPr>
          <w:b/>
        </w:rPr>
        <w:t>.6.2.4. F</w:t>
      </w:r>
      <w:r w:rsidR="00D46CAF" w:rsidRPr="00A80D75">
        <w:rPr>
          <w:b/>
        </w:rPr>
        <w:t>iltrado</w:t>
      </w:r>
    </w:p>
    <w:p w:rsidR="00D84EDE" w:rsidRPr="00A04C43" w:rsidRDefault="00EC4968" w:rsidP="00003728">
      <w:pPr>
        <w:spacing w:before="100" w:beforeAutospacing="1" w:after="100" w:afterAutospacing="1" w:line="360" w:lineRule="auto"/>
        <w:jc w:val="both"/>
        <w:rPr>
          <w:b/>
        </w:rPr>
      </w:pPr>
      <w:r>
        <w:t>El</w:t>
      </w:r>
      <w:r w:rsidR="00A04C43">
        <w:t xml:space="preserve"> lacto suero proveniente del proceso anterior se hizo pasar por un pedazo de papel filtro, el mismo que retuvo las partículas pequeñas de suero presentando un aspecto más claro al mismo</w:t>
      </w:r>
      <w:r w:rsidR="0061472F">
        <w:t>.</w:t>
      </w:r>
      <w:r w:rsidR="00ED42A4" w:rsidRPr="00A80D75">
        <w:t xml:space="preserve"> </w:t>
      </w:r>
    </w:p>
    <w:p w:rsidR="00D84EDE" w:rsidRPr="00A80D75" w:rsidRDefault="000D3427" w:rsidP="00003728">
      <w:pPr>
        <w:spacing w:before="100" w:beforeAutospacing="1" w:after="100" w:afterAutospacing="1" w:line="360" w:lineRule="auto"/>
        <w:jc w:val="both"/>
        <w:rPr>
          <w:b/>
        </w:rPr>
      </w:pPr>
      <w:r w:rsidRPr="00A80D75">
        <w:rPr>
          <w:b/>
        </w:rPr>
        <w:t>4</w:t>
      </w:r>
      <w:r w:rsidR="00D84EDE" w:rsidRPr="00A80D75">
        <w:rPr>
          <w:b/>
        </w:rPr>
        <w:t>.6.2.5. A</w:t>
      </w:r>
      <w:r w:rsidR="00D46CAF" w:rsidRPr="00A80D75">
        <w:rPr>
          <w:b/>
        </w:rPr>
        <w:t>lmacenamiento</w:t>
      </w:r>
    </w:p>
    <w:p w:rsidR="00D84EDE" w:rsidRPr="00A80D75" w:rsidRDefault="00A13828" w:rsidP="00003728">
      <w:pPr>
        <w:spacing w:before="100" w:beforeAutospacing="1" w:after="100" w:afterAutospacing="1" w:line="360" w:lineRule="auto"/>
        <w:jc w:val="both"/>
      </w:pPr>
      <w:r w:rsidRPr="00A80D75">
        <w:t xml:space="preserve">El </w:t>
      </w:r>
      <w:r w:rsidR="0061472F" w:rsidRPr="00A80D75">
        <w:t>lacto suero</w:t>
      </w:r>
      <w:r w:rsidR="00ED42A4" w:rsidRPr="00A80D75">
        <w:t xml:space="preserve"> que se obtuvo se llevó a almacenar en refrigeración a una temperatura de </w:t>
      </w:r>
      <w:r w:rsidR="001F70CC" w:rsidRPr="00A80D75">
        <w:t>aproximadamente 4</w:t>
      </w:r>
      <w:r w:rsidR="00D84EDE" w:rsidRPr="00A80D75">
        <w:t xml:space="preserve"> °C</w:t>
      </w:r>
      <w:r w:rsidR="003323F1" w:rsidRPr="00A80D75">
        <w:t xml:space="preserve"> por 15</w:t>
      </w:r>
      <w:r w:rsidR="00442C09">
        <w:t xml:space="preserve"> </w:t>
      </w:r>
      <w:r w:rsidR="006A5E9C">
        <w:t>minutos</w:t>
      </w:r>
      <w:r w:rsidR="00442C09">
        <w:t xml:space="preserve"> hasta el proceso de elaboración de la lámina.</w:t>
      </w:r>
    </w:p>
    <w:p w:rsidR="00D84EDE" w:rsidRPr="00A80D75" w:rsidRDefault="0018473E" w:rsidP="00003728">
      <w:pPr>
        <w:spacing w:before="100" w:beforeAutospacing="1" w:after="100" w:afterAutospacing="1" w:line="360" w:lineRule="auto"/>
        <w:jc w:val="both"/>
        <w:rPr>
          <w:b/>
        </w:rPr>
      </w:pPr>
      <w:r w:rsidRPr="00A80D75">
        <w:rPr>
          <w:b/>
        </w:rPr>
        <w:t>4</w:t>
      </w:r>
      <w:r w:rsidR="00D84EDE" w:rsidRPr="00A80D75">
        <w:rPr>
          <w:b/>
        </w:rPr>
        <w:t xml:space="preserve">.6.3. </w:t>
      </w:r>
      <w:r w:rsidR="00902CE2" w:rsidRPr="00A80D75">
        <w:rPr>
          <w:b/>
        </w:rPr>
        <w:t>Elaboración de la lámina comestible biodegradable</w:t>
      </w:r>
    </w:p>
    <w:p w:rsidR="00D84EDE" w:rsidRPr="00A80D75" w:rsidRDefault="0018473E" w:rsidP="00003728">
      <w:pPr>
        <w:spacing w:before="100" w:beforeAutospacing="1" w:after="100" w:afterAutospacing="1" w:line="360" w:lineRule="auto"/>
        <w:jc w:val="both"/>
        <w:rPr>
          <w:b/>
        </w:rPr>
      </w:pPr>
      <w:r w:rsidRPr="00A80D75">
        <w:rPr>
          <w:b/>
        </w:rPr>
        <w:t>4</w:t>
      </w:r>
      <w:r w:rsidR="00D84EDE" w:rsidRPr="00A80D75">
        <w:rPr>
          <w:b/>
        </w:rPr>
        <w:t>.6.3.1. R</w:t>
      </w:r>
      <w:r w:rsidR="00D46CAF" w:rsidRPr="00A80D75">
        <w:rPr>
          <w:b/>
        </w:rPr>
        <w:t xml:space="preserve">ecepción </w:t>
      </w:r>
    </w:p>
    <w:p w:rsidR="00D42CC5" w:rsidRDefault="007D278E" w:rsidP="00003728">
      <w:pPr>
        <w:spacing w:before="100" w:beforeAutospacing="1" w:after="100" w:afterAutospacing="1" w:line="360" w:lineRule="auto"/>
        <w:jc w:val="both"/>
      </w:pPr>
      <w:r w:rsidRPr="00A80D75">
        <w:t>Se recibió</w:t>
      </w:r>
      <w:r w:rsidR="00D84EDE" w:rsidRPr="00A80D75">
        <w:t xml:space="preserve"> el almidón de papa obtenida del proceso anterior, así como los demás agentes que ayuda</w:t>
      </w:r>
      <w:r w:rsidRPr="00A80D75">
        <w:t>ron</w:t>
      </w:r>
      <w:r w:rsidR="00D84EDE" w:rsidRPr="00A80D75">
        <w:t xml:space="preserve"> al proceso de plastificación.</w:t>
      </w:r>
    </w:p>
    <w:p w:rsidR="00D84EDE" w:rsidRPr="00D42CC5" w:rsidRDefault="0018473E" w:rsidP="00003728">
      <w:pPr>
        <w:spacing w:before="100" w:beforeAutospacing="1" w:after="100" w:afterAutospacing="1" w:line="360" w:lineRule="auto"/>
        <w:jc w:val="both"/>
      </w:pPr>
      <w:r w:rsidRPr="00A80D75">
        <w:rPr>
          <w:b/>
        </w:rPr>
        <w:lastRenderedPageBreak/>
        <w:t>4</w:t>
      </w:r>
      <w:r w:rsidR="00D84EDE" w:rsidRPr="00A80D75">
        <w:rPr>
          <w:b/>
        </w:rPr>
        <w:t>.6.3.2. P</w:t>
      </w:r>
      <w:r w:rsidR="00D46CAF" w:rsidRPr="00A80D75">
        <w:rPr>
          <w:b/>
        </w:rPr>
        <w:t xml:space="preserve">esado </w:t>
      </w:r>
    </w:p>
    <w:p w:rsidR="00D84EDE" w:rsidRPr="00A80D75" w:rsidRDefault="007D278E" w:rsidP="00003728">
      <w:pPr>
        <w:spacing w:before="100" w:beforeAutospacing="1" w:after="100" w:afterAutospacing="1" w:line="360" w:lineRule="auto"/>
        <w:jc w:val="both"/>
        <w:rPr>
          <w:b/>
        </w:rPr>
      </w:pPr>
      <w:r w:rsidRPr="00A80D75">
        <w:t>Se procedió</w:t>
      </w:r>
      <w:r w:rsidR="00D84EDE" w:rsidRPr="00A80D75">
        <w:t xml:space="preserve"> a pes</w:t>
      </w:r>
      <w:r w:rsidRPr="00A80D75">
        <w:t>ar los materiales que ingresaron</w:t>
      </w:r>
      <w:r w:rsidR="00D84EDE" w:rsidRPr="00A80D75">
        <w:t xml:space="preserve"> al proceso, en este caso </w:t>
      </w:r>
      <w:r w:rsidRPr="00A80D75">
        <w:t xml:space="preserve">se pesó </w:t>
      </w:r>
      <w:r w:rsidR="003323F1" w:rsidRPr="00A80D75">
        <w:t>1.5 y 2</w:t>
      </w:r>
      <w:r w:rsidR="00D84EDE" w:rsidRPr="00A80D75">
        <w:t xml:space="preserve"> gramos de almidón de papa</w:t>
      </w:r>
      <w:r w:rsidR="003323F1" w:rsidRPr="00A80D75">
        <w:t xml:space="preserve"> de acuerdo a los porcenta</w:t>
      </w:r>
      <w:r w:rsidR="00442C09">
        <w:t>jes establecido en el diseño experimental propuesto.</w:t>
      </w:r>
    </w:p>
    <w:p w:rsidR="00D84EDE" w:rsidRPr="00A80D75" w:rsidRDefault="0018473E" w:rsidP="00003728">
      <w:pPr>
        <w:spacing w:before="100" w:beforeAutospacing="1" w:after="100" w:afterAutospacing="1" w:line="360" w:lineRule="auto"/>
        <w:jc w:val="both"/>
        <w:rPr>
          <w:b/>
        </w:rPr>
      </w:pPr>
      <w:r w:rsidRPr="00A80D75">
        <w:rPr>
          <w:b/>
        </w:rPr>
        <w:t>4</w:t>
      </w:r>
      <w:r w:rsidR="00D84EDE" w:rsidRPr="00A80D75">
        <w:rPr>
          <w:b/>
        </w:rPr>
        <w:t>.6.3.3. D</w:t>
      </w:r>
      <w:r w:rsidR="00D46CAF" w:rsidRPr="00A80D75">
        <w:rPr>
          <w:b/>
        </w:rPr>
        <w:t xml:space="preserve">osificado </w:t>
      </w:r>
    </w:p>
    <w:p w:rsidR="00A74A26" w:rsidRPr="00A80D75" w:rsidRDefault="00D84EDE" w:rsidP="00003728">
      <w:pPr>
        <w:spacing w:before="100" w:beforeAutospacing="1" w:after="100" w:afterAutospacing="1" w:line="360" w:lineRule="auto"/>
        <w:jc w:val="both"/>
      </w:pPr>
      <w:r w:rsidRPr="00A80D75">
        <w:t xml:space="preserve">En un vaso de precipitación de 100 ml, colocamos 20 ml de agua </w:t>
      </w:r>
      <w:r w:rsidR="0061539A">
        <w:t>destilada y/o</w:t>
      </w:r>
      <w:r w:rsidR="00970339" w:rsidRPr="00A80D75">
        <w:t xml:space="preserve"> suero </w:t>
      </w:r>
      <w:r w:rsidR="0061539A">
        <w:t>lácteo;</w:t>
      </w:r>
      <w:r w:rsidRPr="00A80D75">
        <w:t xml:space="preserve"> a esta solución agregamos la cantidad de almidón de papa pesada anteriormente; agitamos con la utilización de una plancha térmica por el lapso de 10 minutos a 60 revoluciones por minuto (r</w:t>
      </w:r>
      <w:r w:rsidR="00A13828" w:rsidRPr="00A80D75">
        <w:t>.</w:t>
      </w:r>
      <w:r w:rsidRPr="00A80D75">
        <w:t>p</w:t>
      </w:r>
      <w:r w:rsidR="00A13828" w:rsidRPr="00A80D75">
        <w:t>.</w:t>
      </w:r>
      <w:r w:rsidRPr="00A80D75">
        <w:t>m</w:t>
      </w:r>
      <w:r w:rsidR="00A13828" w:rsidRPr="00A80D75">
        <w:t>.</w:t>
      </w:r>
      <w:r w:rsidRPr="00A80D75">
        <w:t xml:space="preserve">) y 80 °C de temperatura para facilitar </w:t>
      </w:r>
      <w:r w:rsidR="0032303F" w:rsidRPr="00A80D75">
        <w:t>el proceso</w:t>
      </w:r>
      <w:r w:rsidR="00A13828" w:rsidRPr="00A80D75">
        <w:t xml:space="preserve"> de </w:t>
      </w:r>
      <w:r w:rsidR="000032F1">
        <w:t>homogenización.</w:t>
      </w:r>
    </w:p>
    <w:p w:rsidR="00D84EDE" w:rsidRPr="00A80D75" w:rsidRDefault="0018473E" w:rsidP="00003728">
      <w:pPr>
        <w:spacing w:before="100" w:beforeAutospacing="1" w:after="100" w:afterAutospacing="1" w:line="360" w:lineRule="auto"/>
        <w:jc w:val="both"/>
        <w:rPr>
          <w:b/>
        </w:rPr>
      </w:pPr>
      <w:r w:rsidRPr="00A80D75">
        <w:rPr>
          <w:b/>
        </w:rPr>
        <w:t>4</w:t>
      </w:r>
      <w:r w:rsidR="00D84EDE" w:rsidRPr="00A80D75">
        <w:rPr>
          <w:b/>
        </w:rPr>
        <w:t>.6.3.4. P</w:t>
      </w:r>
      <w:r w:rsidR="00D46CAF" w:rsidRPr="00A80D75">
        <w:rPr>
          <w:b/>
        </w:rPr>
        <w:t>lastificado</w:t>
      </w:r>
    </w:p>
    <w:p w:rsidR="00D84EDE" w:rsidRPr="00A80D75" w:rsidRDefault="00D84EDE" w:rsidP="00003728">
      <w:pPr>
        <w:spacing w:before="100" w:beforeAutospacing="1" w:after="100" w:afterAutospacing="1" w:line="360" w:lineRule="auto"/>
        <w:jc w:val="both"/>
      </w:pPr>
      <w:r w:rsidRPr="00A80D75">
        <w:t xml:space="preserve">A la mezcla </w:t>
      </w:r>
      <w:r w:rsidR="007D278E" w:rsidRPr="00A80D75">
        <w:t xml:space="preserve">del proceso anterior </w:t>
      </w:r>
      <w:r w:rsidR="00A13828" w:rsidRPr="00A80D75">
        <w:t>se le añadió</w:t>
      </w:r>
      <w:r w:rsidRPr="00A80D75">
        <w:t xml:space="preserve"> el componente plas</w:t>
      </w:r>
      <w:r w:rsidR="007D278E" w:rsidRPr="00A80D75">
        <w:t>tificante</w:t>
      </w:r>
      <w:r w:rsidR="0061539A">
        <w:t xml:space="preserve"> (glicerina)</w:t>
      </w:r>
      <w:r w:rsidR="007D278E" w:rsidRPr="00A80D75">
        <w:t>,</w:t>
      </w:r>
      <w:r w:rsidRPr="00A80D75">
        <w:t xml:space="preserve"> en los porcentajes establecidos</w:t>
      </w:r>
      <w:r w:rsidR="00605E70" w:rsidRPr="00A80D75">
        <w:t xml:space="preserve"> </w:t>
      </w:r>
      <w:r w:rsidRPr="00A80D75">
        <w:t>(1%, 1.5%, 2%), procurando mantener una agitación constante.</w:t>
      </w:r>
    </w:p>
    <w:p w:rsidR="00D84EDE" w:rsidRPr="00A80D75" w:rsidRDefault="0018473E" w:rsidP="00003728">
      <w:pPr>
        <w:spacing w:before="100" w:beforeAutospacing="1" w:after="100" w:afterAutospacing="1" w:line="360" w:lineRule="auto"/>
        <w:jc w:val="both"/>
        <w:rPr>
          <w:b/>
        </w:rPr>
      </w:pPr>
      <w:r w:rsidRPr="00A80D75">
        <w:rPr>
          <w:b/>
        </w:rPr>
        <w:t>4</w:t>
      </w:r>
      <w:r w:rsidR="00D84EDE" w:rsidRPr="00A80D75">
        <w:rPr>
          <w:b/>
        </w:rPr>
        <w:t>.6.3.5. A</w:t>
      </w:r>
      <w:r w:rsidR="00D46CAF" w:rsidRPr="00A80D75">
        <w:rPr>
          <w:b/>
        </w:rPr>
        <w:t>gitación</w:t>
      </w:r>
    </w:p>
    <w:p w:rsidR="00D84EDE" w:rsidRPr="00A80D75" w:rsidRDefault="00D84EDE" w:rsidP="00003728">
      <w:pPr>
        <w:spacing w:before="100" w:beforeAutospacing="1" w:after="100" w:afterAutospacing="1" w:line="360" w:lineRule="auto"/>
        <w:jc w:val="both"/>
      </w:pPr>
      <w:r w:rsidRPr="00A80D75">
        <w:t>E</w:t>
      </w:r>
      <w:r w:rsidR="007D278E" w:rsidRPr="00A80D75">
        <w:t>stos componentes se dejaron</w:t>
      </w:r>
      <w:r w:rsidRPr="00A80D75">
        <w:t xml:space="preserve"> en agitación constante durante 20</w:t>
      </w:r>
      <w:r w:rsidR="00970339" w:rsidRPr="00A80D75">
        <w:t xml:space="preserve"> minutos a una temperatura de 70</w:t>
      </w:r>
      <w:r w:rsidRPr="00A80D75">
        <w:t xml:space="preserve"> °C </w:t>
      </w:r>
      <w:r w:rsidR="0061539A">
        <w:t xml:space="preserve">y 360 rpm </w:t>
      </w:r>
      <w:r w:rsidRPr="00A80D75">
        <w:t>hasta tener una mezcla viscosa homogénea.</w:t>
      </w:r>
    </w:p>
    <w:p w:rsidR="00D84EDE" w:rsidRPr="00A80D75" w:rsidRDefault="0018473E" w:rsidP="00003728">
      <w:pPr>
        <w:spacing w:before="100" w:beforeAutospacing="1" w:after="100" w:afterAutospacing="1" w:line="360" w:lineRule="auto"/>
        <w:jc w:val="both"/>
        <w:rPr>
          <w:b/>
        </w:rPr>
      </w:pPr>
      <w:r w:rsidRPr="00A80D75">
        <w:rPr>
          <w:b/>
        </w:rPr>
        <w:t>4</w:t>
      </w:r>
      <w:r w:rsidR="00D84EDE" w:rsidRPr="00A80D75">
        <w:rPr>
          <w:b/>
        </w:rPr>
        <w:t>.6.3.6. M</w:t>
      </w:r>
      <w:r w:rsidR="00D46CAF" w:rsidRPr="00A80D75">
        <w:rPr>
          <w:b/>
        </w:rPr>
        <w:t>oldeado</w:t>
      </w:r>
    </w:p>
    <w:p w:rsidR="00D84EDE" w:rsidRPr="00A80D75" w:rsidRDefault="00D84EDE" w:rsidP="00003728">
      <w:pPr>
        <w:spacing w:before="100" w:beforeAutospacing="1" w:after="100" w:afterAutospacing="1" w:line="360" w:lineRule="auto"/>
        <w:jc w:val="both"/>
      </w:pPr>
      <w:r w:rsidRPr="00A80D75">
        <w:t xml:space="preserve">Con la ayuda de moldes de vidrio </w:t>
      </w:r>
      <w:r w:rsidR="0070715B" w:rsidRPr="00A80D75">
        <w:t xml:space="preserve">o cajas </w:t>
      </w:r>
      <w:proofErr w:type="spellStart"/>
      <w:r w:rsidR="00A13828" w:rsidRPr="00A80D75">
        <w:t>petri</w:t>
      </w:r>
      <w:proofErr w:type="spellEnd"/>
      <w:r w:rsidR="00A13828" w:rsidRPr="00A80D75">
        <w:t xml:space="preserve"> se</w:t>
      </w:r>
      <w:r w:rsidR="007D278E" w:rsidRPr="00A80D75">
        <w:t xml:space="preserve"> vació</w:t>
      </w:r>
      <w:r w:rsidRPr="00A80D75">
        <w:t xml:space="preserve"> el contenido anterior en las mismas, </w:t>
      </w:r>
      <w:r w:rsidR="00B24208" w:rsidRPr="00A80D75">
        <w:t>manteniendo una distribución uniforme para</w:t>
      </w:r>
      <w:r w:rsidR="007D278E" w:rsidRPr="00A80D75">
        <w:t xml:space="preserve"> evitar la presencia de grumos.</w:t>
      </w:r>
    </w:p>
    <w:p w:rsidR="00D42CC5" w:rsidRDefault="0018473E" w:rsidP="00003728">
      <w:pPr>
        <w:spacing w:before="100" w:beforeAutospacing="1" w:after="100" w:afterAutospacing="1" w:line="360" w:lineRule="auto"/>
        <w:jc w:val="both"/>
        <w:rPr>
          <w:b/>
        </w:rPr>
      </w:pPr>
      <w:r w:rsidRPr="00A80D75">
        <w:rPr>
          <w:b/>
        </w:rPr>
        <w:t>4</w:t>
      </w:r>
      <w:r w:rsidR="00D84EDE" w:rsidRPr="00A80D75">
        <w:rPr>
          <w:b/>
        </w:rPr>
        <w:t>.6.3.7. S</w:t>
      </w:r>
      <w:r w:rsidR="00D46CAF" w:rsidRPr="00A80D75">
        <w:rPr>
          <w:b/>
        </w:rPr>
        <w:t>ecado</w:t>
      </w:r>
    </w:p>
    <w:p w:rsidR="00D84EDE" w:rsidRPr="00D42CC5" w:rsidRDefault="00D84EDE" w:rsidP="00003728">
      <w:pPr>
        <w:spacing w:before="100" w:beforeAutospacing="1" w:after="100" w:afterAutospacing="1" w:line="360" w:lineRule="auto"/>
        <w:jc w:val="both"/>
        <w:rPr>
          <w:b/>
        </w:rPr>
      </w:pPr>
      <w:r w:rsidRPr="00A80D75">
        <w:t>La mezcla homogénea</w:t>
      </w:r>
      <w:r w:rsidR="005A2BDB" w:rsidRPr="00A80D75">
        <w:t xml:space="preserve"> ubicada en los moldes, se llevó</w:t>
      </w:r>
      <w:r w:rsidRPr="00A80D75">
        <w:t xml:space="preserve"> a un p</w:t>
      </w:r>
      <w:r w:rsidR="00970339" w:rsidRPr="00A80D75">
        <w:t xml:space="preserve">roceso de secado en </w:t>
      </w:r>
      <w:r w:rsidR="0061539A">
        <w:t xml:space="preserve">la estufa a </w:t>
      </w:r>
      <w:r w:rsidRPr="00A80D75">
        <w:t>70 °C po</w:t>
      </w:r>
      <w:r w:rsidR="00740B46" w:rsidRPr="00A80D75">
        <w:t xml:space="preserve">r 5 horas, en la que se controló el </w:t>
      </w:r>
      <w:r w:rsidR="00160929" w:rsidRPr="00A80D75">
        <w:t>tiempo, la</w:t>
      </w:r>
      <w:r w:rsidRPr="00A80D75">
        <w:t xml:space="preserve"> temperatura </w:t>
      </w:r>
      <w:r w:rsidR="00740B46" w:rsidRPr="00A80D75">
        <w:t xml:space="preserve">y </w:t>
      </w:r>
      <w:r w:rsidR="0061539A">
        <w:t xml:space="preserve">que </w:t>
      </w:r>
      <w:r w:rsidR="004F67D1">
        <w:t xml:space="preserve">el </w:t>
      </w:r>
      <w:r w:rsidR="004F67D1" w:rsidRPr="00A80D75">
        <w:t>desmolde</w:t>
      </w:r>
      <w:r w:rsidR="00740B46" w:rsidRPr="00A80D75">
        <w:t xml:space="preserve"> </w:t>
      </w:r>
      <w:r w:rsidR="0032303F" w:rsidRPr="00A80D75">
        <w:t>de la</w:t>
      </w:r>
      <w:r w:rsidR="00605E70" w:rsidRPr="00A80D75">
        <w:t xml:space="preserve"> </w:t>
      </w:r>
      <w:r w:rsidR="0032303F" w:rsidRPr="00A80D75">
        <w:t>lámina</w:t>
      </w:r>
      <w:r w:rsidR="0061539A">
        <w:t xml:space="preserve"> de se desarrolle </w:t>
      </w:r>
      <w:r w:rsidR="0032303F" w:rsidRPr="00A80D75">
        <w:t>sin</w:t>
      </w:r>
      <w:r w:rsidRPr="00A80D75">
        <w:t xml:space="preserve"> complicaciones. </w:t>
      </w:r>
    </w:p>
    <w:p w:rsidR="007D0960" w:rsidRPr="00A80D75" w:rsidRDefault="006A5E9C" w:rsidP="0061472F">
      <w:pPr>
        <w:spacing w:before="100" w:beforeAutospacing="1" w:after="100" w:afterAutospacing="1" w:line="276" w:lineRule="auto"/>
        <w:jc w:val="both"/>
      </w:pPr>
      <w:r>
        <w:rPr>
          <w:b/>
        </w:rPr>
        <w:lastRenderedPageBreak/>
        <w:t>4.6.3.8. Desmold</w:t>
      </w:r>
      <w:r w:rsidR="007D0960" w:rsidRPr="00A80D75">
        <w:rPr>
          <w:b/>
        </w:rPr>
        <w:t>ado</w:t>
      </w:r>
    </w:p>
    <w:p w:rsidR="007D0960" w:rsidRPr="00A80D75" w:rsidRDefault="007D0960" w:rsidP="00003728">
      <w:pPr>
        <w:spacing w:before="100" w:beforeAutospacing="1" w:after="100" w:afterAutospacing="1" w:line="360" w:lineRule="auto"/>
        <w:jc w:val="both"/>
      </w:pPr>
      <w:r w:rsidRPr="00A80D75">
        <w:t xml:space="preserve">Con la utilización de una pinza metálica y con mucho cuidado procedemos a desmoldar las láminas </w:t>
      </w:r>
      <w:r w:rsidR="008E7450">
        <w:t>iniciando por la parte externa de la misma, retirándola suavemente para evitar que se rompa.</w:t>
      </w:r>
    </w:p>
    <w:p w:rsidR="00BD28A8" w:rsidRPr="00A80D75" w:rsidRDefault="00BD28A8" w:rsidP="00003728">
      <w:pPr>
        <w:spacing w:before="100" w:beforeAutospacing="1" w:after="100" w:afterAutospacing="1" w:line="360" w:lineRule="auto"/>
        <w:jc w:val="both"/>
        <w:rPr>
          <w:b/>
        </w:rPr>
      </w:pPr>
      <w:r w:rsidRPr="00A80D75">
        <w:rPr>
          <w:b/>
        </w:rPr>
        <w:t>4.6.4</w:t>
      </w:r>
      <w:r w:rsidR="00B31D01" w:rsidRPr="00A80D75">
        <w:rPr>
          <w:b/>
        </w:rPr>
        <w:t>.</w:t>
      </w:r>
      <w:r w:rsidR="00605E70" w:rsidRPr="00A80D75">
        <w:rPr>
          <w:b/>
        </w:rPr>
        <w:t xml:space="preserve"> </w:t>
      </w:r>
      <w:r w:rsidR="00E700E4" w:rsidRPr="00A80D75">
        <w:rPr>
          <w:b/>
        </w:rPr>
        <w:t>Evaluación de la lámina en el empacado de carne</w:t>
      </w:r>
    </w:p>
    <w:p w:rsidR="00BD28A8" w:rsidRPr="00A80D75" w:rsidRDefault="00BD28A8" w:rsidP="0061472F">
      <w:pPr>
        <w:spacing w:before="100" w:beforeAutospacing="1" w:after="100" w:afterAutospacing="1" w:line="276" w:lineRule="auto"/>
        <w:jc w:val="both"/>
        <w:rPr>
          <w:b/>
        </w:rPr>
      </w:pPr>
      <w:r w:rsidRPr="00A80D75">
        <w:rPr>
          <w:b/>
        </w:rPr>
        <w:t>4.6.4.1. S</w:t>
      </w:r>
      <w:r w:rsidR="00BB09F5" w:rsidRPr="00A80D75">
        <w:rPr>
          <w:b/>
        </w:rPr>
        <w:t>elección</w:t>
      </w:r>
    </w:p>
    <w:p w:rsidR="00605E70" w:rsidRPr="00A80D75" w:rsidRDefault="00740B46" w:rsidP="00003728">
      <w:pPr>
        <w:spacing w:before="100" w:beforeAutospacing="1" w:after="100" w:afterAutospacing="1" w:line="360" w:lineRule="auto"/>
        <w:jc w:val="both"/>
      </w:pPr>
      <w:r w:rsidRPr="00A80D75">
        <w:t>Se realizaron</w:t>
      </w:r>
      <w:r w:rsidR="00BD28A8" w:rsidRPr="00A80D75">
        <w:t xml:space="preserve"> cortes de carne de res </w:t>
      </w:r>
      <w:r w:rsidRPr="00A80D75">
        <w:t>en óptimas</w:t>
      </w:r>
      <w:r w:rsidR="00BD28A8" w:rsidRPr="00A80D75">
        <w:t xml:space="preserve"> condiciones tanto desde el punto de vista fí</w:t>
      </w:r>
      <w:r w:rsidR="000032F1">
        <w:t>sico, químico y microbiológico.</w:t>
      </w:r>
    </w:p>
    <w:p w:rsidR="00BD28A8" w:rsidRPr="00A80D75" w:rsidRDefault="00BD28A8" w:rsidP="0061472F">
      <w:pPr>
        <w:spacing w:after="100" w:afterAutospacing="1" w:line="360" w:lineRule="auto"/>
        <w:jc w:val="both"/>
        <w:rPr>
          <w:b/>
        </w:rPr>
      </w:pPr>
      <w:r w:rsidRPr="00A80D75">
        <w:rPr>
          <w:b/>
        </w:rPr>
        <w:t>4.6.4.2. L</w:t>
      </w:r>
      <w:r w:rsidR="007D0960" w:rsidRPr="00A80D75">
        <w:rPr>
          <w:b/>
        </w:rPr>
        <w:t xml:space="preserve">avado </w:t>
      </w:r>
    </w:p>
    <w:p w:rsidR="00184870" w:rsidRDefault="008E7450" w:rsidP="00003728">
      <w:pPr>
        <w:spacing w:before="100" w:beforeAutospacing="1" w:after="100" w:afterAutospacing="1" w:line="360" w:lineRule="auto"/>
        <w:jc w:val="both"/>
      </w:pPr>
      <w:r>
        <w:t xml:space="preserve">Este proceso se llevó a cabo </w:t>
      </w:r>
      <w:r w:rsidR="00BD28A8" w:rsidRPr="00A80D75">
        <w:t>mediante la utilización de un chorro constant</w:t>
      </w:r>
      <w:r w:rsidR="00740B46" w:rsidRPr="00A80D75">
        <w:t>e de agua potable</w:t>
      </w:r>
      <w:r w:rsidR="0032303F" w:rsidRPr="00A80D75">
        <w:t>, para</w:t>
      </w:r>
      <w:r w:rsidR="00BD28A8" w:rsidRPr="00A80D75">
        <w:t xml:space="preserve"> eliminar impurezas, restos de vísceras, sangre, fluidos, entre otros</w:t>
      </w:r>
      <w:r w:rsidR="00DC2C98" w:rsidRPr="00A80D75">
        <w:t>.</w:t>
      </w:r>
    </w:p>
    <w:p w:rsidR="00BD28A8" w:rsidRPr="00184870" w:rsidRDefault="00BD28A8" w:rsidP="0061472F">
      <w:pPr>
        <w:spacing w:after="100" w:afterAutospacing="1" w:line="360" w:lineRule="auto"/>
        <w:jc w:val="both"/>
      </w:pPr>
      <w:r w:rsidRPr="00A80D75">
        <w:rPr>
          <w:b/>
        </w:rPr>
        <w:t>4.6.4.3. E</w:t>
      </w:r>
      <w:r w:rsidR="00BB09F5" w:rsidRPr="00A80D75">
        <w:rPr>
          <w:b/>
        </w:rPr>
        <w:t>scurrido</w:t>
      </w:r>
    </w:p>
    <w:p w:rsidR="00BD28A8" w:rsidRPr="00A80D75" w:rsidRDefault="00740B46" w:rsidP="00003728">
      <w:pPr>
        <w:spacing w:before="100" w:beforeAutospacing="1" w:after="100" w:afterAutospacing="1" w:line="360" w:lineRule="auto"/>
        <w:jc w:val="both"/>
      </w:pPr>
      <w:r w:rsidRPr="00A80D75">
        <w:t>Se procedió</w:t>
      </w:r>
      <w:r w:rsidR="00BD28A8" w:rsidRPr="00A80D75">
        <w:t xml:space="preserve"> a </w:t>
      </w:r>
      <w:r w:rsidR="004F67D1">
        <w:t>colocar</w:t>
      </w:r>
      <w:r w:rsidR="00BD28A8" w:rsidRPr="00A80D75">
        <w:t xml:space="preserve"> la carne en bandejas de alumi</w:t>
      </w:r>
      <w:r w:rsidR="004F67D1">
        <w:t>nio con una inclinación de 45°</w:t>
      </w:r>
      <w:r w:rsidR="00BD28A8" w:rsidRPr="00A80D75">
        <w:t xml:space="preserve"> para </w:t>
      </w:r>
      <w:r w:rsidRPr="00A80D75">
        <w:t>escurrirl</w:t>
      </w:r>
      <w:r w:rsidR="004F67D1">
        <w:t>a</w:t>
      </w:r>
      <w:r w:rsidRPr="00A80D75">
        <w:t xml:space="preserve"> adecuadamente</w:t>
      </w:r>
      <w:r w:rsidR="004F67D1">
        <w:t xml:space="preserve"> los fluidos. </w:t>
      </w:r>
    </w:p>
    <w:p w:rsidR="00BD28A8" w:rsidRPr="00A80D75" w:rsidRDefault="00BD28A8" w:rsidP="00003728">
      <w:pPr>
        <w:spacing w:before="100" w:beforeAutospacing="1" w:after="100" w:afterAutospacing="1" w:line="360" w:lineRule="auto"/>
        <w:jc w:val="both"/>
        <w:rPr>
          <w:b/>
        </w:rPr>
      </w:pPr>
      <w:r w:rsidRPr="00A80D75">
        <w:rPr>
          <w:b/>
        </w:rPr>
        <w:t>4.6.5.</w:t>
      </w:r>
      <w:r w:rsidR="00605E70" w:rsidRPr="00A80D75">
        <w:rPr>
          <w:b/>
        </w:rPr>
        <w:t xml:space="preserve"> </w:t>
      </w:r>
      <w:r w:rsidR="00E700E4" w:rsidRPr="00A80D75">
        <w:rPr>
          <w:b/>
        </w:rPr>
        <w:t>Aplicación del</w:t>
      </w:r>
      <w:r w:rsidR="0061472F">
        <w:rPr>
          <w:b/>
        </w:rPr>
        <w:t xml:space="preserve"> recubrimiento y almacenamiento</w:t>
      </w:r>
    </w:p>
    <w:p w:rsidR="00BD28A8" w:rsidRPr="00A80D75" w:rsidRDefault="00BD28A8" w:rsidP="00003728">
      <w:pPr>
        <w:spacing w:before="100" w:beforeAutospacing="1" w:after="100" w:afterAutospacing="1" w:line="360" w:lineRule="auto"/>
        <w:jc w:val="both"/>
        <w:rPr>
          <w:b/>
        </w:rPr>
      </w:pPr>
      <w:r w:rsidRPr="00A80D75">
        <w:rPr>
          <w:b/>
        </w:rPr>
        <w:t>4.6.5.1. R</w:t>
      </w:r>
      <w:r w:rsidR="00BB09F5" w:rsidRPr="00A80D75">
        <w:rPr>
          <w:b/>
        </w:rPr>
        <w:t xml:space="preserve">ecepción </w:t>
      </w:r>
    </w:p>
    <w:p w:rsidR="004F67D1" w:rsidRDefault="00740B46" w:rsidP="00003728">
      <w:pPr>
        <w:spacing w:before="100" w:beforeAutospacing="1" w:after="100" w:afterAutospacing="1" w:line="360" w:lineRule="auto"/>
        <w:jc w:val="both"/>
      </w:pPr>
      <w:r w:rsidRPr="00A80D75">
        <w:t xml:space="preserve">Se recibieron </w:t>
      </w:r>
      <w:r w:rsidR="00BD28A8" w:rsidRPr="00A80D75">
        <w:t>los cortes de carne provenientes del proceso anterior</w:t>
      </w:r>
      <w:r w:rsidR="004F67D1">
        <w:t>.</w:t>
      </w:r>
    </w:p>
    <w:p w:rsidR="00BD28A8" w:rsidRPr="00A80D75" w:rsidRDefault="00BD28A8" w:rsidP="00003728">
      <w:pPr>
        <w:spacing w:before="100" w:beforeAutospacing="1" w:after="100" w:afterAutospacing="1" w:line="360" w:lineRule="auto"/>
        <w:jc w:val="both"/>
        <w:rPr>
          <w:b/>
        </w:rPr>
      </w:pPr>
      <w:r w:rsidRPr="00A80D75">
        <w:rPr>
          <w:b/>
        </w:rPr>
        <w:t>4.6.5.2. E</w:t>
      </w:r>
      <w:r w:rsidR="00BB09F5" w:rsidRPr="00A80D75">
        <w:rPr>
          <w:b/>
        </w:rPr>
        <w:t>mpacado</w:t>
      </w:r>
    </w:p>
    <w:p w:rsidR="00BD28A8" w:rsidRPr="00A80D75" w:rsidRDefault="00BD28A8" w:rsidP="00003728">
      <w:pPr>
        <w:spacing w:before="100" w:beforeAutospacing="1" w:after="100" w:afterAutospacing="1" w:line="360" w:lineRule="auto"/>
        <w:jc w:val="both"/>
      </w:pPr>
      <w:r w:rsidRPr="00A80D75">
        <w:t>Con la utilización de ba</w:t>
      </w:r>
      <w:r w:rsidR="00740B46" w:rsidRPr="00A80D75">
        <w:t>ndejas de espuma Flex se procedió</w:t>
      </w:r>
      <w:r w:rsidR="00A04C43">
        <w:t xml:space="preserve"> a colocar 25 g de carne </w:t>
      </w:r>
      <w:r w:rsidR="003C5CF2">
        <w:t xml:space="preserve">en bandejas de espuma Flex y se cubrió con la lámina comestible biodegradable. </w:t>
      </w:r>
    </w:p>
    <w:p w:rsidR="00BD28A8" w:rsidRPr="00A80D75" w:rsidRDefault="00BD28A8" w:rsidP="00003728">
      <w:pPr>
        <w:spacing w:before="100" w:beforeAutospacing="1" w:after="100" w:afterAutospacing="1" w:line="360" w:lineRule="auto"/>
        <w:jc w:val="both"/>
        <w:rPr>
          <w:b/>
        </w:rPr>
      </w:pPr>
      <w:r w:rsidRPr="00A80D75">
        <w:rPr>
          <w:b/>
        </w:rPr>
        <w:t>4.6.5.3. A</w:t>
      </w:r>
      <w:r w:rsidR="00BB09F5" w:rsidRPr="00A80D75">
        <w:rPr>
          <w:b/>
        </w:rPr>
        <w:t>lmacenado</w:t>
      </w:r>
    </w:p>
    <w:p w:rsidR="00BD28A8" w:rsidRPr="00A80D75" w:rsidRDefault="00740B46" w:rsidP="00003728">
      <w:pPr>
        <w:spacing w:before="100" w:beforeAutospacing="1" w:after="100" w:afterAutospacing="1" w:line="360" w:lineRule="auto"/>
        <w:jc w:val="both"/>
      </w:pPr>
      <w:r w:rsidRPr="00A80D75">
        <w:t>Se procedió</w:t>
      </w:r>
      <w:r w:rsidR="00BD28A8" w:rsidRPr="00A80D75">
        <w:t xml:space="preserve"> a almacenar </w:t>
      </w:r>
      <w:r w:rsidR="003C5CF2">
        <w:t xml:space="preserve">en refrigeración </w:t>
      </w:r>
      <w:r w:rsidR="00BD28A8" w:rsidRPr="00A80D75">
        <w:t xml:space="preserve">la carne empacada </w:t>
      </w:r>
      <w:r w:rsidR="003C5CF2">
        <w:t xml:space="preserve">con las láminas comestibles biodegradables para ser evaluada su tiempo de vida útil. </w:t>
      </w:r>
    </w:p>
    <w:p w:rsidR="00605E70" w:rsidRPr="00A80D75" w:rsidRDefault="00605E70" w:rsidP="000032F1">
      <w:pPr>
        <w:spacing w:before="100" w:beforeAutospacing="1" w:after="100" w:afterAutospacing="1" w:line="360" w:lineRule="auto"/>
        <w:outlineLvl w:val="0"/>
        <w:rPr>
          <w:b/>
          <w:sz w:val="28"/>
          <w:szCs w:val="28"/>
        </w:rPr>
      </w:pPr>
      <w:bookmarkStart w:id="73" w:name="_Toc465067874"/>
      <w:r w:rsidRPr="00A80D75">
        <w:rPr>
          <w:b/>
          <w:sz w:val="28"/>
          <w:szCs w:val="28"/>
        </w:rPr>
        <w:lastRenderedPageBreak/>
        <w:t>CAPITULO V</w:t>
      </w:r>
      <w:bookmarkEnd w:id="73"/>
    </w:p>
    <w:p w:rsidR="00352964" w:rsidRPr="00A80D75" w:rsidRDefault="002924BE" w:rsidP="000032F1">
      <w:pPr>
        <w:spacing w:before="100" w:beforeAutospacing="1" w:after="100" w:afterAutospacing="1" w:line="360" w:lineRule="auto"/>
        <w:outlineLvl w:val="0"/>
        <w:rPr>
          <w:b/>
          <w:sz w:val="28"/>
          <w:szCs w:val="28"/>
        </w:rPr>
      </w:pPr>
      <w:bookmarkStart w:id="74" w:name="_Toc465067875"/>
      <w:r w:rsidRPr="00A80D75">
        <w:rPr>
          <w:b/>
          <w:sz w:val="28"/>
          <w:szCs w:val="28"/>
        </w:rPr>
        <w:t>RESULTADOS Y DISCUSIÓN</w:t>
      </w:r>
      <w:bookmarkEnd w:id="74"/>
    </w:p>
    <w:p w:rsidR="002924BE" w:rsidRPr="00A80D75" w:rsidRDefault="002924BE" w:rsidP="00003728">
      <w:pPr>
        <w:pStyle w:val="Ttulo1"/>
        <w:spacing w:before="100" w:beforeAutospacing="1" w:after="100" w:afterAutospacing="1" w:line="360" w:lineRule="auto"/>
        <w:rPr>
          <w:rFonts w:ascii="Times New Roman" w:hAnsi="Times New Roman" w:cs="Times New Roman"/>
          <w:b/>
          <w:color w:val="000000" w:themeColor="text1"/>
          <w:sz w:val="24"/>
        </w:rPr>
      </w:pPr>
      <w:bookmarkStart w:id="75" w:name="_Toc465067876"/>
      <w:r w:rsidRPr="00A80D75">
        <w:rPr>
          <w:rFonts w:ascii="Times New Roman" w:hAnsi="Times New Roman" w:cs="Times New Roman"/>
          <w:b/>
          <w:color w:val="000000" w:themeColor="text1"/>
          <w:sz w:val="24"/>
        </w:rPr>
        <w:t>5.1</w:t>
      </w:r>
      <w:r w:rsidR="00E700E4" w:rsidRPr="00A80D75">
        <w:rPr>
          <w:rFonts w:ascii="Times New Roman" w:hAnsi="Times New Roman" w:cs="Times New Roman"/>
          <w:b/>
          <w:color w:val="000000" w:themeColor="text1"/>
          <w:sz w:val="24"/>
        </w:rPr>
        <w:t xml:space="preserve">. </w:t>
      </w:r>
      <w:r w:rsidR="0032303F" w:rsidRPr="00A80D75">
        <w:rPr>
          <w:rFonts w:ascii="Times New Roman" w:hAnsi="Times New Roman" w:cs="Times New Roman"/>
          <w:b/>
          <w:color w:val="000000" w:themeColor="text1"/>
          <w:sz w:val="24"/>
        </w:rPr>
        <w:t>Análisis realizados a la materia prima</w:t>
      </w:r>
      <w:bookmarkEnd w:id="75"/>
    </w:p>
    <w:p w:rsidR="00352964" w:rsidRPr="00A80D75" w:rsidRDefault="002924BE" w:rsidP="00003728">
      <w:pPr>
        <w:spacing w:before="100" w:beforeAutospacing="1" w:after="100" w:afterAutospacing="1" w:line="360" w:lineRule="auto"/>
        <w:jc w:val="both"/>
      </w:pPr>
      <w:r w:rsidRPr="00A80D75">
        <w:t xml:space="preserve">Los análisis de laboratorio que se realizan en la industria alimentaria y la agroindustria representan instrumentos importantes para determinar la calidad de sus productos finales; es por ello que requieren una serie de análisis sean físicos, químicos y microbiológicos que contribuyan a garantizar la calidad de la materia prima que será utilizada para sus diferentes procesos. </w:t>
      </w:r>
    </w:p>
    <w:p w:rsidR="002924BE" w:rsidRPr="00A80D75" w:rsidRDefault="002924BE" w:rsidP="00003728">
      <w:pPr>
        <w:spacing w:before="100" w:beforeAutospacing="1" w:after="100" w:afterAutospacing="1" w:line="360" w:lineRule="auto"/>
        <w:jc w:val="both"/>
      </w:pPr>
      <w:r w:rsidRPr="00A80D75">
        <w:t xml:space="preserve">Las láminas comestibles biodegradables requieren de análisis físicos químicos que aporten a asegurar la calidad de la lámina elaborada, para ello se desarrollaron y evaluaron en laboratorio una serie de análisis que se consideran los más adecuados para establecer la calidad del producto final, los mismos que se irán desarrollando uno a uno y emitiendo los respectivas análisis y conclusiones, como se presentan a continuación:  </w:t>
      </w:r>
    </w:p>
    <w:p w:rsidR="002924BE" w:rsidRPr="00A80D75" w:rsidRDefault="002924BE" w:rsidP="00003728">
      <w:pPr>
        <w:pStyle w:val="Ttulo1"/>
        <w:spacing w:before="100" w:beforeAutospacing="1" w:after="100" w:afterAutospacing="1" w:line="360" w:lineRule="auto"/>
        <w:rPr>
          <w:rFonts w:ascii="Times New Roman" w:hAnsi="Times New Roman" w:cs="Times New Roman"/>
          <w:b/>
          <w:color w:val="000000" w:themeColor="text1"/>
          <w:sz w:val="24"/>
        </w:rPr>
      </w:pPr>
      <w:bookmarkStart w:id="76" w:name="_Toc465067877"/>
      <w:r w:rsidRPr="00A80D75">
        <w:rPr>
          <w:rFonts w:ascii="Times New Roman" w:hAnsi="Times New Roman" w:cs="Times New Roman"/>
          <w:b/>
          <w:color w:val="000000" w:themeColor="text1"/>
          <w:sz w:val="24"/>
        </w:rPr>
        <w:t xml:space="preserve">5.1.1. Determinación de pH, </w:t>
      </w:r>
      <w:r w:rsidR="00484AC2" w:rsidRPr="00A80D75">
        <w:rPr>
          <w:rFonts w:ascii="Times New Roman" w:hAnsi="Times New Roman" w:cs="Times New Roman"/>
          <w:b/>
          <w:color w:val="000000" w:themeColor="text1"/>
          <w:sz w:val="24"/>
        </w:rPr>
        <w:t>a</w:t>
      </w:r>
      <w:r w:rsidR="001916AA" w:rsidRPr="00A80D75">
        <w:rPr>
          <w:rFonts w:ascii="Times New Roman" w:hAnsi="Times New Roman" w:cs="Times New Roman"/>
          <w:b/>
          <w:color w:val="000000" w:themeColor="text1"/>
          <w:sz w:val="24"/>
        </w:rPr>
        <w:t>cidez de</w:t>
      </w:r>
      <w:r w:rsidRPr="00A80D75">
        <w:rPr>
          <w:rFonts w:ascii="Times New Roman" w:hAnsi="Times New Roman" w:cs="Times New Roman"/>
          <w:b/>
          <w:color w:val="000000" w:themeColor="text1"/>
          <w:sz w:val="24"/>
        </w:rPr>
        <w:t xml:space="preserve"> la materia prima</w:t>
      </w:r>
      <w:bookmarkEnd w:id="76"/>
    </w:p>
    <w:p w:rsidR="00352964" w:rsidRDefault="002924BE" w:rsidP="00003728">
      <w:pPr>
        <w:spacing w:before="100" w:beforeAutospacing="1" w:after="100" w:afterAutospacing="1" w:line="360" w:lineRule="auto"/>
        <w:jc w:val="both"/>
      </w:pPr>
      <w:r w:rsidRPr="00A80D75">
        <w:t>En la tabla</w:t>
      </w:r>
      <w:r w:rsidR="00160929" w:rsidRPr="00A80D75">
        <w:t xml:space="preserve"> 6</w:t>
      </w:r>
      <w:r w:rsidRPr="00A80D75">
        <w:t xml:space="preserve"> se presentan los valores </w:t>
      </w:r>
      <w:r w:rsidR="00352964" w:rsidRPr="00A80D75">
        <w:t>obtenidos</w:t>
      </w:r>
      <w:r w:rsidRPr="00A80D75">
        <w:t xml:space="preserve"> de las mediciones químicas realizadas a la materia</w:t>
      </w:r>
      <w:r w:rsidR="00E27456">
        <w:t xml:space="preserve"> prima</w:t>
      </w:r>
      <w:r w:rsidRPr="00A80D75">
        <w:t>, esto es la so</w:t>
      </w:r>
      <w:r w:rsidR="008047FE" w:rsidRPr="00A80D75">
        <w:t>lución inicial con la que se va</w:t>
      </w:r>
      <w:r w:rsidRPr="00A80D75">
        <w:t xml:space="preserve"> realizar las lámi</w:t>
      </w:r>
      <w:r w:rsidR="00E27456">
        <w:t>nas comestibles biodegradables.</w:t>
      </w:r>
    </w:p>
    <w:p w:rsidR="002459EC" w:rsidRPr="00A80D75" w:rsidRDefault="002459EC" w:rsidP="00003728">
      <w:pPr>
        <w:spacing w:before="100" w:beforeAutospacing="1" w:after="100" w:afterAutospacing="1" w:line="360" w:lineRule="auto"/>
        <w:jc w:val="both"/>
      </w:pPr>
      <w:r>
        <w:t>Hay que destacar que los valores obtenidos en relación a la acidez corresponden a la cantidad de ácido láctico</w:t>
      </w:r>
      <w:r w:rsidR="00B82020">
        <w:t xml:space="preserve"> presente</w:t>
      </w:r>
      <w:r>
        <w:t xml:space="preserve">, </w:t>
      </w:r>
      <w:r w:rsidR="00B82020">
        <w:t>valores que expresan el resultado como gramos de ácido por cada litro de mues</w:t>
      </w:r>
      <w:r w:rsidR="003E0E13">
        <w:t>tra, el mismos que es expresado utilizando las unidades g/L</w:t>
      </w:r>
      <w:r w:rsidR="00B82020">
        <w:t>.</w:t>
      </w:r>
    </w:p>
    <w:p w:rsidR="00352FEE" w:rsidRPr="00A80D75" w:rsidRDefault="00352FEE" w:rsidP="00ED4A59">
      <w:pPr>
        <w:spacing w:after="160" w:line="360" w:lineRule="auto"/>
        <w:rPr>
          <w:b/>
        </w:rPr>
      </w:pPr>
      <w:r w:rsidRPr="00A80D75">
        <w:rPr>
          <w:b/>
        </w:rPr>
        <w:br w:type="page"/>
      </w:r>
    </w:p>
    <w:p w:rsidR="002924BE" w:rsidRPr="00A80D75" w:rsidRDefault="00794571" w:rsidP="00ED4A59">
      <w:pPr>
        <w:spacing w:line="360" w:lineRule="auto"/>
        <w:jc w:val="both"/>
        <w:rPr>
          <w:b/>
        </w:rPr>
      </w:pPr>
      <w:bookmarkStart w:id="77" w:name="_Toc464989938"/>
      <w:r w:rsidRPr="00A80D75">
        <w:rPr>
          <w:b/>
        </w:rPr>
        <w:lastRenderedPageBreak/>
        <w:t xml:space="preserve">Tabla </w:t>
      </w:r>
      <w:r w:rsidR="000D7EDE" w:rsidRPr="00A80D75">
        <w:rPr>
          <w:b/>
          <w:color w:val="000000" w:themeColor="text1"/>
        </w:rPr>
        <w:fldChar w:fldCharType="begin"/>
      </w:r>
      <w:r w:rsidRPr="00A80D75">
        <w:rPr>
          <w:b/>
          <w:color w:val="000000" w:themeColor="text1"/>
        </w:rPr>
        <w:instrText xml:space="preserve"> SEQ Tabla \* ARABIC </w:instrText>
      </w:r>
      <w:r w:rsidR="000D7EDE" w:rsidRPr="00A80D75">
        <w:rPr>
          <w:b/>
          <w:color w:val="000000" w:themeColor="text1"/>
        </w:rPr>
        <w:fldChar w:fldCharType="separate"/>
      </w:r>
      <w:r w:rsidR="00957EB9">
        <w:rPr>
          <w:b/>
          <w:noProof/>
          <w:color w:val="000000" w:themeColor="text1"/>
        </w:rPr>
        <w:t>6</w:t>
      </w:r>
      <w:r w:rsidR="000D7EDE" w:rsidRPr="00A80D75">
        <w:rPr>
          <w:b/>
          <w:color w:val="000000" w:themeColor="text1"/>
        </w:rPr>
        <w:fldChar w:fldCharType="end"/>
      </w:r>
      <w:r w:rsidR="00716C68">
        <w:rPr>
          <w:b/>
        </w:rPr>
        <w:t xml:space="preserve">: </w:t>
      </w:r>
      <w:r w:rsidR="003E0E13">
        <w:t>Valores de pH y a</w:t>
      </w:r>
      <w:r w:rsidR="003E0E13" w:rsidRPr="00A80D75">
        <w:t>cidez</w:t>
      </w:r>
      <w:r w:rsidR="003E0E13">
        <w:t xml:space="preserve"> de</w:t>
      </w:r>
      <w:r w:rsidR="00146550" w:rsidRPr="00A80D75">
        <w:t xml:space="preserve"> la materia prima evaluada</w:t>
      </w:r>
      <w:bookmarkEnd w:id="77"/>
      <w:r w:rsidR="003E0E13">
        <w:t>.</w:t>
      </w:r>
    </w:p>
    <w:tbl>
      <w:tblPr>
        <w:tblStyle w:val="Tablaconcuadrcula"/>
        <w:tblW w:w="8036" w:type="dxa"/>
        <w:jc w:val="center"/>
        <w:tblLook w:val="04A0" w:firstRow="1" w:lastRow="0" w:firstColumn="1" w:lastColumn="0" w:noHBand="0" w:noVBand="1"/>
      </w:tblPr>
      <w:tblGrid>
        <w:gridCol w:w="2995"/>
        <w:gridCol w:w="2497"/>
        <w:gridCol w:w="2544"/>
      </w:tblGrid>
      <w:tr w:rsidR="00146550" w:rsidRPr="00A80D75" w:rsidTr="00003728">
        <w:trPr>
          <w:trHeight w:val="386"/>
          <w:jc w:val="center"/>
        </w:trPr>
        <w:tc>
          <w:tcPr>
            <w:tcW w:w="2995" w:type="dxa"/>
            <w:shd w:val="clear" w:color="auto" w:fill="5B9BD5" w:themeFill="accent1"/>
          </w:tcPr>
          <w:p w:rsidR="00146550" w:rsidRPr="00A80D75" w:rsidRDefault="00C95E95" w:rsidP="00003728">
            <w:pPr>
              <w:spacing w:line="360" w:lineRule="auto"/>
              <w:jc w:val="center"/>
              <w:rPr>
                <w:b/>
              </w:rPr>
            </w:pPr>
            <w:r>
              <w:rPr>
                <w:b/>
              </w:rPr>
              <w:t>T</w:t>
            </w:r>
            <w:r w:rsidRPr="00A80D75">
              <w:rPr>
                <w:b/>
              </w:rPr>
              <w:t>ratamientos</w:t>
            </w:r>
          </w:p>
        </w:tc>
        <w:tc>
          <w:tcPr>
            <w:tcW w:w="2497" w:type="dxa"/>
            <w:shd w:val="clear" w:color="auto" w:fill="5B9BD5" w:themeFill="accent1"/>
          </w:tcPr>
          <w:p w:rsidR="00146550" w:rsidRPr="00A80D75" w:rsidRDefault="00C95E95" w:rsidP="00003728">
            <w:pPr>
              <w:spacing w:line="360" w:lineRule="auto"/>
              <w:jc w:val="center"/>
              <w:rPr>
                <w:b/>
              </w:rPr>
            </w:pPr>
            <w:r>
              <w:rPr>
                <w:b/>
              </w:rPr>
              <w:t>pH</w:t>
            </w:r>
          </w:p>
        </w:tc>
        <w:tc>
          <w:tcPr>
            <w:tcW w:w="2544" w:type="dxa"/>
            <w:shd w:val="clear" w:color="auto" w:fill="5B9BD5" w:themeFill="accent1"/>
          </w:tcPr>
          <w:p w:rsidR="00146550" w:rsidRPr="00A80D75" w:rsidRDefault="00C95E95" w:rsidP="00003728">
            <w:pPr>
              <w:spacing w:line="360" w:lineRule="auto"/>
              <w:jc w:val="center"/>
              <w:rPr>
                <w:b/>
              </w:rPr>
            </w:pPr>
            <w:r>
              <w:rPr>
                <w:b/>
              </w:rPr>
              <w:t>A</w:t>
            </w:r>
            <w:r w:rsidR="003E0E13">
              <w:rPr>
                <w:b/>
              </w:rPr>
              <w:t>cidez (g/L</w:t>
            </w:r>
            <w:r w:rsidRPr="00A80D75">
              <w:rPr>
                <w:b/>
              </w:rPr>
              <w:t>)</w:t>
            </w:r>
          </w:p>
        </w:tc>
      </w:tr>
      <w:tr w:rsidR="00146550" w:rsidRPr="00A80D75" w:rsidTr="00003728">
        <w:trPr>
          <w:trHeight w:val="386"/>
          <w:jc w:val="center"/>
        </w:trPr>
        <w:tc>
          <w:tcPr>
            <w:tcW w:w="2995" w:type="dxa"/>
          </w:tcPr>
          <w:p w:rsidR="00146550" w:rsidRPr="00A80D75" w:rsidRDefault="00146550" w:rsidP="00ED4A59">
            <w:pPr>
              <w:spacing w:line="360" w:lineRule="auto"/>
              <w:jc w:val="center"/>
            </w:pPr>
            <w:r w:rsidRPr="00A80D75">
              <w:t>1</w:t>
            </w:r>
          </w:p>
        </w:tc>
        <w:tc>
          <w:tcPr>
            <w:tcW w:w="2497" w:type="dxa"/>
          </w:tcPr>
          <w:p w:rsidR="00146550" w:rsidRPr="00A80D75" w:rsidRDefault="00146550" w:rsidP="00ED4A59">
            <w:pPr>
              <w:spacing w:line="360" w:lineRule="auto"/>
              <w:jc w:val="center"/>
            </w:pPr>
            <w:r w:rsidRPr="00A80D75">
              <w:t>6.5</w:t>
            </w:r>
          </w:p>
        </w:tc>
        <w:tc>
          <w:tcPr>
            <w:tcW w:w="2544" w:type="dxa"/>
          </w:tcPr>
          <w:p w:rsidR="00146550" w:rsidRPr="00A80D75" w:rsidRDefault="00146550" w:rsidP="00ED4A59">
            <w:pPr>
              <w:spacing w:line="360" w:lineRule="auto"/>
              <w:jc w:val="center"/>
            </w:pPr>
            <w:r w:rsidRPr="00A80D75">
              <w:t>0.32</w:t>
            </w:r>
          </w:p>
        </w:tc>
      </w:tr>
      <w:tr w:rsidR="00146550" w:rsidRPr="00A80D75" w:rsidTr="00003728">
        <w:trPr>
          <w:trHeight w:val="386"/>
          <w:jc w:val="center"/>
        </w:trPr>
        <w:tc>
          <w:tcPr>
            <w:tcW w:w="2995" w:type="dxa"/>
          </w:tcPr>
          <w:p w:rsidR="00146550" w:rsidRPr="00A80D75" w:rsidRDefault="00146550" w:rsidP="00ED4A59">
            <w:pPr>
              <w:spacing w:line="360" w:lineRule="auto"/>
              <w:jc w:val="center"/>
            </w:pPr>
            <w:r w:rsidRPr="00A80D75">
              <w:t>2</w:t>
            </w:r>
          </w:p>
        </w:tc>
        <w:tc>
          <w:tcPr>
            <w:tcW w:w="2497" w:type="dxa"/>
          </w:tcPr>
          <w:p w:rsidR="00146550" w:rsidRPr="00A80D75" w:rsidRDefault="00146550" w:rsidP="00ED4A59">
            <w:pPr>
              <w:spacing w:line="360" w:lineRule="auto"/>
              <w:jc w:val="center"/>
            </w:pPr>
            <w:r w:rsidRPr="00A80D75">
              <w:t>6.5</w:t>
            </w:r>
          </w:p>
        </w:tc>
        <w:tc>
          <w:tcPr>
            <w:tcW w:w="2544" w:type="dxa"/>
          </w:tcPr>
          <w:p w:rsidR="00146550" w:rsidRPr="00A80D75" w:rsidRDefault="00146550" w:rsidP="00ED4A59">
            <w:pPr>
              <w:spacing w:line="360" w:lineRule="auto"/>
              <w:jc w:val="center"/>
            </w:pPr>
            <w:r w:rsidRPr="00A80D75">
              <w:t>2.17</w:t>
            </w:r>
          </w:p>
        </w:tc>
      </w:tr>
      <w:tr w:rsidR="00146550" w:rsidRPr="00A80D75" w:rsidTr="00003728">
        <w:trPr>
          <w:trHeight w:val="386"/>
          <w:jc w:val="center"/>
        </w:trPr>
        <w:tc>
          <w:tcPr>
            <w:tcW w:w="2995" w:type="dxa"/>
          </w:tcPr>
          <w:p w:rsidR="00146550" w:rsidRPr="00A80D75" w:rsidRDefault="00146550" w:rsidP="00ED4A59">
            <w:pPr>
              <w:spacing w:line="360" w:lineRule="auto"/>
              <w:jc w:val="center"/>
            </w:pPr>
            <w:r w:rsidRPr="00A80D75">
              <w:t>3</w:t>
            </w:r>
          </w:p>
        </w:tc>
        <w:tc>
          <w:tcPr>
            <w:tcW w:w="2497" w:type="dxa"/>
          </w:tcPr>
          <w:p w:rsidR="00146550" w:rsidRPr="00A80D75" w:rsidRDefault="00146550" w:rsidP="00ED4A59">
            <w:pPr>
              <w:spacing w:line="360" w:lineRule="auto"/>
              <w:jc w:val="center"/>
            </w:pPr>
            <w:r w:rsidRPr="00A80D75">
              <w:t>6.2</w:t>
            </w:r>
          </w:p>
        </w:tc>
        <w:tc>
          <w:tcPr>
            <w:tcW w:w="2544" w:type="dxa"/>
          </w:tcPr>
          <w:p w:rsidR="00146550" w:rsidRPr="00A80D75" w:rsidRDefault="00146550" w:rsidP="00ED4A59">
            <w:pPr>
              <w:spacing w:line="360" w:lineRule="auto"/>
              <w:jc w:val="center"/>
            </w:pPr>
            <w:r w:rsidRPr="00A80D75">
              <w:t>0.32</w:t>
            </w:r>
          </w:p>
        </w:tc>
      </w:tr>
      <w:tr w:rsidR="00146550" w:rsidRPr="00A80D75" w:rsidTr="00003728">
        <w:trPr>
          <w:trHeight w:val="386"/>
          <w:jc w:val="center"/>
        </w:trPr>
        <w:tc>
          <w:tcPr>
            <w:tcW w:w="2995" w:type="dxa"/>
          </w:tcPr>
          <w:p w:rsidR="00146550" w:rsidRPr="00A80D75" w:rsidRDefault="00146550" w:rsidP="00ED4A59">
            <w:pPr>
              <w:spacing w:line="360" w:lineRule="auto"/>
              <w:jc w:val="center"/>
            </w:pPr>
            <w:r w:rsidRPr="00A80D75">
              <w:t>4</w:t>
            </w:r>
          </w:p>
        </w:tc>
        <w:tc>
          <w:tcPr>
            <w:tcW w:w="2497" w:type="dxa"/>
          </w:tcPr>
          <w:p w:rsidR="00146550" w:rsidRPr="00A80D75" w:rsidRDefault="00146550" w:rsidP="00ED4A59">
            <w:pPr>
              <w:spacing w:line="360" w:lineRule="auto"/>
              <w:jc w:val="center"/>
            </w:pPr>
            <w:r w:rsidRPr="00A80D75">
              <w:t>6.3</w:t>
            </w:r>
          </w:p>
        </w:tc>
        <w:tc>
          <w:tcPr>
            <w:tcW w:w="2544" w:type="dxa"/>
          </w:tcPr>
          <w:p w:rsidR="00146550" w:rsidRPr="00A80D75" w:rsidRDefault="00146550" w:rsidP="00ED4A59">
            <w:pPr>
              <w:spacing w:line="360" w:lineRule="auto"/>
              <w:jc w:val="center"/>
            </w:pPr>
            <w:r w:rsidRPr="00A80D75">
              <w:t>2.30</w:t>
            </w:r>
          </w:p>
        </w:tc>
      </w:tr>
      <w:tr w:rsidR="00146550" w:rsidRPr="00A80D75" w:rsidTr="00003728">
        <w:trPr>
          <w:trHeight w:val="386"/>
          <w:jc w:val="center"/>
        </w:trPr>
        <w:tc>
          <w:tcPr>
            <w:tcW w:w="2995" w:type="dxa"/>
          </w:tcPr>
          <w:p w:rsidR="00146550" w:rsidRPr="00A80D75" w:rsidRDefault="00146550" w:rsidP="00ED4A59">
            <w:pPr>
              <w:spacing w:line="360" w:lineRule="auto"/>
              <w:jc w:val="center"/>
            </w:pPr>
            <w:r w:rsidRPr="00A80D75">
              <w:t>5</w:t>
            </w:r>
          </w:p>
        </w:tc>
        <w:tc>
          <w:tcPr>
            <w:tcW w:w="2497" w:type="dxa"/>
          </w:tcPr>
          <w:p w:rsidR="00146550" w:rsidRPr="00A80D75" w:rsidRDefault="00146550" w:rsidP="00ED4A59">
            <w:pPr>
              <w:spacing w:line="360" w:lineRule="auto"/>
              <w:jc w:val="center"/>
            </w:pPr>
            <w:r w:rsidRPr="00A80D75">
              <w:t>6..4</w:t>
            </w:r>
          </w:p>
        </w:tc>
        <w:tc>
          <w:tcPr>
            <w:tcW w:w="2544" w:type="dxa"/>
          </w:tcPr>
          <w:p w:rsidR="00146550" w:rsidRPr="00A80D75" w:rsidRDefault="00146550" w:rsidP="00ED4A59">
            <w:pPr>
              <w:spacing w:line="360" w:lineRule="auto"/>
              <w:jc w:val="center"/>
            </w:pPr>
            <w:r w:rsidRPr="00A80D75">
              <w:t>0.38</w:t>
            </w:r>
          </w:p>
        </w:tc>
      </w:tr>
      <w:tr w:rsidR="00146550" w:rsidRPr="00A80D75" w:rsidTr="00003728">
        <w:trPr>
          <w:trHeight w:val="386"/>
          <w:jc w:val="center"/>
        </w:trPr>
        <w:tc>
          <w:tcPr>
            <w:tcW w:w="2995" w:type="dxa"/>
          </w:tcPr>
          <w:p w:rsidR="00146550" w:rsidRPr="00A80D75" w:rsidRDefault="00146550" w:rsidP="00ED4A59">
            <w:pPr>
              <w:spacing w:line="360" w:lineRule="auto"/>
              <w:jc w:val="center"/>
            </w:pPr>
            <w:r w:rsidRPr="00A80D75">
              <w:t>6</w:t>
            </w:r>
          </w:p>
        </w:tc>
        <w:tc>
          <w:tcPr>
            <w:tcW w:w="2497" w:type="dxa"/>
          </w:tcPr>
          <w:p w:rsidR="00146550" w:rsidRPr="00A80D75" w:rsidRDefault="00146550" w:rsidP="00ED4A59">
            <w:pPr>
              <w:spacing w:line="360" w:lineRule="auto"/>
              <w:jc w:val="center"/>
            </w:pPr>
            <w:r w:rsidRPr="00A80D75">
              <w:t>6.4</w:t>
            </w:r>
          </w:p>
        </w:tc>
        <w:tc>
          <w:tcPr>
            <w:tcW w:w="2544" w:type="dxa"/>
          </w:tcPr>
          <w:p w:rsidR="00146550" w:rsidRPr="00A80D75" w:rsidRDefault="00146550" w:rsidP="00ED4A59">
            <w:pPr>
              <w:spacing w:line="360" w:lineRule="auto"/>
              <w:jc w:val="center"/>
            </w:pPr>
            <w:r w:rsidRPr="00A80D75">
              <w:t>1.79</w:t>
            </w:r>
          </w:p>
        </w:tc>
      </w:tr>
      <w:tr w:rsidR="00146550" w:rsidRPr="00A80D75" w:rsidTr="00003728">
        <w:trPr>
          <w:trHeight w:val="386"/>
          <w:jc w:val="center"/>
        </w:trPr>
        <w:tc>
          <w:tcPr>
            <w:tcW w:w="2995" w:type="dxa"/>
          </w:tcPr>
          <w:p w:rsidR="00146550" w:rsidRPr="00A80D75" w:rsidRDefault="00146550" w:rsidP="00ED4A59">
            <w:pPr>
              <w:spacing w:line="360" w:lineRule="auto"/>
              <w:jc w:val="center"/>
            </w:pPr>
            <w:r w:rsidRPr="00A80D75">
              <w:t>7</w:t>
            </w:r>
          </w:p>
        </w:tc>
        <w:tc>
          <w:tcPr>
            <w:tcW w:w="2497" w:type="dxa"/>
          </w:tcPr>
          <w:p w:rsidR="00146550" w:rsidRPr="00A80D75" w:rsidRDefault="00146550" w:rsidP="00ED4A59">
            <w:pPr>
              <w:spacing w:line="360" w:lineRule="auto"/>
              <w:jc w:val="center"/>
            </w:pPr>
            <w:r w:rsidRPr="00A80D75">
              <w:t>6..1</w:t>
            </w:r>
          </w:p>
        </w:tc>
        <w:tc>
          <w:tcPr>
            <w:tcW w:w="2544" w:type="dxa"/>
          </w:tcPr>
          <w:p w:rsidR="00146550" w:rsidRPr="00A80D75" w:rsidRDefault="00146550" w:rsidP="00ED4A59">
            <w:pPr>
              <w:spacing w:line="360" w:lineRule="auto"/>
              <w:jc w:val="center"/>
            </w:pPr>
            <w:r w:rsidRPr="00A80D75">
              <w:t>0.32</w:t>
            </w:r>
          </w:p>
        </w:tc>
      </w:tr>
      <w:tr w:rsidR="00146550" w:rsidRPr="00A80D75" w:rsidTr="00003728">
        <w:trPr>
          <w:trHeight w:val="386"/>
          <w:jc w:val="center"/>
        </w:trPr>
        <w:tc>
          <w:tcPr>
            <w:tcW w:w="2995" w:type="dxa"/>
          </w:tcPr>
          <w:p w:rsidR="00146550" w:rsidRPr="00A80D75" w:rsidRDefault="00146550" w:rsidP="00ED4A59">
            <w:pPr>
              <w:spacing w:line="360" w:lineRule="auto"/>
              <w:jc w:val="center"/>
            </w:pPr>
            <w:r w:rsidRPr="00A80D75">
              <w:t>8</w:t>
            </w:r>
          </w:p>
        </w:tc>
        <w:tc>
          <w:tcPr>
            <w:tcW w:w="2497" w:type="dxa"/>
          </w:tcPr>
          <w:p w:rsidR="00146550" w:rsidRPr="00A80D75" w:rsidRDefault="00146550" w:rsidP="00ED4A59">
            <w:pPr>
              <w:spacing w:line="360" w:lineRule="auto"/>
              <w:jc w:val="center"/>
            </w:pPr>
            <w:r w:rsidRPr="00A80D75">
              <w:t>6.5</w:t>
            </w:r>
          </w:p>
        </w:tc>
        <w:tc>
          <w:tcPr>
            <w:tcW w:w="2544" w:type="dxa"/>
          </w:tcPr>
          <w:p w:rsidR="00146550" w:rsidRPr="00A80D75" w:rsidRDefault="00146550" w:rsidP="00ED4A59">
            <w:pPr>
              <w:spacing w:line="360" w:lineRule="auto"/>
              <w:jc w:val="center"/>
            </w:pPr>
            <w:r w:rsidRPr="00A80D75">
              <w:t>2.40</w:t>
            </w:r>
          </w:p>
        </w:tc>
      </w:tr>
      <w:tr w:rsidR="00146550" w:rsidRPr="00A80D75" w:rsidTr="00003728">
        <w:trPr>
          <w:trHeight w:val="386"/>
          <w:jc w:val="center"/>
        </w:trPr>
        <w:tc>
          <w:tcPr>
            <w:tcW w:w="2995" w:type="dxa"/>
          </w:tcPr>
          <w:p w:rsidR="00146550" w:rsidRPr="00A80D75" w:rsidRDefault="00146550" w:rsidP="00ED4A59">
            <w:pPr>
              <w:spacing w:line="360" w:lineRule="auto"/>
              <w:jc w:val="center"/>
            </w:pPr>
            <w:r w:rsidRPr="00A80D75">
              <w:t>9</w:t>
            </w:r>
          </w:p>
        </w:tc>
        <w:tc>
          <w:tcPr>
            <w:tcW w:w="2497" w:type="dxa"/>
          </w:tcPr>
          <w:p w:rsidR="00146550" w:rsidRPr="00A80D75" w:rsidRDefault="00146550" w:rsidP="00ED4A59">
            <w:pPr>
              <w:spacing w:line="360" w:lineRule="auto"/>
              <w:jc w:val="center"/>
            </w:pPr>
            <w:r w:rsidRPr="00A80D75">
              <w:t>6.2</w:t>
            </w:r>
          </w:p>
        </w:tc>
        <w:tc>
          <w:tcPr>
            <w:tcW w:w="2544" w:type="dxa"/>
          </w:tcPr>
          <w:p w:rsidR="00146550" w:rsidRPr="00A80D75" w:rsidRDefault="00146550" w:rsidP="00ED4A59">
            <w:pPr>
              <w:spacing w:line="360" w:lineRule="auto"/>
              <w:jc w:val="center"/>
            </w:pPr>
            <w:r w:rsidRPr="00A80D75">
              <w:t>0.44</w:t>
            </w:r>
          </w:p>
        </w:tc>
      </w:tr>
      <w:tr w:rsidR="00146550" w:rsidRPr="00A80D75" w:rsidTr="00003728">
        <w:trPr>
          <w:trHeight w:val="386"/>
          <w:jc w:val="center"/>
        </w:trPr>
        <w:tc>
          <w:tcPr>
            <w:tcW w:w="2995" w:type="dxa"/>
          </w:tcPr>
          <w:p w:rsidR="00146550" w:rsidRPr="00A80D75" w:rsidRDefault="00146550" w:rsidP="00ED4A59">
            <w:pPr>
              <w:spacing w:line="360" w:lineRule="auto"/>
              <w:jc w:val="center"/>
            </w:pPr>
            <w:r w:rsidRPr="00A80D75">
              <w:t>10</w:t>
            </w:r>
          </w:p>
        </w:tc>
        <w:tc>
          <w:tcPr>
            <w:tcW w:w="2497" w:type="dxa"/>
          </w:tcPr>
          <w:p w:rsidR="00146550" w:rsidRPr="00A80D75" w:rsidRDefault="00146550" w:rsidP="00ED4A59">
            <w:pPr>
              <w:spacing w:line="360" w:lineRule="auto"/>
              <w:jc w:val="center"/>
            </w:pPr>
            <w:r w:rsidRPr="00A80D75">
              <w:t>6.3</w:t>
            </w:r>
          </w:p>
        </w:tc>
        <w:tc>
          <w:tcPr>
            <w:tcW w:w="2544" w:type="dxa"/>
          </w:tcPr>
          <w:p w:rsidR="00146550" w:rsidRPr="00A80D75" w:rsidRDefault="00146550" w:rsidP="00ED4A59">
            <w:pPr>
              <w:spacing w:line="360" w:lineRule="auto"/>
              <w:jc w:val="center"/>
            </w:pPr>
            <w:r w:rsidRPr="00A80D75">
              <w:t>1.66</w:t>
            </w:r>
          </w:p>
        </w:tc>
      </w:tr>
      <w:tr w:rsidR="00146550" w:rsidRPr="00A80D75" w:rsidTr="00003728">
        <w:trPr>
          <w:trHeight w:val="386"/>
          <w:jc w:val="center"/>
        </w:trPr>
        <w:tc>
          <w:tcPr>
            <w:tcW w:w="2995" w:type="dxa"/>
          </w:tcPr>
          <w:p w:rsidR="00146550" w:rsidRPr="00A80D75" w:rsidRDefault="00146550" w:rsidP="00ED4A59">
            <w:pPr>
              <w:spacing w:line="360" w:lineRule="auto"/>
              <w:jc w:val="center"/>
            </w:pPr>
            <w:r w:rsidRPr="00A80D75">
              <w:t>11</w:t>
            </w:r>
          </w:p>
        </w:tc>
        <w:tc>
          <w:tcPr>
            <w:tcW w:w="2497" w:type="dxa"/>
          </w:tcPr>
          <w:p w:rsidR="00146550" w:rsidRPr="00A80D75" w:rsidRDefault="00146550" w:rsidP="00ED4A59">
            <w:pPr>
              <w:spacing w:line="360" w:lineRule="auto"/>
              <w:jc w:val="center"/>
            </w:pPr>
            <w:r w:rsidRPr="00A80D75">
              <w:t>6.4</w:t>
            </w:r>
          </w:p>
        </w:tc>
        <w:tc>
          <w:tcPr>
            <w:tcW w:w="2544" w:type="dxa"/>
          </w:tcPr>
          <w:p w:rsidR="00146550" w:rsidRPr="00A80D75" w:rsidRDefault="00146550" w:rsidP="00ED4A59">
            <w:pPr>
              <w:spacing w:line="360" w:lineRule="auto"/>
              <w:jc w:val="center"/>
            </w:pPr>
            <w:r w:rsidRPr="00A80D75">
              <w:t>0.38</w:t>
            </w:r>
          </w:p>
        </w:tc>
      </w:tr>
      <w:tr w:rsidR="00146550" w:rsidRPr="00A80D75" w:rsidTr="00003728">
        <w:trPr>
          <w:trHeight w:val="386"/>
          <w:jc w:val="center"/>
        </w:trPr>
        <w:tc>
          <w:tcPr>
            <w:tcW w:w="2995" w:type="dxa"/>
          </w:tcPr>
          <w:p w:rsidR="00146550" w:rsidRPr="00A80D75" w:rsidRDefault="00146550" w:rsidP="00ED4A59">
            <w:pPr>
              <w:spacing w:line="360" w:lineRule="auto"/>
              <w:jc w:val="center"/>
            </w:pPr>
            <w:r w:rsidRPr="00A80D75">
              <w:t>12</w:t>
            </w:r>
          </w:p>
        </w:tc>
        <w:tc>
          <w:tcPr>
            <w:tcW w:w="2497" w:type="dxa"/>
          </w:tcPr>
          <w:p w:rsidR="00146550" w:rsidRPr="00A80D75" w:rsidRDefault="00146550" w:rsidP="00ED4A59">
            <w:pPr>
              <w:spacing w:line="360" w:lineRule="auto"/>
              <w:jc w:val="center"/>
            </w:pPr>
            <w:r w:rsidRPr="00A80D75">
              <w:t>6.3</w:t>
            </w:r>
          </w:p>
        </w:tc>
        <w:tc>
          <w:tcPr>
            <w:tcW w:w="2544" w:type="dxa"/>
          </w:tcPr>
          <w:p w:rsidR="00146550" w:rsidRPr="00A80D75" w:rsidRDefault="00146550" w:rsidP="00ED4A59">
            <w:pPr>
              <w:spacing w:line="360" w:lineRule="auto"/>
              <w:jc w:val="center"/>
            </w:pPr>
            <w:r w:rsidRPr="00A80D75">
              <w:t>1.72</w:t>
            </w:r>
          </w:p>
        </w:tc>
      </w:tr>
    </w:tbl>
    <w:p w:rsidR="001B641D" w:rsidRPr="00A80D75" w:rsidRDefault="004C7422" w:rsidP="00003728">
      <w:pPr>
        <w:spacing w:after="100" w:afterAutospacing="1" w:line="360" w:lineRule="auto"/>
        <w:rPr>
          <w:b/>
          <w:color w:val="000000" w:themeColor="text1"/>
        </w:rPr>
      </w:pPr>
      <w:r w:rsidRPr="00A80D75">
        <w:rPr>
          <w:b/>
          <w:bCs/>
          <w:sz w:val="20"/>
          <w:szCs w:val="20"/>
        </w:rPr>
        <w:t xml:space="preserve">Fuente: </w:t>
      </w:r>
      <w:r w:rsidR="0015240D">
        <w:rPr>
          <w:b/>
          <w:bCs/>
          <w:sz w:val="20"/>
          <w:szCs w:val="20"/>
        </w:rPr>
        <w:t>(</w:t>
      </w:r>
      <w:r w:rsidR="0015240D">
        <w:rPr>
          <w:sz w:val="20"/>
          <w:szCs w:val="20"/>
        </w:rPr>
        <w:t>Autora</w:t>
      </w:r>
      <w:r w:rsidRPr="00A80D75">
        <w:rPr>
          <w:sz w:val="20"/>
          <w:szCs w:val="20"/>
        </w:rPr>
        <w:t>s</w:t>
      </w:r>
      <w:r w:rsidR="0015240D">
        <w:rPr>
          <w:sz w:val="20"/>
          <w:szCs w:val="20"/>
        </w:rPr>
        <w:t>,</w:t>
      </w:r>
      <w:r w:rsidRPr="00A80D75">
        <w:rPr>
          <w:sz w:val="20"/>
          <w:szCs w:val="20"/>
        </w:rPr>
        <w:t xml:space="preserve"> 2016</w:t>
      </w:r>
      <w:r w:rsidR="0015240D">
        <w:rPr>
          <w:sz w:val="20"/>
          <w:szCs w:val="20"/>
        </w:rPr>
        <w:t>)</w:t>
      </w:r>
    </w:p>
    <w:p w:rsidR="001B641D" w:rsidRPr="00A80D75" w:rsidRDefault="001B641D" w:rsidP="00003728">
      <w:pPr>
        <w:spacing w:after="100" w:afterAutospacing="1" w:line="360" w:lineRule="auto"/>
        <w:jc w:val="both"/>
      </w:pPr>
      <w:r w:rsidRPr="00A80D75">
        <w:t xml:space="preserve">Los valores de </w:t>
      </w:r>
      <w:r w:rsidR="00160929" w:rsidRPr="00A80D75">
        <w:t>pH que se muestran en la tabla 6</w:t>
      </w:r>
      <w:r w:rsidRPr="00A80D75">
        <w:t>, concuerdan con datos de estudios similares</w:t>
      </w:r>
      <w:r w:rsidR="00DF0D2A" w:rsidRPr="00A80D75">
        <w:t xml:space="preserve"> (Charro, 2015)</w:t>
      </w:r>
      <w:r w:rsidRPr="00A80D75">
        <w:t>, quienes determinaron que al tener los insumos de partida este valor de pH</w:t>
      </w:r>
      <w:r w:rsidR="00AF5428" w:rsidRPr="00A80D75">
        <w:t xml:space="preserve"> y acidez</w:t>
      </w:r>
      <w:r w:rsidRPr="00A80D75">
        <w:t xml:space="preserve"> facilita el proceso de elaboración y las características finales de las láminas como son: facilidad de laminación, solubilidad, espesor y humedad. De lo anotado podemos indicar que el pH de nuestros insumos es el adecuado para la elaboración de láminas comestibles biodegradables. </w:t>
      </w:r>
    </w:p>
    <w:p w:rsidR="002924BE" w:rsidRPr="00A80D75" w:rsidRDefault="00794571" w:rsidP="00003728">
      <w:pPr>
        <w:spacing w:before="100" w:beforeAutospacing="1" w:after="100" w:afterAutospacing="1" w:line="360" w:lineRule="auto"/>
        <w:jc w:val="both"/>
        <w:rPr>
          <w:b/>
        </w:rPr>
      </w:pPr>
      <w:bookmarkStart w:id="78" w:name="_Toc464989939"/>
      <w:r w:rsidRPr="00A80D75">
        <w:rPr>
          <w:b/>
        </w:rPr>
        <w:t xml:space="preserve">Tabla </w:t>
      </w:r>
      <w:r w:rsidR="000D7EDE" w:rsidRPr="00A80D75">
        <w:rPr>
          <w:b/>
          <w:color w:val="000000" w:themeColor="text1"/>
        </w:rPr>
        <w:fldChar w:fldCharType="begin"/>
      </w:r>
      <w:r w:rsidRPr="00A80D75">
        <w:rPr>
          <w:b/>
          <w:color w:val="000000" w:themeColor="text1"/>
        </w:rPr>
        <w:instrText xml:space="preserve"> SEQ Tabla \* ARABIC </w:instrText>
      </w:r>
      <w:r w:rsidR="000D7EDE" w:rsidRPr="00A80D75">
        <w:rPr>
          <w:b/>
          <w:color w:val="000000" w:themeColor="text1"/>
        </w:rPr>
        <w:fldChar w:fldCharType="separate"/>
      </w:r>
      <w:r w:rsidR="00957EB9">
        <w:rPr>
          <w:b/>
          <w:noProof/>
          <w:color w:val="000000" w:themeColor="text1"/>
        </w:rPr>
        <w:t>7</w:t>
      </w:r>
      <w:r w:rsidR="000D7EDE" w:rsidRPr="00A80D75">
        <w:rPr>
          <w:b/>
          <w:color w:val="000000" w:themeColor="text1"/>
        </w:rPr>
        <w:fldChar w:fldCharType="end"/>
      </w:r>
      <w:r w:rsidR="00716C68">
        <w:rPr>
          <w:b/>
        </w:rPr>
        <w:t xml:space="preserve">: </w:t>
      </w:r>
      <w:r w:rsidR="002924BE" w:rsidRPr="00A80D75">
        <w:t>Valores de pH</w:t>
      </w:r>
      <w:r w:rsidR="00484AC2" w:rsidRPr="00A80D75">
        <w:t>, acidez y g</w:t>
      </w:r>
      <w:r w:rsidR="002924BE" w:rsidRPr="00A80D75">
        <w:t>rados Brix reportados en bibliografía para láminas comestibles</w:t>
      </w:r>
      <w:r w:rsidR="00AF5428" w:rsidRPr="00A80D75">
        <w:t xml:space="preserve"> biodegradables</w:t>
      </w:r>
      <w:r w:rsidR="002924BE" w:rsidRPr="00A80D75">
        <w:t xml:space="preserve"> a partir de almidón de papa</w:t>
      </w:r>
      <w:bookmarkEnd w:id="78"/>
    </w:p>
    <w:tbl>
      <w:tblPr>
        <w:tblStyle w:val="Tablaconcuadrcula"/>
        <w:tblW w:w="8045" w:type="dxa"/>
        <w:jc w:val="center"/>
        <w:tblLook w:val="04A0" w:firstRow="1" w:lastRow="0" w:firstColumn="1" w:lastColumn="0" w:noHBand="0" w:noVBand="1"/>
      </w:tblPr>
      <w:tblGrid>
        <w:gridCol w:w="1087"/>
        <w:gridCol w:w="1129"/>
        <w:gridCol w:w="1242"/>
        <w:gridCol w:w="1617"/>
        <w:gridCol w:w="1272"/>
        <w:gridCol w:w="1698"/>
      </w:tblGrid>
      <w:tr w:rsidR="00146550" w:rsidRPr="00A80D75" w:rsidTr="00716C68">
        <w:trPr>
          <w:trHeight w:val="782"/>
          <w:jc w:val="center"/>
        </w:trPr>
        <w:tc>
          <w:tcPr>
            <w:tcW w:w="1087" w:type="dxa"/>
            <w:shd w:val="clear" w:color="auto" w:fill="5B9BD5" w:themeFill="accent1"/>
            <w:vAlign w:val="center"/>
          </w:tcPr>
          <w:p w:rsidR="00146550" w:rsidRPr="00A80D75" w:rsidRDefault="00146550" w:rsidP="00ED4A59">
            <w:pPr>
              <w:spacing w:line="360" w:lineRule="auto"/>
              <w:jc w:val="center"/>
              <w:rPr>
                <w:b/>
                <w:sz w:val="20"/>
              </w:rPr>
            </w:pPr>
            <w:r w:rsidRPr="00A80D75">
              <w:rPr>
                <w:b/>
                <w:sz w:val="20"/>
              </w:rPr>
              <w:t>PH</w:t>
            </w:r>
          </w:p>
        </w:tc>
        <w:tc>
          <w:tcPr>
            <w:tcW w:w="1129" w:type="dxa"/>
            <w:shd w:val="clear" w:color="auto" w:fill="5B9BD5" w:themeFill="accent1"/>
            <w:vAlign w:val="center"/>
          </w:tcPr>
          <w:p w:rsidR="00146550" w:rsidRPr="00A80D75" w:rsidRDefault="00146550" w:rsidP="00ED4A59">
            <w:pPr>
              <w:spacing w:line="360" w:lineRule="auto"/>
              <w:jc w:val="center"/>
              <w:rPr>
                <w:b/>
                <w:sz w:val="20"/>
              </w:rPr>
            </w:pPr>
            <w:r w:rsidRPr="00A80D75">
              <w:rPr>
                <w:b/>
                <w:sz w:val="20"/>
              </w:rPr>
              <w:t xml:space="preserve">ACIDEZ </w:t>
            </w:r>
          </w:p>
          <w:p w:rsidR="00146550" w:rsidRPr="00A80D75" w:rsidRDefault="003E0E13" w:rsidP="00ED4A59">
            <w:pPr>
              <w:spacing w:line="360" w:lineRule="auto"/>
              <w:jc w:val="center"/>
              <w:rPr>
                <w:b/>
                <w:sz w:val="20"/>
              </w:rPr>
            </w:pPr>
            <w:r>
              <w:rPr>
                <w:b/>
                <w:sz w:val="20"/>
              </w:rPr>
              <w:t>(g/L</w:t>
            </w:r>
            <w:r w:rsidR="00146550" w:rsidRPr="00A80D75">
              <w:rPr>
                <w:b/>
                <w:sz w:val="20"/>
              </w:rPr>
              <w:t>)</w:t>
            </w:r>
          </w:p>
        </w:tc>
        <w:tc>
          <w:tcPr>
            <w:tcW w:w="1242" w:type="dxa"/>
            <w:shd w:val="clear" w:color="auto" w:fill="5B9BD5" w:themeFill="accent1"/>
            <w:vAlign w:val="center"/>
          </w:tcPr>
          <w:p w:rsidR="00146550" w:rsidRPr="00A80D75" w:rsidRDefault="00146550" w:rsidP="00ED4A59">
            <w:pPr>
              <w:spacing w:line="360" w:lineRule="auto"/>
              <w:jc w:val="center"/>
              <w:rPr>
                <w:b/>
                <w:sz w:val="20"/>
              </w:rPr>
            </w:pPr>
            <w:r w:rsidRPr="00A80D75">
              <w:rPr>
                <w:b/>
                <w:sz w:val="20"/>
              </w:rPr>
              <w:t>GRADOS BRIX</w:t>
            </w:r>
          </w:p>
        </w:tc>
        <w:tc>
          <w:tcPr>
            <w:tcW w:w="1617" w:type="dxa"/>
            <w:shd w:val="clear" w:color="auto" w:fill="5B9BD5" w:themeFill="accent1"/>
            <w:vAlign w:val="center"/>
          </w:tcPr>
          <w:p w:rsidR="00146550" w:rsidRPr="00A80D75" w:rsidRDefault="00146550" w:rsidP="00ED4A59">
            <w:pPr>
              <w:spacing w:line="360" w:lineRule="auto"/>
              <w:jc w:val="center"/>
              <w:rPr>
                <w:b/>
                <w:sz w:val="20"/>
              </w:rPr>
            </w:pPr>
            <w:r w:rsidRPr="00A80D75">
              <w:rPr>
                <w:b/>
                <w:sz w:val="20"/>
              </w:rPr>
              <w:t>SOLUBILIDAD %</w:t>
            </w:r>
          </w:p>
        </w:tc>
        <w:tc>
          <w:tcPr>
            <w:tcW w:w="1272" w:type="dxa"/>
            <w:shd w:val="clear" w:color="auto" w:fill="5B9BD5" w:themeFill="accent1"/>
            <w:vAlign w:val="center"/>
          </w:tcPr>
          <w:p w:rsidR="00146550" w:rsidRPr="00A80D75" w:rsidRDefault="00146550" w:rsidP="00ED4A59">
            <w:pPr>
              <w:spacing w:line="360" w:lineRule="auto"/>
              <w:jc w:val="center"/>
              <w:rPr>
                <w:b/>
                <w:sz w:val="20"/>
              </w:rPr>
            </w:pPr>
            <w:r w:rsidRPr="00A80D75">
              <w:rPr>
                <w:b/>
                <w:sz w:val="20"/>
              </w:rPr>
              <w:t>HUMEDAD</w:t>
            </w:r>
          </w:p>
          <w:p w:rsidR="00146550" w:rsidRPr="00A80D75" w:rsidRDefault="00146550" w:rsidP="00ED4A59">
            <w:pPr>
              <w:spacing w:line="360" w:lineRule="auto"/>
              <w:jc w:val="center"/>
              <w:rPr>
                <w:b/>
                <w:sz w:val="20"/>
              </w:rPr>
            </w:pPr>
            <w:r w:rsidRPr="00A80D75">
              <w:rPr>
                <w:b/>
                <w:sz w:val="20"/>
              </w:rPr>
              <w:t xml:space="preserve">% </w:t>
            </w:r>
          </w:p>
        </w:tc>
        <w:tc>
          <w:tcPr>
            <w:tcW w:w="1698" w:type="dxa"/>
            <w:shd w:val="clear" w:color="auto" w:fill="5B9BD5" w:themeFill="accent1"/>
            <w:vAlign w:val="center"/>
          </w:tcPr>
          <w:p w:rsidR="00146550" w:rsidRPr="00A80D75" w:rsidRDefault="00146550" w:rsidP="00ED4A59">
            <w:pPr>
              <w:spacing w:line="360" w:lineRule="auto"/>
              <w:jc w:val="center"/>
              <w:rPr>
                <w:b/>
                <w:sz w:val="20"/>
              </w:rPr>
            </w:pPr>
            <w:r w:rsidRPr="00A80D75">
              <w:rPr>
                <w:b/>
                <w:sz w:val="20"/>
              </w:rPr>
              <w:t xml:space="preserve">ESPESOR </w:t>
            </w:r>
          </w:p>
          <w:p w:rsidR="00146550" w:rsidRPr="00A80D75" w:rsidRDefault="00146550" w:rsidP="00ED4A59">
            <w:pPr>
              <w:spacing w:line="360" w:lineRule="auto"/>
              <w:jc w:val="center"/>
              <w:rPr>
                <w:b/>
                <w:sz w:val="20"/>
              </w:rPr>
            </w:pPr>
            <w:r w:rsidRPr="00A80D75">
              <w:rPr>
                <w:b/>
                <w:sz w:val="20"/>
              </w:rPr>
              <w:t>(MM)</w:t>
            </w:r>
          </w:p>
        </w:tc>
      </w:tr>
      <w:tr w:rsidR="00146550" w:rsidRPr="00A80D75" w:rsidTr="00716C68">
        <w:trPr>
          <w:trHeight w:val="782"/>
          <w:jc w:val="center"/>
        </w:trPr>
        <w:tc>
          <w:tcPr>
            <w:tcW w:w="1087" w:type="dxa"/>
            <w:vAlign w:val="center"/>
          </w:tcPr>
          <w:p w:rsidR="00146550" w:rsidRPr="00A80D75" w:rsidRDefault="00146550" w:rsidP="00ED4A59">
            <w:pPr>
              <w:spacing w:line="360" w:lineRule="auto"/>
              <w:jc w:val="center"/>
            </w:pPr>
            <w:r w:rsidRPr="00A80D75">
              <w:t>6,0 – 6,5</w:t>
            </w:r>
          </w:p>
        </w:tc>
        <w:tc>
          <w:tcPr>
            <w:tcW w:w="1129" w:type="dxa"/>
            <w:vAlign w:val="center"/>
          </w:tcPr>
          <w:p w:rsidR="00146550" w:rsidRPr="00A80D75" w:rsidRDefault="00146550" w:rsidP="00ED4A59">
            <w:pPr>
              <w:spacing w:line="360" w:lineRule="auto"/>
              <w:jc w:val="center"/>
            </w:pPr>
            <w:r w:rsidRPr="00A80D75">
              <w:t xml:space="preserve">2,8 – 3,8 </w:t>
            </w:r>
          </w:p>
        </w:tc>
        <w:tc>
          <w:tcPr>
            <w:tcW w:w="1242" w:type="dxa"/>
            <w:vAlign w:val="center"/>
          </w:tcPr>
          <w:p w:rsidR="00146550" w:rsidRPr="00A80D75" w:rsidRDefault="00146550" w:rsidP="00ED4A59">
            <w:pPr>
              <w:spacing w:line="360" w:lineRule="auto"/>
              <w:jc w:val="center"/>
            </w:pPr>
            <w:r w:rsidRPr="00A80D75">
              <w:t>4,0 – 4,5</w:t>
            </w:r>
          </w:p>
        </w:tc>
        <w:tc>
          <w:tcPr>
            <w:tcW w:w="1617" w:type="dxa"/>
            <w:vAlign w:val="center"/>
          </w:tcPr>
          <w:p w:rsidR="00146550" w:rsidRPr="00A80D75" w:rsidRDefault="00146550" w:rsidP="00ED4A59">
            <w:pPr>
              <w:spacing w:line="360" w:lineRule="auto"/>
              <w:jc w:val="center"/>
            </w:pPr>
            <w:r w:rsidRPr="00A80D75">
              <w:t xml:space="preserve">22 – 24 </w:t>
            </w:r>
          </w:p>
        </w:tc>
        <w:tc>
          <w:tcPr>
            <w:tcW w:w="1272" w:type="dxa"/>
            <w:vAlign w:val="center"/>
          </w:tcPr>
          <w:p w:rsidR="00146550" w:rsidRPr="00A80D75" w:rsidRDefault="00146550" w:rsidP="00ED4A59">
            <w:pPr>
              <w:spacing w:line="360" w:lineRule="auto"/>
              <w:jc w:val="center"/>
            </w:pPr>
            <w:r w:rsidRPr="00A80D75">
              <w:t>34 - 36</w:t>
            </w:r>
          </w:p>
        </w:tc>
        <w:tc>
          <w:tcPr>
            <w:tcW w:w="1698" w:type="dxa"/>
            <w:vAlign w:val="center"/>
          </w:tcPr>
          <w:p w:rsidR="00146550" w:rsidRPr="00A80D75" w:rsidRDefault="00146550" w:rsidP="00ED4A59">
            <w:pPr>
              <w:spacing w:line="360" w:lineRule="auto"/>
              <w:jc w:val="center"/>
            </w:pPr>
            <w:r w:rsidRPr="00A80D75">
              <w:t>0,026 – 0,054</w:t>
            </w:r>
          </w:p>
        </w:tc>
      </w:tr>
    </w:tbl>
    <w:p w:rsidR="002924BE" w:rsidRPr="00A80D75" w:rsidRDefault="004C7422" w:rsidP="00ED4A59">
      <w:pPr>
        <w:spacing w:line="360" w:lineRule="auto"/>
        <w:rPr>
          <w:b/>
          <w:sz w:val="20"/>
          <w:szCs w:val="20"/>
        </w:rPr>
      </w:pPr>
      <w:r w:rsidRPr="00A80D75">
        <w:rPr>
          <w:b/>
          <w:sz w:val="20"/>
          <w:szCs w:val="20"/>
        </w:rPr>
        <w:t>Fuente:</w:t>
      </w:r>
      <w:r w:rsidR="00716C68">
        <w:rPr>
          <w:b/>
          <w:sz w:val="20"/>
          <w:szCs w:val="20"/>
        </w:rPr>
        <w:t xml:space="preserve"> </w:t>
      </w:r>
      <w:r w:rsidR="00CB31A3">
        <w:rPr>
          <w:sz w:val="20"/>
          <w:szCs w:val="20"/>
        </w:rPr>
        <w:t>(Charro</w:t>
      </w:r>
      <w:r w:rsidR="002924BE" w:rsidRPr="00A80D75">
        <w:rPr>
          <w:sz w:val="20"/>
          <w:szCs w:val="20"/>
        </w:rPr>
        <w:t>, 2015)</w:t>
      </w:r>
    </w:p>
    <w:p w:rsidR="00733ECD" w:rsidRPr="00A80D75" w:rsidRDefault="00733ECD" w:rsidP="00ED4A59">
      <w:pPr>
        <w:spacing w:line="360" w:lineRule="auto"/>
        <w:rPr>
          <w:b/>
          <w:sz w:val="20"/>
          <w:szCs w:val="20"/>
        </w:rPr>
      </w:pPr>
    </w:p>
    <w:p w:rsidR="002924BE" w:rsidRPr="00A80D75" w:rsidRDefault="002924BE" w:rsidP="00ED4A59">
      <w:pPr>
        <w:spacing w:line="360" w:lineRule="auto"/>
        <w:jc w:val="both"/>
      </w:pPr>
      <w:r w:rsidRPr="00A80D75">
        <w:t>En la tabla</w:t>
      </w:r>
      <w:r w:rsidR="001F70CC" w:rsidRPr="00A80D75">
        <w:t xml:space="preserve"> 7 se muestran</w:t>
      </w:r>
      <w:r w:rsidRPr="00A80D75">
        <w:t xml:space="preserve"> los valores de referencia para laminas comestibles biodegradables a partir de almidón de papa según </w:t>
      </w:r>
      <w:r w:rsidR="00CB31A3">
        <w:t>Charro</w:t>
      </w:r>
      <w:r w:rsidR="001F70CC" w:rsidRPr="00A80D75">
        <w:t>, 2015;</w:t>
      </w:r>
      <w:r w:rsidRPr="00A80D75">
        <w:t xml:space="preserve"> en la investigación </w:t>
      </w:r>
      <w:r w:rsidRPr="00A80D75">
        <w:lastRenderedPageBreak/>
        <w:t xml:space="preserve">“Obtención de plástico biodegradable a partir </w:t>
      </w:r>
      <w:r w:rsidR="001F70CC" w:rsidRPr="00A80D75">
        <w:t xml:space="preserve">de almidón de patata”; por lo que </w:t>
      </w:r>
      <w:r w:rsidR="001F5CB4" w:rsidRPr="00A80D75">
        <w:t>fueron</w:t>
      </w:r>
      <w:r w:rsidR="001F70CC" w:rsidRPr="00A80D75">
        <w:t xml:space="preserve"> tomados estos datos para correlacionar los resultados alcanzados con la lámina biodegradable obtenida, lo que permite evidenciar el</w:t>
      </w:r>
      <w:r w:rsidRPr="00A80D75">
        <w:t xml:space="preserve"> cumplimiento de las condiciones mín</w:t>
      </w:r>
      <w:r w:rsidR="001F70CC" w:rsidRPr="00A80D75">
        <w:t>imas que debe tener este producto.</w:t>
      </w:r>
    </w:p>
    <w:p w:rsidR="00165AA0" w:rsidRPr="00A80D75" w:rsidRDefault="00165AA0" w:rsidP="00796655">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79" w:name="_Toc465067878"/>
      <w:r w:rsidRPr="00A80D75">
        <w:rPr>
          <w:rFonts w:ascii="Times New Roman" w:hAnsi="Times New Roman" w:cs="Times New Roman"/>
          <w:b/>
          <w:color w:val="000000" w:themeColor="text1"/>
          <w:sz w:val="24"/>
        </w:rPr>
        <w:t>5.1.2</w:t>
      </w:r>
      <w:r w:rsidR="00146550" w:rsidRPr="00A80D75">
        <w:rPr>
          <w:rFonts w:ascii="Times New Roman" w:hAnsi="Times New Roman" w:cs="Times New Roman"/>
          <w:b/>
          <w:color w:val="000000" w:themeColor="text1"/>
          <w:sz w:val="24"/>
        </w:rPr>
        <w:t>.</w:t>
      </w:r>
      <w:r w:rsidRPr="00A80D75">
        <w:rPr>
          <w:rFonts w:ascii="Times New Roman" w:hAnsi="Times New Roman" w:cs="Times New Roman"/>
          <w:b/>
          <w:color w:val="000000" w:themeColor="text1"/>
          <w:sz w:val="24"/>
        </w:rPr>
        <w:t xml:space="preserve"> Determinación de la cantidad </w:t>
      </w:r>
      <w:r w:rsidR="002924BE" w:rsidRPr="00A80D75">
        <w:rPr>
          <w:rFonts w:ascii="Times New Roman" w:hAnsi="Times New Roman" w:cs="Times New Roman"/>
          <w:b/>
          <w:color w:val="000000" w:themeColor="text1"/>
          <w:sz w:val="24"/>
        </w:rPr>
        <w:t>(%) de almidón o</w:t>
      </w:r>
      <w:r w:rsidR="00146550" w:rsidRPr="00A80D75">
        <w:rPr>
          <w:rFonts w:ascii="Times New Roman" w:hAnsi="Times New Roman" w:cs="Times New Roman"/>
          <w:b/>
          <w:color w:val="000000" w:themeColor="text1"/>
          <w:sz w:val="24"/>
        </w:rPr>
        <w:t>btenido de la corteza de papa</w:t>
      </w:r>
      <w:bookmarkEnd w:id="79"/>
    </w:p>
    <w:p w:rsidR="002924BE" w:rsidRPr="00A80D75" w:rsidRDefault="00165AA0" w:rsidP="00CB31A3">
      <w:pPr>
        <w:spacing w:after="240" w:line="360" w:lineRule="auto"/>
        <w:jc w:val="both"/>
        <w:rPr>
          <w:lang w:val="es-MX" w:eastAsia="es-MX"/>
        </w:rPr>
      </w:pPr>
      <w:r w:rsidRPr="00A80D75">
        <w:rPr>
          <w:lang w:val="es-MX" w:eastAsia="es-MX"/>
        </w:rPr>
        <w:t>Para la determinación de la cantidad (</w:t>
      </w:r>
      <w:r w:rsidR="001F70CC" w:rsidRPr="00A80D75">
        <w:rPr>
          <w:lang w:val="es-MX" w:eastAsia="es-MX"/>
        </w:rPr>
        <w:t>%) de</w:t>
      </w:r>
      <w:r w:rsidR="002924BE" w:rsidRPr="00A80D75">
        <w:rPr>
          <w:lang w:val="es-MX" w:eastAsia="es-MX"/>
        </w:rPr>
        <w:t xml:space="preserve"> almidón obtenido se </w:t>
      </w:r>
      <w:r w:rsidRPr="00A80D75">
        <w:rPr>
          <w:lang w:val="es-MX" w:eastAsia="es-MX"/>
        </w:rPr>
        <w:t>utilizó</w:t>
      </w:r>
      <w:r w:rsidR="001F70CC" w:rsidRPr="00A80D75">
        <w:rPr>
          <w:lang w:val="es-MX" w:eastAsia="es-MX"/>
        </w:rPr>
        <w:t>:</w:t>
      </w:r>
    </w:p>
    <w:p w:rsidR="002924BE" w:rsidRPr="00A80D75" w:rsidRDefault="001F70CC" w:rsidP="00CB31A3">
      <w:pPr>
        <w:spacing w:after="240" w:line="360" w:lineRule="auto"/>
        <w:jc w:val="both"/>
        <w:rPr>
          <w:lang w:val="es-MX" w:eastAsia="es-MX"/>
        </w:rPr>
      </w:pPr>
      <w:r w:rsidRPr="00A80D75">
        <w:rPr>
          <w:lang w:val="es-MX" w:eastAsia="es-MX"/>
        </w:rPr>
        <w:t xml:space="preserve">Corteza de papa = 1 Kg </w:t>
      </w:r>
    </w:p>
    <w:p w:rsidR="002924BE" w:rsidRPr="00A80D75" w:rsidRDefault="002924BE" w:rsidP="00CB31A3">
      <w:pPr>
        <w:spacing w:after="240" w:line="360" w:lineRule="auto"/>
        <w:jc w:val="both"/>
        <w:rPr>
          <w:lang w:val="es-MX" w:eastAsia="es-MX"/>
        </w:rPr>
      </w:pPr>
      <w:r w:rsidRPr="00A80D75">
        <w:rPr>
          <w:lang w:val="es-MX" w:eastAsia="es-MX"/>
        </w:rPr>
        <w:t>Después de haber realizado el proceso detallado en el punto 4.6.1</w:t>
      </w:r>
      <w:r w:rsidR="001F70CC" w:rsidRPr="00A80D75">
        <w:rPr>
          <w:lang w:val="es-MX" w:eastAsia="es-MX"/>
        </w:rPr>
        <w:t>,</w:t>
      </w:r>
      <w:r w:rsidR="00AB567C" w:rsidRPr="00A80D75">
        <w:rPr>
          <w:lang w:val="es-MX" w:eastAsia="es-MX"/>
        </w:rPr>
        <w:t xml:space="preserve"> </w:t>
      </w:r>
      <w:r w:rsidR="001F70CC" w:rsidRPr="00A80D75">
        <w:rPr>
          <w:lang w:val="es-MX" w:eastAsia="es-MX"/>
        </w:rPr>
        <w:t xml:space="preserve">se obtuvo una cantidad </w:t>
      </w:r>
      <w:r w:rsidR="004C7422" w:rsidRPr="00A80D75">
        <w:rPr>
          <w:lang w:val="es-MX" w:eastAsia="es-MX"/>
        </w:rPr>
        <w:t>de almidón de</w:t>
      </w:r>
      <w:r w:rsidR="001F70CC" w:rsidRPr="00A80D75">
        <w:rPr>
          <w:lang w:val="es-MX" w:eastAsia="es-MX"/>
        </w:rPr>
        <w:t xml:space="preserve"> 80 g</w:t>
      </w:r>
      <w:r w:rsidR="00AB567C" w:rsidRPr="00A80D75">
        <w:rPr>
          <w:lang w:val="es-MX" w:eastAsia="es-MX"/>
        </w:rPr>
        <w:t>.</w:t>
      </w:r>
    </w:p>
    <w:p w:rsidR="002924BE" w:rsidRPr="00A80D75" w:rsidRDefault="002924BE" w:rsidP="00CB31A3">
      <w:pPr>
        <w:spacing w:after="240" w:line="360" w:lineRule="auto"/>
        <w:jc w:val="both"/>
        <w:rPr>
          <w:lang w:val="es-MX" w:eastAsia="es-MX"/>
        </w:rPr>
      </w:pPr>
      <w:r w:rsidRPr="00A80D75">
        <w:rPr>
          <w:lang w:val="es-MX" w:eastAsia="es-MX"/>
        </w:rPr>
        <w:t xml:space="preserve">Para establecer </w:t>
      </w:r>
      <w:r w:rsidR="00165AA0" w:rsidRPr="00A80D75">
        <w:rPr>
          <w:lang w:val="es-MX" w:eastAsia="es-MX"/>
        </w:rPr>
        <w:t>la cantidad (%)</w:t>
      </w:r>
      <w:r w:rsidRPr="00A80D75">
        <w:rPr>
          <w:lang w:val="es-MX" w:eastAsia="es-MX"/>
        </w:rPr>
        <w:t xml:space="preserve"> del almidón de papa obtenido en base a </w:t>
      </w:r>
      <w:r w:rsidR="00165AA0" w:rsidRPr="00A80D75">
        <w:rPr>
          <w:lang w:val="es-MX" w:eastAsia="es-MX"/>
        </w:rPr>
        <w:t xml:space="preserve">la </w:t>
      </w:r>
      <w:r w:rsidR="001F70CC" w:rsidRPr="00A80D75">
        <w:rPr>
          <w:lang w:val="es-MX" w:eastAsia="es-MX"/>
        </w:rPr>
        <w:t>corteza de</w:t>
      </w:r>
      <w:r w:rsidRPr="00A80D75">
        <w:rPr>
          <w:lang w:val="es-MX" w:eastAsia="es-MX"/>
        </w:rPr>
        <w:t xml:space="preserve"> papa se utilizó la siguiente fórmula: </w:t>
      </w:r>
    </w:p>
    <w:p w:rsidR="00AB567C" w:rsidRPr="00A80D75" w:rsidRDefault="00165AA0" w:rsidP="00ED4A59">
      <w:pPr>
        <w:spacing w:line="360" w:lineRule="auto"/>
        <w:jc w:val="center"/>
        <w:rPr>
          <w:lang w:val="es-MX" w:eastAsia="es-MX"/>
        </w:rPr>
      </w:pPr>
      <w:r w:rsidRPr="00A80D75">
        <w:rPr>
          <w:lang w:val="es-MX" w:eastAsia="es-MX"/>
        </w:rPr>
        <w:t xml:space="preserve">% de </w:t>
      </w:r>
      <w:r w:rsidR="004C7422" w:rsidRPr="00A80D75">
        <w:rPr>
          <w:lang w:val="es-MX" w:eastAsia="es-MX"/>
        </w:rPr>
        <w:t>almidón =</w:t>
      </w:r>
      <m:oMath>
        <m:f>
          <m:fPr>
            <m:ctrlPr>
              <w:rPr>
                <w:rFonts w:ascii="Cambria Math" w:hAnsi="Cambria Math"/>
                <w:lang w:val="es-MX" w:eastAsia="es-MX"/>
              </w:rPr>
            </m:ctrlPr>
          </m:fPr>
          <m:num>
            <m:r>
              <m:rPr>
                <m:sty m:val="p"/>
              </m:rPr>
              <w:rPr>
                <w:rFonts w:ascii="Cambria Math" w:hAnsi="Cambria Math"/>
                <w:lang w:val="es-MX" w:eastAsia="es-MX"/>
              </w:rPr>
              <m:t xml:space="preserve">Peso final  </m:t>
            </m:r>
          </m:num>
          <m:den>
            <m:r>
              <m:rPr>
                <m:sty m:val="p"/>
              </m:rPr>
              <w:rPr>
                <w:rFonts w:ascii="Cambria Math" w:hAnsi="Cambria Math"/>
                <w:lang w:val="es-MX" w:eastAsia="es-MX"/>
              </w:rPr>
              <m:t xml:space="preserve">Peso inicial </m:t>
            </m:r>
          </m:den>
        </m:f>
        <m:r>
          <w:rPr>
            <w:rFonts w:ascii="Cambria Math" w:hAnsi="Cambria Math"/>
            <w:lang w:val="es-MX" w:eastAsia="es-MX"/>
          </w:rPr>
          <m:t>*100%</m:t>
        </m:r>
      </m:oMath>
    </w:p>
    <w:p w:rsidR="002924BE" w:rsidRPr="00A80D75" w:rsidRDefault="002924BE" w:rsidP="00ED4A59">
      <w:pPr>
        <w:spacing w:line="360" w:lineRule="auto"/>
        <w:jc w:val="center"/>
        <w:rPr>
          <w:lang w:val="es-MX" w:eastAsia="es-MX"/>
        </w:rPr>
      </w:pPr>
    </w:p>
    <w:p w:rsidR="002924BE" w:rsidRPr="00A80D75" w:rsidRDefault="00165AA0" w:rsidP="00ED4A59">
      <w:pPr>
        <w:spacing w:line="360" w:lineRule="auto"/>
        <w:rPr>
          <w:lang w:val="es-MX" w:eastAsia="es-MX"/>
        </w:rPr>
      </w:pPr>
      <w:r w:rsidRPr="00A80D75">
        <w:rPr>
          <w:lang w:val="es-MX" w:eastAsia="es-MX"/>
        </w:rPr>
        <w:t xml:space="preserve">% de almidón  </w:t>
      </w:r>
      <w:r w:rsidR="002924BE" w:rsidRPr="00A80D75">
        <w:rPr>
          <w:lang w:val="es-MX" w:eastAsia="es-MX"/>
        </w:rPr>
        <w:t xml:space="preserve">  = </w:t>
      </w:r>
      <m:oMath>
        <m:f>
          <m:fPr>
            <m:ctrlPr>
              <w:rPr>
                <w:rFonts w:ascii="Cambria Math" w:hAnsi="Cambria Math"/>
                <w:lang w:val="es-MX" w:eastAsia="es-MX"/>
              </w:rPr>
            </m:ctrlPr>
          </m:fPr>
          <m:num>
            <m:r>
              <m:rPr>
                <m:sty m:val="p"/>
              </m:rPr>
              <w:rPr>
                <w:rFonts w:ascii="Cambria Math" w:hAnsi="Cambria Math"/>
                <w:lang w:val="es-MX" w:eastAsia="es-MX"/>
              </w:rPr>
              <m:t xml:space="preserve">80 g </m:t>
            </m:r>
          </m:num>
          <m:den>
            <m:r>
              <m:rPr>
                <m:sty m:val="p"/>
              </m:rPr>
              <w:rPr>
                <w:rFonts w:ascii="Cambria Math" w:hAnsi="Cambria Math"/>
                <w:lang w:val="es-MX" w:eastAsia="es-MX"/>
              </w:rPr>
              <m:t xml:space="preserve">1000 g </m:t>
            </m:r>
          </m:den>
        </m:f>
        <m:r>
          <w:rPr>
            <w:rFonts w:ascii="Cambria Math" w:hAnsi="Cambria Math"/>
            <w:lang w:val="es-MX" w:eastAsia="es-MX"/>
          </w:rPr>
          <m:t>*100</m:t>
        </m:r>
      </m:oMath>
      <w:r w:rsidR="002924BE" w:rsidRPr="00A80D75">
        <w:rPr>
          <w:lang w:val="es-MX" w:eastAsia="es-MX"/>
        </w:rPr>
        <w:t>%</w:t>
      </w:r>
    </w:p>
    <w:p w:rsidR="002924BE" w:rsidRPr="00A80D75" w:rsidRDefault="00165AA0" w:rsidP="00CB31A3">
      <w:pPr>
        <w:spacing w:after="240" w:line="360" w:lineRule="auto"/>
        <w:jc w:val="both"/>
        <w:rPr>
          <w:lang w:val="es-MX" w:eastAsia="es-MX"/>
        </w:rPr>
      </w:pPr>
      <w:r w:rsidRPr="00A80D75">
        <w:rPr>
          <w:lang w:val="es-MX" w:eastAsia="es-MX"/>
        </w:rPr>
        <w:t xml:space="preserve">% de </w:t>
      </w:r>
      <w:r w:rsidR="001F70CC" w:rsidRPr="00A80D75">
        <w:rPr>
          <w:lang w:val="es-MX" w:eastAsia="es-MX"/>
        </w:rPr>
        <w:t>almidón =</w:t>
      </w:r>
      <w:r w:rsidR="002924BE" w:rsidRPr="00A80D75">
        <w:rPr>
          <w:lang w:val="es-MX" w:eastAsia="es-MX"/>
        </w:rPr>
        <w:t xml:space="preserve"> 8 %</w:t>
      </w:r>
    </w:p>
    <w:p w:rsidR="00CB31A3" w:rsidRPr="00CB31A3" w:rsidRDefault="002924BE" w:rsidP="00CB31A3">
      <w:pPr>
        <w:pStyle w:val="Ttulo1"/>
        <w:spacing w:before="100" w:beforeAutospacing="1" w:line="360" w:lineRule="auto"/>
        <w:rPr>
          <w:rFonts w:ascii="Times New Roman" w:hAnsi="Times New Roman" w:cs="Times New Roman"/>
          <w:b/>
          <w:color w:val="000000" w:themeColor="text1"/>
          <w:sz w:val="24"/>
        </w:rPr>
      </w:pPr>
      <w:bookmarkStart w:id="80" w:name="_Toc465067879"/>
      <w:r w:rsidRPr="00A80D75">
        <w:rPr>
          <w:rFonts w:ascii="Times New Roman" w:hAnsi="Times New Roman" w:cs="Times New Roman"/>
          <w:b/>
          <w:color w:val="000000" w:themeColor="text1"/>
          <w:sz w:val="24"/>
        </w:rPr>
        <w:t>5.2</w:t>
      </w:r>
      <w:r w:rsidR="00E700E4" w:rsidRPr="00A80D75">
        <w:rPr>
          <w:rFonts w:ascii="Times New Roman" w:hAnsi="Times New Roman" w:cs="Times New Roman"/>
          <w:b/>
          <w:color w:val="000000" w:themeColor="text1"/>
          <w:sz w:val="24"/>
        </w:rPr>
        <w:t xml:space="preserve">. </w:t>
      </w:r>
      <w:r w:rsidR="004C7422" w:rsidRPr="00A80D75">
        <w:rPr>
          <w:rFonts w:ascii="Times New Roman" w:hAnsi="Times New Roman" w:cs="Times New Roman"/>
          <w:b/>
          <w:color w:val="000000" w:themeColor="text1"/>
          <w:sz w:val="24"/>
        </w:rPr>
        <w:t>Análisis en la lámina comestible biodegradable</w:t>
      </w:r>
      <w:bookmarkEnd w:id="80"/>
    </w:p>
    <w:p w:rsidR="00E700E4" w:rsidRPr="00A80D75" w:rsidRDefault="002924BE" w:rsidP="00003728">
      <w:pPr>
        <w:pStyle w:val="Ttulo1"/>
        <w:spacing w:before="100" w:beforeAutospacing="1" w:after="100" w:afterAutospacing="1" w:line="360" w:lineRule="auto"/>
        <w:rPr>
          <w:rFonts w:ascii="Times New Roman" w:hAnsi="Times New Roman" w:cs="Times New Roman"/>
          <w:b/>
          <w:color w:val="000000" w:themeColor="text1"/>
          <w:sz w:val="24"/>
        </w:rPr>
      </w:pPr>
      <w:bookmarkStart w:id="81" w:name="_Toc465067880"/>
      <w:r w:rsidRPr="00A80D75">
        <w:rPr>
          <w:rFonts w:ascii="Times New Roman" w:hAnsi="Times New Roman" w:cs="Times New Roman"/>
          <w:b/>
          <w:color w:val="000000" w:themeColor="text1"/>
          <w:sz w:val="24"/>
        </w:rPr>
        <w:t>5.2.1. Determinación de potencial hidrógeno (pH)</w:t>
      </w:r>
      <w:bookmarkEnd w:id="81"/>
    </w:p>
    <w:p w:rsidR="002924BE" w:rsidRDefault="002924BE" w:rsidP="00ED4A59">
      <w:pPr>
        <w:spacing w:line="360" w:lineRule="auto"/>
        <w:jc w:val="both"/>
      </w:pPr>
      <w:r w:rsidRPr="00A80D75">
        <w:t xml:space="preserve">Las láminas biodegradables deben cumplir parámetros mínimos que garanticen la inocuidad, uno de ellos es el pH que se utiliza para determinar el contenido de ácido láctico presente en la lámina, midiendo así la acidez o alcalinidad del producto. Este factor se evaluó mediante la utilización del potenciómetro por inmersión directa tomando como referencia el procedimiento establecido en la norma NTE INEN 389:86. </w:t>
      </w:r>
      <w:r w:rsidR="005C425F" w:rsidRPr="00A80D75">
        <w:t xml:space="preserve">El </w:t>
      </w:r>
      <w:r w:rsidR="0070715B" w:rsidRPr="00A80D75">
        <w:t xml:space="preserve">pH </w:t>
      </w:r>
      <w:r w:rsidR="00742D9D" w:rsidRPr="00A80D75">
        <w:t xml:space="preserve">establece la acidez de la lámina, </w:t>
      </w:r>
      <w:r w:rsidR="001F70CC" w:rsidRPr="00A80D75">
        <w:t>lo que permite su</w:t>
      </w:r>
      <w:r w:rsidR="00742D9D" w:rsidRPr="00A80D75">
        <w:t xml:space="preserve"> barrera natural al ataque de los microorganismos. </w:t>
      </w:r>
      <w:r w:rsidRPr="00A80D75">
        <w:t xml:space="preserve">Los valores obtenidos de esta medición se presentan en la tabla </w:t>
      </w:r>
      <w:r w:rsidR="001F70CC" w:rsidRPr="00A80D75">
        <w:t>8</w:t>
      </w:r>
      <w:r w:rsidR="00796655">
        <w:t>.</w:t>
      </w:r>
    </w:p>
    <w:p w:rsidR="00146550" w:rsidRPr="00A80D75" w:rsidRDefault="002924BE" w:rsidP="00ED4A59">
      <w:pPr>
        <w:spacing w:line="360" w:lineRule="auto"/>
        <w:jc w:val="both"/>
        <w:rPr>
          <w:color w:val="000000" w:themeColor="text1"/>
        </w:rPr>
      </w:pPr>
      <w:bookmarkStart w:id="82" w:name="_Toc464989940"/>
      <w:r w:rsidRPr="00A80D75">
        <w:rPr>
          <w:b/>
          <w:color w:val="000000" w:themeColor="text1"/>
        </w:rPr>
        <w:lastRenderedPageBreak/>
        <w:t xml:space="preserve">Tabla </w:t>
      </w:r>
      <w:r w:rsidR="00123790" w:rsidRPr="00A80D75">
        <w:rPr>
          <w:b/>
          <w:color w:val="000000" w:themeColor="text1"/>
        </w:rPr>
        <w:t>8</w:t>
      </w:r>
      <w:r w:rsidR="00796655">
        <w:rPr>
          <w:b/>
          <w:color w:val="000000" w:themeColor="text1"/>
        </w:rPr>
        <w:t xml:space="preserve">: </w:t>
      </w:r>
      <w:r w:rsidR="00123790" w:rsidRPr="00796655">
        <w:rPr>
          <w:color w:val="000000" w:themeColor="text1"/>
        </w:rPr>
        <w:t>Determinación</w:t>
      </w:r>
      <w:r w:rsidRPr="00A80D75">
        <w:rPr>
          <w:color w:val="000000" w:themeColor="text1"/>
        </w:rPr>
        <w:t xml:space="preserve"> de pH </w:t>
      </w:r>
      <w:r w:rsidR="00CB31A3">
        <w:rPr>
          <w:color w:val="000000" w:themeColor="text1"/>
        </w:rPr>
        <w:t xml:space="preserve">de </w:t>
      </w:r>
      <w:r w:rsidRPr="00A80D75">
        <w:rPr>
          <w:color w:val="000000" w:themeColor="text1"/>
        </w:rPr>
        <w:t xml:space="preserve">las láminas comestibles </w:t>
      </w:r>
      <w:r w:rsidR="005C425F" w:rsidRPr="00A80D75">
        <w:rPr>
          <w:color w:val="000000" w:themeColor="text1"/>
        </w:rPr>
        <w:t>biodegradables elaboradas</w:t>
      </w:r>
      <w:r w:rsidRPr="00A80D75">
        <w:rPr>
          <w:color w:val="000000" w:themeColor="text1"/>
        </w:rPr>
        <w:t>.</w:t>
      </w:r>
      <w:bookmarkEnd w:id="82"/>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2"/>
        <w:gridCol w:w="2879"/>
        <w:gridCol w:w="2509"/>
        <w:gridCol w:w="1918"/>
      </w:tblGrid>
      <w:tr w:rsidR="00146550" w:rsidRPr="00A80D75" w:rsidTr="00CB31A3">
        <w:trPr>
          <w:trHeight w:val="290"/>
          <w:jc w:val="center"/>
        </w:trPr>
        <w:tc>
          <w:tcPr>
            <w:tcW w:w="632" w:type="dxa"/>
            <w:shd w:val="clear" w:color="auto" w:fill="5B9BD5" w:themeFill="accent1"/>
            <w:noWrap/>
            <w:vAlign w:val="bottom"/>
          </w:tcPr>
          <w:p w:rsidR="00146550" w:rsidRPr="00A80D75" w:rsidRDefault="0014550A" w:rsidP="00ED4A59">
            <w:pPr>
              <w:spacing w:line="360" w:lineRule="auto"/>
              <w:jc w:val="center"/>
              <w:rPr>
                <w:b/>
                <w:bCs/>
                <w:color w:val="000000"/>
                <w:lang w:val="es-MX" w:eastAsia="es-MX"/>
              </w:rPr>
            </w:pPr>
            <w:r w:rsidRPr="00A80D75">
              <w:rPr>
                <w:b/>
                <w:bCs/>
                <w:color w:val="000000"/>
                <w:lang w:val="es-MX" w:eastAsia="es-MX"/>
              </w:rPr>
              <w:t>N°</w:t>
            </w:r>
          </w:p>
        </w:tc>
        <w:tc>
          <w:tcPr>
            <w:tcW w:w="2879" w:type="dxa"/>
            <w:shd w:val="clear" w:color="auto" w:fill="5B9BD5" w:themeFill="accent1"/>
            <w:noWrap/>
            <w:vAlign w:val="bottom"/>
          </w:tcPr>
          <w:p w:rsidR="00146550" w:rsidRPr="00A80D75" w:rsidRDefault="0014550A" w:rsidP="00ED4A59">
            <w:pPr>
              <w:spacing w:line="360" w:lineRule="auto"/>
              <w:jc w:val="center"/>
              <w:rPr>
                <w:b/>
                <w:bCs/>
                <w:color w:val="000000"/>
                <w:lang w:val="es-MX" w:eastAsia="es-MX"/>
              </w:rPr>
            </w:pPr>
            <w:r w:rsidRPr="00A80D75">
              <w:rPr>
                <w:b/>
                <w:bCs/>
                <w:color w:val="000000"/>
                <w:lang w:val="es-MX" w:eastAsia="es-MX"/>
              </w:rPr>
              <w:t>Tratamientos</w:t>
            </w:r>
          </w:p>
        </w:tc>
        <w:tc>
          <w:tcPr>
            <w:tcW w:w="2509" w:type="dxa"/>
            <w:shd w:val="clear" w:color="auto" w:fill="5B9BD5" w:themeFill="accent1"/>
            <w:noWrap/>
            <w:vAlign w:val="bottom"/>
          </w:tcPr>
          <w:p w:rsidR="00146550" w:rsidRPr="00A80D75" w:rsidRDefault="0014550A" w:rsidP="00ED4A59">
            <w:pPr>
              <w:spacing w:line="360" w:lineRule="auto"/>
              <w:jc w:val="center"/>
              <w:rPr>
                <w:b/>
                <w:color w:val="000000"/>
                <w:lang w:val="es-MX" w:eastAsia="es-MX"/>
              </w:rPr>
            </w:pPr>
            <w:r w:rsidRPr="00A80D75">
              <w:rPr>
                <w:b/>
                <w:color w:val="000000"/>
                <w:lang w:val="es-MX" w:eastAsia="es-MX"/>
              </w:rPr>
              <w:t>Repetición 1</w:t>
            </w:r>
          </w:p>
        </w:tc>
        <w:tc>
          <w:tcPr>
            <w:tcW w:w="1918" w:type="dxa"/>
            <w:shd w:val="clear" w:color="auto" w:fill="5B9BD5" w:themeFill="accent1"/>
          </w:tcPr>
          <w:p w:rsidR="00146550" w:rsidRPr="00A80D75" w:rsidRDefault="00146550" w:rsidP="00ED4A59">
            <w:pPr>
              <w:spacing w:line="360" w:lineRule="auto"/>
              <w:jc w:val="center"/>
              <w:rPr>
                <w:b/>
                <w:color w:val="000000"/>
                <w:lang w:val="es-MX" w:eastAsia="es-MX"/>
              </w:rPr>
            </w:pPr>
          </w:p>
          <w:p w:rsidR="00146550" w:rsidRPr="00A80D75" w:rsidRDefault="0014550A" w:rsidP="00ED4A59">
            <w:pPr>
              <w:spacing w:line="360" w:lineRule="auto"/>
              <w:jc w:val="center"/>
              <w:rPr>
                <w:b/>
                <w:color w:val="000000"/>
                <w:lang w:val="es-MX" w:eastAsia="es-MX"/>
              </w:rPr>
            </w:pPr>
            <w:r w:rsidRPr="00A80D75">
              <w:rPr>
                <w:b/>
                <w:color w:val="000000"/>
                <w:lang w:val="es-MX" w:eastAsia="es-MX"/>
              </w:rPr>
              <w:t>Repetición 2</w:t>
            </w:r>
          </w:p>
        </w:tc>
      </w:tr>
      <w:tr w:rsidR="00146550" w:rsidRPr="00A80D75" w:rsidTr="00195B20">
        <w:trPr>
          <w:trHeight w:val="149"/>
          <w:jc w:val="center"/>
        </w:trPr>
        <w:tc>
          <w:tcPr>
            <w:tcW w:w="632" w:type="dxa"/>
            <w:shd w:val="clear" w:color="auto" w:fill="auto"/>
            <w:noWrap/>
            <w:vAlign w:val="bottom"/>
            <w:hideMark/>
          </w:tcPr>
          <w:p w:rsidR="00146550" w:rsidRPr="00A80D75" w:rsidRDefault="00146550" w:rsidP="00195B20">
            <w:pPr>
              <w:spacing w:line="360" w:lineRule="auto"/>
              <w:jc w:val="center"/>
              <w:rPr>
                <w:color w:val="000000"/>
                <w:lang w:val="es-MX" w:eastAsia="es-MX"/>
              </w:rPr>
            </w:pPr>
            <w:r w:rsidRPr="00A80D75">
              <w:rPr>
                <w:color w:val="000000"/>
                <w:lang w:val="es-MX" w:eastAsia="es-MX"/>
              </w:rPr>
              <w:t>1</w:t>
            </w:r>
          </w:p>
        </w:tc>
        <w:tc>
          <w:tcPr>
            <w:tcW w:w="287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A1B1C1</w:t>
            </w:r>
          </w:p>
        </w:tc>
        <w:tc>
          <w:tcPr>
            <w:tcW w:w="250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6.7</w:t>
            </w:r>
          </w:p>
        </w:tc>
        <w:tc>
          <w:tcPr>
            <w:tcW w:w="1918" w:type="dxa"/>
            <w:vAlign w:val="bottom"/>
          </w:tcPr>
          <w:p w:rsidR="00146550" w:rsidRPr="00A80D75" w:rsidRDefault="00146550" w:rsidP="00AB567C">
            <w:pPr>
              <w:spacing w:line="360" w:lineRule="auto"/>
              <w:jc w:val="center"/>
              <w:rPr>
                <w:color w:val="000000"/>
                <w:lang w:val="es-MX" w:eastAsia="es-MX"/>
              </w:rPr>
            </w:pPr>
            <w:r w:rsidRPr="00A80D75">
              <w:rPr>
                <w:color w:val="000000"/>
                <w:lang w:val="es-MX" w:eastAsia="es-MX"/>
              </w:rPr>
              <w:t>6.6</w:t>
            </w:r>
          </w:p>
        </w:tc>
      </w:tr>
      <w:tr w:rsidR="00146550" w:rsidRPr="00A80D75" w:rsidTr="00195B20">
        <w:trPr>
          <w:trHeight w:val="286"/>
          <w:jc w:val="center"/>
        </w:trPr>
        <w:tc>
          <w:tcPr>
            <w:tcW w:w="632" w:type="dxa"/>
            <w:shd w:val="clear" w:color="auto" w:fill="auto"/>
            <w:noWrap/>
            <w:vAlign w:val="bottom"/>
            <w:hideMark/>
          </w:tcPr>
          <w:p w:rsidR="00146550" w:rsidRPr="00A80D75" w:rsidRDefault="00146550" w:rsidP="00195B20">
            <w:pPr>
              <w:spacing w:line="360" w:lineRule="auto"/>
              <w:jc w:val="center"/>
              <w:rPr>
                <w:color w:val="000000"/>
                <w:lang w:val="es-MX" w:eastAsia="es-MX"/>
              </w:rPr>
            </w:pPr>
            <w:r w:rsidRPr="00A80D75">
              <w:rPr>
                <w:color w:val="000000"/>
                <w:lang w:val="es-MX" w:eastAsia="es-MX"/>
              </w:rPr>
              <w:t>2</w:t>
            </w:r>
          </w:p>
        </w:tc>
        <w:tc>
          <w:tcPr>
            <w:tcW w:w="287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A1B1C2</w:t>
            </w:r>
          </w:p>
        </w:tc>
        <w:tc>
          <w:tcPr>
            <w:tcW w:w="250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6.9</w:t>
            </w:r>
          </w:p>
        </w:tc>
        <w:tc>
          <w:tcPr>
            <w:tcW w:w="1918" w:type="dxa"/>
            <w:vAlign w:val="bottom"/>
          </w:tcPr>
          <w:p w:rsidR="00146550" w:rsidRPr="00A80D75" w:rsidRDefault="00146550" w:rsidP="00AB567C">
            <w:pPr>
              <w:spacing w:line="360" w:lineRule="auto"/>
              <w:jc w:val="center"/>
              <w:rPr>
                <w:color w:val="000000"/>
                <w:lang w:val="es-MX" w:eastAsia="es-MX"/>
              </w:rPr>
            </w:pPr>
            <w:r w:rsidRPr="00A80D75">
              <w:rPr>
                <w:color w:val="000000"/>
                <w:lang w:val="es-MX" w:eastAsia="es-MX"/>
              </w:rPr>
              <w:t>6.7</w:t>
            </w:r>
          </w:p>
        </w:tc>
      </w:tr>
      <w:tr w:rsidR="00146550" w:rsidRPr="00A80D75" w:rsidTr="00195B20">
        <w:trPr>
          <w:trHeight w:val="286"/>
          <w:jc w:val="center"/>
        </w:trPr>
        <w:tc>
          <w:tcPr>
            <w:tcW w:w="632" w:type="dxa"/>
            <w:shd w:val="clear" w:color="auto" w:fill="auto"/>
            <w:noWrap/>
            <w:vAlign w:val="bottom"/>
            <w:hideMark/>
          </w:tcPr>
          <w:p w:rsidR="00146550" w:rsidRPr="00A80D75" w:rsidRDefault="00146550" w:rsidP="00195B20">
            <w:pPr>
              <w:spacing w:line="360" w:lineRule="auto"/>
              <w:jc w:val="center"/>
              <w:rPr>
                <w:color w:val="000000"/>
                <w:lang w:val="es-MX" w:eastAsia="es-MX"/>
              </w:rPr>
            </w:pPr>
            <w:r w:rsidRPr="00A80D75">
              <w:rPr>
                <w:color w:val="000000"/>
                <w:lang w:val="es-MX" w:eastAsia="es-MX"/>
              </w:rPr>
              <w:t>3</w:t>
            </w:r>
          </w:p>
        </w:tc>
        <w:tc>
          <w:tcPr>
            <w:tcW w:w="287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A1B2C1</w:t>
            </w:r>
          </w:p>
        </w:tc>
        <w:tc>
          <w:tcPr>
            <w:tcW w:w="250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6.6</w:t>
            </w:r>
          </w:p>
        </w:tc>
        <w:tc>
          <w:tcPr>
            <w:tcW w:w="1918" w:type="dxa"/>
            <w:vAlign w:val="bottom"/>
          </w:tcPr>
          <w:p w:rsidR="00146550" w:rsidRPr="00A80D75" w:rsidRDefault="00146550" w:rsidP="00AB567C">
            <w:pPr>
              <w:spacing w:line="360" w:lineRule="auto"/>
              <w:jc w:val="center"/>
              <w:rPr>
                <w:color w:val="000000"/>
                <w:lang w:val="es-MX" w:eastAsia="es-MX"/>
              </w:rPr>
            </w:pPr>
            <w:r w:rsidRPr="00A80D75">
              <w:rPr>
                <w:color w:val="000000"/>
                <w:lang w:val="es-MX" w:eastAsia="es-MX"/>
              </w:rPr>
              <w:t>6.6</w:t>
            </w:r>
          </w:p>
        </w:tc>
      </w:tr>
      <w:tr w:rsidR="00146550" w:rsidRPr="00A80D75" w:rsidTr="00195B20">
        <w:trPr>
          <w:trHeight w:val="286"/>
          <w:jc w:val="center"/>
        </w:trPr>
        <w:tc>
          <w:tcPr>
            <w:tcW w:w="632" w:type="dxa"/>
            <w:shd w:val="clear" w:color="auto" w:fill="auto"/>
            <w:noWrap/>
            <w:vAlign w:val="bottom"/>
            <w:hideMark/>
          </w:tcPr>
          <w:p w:rsidR="00146550" w:rsidRPr="00A80D75" w:rsidRDefault="00146550" w:rsidP="00195B20">
            <w:pPr>
              <w:spacing w:line="360" w:lineRule="auto"/>
              <w:jc w:val="center"/>
              <w:rPr>
                <w:color w:val="000000"/>
                <w:lang w:val="es-MX" w:eastAsia="es-MX"/>
              </w:rPr>
            </w:pPr>
            <w:r w:rsidRPr="00A80D75">
              <w:rPr>
                <w:color w:val="000000"/>
                <w:lang w:val="es-MX" w:eastAsia="es-MX"/>
              </w:rPr>
              <w:t>4</w:t>
            </w:r>
          </w:p>
        </w:tc>
        <w:tc>
          <w:tcPr>
            <w:tcW w:w="287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A1B2C2</w:t>
            </w:r>
          </w:p>
        </w:tc>
        <w:tc>
          <w:tcPr>
            <w:tcW w:w="250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6.5</w:t>
            </w:r>
          </w:p>
        </w:tc>
        <w:tc>
          <w:tcPr>
            <w:tcW w:w="1918" w:type="dxa"/>
            <w:vAlign w:val="bottom"/>
          </w:tcPr>
          <w:p w:rsidR="00146550" w:rsidRPr="00A80D75" w:rsidRDefault="00146550" w:rsidP="00AB567C">
            <w:pPr>
              <w:spacing w:line="360" w:lineRule="auto"/>
              <w:jc w:val="center"/>
              <w:rPr>
                <w:color w:val="000000"/>
                <w:lang w:val="es-MX" w:eastAsia="es-MX"/>
              </w:rPr>
            </w:pPr>
            <w:r w:rsidRPr="00A80D75">
              <w:rPr>
                <w:color w:val="000000"/>
                <w:lang w:val="es-MX" w:eastAsia="es-MX"/>
              </w:rPr>
              <w:t>6.8</w:t>
            </w:r>
          </w:p>
        </w:tc>
      </w:tr>
      <w:tr w:rsidR="00146550" w:rsidRPr="00A80D75" w:rsidTr="00195B20">
        <w:trPr>
          <w:trHeight w:val="286"/>
          <w:jc w:val="center"/>
        </w:trPr>
        <w:tc>
          <w:tcPr>
            <w:tcW w:w="632" w:type="dxa"/>
            <w:shd w:val="clear" w:color="auto" w:fill="auto"/>
            <w:noWrap/>
            <w:vAlign w:val="bottom"/>
            <w:hideMark/>
          </w:tcPr>
          <w:p w:rsidR="00146550" w:rsidRPr="00A80D75" w:rsidRDefault="00146550" w:rsidP="00195B20">
            <w:pPr>
              <w:spacing w:line="360" w:lineRule="auto"/>
              <w:jc w:val="center"/>
              <w:rPr>
                <w:color w:val="000000"/>
                <w:lang w:val="es-MX" w:eastAsia="es-MX"/>
              </w:rPr>
            </w:pPr>
            <w:r w:rsidRPr="00A80D75">
              <w:rPr>
                <w:color w:val="000000"/>
                <w:lang w:val="es-MX" w:eastAsia="es-MX"/>
              </w:rPr>
              <w:t>5</w:t>
            </w:r>
          </w:p>
        </w:tc>
        <w:tc>
          <w:tcPr>
            <w:tcW w:w="287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A1B3C1</w:t>
            </w:r>
          </w:p>
        </w:tc>
        <w:tc>
          <w:tcPr>
            <w:tcW w:w="250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6.8</w:t>
            </w:r>
          </w:p>
        </w:tc>
        <w:tc>
          <w:tcPr>
            <w:tcW w:w="1918" w:type="dxa"/>
            <w:vAlign w:val="bottom"/>
          </w:tcPr>
          <w:p w:rsidR="00146550" w:rsidRPr="00A80D75" w:rsidRDefault="00146550" w:rsidP="00AB567C">
            <w:pPr>
              <w:spacing w:line="360" w:lineRule="auto"/>
              <w:jc w:val="center"/>
              <w:rPr>
                <w:color w:val="000000"/>
                <w:lang w:val="es-MX" w:eastAsia="es-MX"/>
              </w:rPr>
            </w:pPr>
            <w:r w:rsidRPr="00A80D75">
              <w:rPr>
                <w:color w:val="000000"/>
                <w:lang w:val="es-MX" w:eastAsia="es-MX"/>
              </w:rPr>
              <w:t>6.7</w:t>
            </w:r>
          </w:p>
        </w:tc>
      </w:tr>
      <w:tr w:rsidR="00146550" w:rsidRPr="00A80D75" w:rsidTr="00195B20">
        <w:trPr>
          <w:trHeight w:val="286"/>
          <w:jc w:val="center"/>
        </w:trPr>
        <w:tc>
          <w:tcPr>
            <w:tcW w:w="632" w:type="dxa"/>
            <w:shd w:val="clear" w:color="auto" w:fill="auto"/>
            <w:noWrap/>
            <w:vAlign w:val="bottom"/>
            <w:hideMark/>
          </w:tcPr>
          <w:p w:rsidR="00146550" w:rsidRPr="00A80D75" w:rsidRDefault="00146550" w:rsidP="00195B20">
            <w:pPr>
              <w:spacing w:line="360" w:lineRule="auto"/>
              <w:jc w:val="center"/>
              <w:rPr>
                <w:color w:val="000000"/>
                <w:lang w:val="es-MX" w:eastAsia="es-MX"/>
              </w:rPr>
            </w:pPr>
            <w:r w:rsidRPr="00A80D75">
              <w:rPr>
                <w:color w:val="000000"/>
                <w:lang w:val="es-MX" w:eastAsia="es-MX"/>
              </w:rPr>
              <w:t>6</w:t>
            </w:r>
          </w:p>
        </w:tc>
        <w:tc>
          <w:tcPr>
            <w:tcW w:w="287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A1B3C2</w:t>
            </w:r>
          </w:p>
        </w:tc>
        <w:tc>
          <w:tcPr>
            <w:tcW w:w="250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6.8</w:t>
            </w:r>
          </w:p>
        </w:tc>
        <w:tc>
          <w:tcPr>
            <w:tcW w:w="1918" w:type="dxa"/>
            <w:vAlign w:val="bottom"/>
          </w:tcPr>
          <w:p w:rsidR="00146550" w:rsidRPr="00A80D75" w:rsidRDefault="00146550" w:rsidP="00AB567C">
            <w:pPr>
              <w:spacing w:line="360" w:lineRule="auto"/>
              <w:jc w:val="center"/>
              <w:rPr>
                <w:color w:val="000000"/>
                <w:lang w:val="es-MX" w:eastAsia="es-MX"/>
              </w:rPr>
            </w:pPr>
            <w:r w:rsidRPr="00A80D75">
              <w:rPr>
                <w:color w:val="000000"/>
                <w:lang w:val="es-MX" w:eastAsia="es-MX"/>
              </w:rPr>
              <w:t>6.5</w:t>
            </w:r>
          </w:p>
        </w:tc>
      </w:tr>
      <w:tr w:rsidR="00146550" w:rsidRPr="00A80D75" w:rsidTr="00195B20">
        <w:trPr>
          <w:trHeight w:val="286"/>
          <w:jc w:val="center"/>
        </w:trPr>
        <w:tc>
          <w:tcPr>
            <w:tcW w:w="632" w:type="dxa"/>
            <w:shd w:val="clear" w:color="auto" w:fill="auto"/>
            <w:noWrap/>
            <w:vAlign w:val="bottom"/>
            <w:hideMark/>
          </w:tcPr>
          <w:p w:rsidR="00146550" w:rsidRPr="00A80D75" w:rsidRDefault="00146550" w:rsidP="00195B20">
            <w:pPr>
              <w:spacing w:line="360" w:lineRule="auto"/>
              <w:jc w:val="center"/>
              <w:rPr>
                <w:color w:val="000000"/>
                <w:lang w:val="es-MX" w:eastAsia="es-MX"/>
              </w:rPr>
            </w:pPr>
            <w:r w:rsidRPr="00A80D75">
              <w:rPr>
                <w:color w:val="000000"/>
                <w:lang w:val="es-MX" w:eastAsia="es-MX"/>
              </w:rPr>
              <w:t>7</w:t>
            </w:r>
          </w:p>
        </w:tc>
        <w:tc>
          <w:tcPr>
            <w:tcW w:w="287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A2B1C1</w:t>
            </w:r>
          </w:p>
        </w:tc>
        <w:tc>
          <w:tcPr>
            <w:tcW w:w="250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6.6</w:t>
            </w:r>
          </w:p>
        </w:tc>
        <w:tc>
          <w:tcPr>
            <w:tcW w:w="1918" w:type="dxa"/>
            <w:vAlign w:val="bottom"/>
          </w:tcPr>
          <w:p w:rsidR="00146550" w:rsidRPr="00A80D75" w:rsidRDefault="00146550" w:rsidP="00AB567C">
            <w:pPr>
              <w:spacing w:line="360" w:lineRule="auto"/>
              <w:jc w:val="center"/>
              <w:rPr>
                <w:color w:val="000000"/>
                <w:lang w:val="es-MX" w:eastAsia="es-MX"/>
              </w:rPr>
            </w:pPr>
            <w:r w:rsidRPr="00A80D75">
              <w:rPr>
                <w:color w:val="000000"/>
                <w:lang w:val="es-MX" w:eastAsia="es-MX"/>
              </w:rPr>
              <w:t>6.4</w:t>
            </w:r>
          </w:p>
        </w:tc>
      </w:tr>
      <w:tr w:rsidR="00146550" w:rsidRPr="00A80D75" w:rsidTr="00195B20">
        <w:trPr>
          <w:trHeight w:val="286"/>
          <w:jc w:val="center"/>
        </w:trPr>
        <w:tc>
          <w:tcPr>
            <w:tcW w:w="632" w:type="dxa"/>
            <w:shd w:val="clear" w:color="auto" w:fill="auto"/>
            <w:noWrap/>
            <w:vAlign w:val="bottom"/>
            <w:hideMark/>
          </w:tcPr>
          <w:p w:rsidR="00146550" w:rsidRPr="00A80D75" w:rsidRDefault="00146550" w:rsidP="00195B20">
            <w:pPr>
              <w:spacing w:line="360" w:lineRule="auto"/>
              <w:jc w:val="center"/>
              <w:rPr>
                <w:color w:val="000000"/>
                <w:lang w:val="es-MX" w:eastAsia="es-MX"/>
              </w:rPr>
            </w:pPr>
            <w:r w:rsidRPr="00A80D75">
              <w:rPr>
                <w:color w:val="000000"/>
                <w:lang w:val="es-MX" w:eastAsia="es-MX"/>
              </w:rPr>
              <w:t>8</w:t>
            </w:r>
          </w:p>
        </w:tc>
        <w:tc>
          <w:tcPr>
            <w:tcW w:w="287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A2B1C2</w:t>
            </w:r>
          </w:p>
        </w:tc>
        <w:tc>
          <w:tcPr>
            <w:tcW w:w="250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6.2</w:t>
            </w:r>
          </w:p>
        </w:tc>
        <w:tc>
          <w:tcPr>
            <w:tcW w:w="1918" w:type="dxa"/>
            <w:vAlign w:val="bottom"/>
          </w:tcPr>
          <w:p w:rsidR="00146550" w:rsidRPr="00A80D75" w:rsidRDefault="00146550" w:rsidP="00AB567C">
            <w:pPr>
              <w:spacing w:line="360" w:lineRule="auto"/>
              <w:jc w:val="center"/>
              <w:rPr>
                <w:color w:val="000000"/>
                <w:lang w:val="es-MX" w:eastAsia="es-MX"/>
              </w:rPr>
            </w:pPr>
            <w:r w:rsidRPr="00A80D75">
              <w:rPr>
                <w:color w:val="000000"/>
                <w:lang w:val="es-MX" w:eastAsia="es-MX"/>
              </w:rPr>
              <w:t>6.5</w:t>
            </w:r>
          </w:p>
        </w:tc>
      </w:tr>
      <w:tr w:rsidR="00146550" w:rsidRPr="00A80D75" w:rsidTr="00195B20">
        <w:trPr>
          <w:trHeight w:val="286"/>
          <w:jc w:val="center"/>
        </w:trPr>
        <w:tc>
          <w:tcPr>
            <w:tcW w:w="632" w:type="dxa"/>
            <w:shd w:val="clear" w:color="auto" w:fill="auto"/>
            <w:noWrap/>
            <w:vAlign w:val="bottom"/>
            <w:hideMark/>
          </w:tcPr>
          <w:p w:rsidR="00146550" w:rsidRPr="00A80D75" w:rsidRDefault="00146550" w:rsidP="00195B20">
            <w:pPr>
              <w:spacing w:line="360" w:lineRule="auto"/>
              <w:jc w:val="center"/>
              <w:rPr>
                <w:color w:val="000000"/>
                <w:lang w:val="es-MX" w:eastAsia="es-MX"/>
              </w:rPr>
            </w:pPr>
            <w:r w:rsidRPr="00A80D75">
              <w:rPr>
                <w:color w:val="000000"/>
                <w:lang w:val="es-MX" w:eastAsia="es-MX"/>
              </w:rPr>
              <w:t>9</w:t>
            </w:r>
          </w:p>
        </w:tc>
        <w:tc>
          <w:tcPr>
            <w:tcW w:w="287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A2B2C1</w:t>
            </w:r>
          </w:p>
        </w:tc>
        <w:tc>
          <w:tcPr>
            <w:tcW w:w="250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6.5</w:t>
            </w:r>
          </w:p>
        </w:tc>
        <w:tc>
          <w:tcPr>
            <w:tcW w:w="1918" w:type="dxa"/>
            <w:vAlign w:val="bottom"/>
          </w:tcPr>
          <w:p w:rsidR="00146550" w:rsidRPr="00A80D75" w:rsidRDefault="00146550" w:rsidP="00AB567C">
            <w:pPr>
              <w:spacing w:line="360" w:lineRule="auto"/>
              <w:jc w:val="center"/>
              <w:rPr>
                <w:color w:val="000000"/>
                <w:lang w:val="es-MX" w:eastAsia="es-MX"/>
              </w:rPr>
            </w:pPr>
            <w:r w:rsidRPr="00A80D75">
              <w:rPr>
                <w:color w:val="000000"/>
                <w:lang w:val="es-MX" w:eastAsia="es-MX"/>
              </w:rPr>
              <w:t>6.5</w:t>
            </w:r>
          </w:p>
        </w:tc>
      </w:tr>
      <w:tr w:rsidR="00146550" w:rsidRPr="00A80D75" w:rsidTr="00195B20">
        <w:trPr>
          <w:trHeight w:val="286"/>
          <w:jc w:val="center"/>
        </w:trPr>
        <w:tc>
          <w:tcPr>
            <w:tcW w:w="632" w:type="dxa"/>
            <w:shd w:val="clear" w:color="auto" w:fill="auto"/>
            <w:noWrap/>
            <w:vAlign w:val="bottom"/>
            <w:hideMark/>
          </w:tcPr>
          <w:p w:rsidR="00146550" w:rsidRPr="00A80D75" w:rsidRDefault="00146550" w:rsidP="00195B20">
            <w:pPr>
              <w:spacing w:line="360" w:lineRule="auto"/>
              <w:jc w:val="center"/>
              <w:rPr>
                <w:color w:val="000000"/>
                <w:lang w:val="es-MX" w:eastAsia="es-MX"/>
              </w:rPr>
            </w:pPr>
            <w:r w:rsidRPr="00A80D75">
              <w:rPr>
                <w:color w:val="000000"/>
                <w:lang w:val="es-MX" w:eastAsia="es-MX"/>
              </w:rPr>
              <w:t>10</w:t>
            </w:r>
          </w:p>
        </w:tc>
        <w:tc>
          <w:tcPr>
            <w:tcW w:w="287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A2B2C2</w:t>
            </w:r>
          </w:p>
        </w:tc>
        <w:tc>
          <w:tcPr>
            <w:tcW w:w="250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6.4</w:t>
            </w:r>
          </w:p>
        </w:tc>
        <w:tc>
          <w:tcPr>
            <w:tcW w:w="1918" w:type="dxa"/>
            <w:vAlign w:val="bottom"/>
          </w:tcPr>
          <w:p w:rsidR="00146550" w:rsidRPr="00A80D75" w:rsidRDefault="00146550" w:rsidP="00AB567C">
            <w:pPr>
              <w:spacing w:line="360" w:lineRule="auto"/>
              <w:jc w:val="center"/>
              <w:rPr>
                <w:color w:val="000000"/>
                <w:lang w:val="es-MX" w:eastAsia="es-MX"/>
              </w:rPr>
            </w:pPr>
            <w:r w:rsidRPr="00A80D75">
              <w:rPr>
                <w:color w:val="000000"/>
                <w:lang w:val="es-MX" w:eastAsia="es-MX"/>
              </w:rPr>
              <w:t>6.6</w:t>
            </w:r>
          </w:p>
        </w:tc>
      </w:tr>
      <w:tr w:rsidR="00146550" w:rsidRPr="00A80D75" w:rsidTr="00195B20">
        <w:trPr>
          <w:trHeight w:val="286"/>
          <w:jc w:val="center"/>
        </w:trPr>
        <w:tc>
          <w:tcPr>
            <w:tcW w:w="632" w:type="dxa"/>
            <w:shd w:val="clear" w:color="auto" w:fill="auto"/>
            <w:noWrap/>
            <w:vAlign w:val="bottom"/>
            <w:hideMark/>
          </w:tcPr>
          <w:p w:rsidR="00146550" w:rsidRPr="00A80D75" w:rsidRDefault="00146550" w:rsidP="00195B20">
            <w:pPr>
              <w:spacing w:line="360" w:lineRule="auto"/>
              <w:jc w:val="center"/>
              <w:rPr>
                <w:color w:val="000000"/>
                <w:lang w:val="es-MX" w:eastAsia="es-MX"/>
              </w:rPr>
            </w:pPr>
            <w:r w:rsidRPr="00A80D75">
              <w:rPr>
                <w:color w:val="000000"/>
                <w:lang w:val="es-MX" w:eastAsia="es-MX"/>
              </w:rPr>
              <w:t>11</w:t>
            </w:r>
          </w:p>
        </w:tc>
        <w:tc>
          <w:tcPr>
            <w:tcW w:w="287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A2B3C1</w:t>
            </w:r>
          </w:p>
        </w:tc>
        <w:tc>
          <w:tcPr>
            <w:tcW w:w="250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6.5</w:t>
            </w:r>
          </w:p>
        </w:tc>
        <w:tc>
          <w:tcPr>
            <w:tcW w:w="1918" w:type="dxa"/>
            <w:vAlign w:val="bottom"/>
          </w:tcPr>
          <w:p w:rsidR="00146550" w:rsidRPr="00A80D75" w:rsidRDefault="00146550" w:rsidP="00AB567C">
            <w:pPr>
              <w:spacing w:line="360" w:lineRule="auto"/>
              <w:jc w:val="center"/>
              <w:rPr>
                <w:color w:val="000000"/>
                <w:lang w:val="es-MX" w:eastAsia="es-MX"/>
              </w:rPr>
            </w:pPr>
            <w:r w:rsidRPr="00A80D75">
              <w:rPr>
                <w:color w:val="000000"/>
                <w:lang w:val="es-MX" w:eastAsia="es-MX"/>
              </w:rPr>
              <w:t>6.3</w:t>
            </w:r>
          </w:p>
        </w:tc>
      </w:tr>
      <w:tr w:rsidR="00146550" w:rsidRPr="00A80D75" w:rsidTr="00195B20">
        <w:trPr>
          <w:trHeight w:val="286"/>
          <w:jc w:val="center"/>
        </w:trPr>
        <w:tc>
          <w:tcPr>
            <w:tcW w:w="632" w:type="dxa"/>
            <w:shd w:val="clear" w:color="auto" w:fill="auto"/>
            <w:noWrap/>
            <w:vAlign w:val="bottom"/>
            <w:hideMark/>
          </w:tcPr>
          <w:p w:rsidR="00146550" w:rsidRPr="00A80D75" w:rsidRDefault="00146550" w:rsidP="00195B20">
            <w:pPr>
              <w:spacing w:line="360" w:lineRule="auto"/>
              <w:jc w:val="center"/>
              <w:rPr>
                <w:color w:val="000000"/>
                <w:lang w:val="es-MX" w:eastAsia="es-MX"/>
              </w:rPr>
            </w:pPr>
            <w:r w:rsidRPr="00A80D75">
              <w:rPr>
                <w:color w:val="000000"/>
                <w:lang w:val="es-MX" w:eastAsia="es-MX"/>
              </w:rPr>
              <w:t>12</w:t>
            </w:r>
          </w:p>
        </w:tc>
        <w:tc>
          <w:tcPr>
            <w:tcW w:w="287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A2B3C2</w:t>
            </w:r>
          </w:p>
        </w:tc>
        <w:tc>
          <w:tcPr>
            <w:tcW w:w="2509" w:type="dxa"/>
            <w:shd w:val="clear" w:color="auto" w:fill="auto"/>
            <w:noWrap/>
            <w:vAlign w:val="bottom"/>
            <w:hideMark/>
          </w:tcPr>
          <w:p w:rsidR="00146550" w:rsidRPr="00A80D75" w:rsidRDefault="00146550" w:rsidP="00AB567C">
            <w:pPr>
              <w:spacing w:line="360" w:lineRule="auto"/>
              <w:jc w:val="center"/>
              <w:rPr>
                <w:color w:val="000000"/>
                <w:lang w:val="es-MX" w:eastAsia="es-MX"/>
              </w:rPr>
            </w:pPr>
            <w:r w:rsidRPr="00A80D75">
              <w:rPr>
                <w:color w:val="000000"/>
                <w:lang w:val="es-MX" w:eastAsia="es-MX"/>
              </w:rPr>
              <w:t>6.4</w:t>
            </w:r>
          </w:p>
        </w:tc>
        <w:tc>
          <w:tcPr>
            <w:tcW w:w="1918" w:type="dxa"/>
            <w:vAlign w:val="bottom"/>
          </w:tcPr>
          <w:p w:rsidR="00146550" w:rsidRPr="00A80D75" w:rsidRDefault="00146550" w:rsidP="00AB567C">
            <w:pPr>
              <w:spacing w:line="360" w:lineRule="auto"/>
              <w:jc w:val="center"/>
              <w:rPr>
                <w:color w:val="000000"/>
                <w:lang w:val="es-MX" w:eastAsia="es-MX"/>
              </w:rPr>
            </w:pPr>
            <w:r w:rsidRPr="00A80D75">
              <w:rPr>
                <w:color w:val="000000"/>
                <w:lang w:val="es-MX" w:eastAsia="es-MX"/>
              </w:rPr>
              <w:t>6.4</w:t>
            </w:r>
          </w:p>
        </w:tc>
      </w:tr>
    </w:tbl>
    <w:p w:rsidR="00146550" w:rsidRPr="00A80D75" w:rsidRDefault="007436FF" w:rsidP="00EE3736">
      <w:pPr>
        <w:rPr>
          <w:color w:val="000000" w:themeColor="text1"/>
          <w:sz w:val="20"/>
          <w:szCs w:val="20"/>
        </w:rPr>
      </w:pPr>
      <w:r w:rsidRPr="00A80D75">
        <w:rPr>
          <w:b/>
          <w:color w:val="000000" w:themeColor="text1"/>
          <w:sz w:val="20"/>
          <w:szCs w:val="20"/>
        </w:rPr>
        <w:t>Fuente:</w:t>
      </w:r>
      <w:r w:rsidRPr="00A80D75">
        <w:rPr>
          <w:color w:val="000000" w:themeColor="text1"/>
          <w:sz w:val="20"/>
          <w:szCs w:val="20"/>
        </w:rPr>
        <w:t xml:space="preserve"> </w:t>
      </w:r>
      <w:r w:rsidR="00195B20">
        <w:rPr>
          <w:color w:val="000000" w:themeColor="text1"/>
          <w:sz w:val="20"/>
          <w:szCs w:val="20"/>
        </w:rPr>
        <w:t>(Autora</w:t>
      </w:r>
      <w:r w:rsidRPr="00A80D75">
        <w:rPr>
          <w:color w:val="000000" w:themeColor="text1"/>
          <w:sz w:val="20"/>
          <w:szCs w:val="20"/>
        </w:rPr>
        <w:t>s</w:t>
      </w:r>
      <w:r w:rsidR="00195B20">
        <w:rPr>
          <w:color w:val="000000" w:themeColor="text1"/>
          <w:sz w:val="20"/>
          <w:szCs w:val="20"/>
        </w:rPr>
        <w:t>,</w:t>
      </w:r>
      <w:r w:rsidRPr="00A80D75">
        <w:rPr>
          <w:color w:val="000000" w:themeColor="text1"/>
          <w:sz w:val="20"/>
          <w:szCs w:val="20"/>
        </w:rPr>
        <w:t xml:space="preserve"> 2016</w:t>
      </w:r>
      <w:r w:rsidR="00195B20">
        <w:rPr>
          <w:color w:val="000000" w:themeColor="text1"/>
          <w:sz w:val="20"/>
          <w:szCs w:val="20"/>
        </w:rPr>
        <w:t>)</w:t>
      </w:r>
    </w:p>
    <w:p w:rsidR="00EE3736" w:rsidRPr="00A80D75" w:rsidRDefault="00EE3736" w:rsidP="00ED4A59">
      <w:pPr>
        <w:spacing w:line="360" w:lineRule="auto"/>
        <w:jc w:val="both"/>
        <w:rPr>
          <w:b/>
          <w:color w:val="000000" w:themeColor="text1"/>
        </w:rPr>
      </w:pPr>
    </w:p>
    <w:p w:rsidR="00195B20" w:rsidRDefault="005C425F" w:rsidP="00ED4A59">
      <w:pPr>
        <w:spacing w:line="360" w:lineRule="auto"/>
        <w:jc w:val="both"/>
        <w:rPr>
          <w:color w:val="000000" w:themeColor="text1"/>
        </w:rPr>
      </w:pPr>
      <w:r w:rsidRPr="00A80D75">
        <w:rPr>
          <w:color w:val="000000" w:themeColor="text1"/>
        </w:rPr>
        <w:t>La tabla N° 8</w:t>
      </w:r>
      <w:r w:rsidR="002924BE" w:rsidRPr="00A80D75">
        <w:rPr>
          <w:color w:val="000000" w:themeColor="text1"/>
        </w:rPr>
        <w:t xml:space="preserve"> presenta los datos evaluados a la lámina comestible biodegradable en rel</w:t>
      </w:r>
      <w:r w:rsidR="00B76E74" w:rsidRPr="00A80D75">
        <w:rPr>
          <w:color w:val="000000" w:themeColor="text1"/>
        </w:rPr>
        <w:t>ación al factor pH, medidos a lo</w:t>
      </w:r>
      <w:r w:rsidR="002924BE" w:rsidRPr="00A80D75">
        <w:rPr>
          <w:color w:val="000000" w:themeColor="text1"/>
        </w:rPr>
        <w:t xml:space="preserve">s 12 tratamientos con sus respectivas replicas. Estos datos al ser contrastados con </w:t>
      </w:r>
      <w:r w:rsidRPr="00A80D75">
        <w:rPr>
          <w:color w:val="000000" w:themeColor="text1"/>
        </w:rPr>
        <w:t>los presentados en la tabla N° 7 indican</w:t>
      </w:r>
      <w:r w:rsidR="002924BE" w:rsidRPr="00A80D75">
        <w:rPr>
          <w:color w:val="000000" w:themeColor="text1"/>
        </w:rPr>
        <w:t xml:space="preserve"> que la serie de valores obtenidos se encuentran dentro de los parámetros mínimos para este producto.  </w:t>
      </w:r>
    </w:p>
    <w:p w:rsidR="00195B20" w:rsidRDefault="00195B20" w:rsidP="00ED4A59">
      <w:pPr>
        <w:spacing w:line="360" w:lineRule="auto"/>
        <w:jc w:val="both"/>
        <w:rPr>
          <w:color w:val="000000" w:themeColor="text1"/>
        </w:rPr>
      </w:pPr>
    </w:p>
    <w:p w:rsidR="00146550" w:rsidRPr="00A80D75" w:rsidRDefault="002924BE" w:rsidP="00ED4A59">
      <w:pPr>
        <w:spacing w:line="360" w:lineRule="auto"/>
        <w:jc w:val="both"/>
        <w:rPr>
          <w:color w:val="000000" w:themeColor="text1"/>
        </w:rPr>
      </w:pPr>
      <w:r w:rsidRPr="00A80D75">
        <w:rPr>
          <w:color w:val="000000" w:themeColor="text1"/>
        </w:rPr>
        <w:t xml:space="preserve">Para el análisis de estas mediciones se realizaron las diferentes corridas experimentales mediante el uso de software estadístico apropiado para el caso como los es el paquete </w:t>
      </w:r>
      <w:proofErr w:type="spellStart"/>
      <w:r w:rsidRPr="00A80D75">
        <w:rPr>
          <w:color w:val="000000" w:themeColor="text1"/>
        </w:rPr>
        <w:t>Rstudio</w:t>
      </w:r>
      <w:proofErr w:type="spellEnd"/>
      <w:r w:rsidRPr="00A80D75">
        <w:rPr>
          <w:color w:val="000000" w:themeColor="text1"/>
        </w:rPr>
        <w:t>, el mismo que arroja el siguiente análisis de va</w:t>
      </w:r>
      <w:r w:rsidR="002C41E8" w:rsidRPr="00A80D75">
        <w:rPr>
          <w:color w:val="000000" w:themeColor="text1"/>
        </w:rPr>
        <w:t>rianza (ADEVA).</w:t>
      </w:r>
    </w:p>
    <w:p w:rsidR="002C41E8" w:rsidRPr="00A80D75" w:rsidRDefault="002C41E8" w:rsidP="00ED4A59">
      <w:pPr>
        <w:spacing w:line="360" w:lineRule="auto"/>
        <w:jc w:val="both"/>
        <w:rPr>
          <w:color w:val="000000" w:themeColor="text1"/>
        </w:rPr>
      </w:pPr>
    </w:p>
    <w:p w:rsidR="00EE3736" w:rsidRPr="00A80D75" w:rsidRDefault="00EE3736">
      <w:pPr>
        <w:spacing w:after="160" w:line="259" w:lineRule="auto"/>
        <w:rPr>
          <w:b/>
          <w:color w:val="000000" w:themeColor="text1"/>
        </w:rPr>
      </w:pPr>
      <w:r w:rsidRPr="00A80D75">
        <w:rPr>
          <w:b/>
          <w:color w:val="000000" w:themeColor="text1"/>
        </w:rPr>
        <w:br w:type="page"/>
      </w:r>
    </w:p>
    <w:p w:rsidR="002924BE" w:rsidRPr="00A80D75" w:rsidRDefault="002924BE" w:rsidP="00ED4A59">
      <w:pPr>
        <w:spacing w:after="160" w:line="360" w:lineRule="auto"/>
        <w:rPr>
          <w:color w:val="000000" w:themeColor="text1"/>
        </w:rPr>
      </w:pPr>
      <w:bookmarkStart w:id="83" w:name="_Toc464989941"/>
      <w:r w:rsidRPr="00A80D75">
        <w:rPr>
          <w:b/>
          <w:color w:val="000000" w:themeColor="text1"/>
        </w:rPr>
        <w:lastRenderedPageBreak/>
        <w:t>Tabla</w:t>
      </w:r>
      <w:r w:rsidR="00195B20">
        <w:rPr>
          <w:b/>
          <w:color w:val="000000" w:themeColor="text1"/>
        </w:rPr>
        <w:t xml:space="preserve"> </w:t>
      </w:r>
      <w:r w:rsidR="003C3D3B">
        <w:rPr>
          <w:b/>
          <w:color w:val="000000" w:themeColor="text1"/>
        </w:rPr>
        <w:t>9</w:t>
      </w:r>
      <w:r w:rsidR="00195B20">
        <w:rPr>
          <w:b/>
          <w:color w:val="000000" w:themeColor="text1"/>
        </w:rPr>
        <w:t xml:space="preserve">: </w:t>
      </w:r>
      <w:r w:rsidRPr="00A80D75">
        <w:rPr>
          <w:color w:val="000000" w:themeColor="text1"/>
        </w:rPr>
        <w:t>Análisis de Varianza (ADEVA) para el factor pH, evaluado en la lámina co</w:t>
      </w:r>
      <w:r w:rsidR="00146550" w:rsidRPr="00A80D75">
        <w:rPr>
          <w:color w:val="000000" w:themeColor="text1"/>
        </w:rPr>
        <w:t>mestible biodegradable obtenida</w:t>
      </w:r>
      <w:bookmarkEnd w:id="83"/>
      <w:r w:rsidR="009E361E">
        <w:rPr>
          <w:color w:val="000000" w:themeColor="text1"/>
        </w:rPr>
        <w:t>.</w:t>
      </w:r>
    </w:p>
    <w:tbl>
      <w:tblPr>
        <w:tblW w:w="7911" w:type="dxa"/>
        <w:jc w:val="center"/>
        <w:tblLayout w:type="fixed"/>
        <w:tblCellMar>
          <w:left w:w="40" w:type="dxa"/>
          <w:right w:w="40" w:type="dxa"/>
        </w:tblCellMar>
        <w:tblLook w:val="0000" w:firstRow="0" w:lastRow="0" w:firstColumn="0" w:lastColumn="0" w:noHBand="0" w:noVBand="0"/>
      </w:tblPr>
      <w:tblGrid>
        <w:gridCol w:w="2861"/>
        <w:gridCol w:w="602"/>
        <w:gridCol w:w="841"/>
        <w:gridCol w:w="1124"/>
        <w:gridCol w:w="1124"/>
        <w:gridCol w:w="1359"/>
      </w:tblGrid>
      <w:tr w:rsidR="00146550" w:rsidRPr="00A80D75" w:rsidTr="009E361E">
        <w:trPr>
          <w:trHeight w:val="471"/>
          <w:jc w:val="center"/>
        </w:trPr>
        <w:tc>
          <w:tcPr>
            <w:tcW w:w="2861"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146550" w:rsidRPr="00A80D75" w:rsidRDefault="00146550" w:rsidP="00ED4A59">
            <w:pPr>
              <w:autoSpaceDE w:val="0"/>
              <w:autoSpaceDN w:val="0"/>
              <w:adjustRightInd w:val="0"/>
              <w:spacing w:line="360" w:lineRule="auto"/>
              <w:jc w:val="center"/>
              <w:rPr>
                <w:b/>
                <w:lang w:val="es-MX"/>
              </w:rPr>
            </w:pPr>
            <w:r w:rsidRPr="00A80D75">
              <w:rPr>
                <w:b/>
                <w:iCs/>
                <w:lang w:val="es-MX"/>
              </w:rPr>
              <w:t>Fuente</w:t>
            </w:r>
          </w:p>
        </w:tc>
        <w:tc>
          <w:tcPr>
            <w:tcW w:w="602"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146550" w:rsidRPr="00A80D75" w:rsidRDefault="00146550" w:rsidP="00ED4A59">
            <w:pPr>
              <w:autoSpaceDE w:val="0"/>
              <w:autoSpaceDN w:val="0"/>
              <w:adjustRightInd w:val="0"/>
              <w:spacing w:line="360" w:lineRule="auto"/>
              <w:jc w:val="center"/>
              <w:rPr>
                <w:b/>
                <w:iCs/>
                <w:lang w:val="es-MX"/>
              </w:rPr>
            </w:pPr>
            <w:proofErr w:type="spellStart"/>
            <w:r w:rsidRPr="00A80D75">
              <w:rPr>
                <w:b/>
                <w:iCs/>
                <w:lang w:val="es-MX"/>
              </w:rPr>
              <w:t>Df</w:t>
            </w:r>
            <w:proofErr w:type="spellEnd"/>
          </w:p>
        </w:tc>
        <w:tc>
          <w:tcPr>
            <w:tcW w:w="841"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146550" w:rsidRPr="00A80D75" w:rsidRDefault="00146550" w:rsidP="00ED4A59">
            <w:pPr>
              <w:autoSpaceDE w:val="0"/>
              <w:autoSpaceDN w:val="0"/>
              <w:adjustRightInd w:val="0"/>
              <w:spacing w:line="360" w:lineRule="auto"/>
              <w:jc w:val="center"/>
              <w:rPr>
                <w:b/>
                <w:lang w:val="es-MX"/>
              </w:rPr>
            </w:pPr>
            <w:r w:rsidRPr="00A80D75">
              <w:rPr>
                <w:b/>
                <w:iCs/>
                <w:lang w:val="es-MX"/>
              </w:rPr>
              <w:t>Sum</w:t>
            </w:r>
          </w:p>
        </w:tc>
        <w:tc>
          <w:tcPr>
            <w:tcW w:w="1124"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146550" w:rsidRPr="00A80D75" w:rsidRDefault="00146550" w:rsidP="00ED4A59">
            <w:pPr>
              <w:autoSpaceDE w:val="0"/>
              <w:autoSpaceDN w:val="0"/>
              <w:adjustRightInd w:val="0"/>
              <w:spacing w:line="360" w:lineRule="auto"/>
              <w:jc w:val="center"/>
              <w:rPr>
                <w:b/>
                <w:iCs/>
                <w:lang w:val="es-MX"/>
              </w:rPr>
            </w:pPr>
            <w:r w:rsidRPr="00A80D75">
              <w:rPr>
                <w:b/>
                <w:iCs/>
                <w:lang w:val="es-MX"/>
              </w:rPr>
              <w:t xml:space="preserve">Mean </w:t>
            </w:r>
            <w:proofErr w:type="spellStart"/>
            <w:r w:rsidRPr="00A80D75">
              <w:rPr>
                <w:b/>
                <w:iCs/>
                <w:lang w:val="es-MX"/>
              </w:rPr>
              <w:t>Sq</w:t>
            </w:r>
            <w:proofErr w:type="spellEnd"/>
          </w:p>
        </w:tc>
        <w:tc>
          <w:tcPr>
            <w:tcW w:w="1124"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146550" w:rsidRPr="00A80D75" w:rsidRDefault="00146550" w:rsidP="00ED4A59">
            <w:pPr>
              <w:autoSpaceDE w:val="0"/>
              <w:autoSpaceDN w:val="0"/>
              <w:adjustRightInd w:val="0"/>
              <w:spacing w:line="360" w:lineRule="auto"/>
              <w:rPr>
                <w:b/>
                <w:lang w:val="es-MX"/>
              </w:rPr>
            </w:pPr>
            <w:r w:rsidRPr="00A80D75">
              <w:rPr>
                <w:b/>
                <w:iCs/>
                <w:lang w:val="es-MX"/>
              </w:rPr>
              <w:t xml:space="preserve">F </w:t>
            </w:r>
            <w:proofErr w:type="spellStart"/>
            <w:r w:rsidRPr="00A80D75">
              <w:rPr>
                <w:b/>
                <w:iCs/>
                <w:lang w:val="es-MX"/>
              </w:rPr>
              <w:t>value</w:t>
            </w:r>
            <w:proofErr w:type="spellEnd"/>
          </w:p>
        </w:tc>
        <w:tc>
          <w:tcPr>
            <w:tcW w:w="1359"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146550" w:rsidRPr="00A80D75" w:rsidRDefault="00146550" w:rsidP="00ED4A59">
            <w:pPr>
              <w:autoSpaceDE w:val="0"/>
              <w:autoSpaceDN w:val="0"/>
              <w:adjustRightInd w:val="0"/>
              <w:spacing w:line="360" w:lineRule="auto"/>
              <w:rPr>
                <w:b/>
                <w:iCs/>
                <w:lang w:val="es-MX"/>
              </w:rPr>
            </w:pPr>
            <w:r w:rsidRPr="00A80D75">
              <w:rPr>
                <w:b/>
                <w:iCs/>
                <w:lang w:val="es-MX"/>
              </w:rPr>
              <w:t>Pr(&gt;F)</w:t>
            </w:r>
          </w:p>
        </w:tc>
      </w:tr>
      <w:tr w:rsidR="00146550" w:rsidRPr="00A80D75" w:rsidTr="009E361E">
        <w:trPr>
          <w:trHeight w:val="513"/>
          <w:jc w:val="center"/>
        </w:trPr>
        <w:tc>
          <w:tcPr>
            <w:tcW w:w="2861"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rPr>
                <w:lang w:val="es-MX"/>
              </w:rPr>
            </w:pPr>
            <w:r w:rsidRPr="00A80D75">
              <w:rPr>
                <w:lang w:val="es-MX"/>
              </w:rPr>
              <w:t xml:space="preserve">Factor A: Almidón de papa </w:t>
            </w:r>
          </w:p>
        </w:tc>
        <w:tc>
          <w:tcPr>
            <w:tcW w:w="602"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1</w:t>
            </w:r>
          </w:p>
        </w:tc>
        <w:tc>
          <w:tcPr>
            <w:tcW w:w="841"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0.3504</w:t>
            </w:r>
          </w:p>
        </w:tc>
        <w:tc>
          <w:tcPr>
            <w:tcW w:w="1124"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0.3504</w:t>
            </w:r>
          </w:p>
        </w:tc>
        <w:tc>
          <w:tcPr>
            <w:tcW w:w="1124"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20.618</w:t>
            </w:r>
          </w:p>
        </w:tc>
        <w:tc>
          <w:tcPr>
            <w:tcW w:w="1359"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0.000224***</w:t>
            </w:r>
          </w:p>
        </w:tc>
      </w:tr>
      <w:tr w:rsidR="00146550" w:rsidRPr="00A80D75" w:rsidTr="009E361E">
        <w:trPr>
          <w:trHeight w:val="584"/>
          <w:jc w:val="center"/>
        </w:trPr>
        <w:tc>
          <w:tcPr>
            <w:tcW w:w="2861"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rPr>
                <w:lang w:val="es-MX"/>
              </w:rPr>
            </w:pPr>
            <w:r w:rsidRPr="00A80D75">
              <w:rPr>
                <w:lang w:val="es-MX"/>
              </w:rPr>
              <w:t>Factor B: Agente plastificante</w:t>
            </w:r>
          </w:p>
        </w:tc>
        <w:tc>
          <w:tcPr>
            <w:tcW w:w="602"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2</w:t>
            </w:r>
          </w:p>
        </w:tc>
        <w:tc>
          <w:tcPr>
            <w:tcW w:w="841"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0.0025</w:t>
            </w:r>
          </w:p>
        </w:tc>
        <w:tc>
          <w:tcPr>
            <w:tcW w:w="1124"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0.0013</w:t>
            </w:r>
          </w:p>
        </w:tc>
        <w:tc>
          <w:tcPr>
            <w:tcW w:w="1124"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0.074</w:t>
            </w:r>
          </w:p>
        </w:tc>
        <w:tc>
          <w:tcPr>
            <w:tcW w:w="1359"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0.929354</w:t>
            </w:r>
          </w:p>
        </w:tc>
      </w:tr>
      <w:tr w:rsidR="00146550" w:rsidRPr="00A80D75" w:rsidTr="009E361E">
        <w:trPr>
          <w:trHeight w:val="591"/>
          <w:jc w:val="center"/>
        </w:trPr>
        <w:tc>
          <w:tcPr>
            <w:tcW w:w="2861"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rPr>
                <w:lang w:val="es-MX"/>
              </w:rPr>
            </w:pPr>
            <w:r w:rsidRPr="00A80D75">
              <w:rPr>
                <w:lang w:val="es-MX"/>
              </w:rPr>
              <w:t>Factor C: Medio de dilución</w:t>
            </w:r>
          </w:p>
        </w:tc>
        <w:tc>
          <w:tcPr>
            <w:tcW w:w="602"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1</w:t>
            </w:r>
          </w:p>
        </w:tc>
        <w:tc>
          <w:tcPr>
            <w:tcW w:w="841"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0.0004</w:t>
            </w:r>
          </w:p>
        </w:tc>
        <w:tc>
          <w:tcPr>
            <w:tcW w:w="1124"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0.0004</w:t>
            </w:r>
          </w:p>
        </w:tc>
        <w:tc>
          <w:tcPr>
            <w:tcW w:w="1124"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0.025</w:t>
            </w:r>
          </w:p>
        </w:tc>
        <w:tc>
          <w:tcPr>
            <w:tcW w:w="1359"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0.877231</w:t>
            </w:r>
          </w:p>
        </w:tc>
      </w:tr>
      <w:tr w:rsidR="00146550" w:rsidRPr="00A80D75" w:rsidTr="009E361E">
        <w:trPr>
          <w:trHeight w:val="471"/>
          <w:jc w:val="center"/>
        </w:trPr>
        <w:tc>
          <w:tcPr>
            <w:tcW w:w="2861"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rPr>
                <w:lang w:val="es-MX"/>
              </w:rPr>
            </w:pPr>
            <w:r w:rsidRPr="00A80D75">
              <w:rPr>
                <w:lang w:val="es-MX"/>
              </w:rPr>
              <w:t xml:space="preserve">RESIDUO (Error) </w:t>
            </w:r>
          </w:p>
        </w:tc>
        <w:tc>
          <w:tcPr>
            <w:tcW w:w="602"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19</w:t>
            </w:r>
          </w:p>
        </w:tc>
        <w:tc>
          <w:tcPr>
            <w:tcW w:w="841"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0.3229</w:t>
            </w:r>
          </w:p>
        </w:tc>
        <w:tc>
          <w:tcPr>
            <w:tcW w:w="1124"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0.0170</w:t>
            </w:r>
          </w:p>
        </w:tc>
        <w:tc>
          <w:tcPr>
            <w:tcW w:w="1124"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p>
        </w:tc>
        <w:tc>
          <w:tcPr>
            <w:tcW w:w="1359" w:type="dxa"/>
            <w:tcBorders>
              <w:top w:val="single" w:sz="6" w:space="0" w:color="auto"/>
              <w:left w:val="single" w:sz="6" w:space="0" w:color="auto"/>
              <w:bottom w:val="single" w:sz="6" w:space="0" w:color="auto"/>
              <w:right w:val="single" w:sz="6" w:space="0" w:color="auto"/>
            </w:tcBorders>
            <w:vAlign w:val="center"/>
          </w:tcPr>
          <w:p w:rsidR="00146550" w:rsidRPr="00A80D75" w:rsidRDefault="00146550" w:rsidP="00ED4A59">
            <w:pPr>
              <w:autoSpaceDE w:val="0"/>
              <w:autoSpaceDN w:val="0"/>
              <w:adjustRightInd w:val="0"/>
              <w:spacing w:line="360" w:lineRule="auto"/>
              <w:jc w:val="center"/>
              <w:rPr>
                <w:rFonts w:eastAsiaTheme="minorHAnsi"/>
                <w:szCs w:val="18"/>
                <w:lang w:val="es-MX" w:eastAsia="en-US"/>
              </w:rPr>
            </w:pPr>
          </w:p>
        </w:tc>
      </w:tr>
    </w:tbl>
    <w:p w:rsidR="00352FEE" w:rsidRPr="00A80D75" w:rsidRDefault="002924BE" w:rsidP="00EE37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rPr>
          <w:color w:val="000000" w:themeColor="text1"/>
        </w:rPr>
      </w:pPr>
      <w:r w:rsidRPr="00A80D75">
        <w:rPr>
          <w:color w:val="000000" w:themeColor="text1"/>
        </w:rPr>
        <w:t>**</w:t>
      </w:r>
      <w:r w:rsidR="005C425F" w:rsidRPr="00A80D75">
        <w:rPr>
          <w:color w:val="000000" w:themeColor="text1"/>
        </w:rPr>
        <w:t>* Diferencia</w:t>
      </w:r>
      <w:r w:rsidR="00B82589">
        <w:rPr>
          <w:color w:val="000000" w:themeColor="text1"/>
        </w:rPr>
        <w:t xml:space="preserve"> </w:t>
      </w:r>
      <w:r w:rsidR="00BC167C">
        <w:rPr>
          <w:color w:val="000000" w:themeColor="text1"/>
        </w:rPr>
        <w:t>extremadamente</w:t>
      </w:r>
      <w:r w:rsidR="00146550" w:rsidRPr="00A80D75">
        <w:rPr>
          <w:color w:val="000000" w:themeColor="text1"/>
        </w:rPr>
        <w:t xml:space="preserve"> significativa</w:t>
      </w:r>
      <w:r w:rsidR="00146550" w:rsidRPr="00A80D75">
        <w:rPr>
          <w:color w:val="000000" w:themeColor="text1"/>
        </w:rPr>
        <w:tab/>
      </w:r>
      <w:r w:rsidR="00146550" w:rsidRPr="00A80D75">
        <w:rPr>
          <w:color w:val="000000" w:themeColor="text1"/>
        </w:rPr>
        <w:tab/>
      </w:r>
      <w:r w:rsidR="00146550" w:rsidRPr="00A80D75">
        <w:rPr>
          <w:color w:val="000000" w:themeColor="text1"/>
        </w:rPr>
        <w:tab/>
      </w:r>
      <w:r w:rsidR="00146550" w:rsidRPr="00A80D75">
        <w:rPr>
          <w:color w:val="000000" w:themeColor="text1"/>
        </w:rPr>
        <w:tab/>
      </w:r>
    </w:p>
    <w:p w:rsidR="00146550" w:rsidRPr="00A80D75" w:rsidRDefault="00146550" w:rsidP="00ED4A59">
      <w:pPr>
        <w:spacing w:line="360" w:lineRule="auto"/>
        <w:jc w:val="both"/>
        <w:rPr>
          <w:color w:val="000000" w:themeColor="text1"/>
        </w:rPr>
      </w:pPr>
    </w:p>
    <w:p w:rsidR="002924BE" w:rsidRPr="00A80D75" w:rsidRDefault="002924BE" w:rsidP="00ED4A59">
      <w:pPr>
        <w:autoSpaceDE w:val="0"/>
        <w:autoSpaceDN w:val="0"/>
        <w:adjustRightInd w:val="0"/>
        <w:spacing w:line="360" w:lineRule="auto"/>
        <w:jc w:val="both"/>
        <w:rPr>
          <w:color w:val="000000"/>
          <w:lang w:val="es-MX"/>
        </w:rPr>
      </w:pPr>
      <w:r w:rsidRPr="00A80D75">
        <w:rPr>
          <w:color w:val="000000"/>
          <w:lang w:val="es-MX"/>
        </w:rPr>
        <w:t xml:space="preserve">La tabla </w:t>
      </w:r>
      <w:r w:rsidR="005C425F" w:rsidRPr="00A80D75">
        <w:rPr>
          <w:color w:val="000000"/>
          <w:lang w:val="es-MX"/>
        </w:rPr>
        <w:t xml:space="preserve">9 </w:t>
      </w:r>
      <w:r w:rsidRPr="00A80D75">
        <w:rPr>
          <w:color w:val="000000"/>
          <w:lang w:val="es-MX"/>
        </w:rPr>
        <w:t>ADEVA diseñada para el análisis del pH, muestra la variabilidad del pH debidas a los tres fac</w:t>
      </w:r>
      <w:r w:rsidR="00B82589">
        <w:rPr>
          <w:color w:val="000000"/>
          <w:lang w:val="es-MX"/>
        </w:rPr>
        <w:t xml:space="preserve">tores de estudio. </w:t>
      </w:r>
      <w:r w:rsidRPr="00A80D75">
        <w:rPr>
          <w:color w:val="000000"/>
          <w:lang w:val="es-MX"/>
        </w:rPr>
        <w:t xml:space="preserve"> </w:t>
      </w:r>
      <w:r w:rsidR="00B82589" w:rsidRPr="00A80D75">
        <w:rPr>
          <w:color w:val="000000"/>
          <w:lang w:val="es-MX"/>
        </w:rPr>
        <w:t>Los</w:t>
      </w:r>
      <w:r w:rsidRPr="00A80D75">
        <w:rPr>
          <w:color w:val="000000"/>
          <w:lang w:val="es-MX"/>
        </w:rPr>
        <w:t xml:space="preserve"> valores </w:t>
      </w:r>
      <w:r w:rsidR="00B82589">
        <w:rPr>
          <w:color w:val="000000"/>
          <w:lang w:val="es-MX"/>
        </w:rPr>
        <w:t xml:space="preserve">P </w:t>
      </w:r>
      <w:r w:rsidR="00B82589" w:rsidRPr="00A80D75">
        <w:rPr>
          <w:color w:val="000000"/>
          <w:lang w:val="es-MX"/>
        </w:rPr>
        <w:t>prueban</w:t>
      </w:r>
      <w:r w:rsidRPr="00A80D75">
        <w:rPr>
          <w:color w:val="000000"/>
          <w:lang w:val="es-MX"/>
        </w:rPr>
        <w:t xml:space="preserve"> la significancia estadística de cada uno de los factores.  Puesto que el valor “P” del factor A (Almidón de papa) con un valo</w:t>
      </w:r>
      <w:r w:rsidR="00B76E74" w:rsidRPr="00A80D75">
        <w:rPr>
          <w:color w:val="000000"/>
          <w:lang w:val="es-MX"/>
        </w:rPr>
        <w:t>r de 0,000224 es menor que 0.05 y</w:t>
      </w:r>
      <w:r w:rsidR="00AB567C" w:rsidRPr="00A80D75">
        <w:rPr>
          <w:color w:val="000000"/>
          <w:lang w:val="es-MX"/>
        </w:rPr>
        <w:t xml:space="preserve"> </w:t>
      </w:r>
      <w:r w:rsidR="00B76E74" w:rsidRPr="00A80D75">
        <w:rPr>
          <w:color w:val="000000"/>
          <w:lang w:val="es-MX"/>
        </w:rPr>
        <w:t>menor que 0.01,</w:t>
      </w:r>
      <w:r w:rsidRPr="00A80D75">
        <w:rPr>
          <w:color w:val="000000"/>
          <w:lang w:val="es-MX"/>
        </w:rPr>
        <w:t xml:space="preserve"> este factor tiene una </w:t>
      </w:r>
      <w:r w:rsidR="005C425F" w:rsidRPr="00A80D75">
        <w:rPr>
          <w:color w:val="000000"/>
          <w:lang w:val="es-MX"/>
        </w:rPr>
        <w:t xml:space="preserve">diferencia </w:t>
      </w:r>
      <w:r w:rsidR="006D2638">
        <w:rPr>
          <w:color w:val="000000"/>
          <w:lang w:val="es-MX"/>
        </w:rPr>
        <w:t>extremadamente</w:t>
      </w:r>
      <w:r w:rsidRPr="00A80D75">
        <w:rPr>
          <w:color w:val="000000"/>
          <w:lang w:val="es-MX"/>
        </w:rPr>
        <w:t xml:space="preserve"> sig</w:t>
      </w:r>
      <w:r w:rsidR="00B82589">
        <w:rPr>
          <w:color w:val="000000"/>
          <w:lang w:val="es-MX"/>
        </w:rPr>
        <w:t>nificativa sobre pH con un 99</w:t>
      </w:r>
      <w:r w:rsidR="006D2638">
        <w:rPr>
          <w:color w:val="000000"/>
          <w:lang w:val="es-MX"/>
        </w:rPr>
        <w:t>,9</w:t>
      </w:r>
      <w:r w:rsidRPr="00A80D75">
        <w:rPr>
          <w:color w:val="000000"/>
          <w:lang w:val="es-MX"/>
        </w:rPr>
        <w:t xml:space="preserve">% de nivel de confianza; lo que indica que los diferentes porcentajes de almidón de papa inciden directamente en el pH. </w:t>
      </w:r>
      <w:r w:rsidR="005C425F" w:rsidRPr="00A80D75">
        <w:rPr>
          <w:color w:val="000000"/>
          <w:lang w:val="es-MX"/>
        </w:rPr>
        <w:t>Además,</w:t>
      </w:r>
      <w:r w:rsidRPr="00A80D75">
        <w:rPr>
          <w:color w:val="000000"/>
          <w:lang w:val="es-MX"/>
        </w:rPr>
        <w:t xml:space="preserve"> muestra que los factores B, C no inciden en el pH de las láminas elaboradas o no tiene ningún efecto directo en ellas en cuanto a esta variable. </w:t>
      </w:r>
    </w:p>
    <w:p w:rsidR="005C425F" w:rsidRPr="00A80D75" w:rsidRDefault="005C425F" w:rsidP="00ED4A59">
      <w:pPr>
        <w:spacing w:line="360" w:lineRule="auto"/>
        <w:jc w:val="both"/>
        <w:rPr>
          <w:b/>
          <w:color w:val="000000" w:themeColor="text1"/>
        </w:rPr>
      </w:pPr>
    </w:p>
    <w:p w:rsidR="002924BE" w:rsidRPr="00A80D75" w:rsidRDefault="002924BE" w:rsidP="00ED4A59">
      <w:pPr>
        <w:spacing w:line="360" w:lineRule="auto"/>
        <w:jc w:val="both"/>
        <w:rPr>
          <w:color w:val="000000" w:themeColor="text1"/>
        </w:rPr>
      </w:pPr>
      <w:bookmarkStart w:id="84" w:name="_Toc464989942"/>
      <w:r w:rsidRPr="00A80D75">
        <w:rPr>
          <w:b/>
          <w:color w:val="000000" w:themeColor="text1"/>
        </w:rPr>
        <w:t>Tabla</w:t>
      </w:r>
      <w:r w:rsidR="008C329A">
        <w:rPr>
          <w:b/>
          <w:color w:val="000000" w:themeColor="text1"/>
        </w:rPr>
        <w:t xml:space="preserve"> 10</w:t>
      </w:r>
      <w:r w:rsidR="00370865">
        <w:rPr>
          <w:b/>
          <w:color w:val="000000" w:themeColor="text1"/>
        </w:rPr>
        <w:t xml:space="preserve">: </w:t>
      </w:r>
      <w:r w:rsidR="005C425F" w:rsidRPr="00A80D75">
        <w:rPr>
          <w:color w:val="000000" w:themeColor="text1"/>
        </w:rPr>
        <w:t>Medias de los factores para</w:t>
      </w:r>
      <w:r w:rsidRPr="00A80D75">
        <w:rPr>
          <w:color w:val="000000" w:themeColor="text1"/>
        </w:rPr>
        <w:t xml:space="preserve"> lo</w:t>
      </w:r>
      <w:r w:rsidR="00146550" w:rsidRPr="00A80D75">
        <w:rPr>
          <w:color w:val="000000" w:themeColor="text1"/>
        </w:rPr>
        <w:t>s diferentes porcentajes del pH</w:t>
      </w:r>
      <w:bookmarkEnd w:id="84"/>
    </w:p>
    <w:tbl>
      <w:tblPr>
        <w:tblStyle w:val="Tablaconcuadrcula"/>
        <w:tblW w:w="7946" w:type="dxa"/>
        <w:jc w:val="center"/>
        <w:tblLook w:val="04A0" w:firstRow="1" w:lastRow="0" w:firstColumn="1" w:lastColumn="0" w:noHBand="0" w:noVBand="1"/>
      </w:tblPr>
      <w:tblGrid>
        <w:gridCol w:w="2924"/>
        <w:gridCol w:w="2977"/>
        <w:gridCol w:w="2045"/>
      </w:tblGrid>
      <w:tr w:rsidR="00146550" w:rsidRPr="00A80D75" w:rsidTr="00EE3736">
        <w:trPr>
          <w:trHeight w:val="390"/>
          <w:jc w:val="center"/>
        </w:trPr>
        <w:tc>
          <w:tcPr>
            <w:tcW w:w="2924" w:type="dxa"/>
            <w:shd w:val="clear" w:color="auto" w:fill="5B9BD5" w:themeFill="accent1"/>
            <w:vAlign w:val="center"/>
          </w:tcPr>
          <w:p w:rsidR="00146550" w:rsidRPr="00A80D75" w:rsidRDefault="0014550A" w:rsidP="00ED4A59">
            <w:pPr>
              <w:spacing w:line="360" w:lineRule="auto"/>
              <w:jc w:val="center"/>
              <w:rPr>
                <w:b/>
                <w:color w:val="000000" w:themeColor="text1"/>
              </w:rPr>
            </w:pPr>
            <w:r w:rsidRPr="00A80D75">
              <w:rPr>
                <w:b/>
                <w:color w:val="000000" w:themeColor="text1"/>
              </w:rPr>
              <w:t>Factor</w:t>
            </w:r>
          </w:p>
        </w:tc>
        <w:tc>
          <w:tcPr>
            <w:tcW w:w="2977" w:type="dxa"/>
            <w:shd w:val="clear" w:color="auto" w:fill="5B9BD5" w:themeFill="accent1"/>
            <w:vAlign w:val="center"/>
          </w:tcPr>
          <w:p w:rsidR="00146550" w:rsidRPr="00A80D75" w:rsidRDefault="0014550A" w:rsidP="00ED4A59">
            <w:pPr>
              <w:spacing w:line="360" w:lineRule="auto"/>
              <w:jc w:val="center"/>
              <w:rPr>
                <w:b/>
                <w:color w:val="000000" w:themeColor="text1"/>
              </w:rPr>
            </w:pPr>
            <w:r w:rsidRPr="00A80D75">
              <w:rPr>
                <w:b/>
                <w:color w:val="000000" w:themeColor="text1"/>
              </w:rPr>
              <w:t>Porcentajes</w:t>
            </w:r>
          </w:p>
        </w:tc>
        <w:tc>
          <w:tcPr>
            <w:tcW w:w="2045" w:type="dxa"/>
            <w:shd w:val="clear" w:color="auto" w:fill="5B9BD5" w:themeFill="accent1"/>
            <w:vAlign w:val="center"/>
          </w:tcPr>
          <w:p w:rsidR="00146550" w:rsidRPr="00A80D75" w:rsidRDefault="0014550A" w:rsidP="00ED4A59">
            <w:pPr>
              <w:spacing w:line="360" w:lineRule="auto"/>
              <w:jc w:val="center"/>
              <w:rPr>
                <w:b/>
                <w:color w:val="000000" w:themeColor="text1"/>
              </w:rPr>
            </w:pPr>
            <w:r w:rsidRPr="00A80D75">
              <w:rPr>
                <w:b/>
                <w:color w:val="000000" w:themeColor="text1"/>
              </w:rPr>
              <w:t>Medias</w:t>
            </w:r>
          </w:p>
        </w:tc>
      </w:tr>
      <w:tr w:rsidR="00146550" w:rsidRPr="00A80D75" w:rsidTr="00EE3736">
        <w:trPr>
          <w:trHeight w:val="765"/>
          <w:jc w:val="center"/>
        </w:trPr>
        <w:tc>
          <w:tcPr>
            <w:tcW w:w="2924" w:type="dxa"/>
            <w:vAlign w:val="center"/>
          </w:tcPr>
          <w:p w:rsidR="00146550" w:rsidRPr="00A80D75" w:rsidRDefault="00146550" w:rsidP="00ED4A59">
            <w:pPr>
              <w:autoSpaceDE w:val="0"/>
              <w:autoSpaceDN w:val="0"/>
              <w:adjustRightInd w:val="0"/>
              <w:spacing w:line="360" w:lineRule="auto"/>
              <w:jc w:val="both"/>
              <w:rPr>
                <w:lang w:val="es-MX"/>
              </w:rPr>
            </w:pPr>
            <w:r w:rsidRPr="00A80D75">
              <w:rPr>
                <w:lang w:val="es-MX"/>
              </w:rPr>
              <w:t xml:space="preserve">Factor A: Almidón de papa </w:t>
            </w:r>
          </w:p>
        </w:tc>
        <w:tc>
          <w:tcPr>
            <w:tcW w:w="2977" w:type="dxa"/>
            <w:vAlign w:val="center"/>
          </w:tcPr>
          <w:p w:rsidR="00146550" w:rsidRPr="00A80D75" w:rsidRDefault="00146550" w:rsidP="00ED4A59">
            <w:pPr>
              <w:tabs>
                <w:tab w:val="left" w:pos="607"/>
                <w:tab w:val="left" w:pos="787"/>
              </w:tabs>
              <w:spacing w:line="360" w:lineRule="auto"/>
              <w:jc w:val="both"/>
              <w:rPr>
                <w:b/>
              </w:rPr>
            </w:pPr>
            <w:r w:rsidRPr="00A80D75">
              <w:t xml:space="preserve"> A</w:t>
            </w:r>
            <w:r w:rsidRPr="00A80D75">
              <w:rPr>
                <w:vertAlign w:val="subscript"/>
              </w:rPr>
              <w:t>1</w:t>
            </w:r>
            <w:r w:rsidRPr="00A80D75">
              <w:rPr>
                <w:b/>
              </w:rPr>
              <w:t xml:space="preserve">= </w:t>
            </w:r>
            <w:r w:rsidRPr="00A80D75">
              <w:t>1.5%</w:t>
            </w:r>
          </w:p>
          <w:p w:rsidR="00146550" w:rsidRPr="00A80D75" w:rsidRDefault="00146550" w:rsidP="00ED4A59">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 xml:space="preserve"> A</w:t>
            </w:r>
            <w:r w:rsidRPr="00A80D75">
              <w:rPr>
                <w:rFonts w:ascii="Times New Roman" w:hAnsi="Times New Roman" w:cs="Times New Roman"/>
                <w:sz w:val="24"/>
                <w:szCs w:val="24"/>
                <w:vertAlign w:val="subscript"/>
              </w:rPr>
              <w:t>2</w:t>
            </w:r>
            <w:r w:rsidRPr="00A80D75">
              <w:rPr>
                <w:rFonts w:ascii="Times New Roman" w:hAnsi="Times New Roman" w:cs="Times New Roman"/>
                <w:sz w:val="24"/>
                <w:szCs w:val="24"/>
              </w:rPr>
              <w:t xml:space="preserve"> = 2.0 %</w:t>
            </w:r>
          </w:p>
        </w:tc>
        <w:tc>
          <w:tcPr>
            <w:tcW w:w="2045" w:type="dxa"/>
            <w:vAlign w:val="center"/>
          </w:tcPr>
          <w:p w:rsidR="00146550" w:rsidRPr="00A80D75" w:rsidRDefault="00146550" w:rsidP="00ED4A59">
            <w:pPr>
              <w:pStyle w:val="HTMLconformatoprevio"/>
              <w:shd w:val="clear" w:color="auto" w:fill="FFFFFF"/>
              <w:wordWrap w:val="0"/>
              <w:spacing w:line="360" w:lineRule="auto"/>
              <w:jc w:val="both"/>
              <w:rPr>
                <w:rFonts w:ascii="Times New Roman" w:hAnsi="Times New Roman" w:cs="Times New Roman"/>
                <w:color w:val="000000"/>
                <w:sz w:val="24"/>
                <w:szCs w:val="24"/>
              </w:rPr>
            </w:pPr>
            <w:r w:rsidRPr="00A80D75">
              <w:rPr>
                <w:rFonts w:ascii="Times New Roman" w:hAnsi="Times New Roman" w:cs="Times New Roman"/>
                <w:sz w:val="24"/>
                <w:szCs w:val="24"/>
              </w:rPr>
              <w:t>A</w:t>
            </w:r>
            <w:r w:rsidRPr="00A80D75">
              <w:rPr>
                <w:rFonts w:ascii="Times New Roman" w:hAnsi="Times New Roman" w:cs="Times New Roman"/>
                <w:sz w:val="24"/>
                <w:szCs w:val="24"/>
                <w:vertAlign w:val="subscript"/>
              </w:rPr>
              <w:t>1</w:t>
            </w:r>
            <w:r w:rsidRPr="00A80D75">
              <w:rPr>
                <w:rFonts w:ascii="Times New Roman" w:hAnsi="Times New Roman" w:cs="Times New Roman"/>
                <w:b/>
                <w:sz w:val="24"/>
                <w:szCs w:val="24"/>
              </w:rPr>
              <w:t xml:space="preserve">= </w:t>
            </w:r>
            <w:r w:rsidRPr="00A80D75">
              <w:rPr>
                <w:rFonts w:ascii="Times New Roman" w:hAnsi="Times New Roman" w:cs="Times New Roman"/>
                <w:color w:val="000000"/>
                <w:sz w:val="24"/>
                <w:szCs w:val="24"/>
              </w:rPr>
              <w:t xml:space="preserve">6.683333   </w:t>
            </w:r>
          </w:p>
          <w:p w:rsidR="00146550" w:rsidRPr="00A80D75" w:rsidRDefault="00146550" w:rsidP="00ED4A59">
            <w:pPr>
              <w:pStyle w:val="HTMLconformatoprevio"/>
              <w:shd w:val="clear" w:color="auto" w:fill="FFFFFF"/>
              <w:wordWrap w:val="0"/>
              <w:spacing w:line="360" w:lineRule="auto"/>
              <w:jc w:val="both"/>
              <w:rPr>
                <w:rFonts w:ascii="Times New Roman" w:hAnsi="Times New Roman" w:cs="Times New Roman"/>
                <w:sz w:val="24"/>
                <w:szCs w:val="24"/>
              </w:rPr>
            </w:pPr>
          </w:p>
          <w:p w:rsidR="00146550" w:rsidRPr="00A80D75" w:rsidRDefault="00146550" w:rsidP="00ED4A59">
            <w:pPr>
              <w:pStyle w:val="HTMLconformatoprevio"/>
              <w:shd w:val="clear" w:color="auto" w:fill="FFFFFF"/>
              <w:wordWrap w:val="0"/>
              <w:spacing w:line="360" w:lineRule="auto"/>
              <w:jc w:val="both"/>
              <w:rPr>
                <w:rFonts w:ascii="Times New Roman" w:hAnsi="Times New Roman" w:cs="Times New Roman"/>
                <w:color w:val="000000"/>
              </w:rPr>
            </w:pPr>
            <w:r w:rsidRPr="00A80D75">
              <w:rPr>
                <w:rFonts w:ascii="Times New Roman" w:hAnsi="Times New Roman" w:cs="Times New Roman"/>
                <w:sz w:val="24"/>
                <w:szCs w:val="24"/>
              </w:rPr>
              <w:t>A</w:t>
            </w:r>
            <w:r w:rsidRPr="00A80D75">
              <w:rPr>
                <w:rFonts w:ascii="Times New Roman" w:hAnsi="Times New Roman" w:cs="Times New Roman"/>
                <w:sz w:val="24"/>
                <w:szCs w:val="24"/>
                <w:vertAlign w:val="subscript"/>
              </w:rPr>
              <w:t>2</w:t>
            </w:r>
            <w:r w:rsidRPr="00A80D75">
              <w:rPr>
                <w:rFonts w:ascii="Times New Roman" w:hAnsi="Times New Roman" w:cs="Times New Roman"/>
                <w:sz w:val="24"/>
                <w:szCs w:val="24"/>
              </w:rPr>
              <w:t xml:space="preserve"> =</w:t>
            </w:r>
            <w:r w:rsidRPr="00A80D75">
              <w:rPr>
                <w:rFonts w:ascii="Times New Roman" w:hAnsi="Times New Roman" w:cs="Times New Roman"/>
                <w:color w:val="000000"/>
                <w:sz w:val="24"/>
                <w:szCs w:val="24"/>
              </w:rPr>
              <w:t>6.441667</w:t>
            </w:r>
          </w:p>
        </w:tc>
      </w:tr>
      <w:tr w:rsidR="00146550" w:rsidRPr="00A80D75" w:rsidTr="00EE3736">
        <w:trPr>
          <w:trHeight w:val="1156"/>
          <w:jc w:val="center"/>
        </w:trPr>
        <w:tc>
          <w:tcPr>
            <w:tcW w:w="2924" w:type="dxa"/>
            <w:vAlign w:val="center"/>
          </w:tcPr>
          <w:p w:rsidR="00146550" w:rsidRPr="00A80D75" w:rsidRDefault="00146550" w:rsidP="00ED4A59">
            <w:pPr>
              <w:autoSpaceDE w:val="0"/>
              <w:autoSpaceDN w:val="0"/>
              <w:adjustRightInd w:val="0"/>
              <w:spacing w:line="360" w:lineRule="auto"/>
              <w:jc w:val="both"/>
              <w:rPr>
                <w:lang w:val="es-MX"/>
              </w:rPr>
            </w:pPr>
            <w:r w:rsidRPr="00A80D75">
              <w:rPr>
                <w:lang w:val="es-MX"/>
              </w:rPr>
              <w:t>Factor B: Agente plastificante</w:t>
            </w:r>
          </w:p>
        </w:tc>
        <w:tc>
          <w:tcPr>
            <w:tcW w:w="2977" w:type="dxa"/>
            <w:vAlign w:val="center"/>
          </w:tcPr>
          <w:p w:rsidR="00146550" w:rsidRPr="00A80D75" w:rsidRDefault="00146550" w:rsidP="00ED4A59">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 xml:space="preserve"> B</w:t>
            </w:r>
            <w:r w:rsidRPr="00A80D75">
              <w:rPr>
                <w:rFonts w:ascii="Times New Roman" w:hAnsi="Times New Roman" w:cs="Times New Roman"/>
                <w:sz w:val="24"/>
                <w:szCs w:val="24"/>
                <w:vertAlign w:val="subscript"/>
              </w:rPr>
              <w:t>1</w:t>
            </w:r>
            <w:r w:rsidRPr="00A80D75">
              <w:rPr>
                <w:rFonts w:ascii="Times New Roman" w:hAnsi="Times New Roman" w:cs="Times New Roman"/>
                <w:sz w:val="24"/>
                <w:szCs w:val="24"/>
              </w:rPr>
              <w:t xml:space="preserve">  = 1.0 %</w:t>
            </w:r>
          </w:p>
          <w:p w:rsidR="00146550" w:rsidRPr="00A80D75" w:rsidRDefault="00146550" w:rsidP="00ED4A59">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 xml:space="preserve"> B</w:t>
            </w:r>
            <w:r w:rsidRPr="00A80D75">
              <w:rPr>
                <w:rFonts w:ascii="Times New Roman" w:hAnsi="Times New Roman" w:cs="Times New Roman"/>
                <w:sz w:val="24"/>
                <w:szCs w:val="24"/>
                <w:vertAlign w:val="subscript"/>
              </w:rPr>
              <w:t>2</w:t>
            </w:r>
            <w:r w:rsidRPr="00A80D75">
              <w:rPr>
                <w:rFonts w:ascii="Times New Roman" w:hAnsi="Times New Roman" w:cs="Times New Roman"/>
                <w:sz w:val="24"/>
                <w:szCs w:val="24"/>
              </w:rPr>
              <w:t xml:space="preserve">   = 1.5 %</w:t>
            </w:r>
          </w:p>
          <w:p w:rsidR="00146550" w:rsidRPr="00A80D75" w:rsidRDefault="00146550" w:rsidP="00ED4A59">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 xml:space="preserve"> B</w:t>
            </w:r>
            <w:r w:rsidRPr="00A80D75">
              <w:rPr>
                <w:rFonts w:ascii="Times New Roman" w:hAnsi="Times New Roman" w:cs="Times New Roman"/>
                <w:sz w:val="24"/>
                <w:szCs w:val="24"/>
                <w:vertAlign w:val="subscript"/>
              </w:rPr>
              <w:t xml:space="preserve">3      </w:t>
            </w:r>
            <w:r w:rsidRPr="00A80D75">
              <w:rPr>
                <w:rFonts w:ascii="Times New Roman" w:hAnsi="Times New Roman" w:cs="Times New Roman"/>
                <w:sz w:val="24"/>
                <w:szCs w:val="24"/>
              </w:rPr>
              <w:t>= 2.0 %</w:t>
            </w:r>
          </w:p>
        </w:tc>
        <w:tc>
          <w:tcPr>
            <w:tcW w:w="2045" w:type="dxa"/>
            <w:vAlign w:val="center"/>
          </w:tcPr>
          <w:p w:rsidR="00146550" w:rsidRPr="00A80D75" w:rsidRDefault="00146550" w:rsidP="00ED4A59">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B</w:t>
            </w:r>
            <w:r w:rsidRPr="00A80D75">
              <w:rPr>
                <w:rFonts w:ascii="Times New Roman" w:hAnsi="Times New Roman" w:cs="Times New Roman"/>
                <w:sz w:val="24"/>
                <w:szCs w:val="24"/>
                <w:vertAlign w:val="subscript"/>
              </w:rPr>
              <w:t>1</w:t>
            </w:r>
            <w:r w:rsidRPr="00A80D75">
              <w:rPr>
                <w:rFonts w:ascii="Times New Roman" w:hAnsi="Times New Roman" w:cs="Times New Roman"/>
                <w:sz w:val="24"/>
                <w:szCs w:val="24"/>
              </w:rPr>
              <w:t xml:space="preserve">  = 6.5750</w:t>
            </w:r>
          </w:p>
          <w:p w:rsidR="00146550" w:rsidRPr="00A80D75" w:rsidRDefault="00146550" w:rsidP="00ED4A59">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B</w:t>
            </w:r>
            <w:r w:rsidRPr="00A80D75">
              <w:rPr>
                <w:rFonts w:ascii="Times New Roman" w:hAnsi="Times New Roman" w:cs="Times New Roman"/>
                <w:sz w:val="24"/>
                <w:szCs w:val="24"/>
                <w:vertAlign w:val="subscript"/>
              </w:rPr>
              <w:t>2</w:t>
            </w:r>
            <w:r w:rsidRPr="00A80D75">
              <w:rPr>
                <w:rFonts w:ascii="Times New Roman" w:hAnsi="Times New Roman" w:cs="Times New Roman"/>
                <w:sz w:val="24"/>
                <w:szCs w:val="24"/>
              </w:rPr>
              <w:t xml:space="preserve">   = 6.5625</w:t>
            </w:r>
          </w:p>
          <w:p w:rsidR="00146550" w:rsidRPr="00A80D75" w:rsidRDefault="00146550" w:rsidP="00ED4A59">
            <w:pPr>
              <w:spacing w:line="360" w:lineRule="auto"/>
              <w:jc w:val="both"/>
            </w:pPr>
            <w:r w:rsidRPr="00A80D75">
              <w:t>B</w:t>
            </w:r>
            <w:r w:rsidRPr="00A80D75">
              <w:rPr>
                <w:vertAlign w:val="subscript"/>
              </w:rPr>
              <w:t xml:space="preserve">3      </w:t>
            </w:r>
            <w:r w:rsidRPr="00A80D75">
              <w:t>= 6.5500</w:t>
            </w:r>
          </w:p>
        </w:tc>
      </w:tr>
      <w:tr w:rsidR="00146550" w:rsidRPr="00A80D75" w:rsidTr="00EE3736">
        <w:trPr>
          <w:trHeight w:val="876"/>
          <w:jc w:val="center"/>
        </w:trPr>
        <w:tc>
          <w:tcPr>
            <w:tcW w:w="2924" w:type="dxa"/>
            <w:vAlign w:val="center"/>
          </w:tcPr>
          <w:p w:rsidR="00146550" w:rsidRPr="00A80D75" w:rsidRDefault="00146550" w:rsidP="00ED4A59">
            <w:pPr>
              <w:autoSpaceDE w:val="0"/>
              <w:autoSpaceDN w:val="0"/>
              <w:adjustRightInd w:val="0"/>
              <w:spacing w:line="360" w:lineRule="auto"/>
              <w:jc w:val="both"/>
              <w:rPr>
                <w:lang w:val="es-MX"/>
              </w:rPr>
            </w:pPr>
            <w:r w:rsidRPr="00A80D75">
              <w:rPr>
                <w:lang w:val="es-MX"/>
              </w:rPr>
              <w:t>Factor C: Medio de dilución</w:t>
            </w:r>
          </w:p>
        </w:tc>
        <w:tc>
          <w:tcPr>
            <w:tcW w:w="2977" w:type="dxa"/>
            <w:vAlign w:val="center"/>
          </w:tcPr>
          <w:p w:rsidR="00146550" w:rsidRPr="00A80D75" w:rsidRDefault="00146550" w:rsidP="00ED4A59">
            <w:pPr>
              <w:tabs>
                <w:tab w:val="left" w:pos="607"/>
                <w:tab w:val="left" w:pos="787"/>
              </w:tabs>
              <w:spacing w:line="360" w:lineRule="auto"/>
              <w:jc w:val="both"/>
            </w:pPr>
            <w:r w:rsidRPr="00A80D75">
              <w:t xml:space="preserve"> C</w:t>
            </w:r>
            <w:r w:rsidRPr="00A80D75">
              <w:rPr>
                <w:vertAlign w:val="subscript"/>
              </w:rPr>
              <w:t>1</w:t>
            </w:r>
            <w:r w:rsidRPr="00A80D75">
              <w:rPr>
                <w:b/>
              </w:rPr>
              <w:t xml:space="preserve">= </w:t>
            </w:r>
            <w:r w:rsidRPr="00A80D75">
              <w:t>Agua 20 ml</w:t>
            </w:r>
          </w:p>
          <w:p w:rsidR="00146550" w:rsidRPr="00A80D75" w:rsidRDefault="00146550" w:rsidP="00ED4A59">
            <w:pPr>
              <w:tabs>
                <w:tab w:val="left" w:pos="607"/>
                <w:tab w:val="left" w:pos="787"/>
              </w:tabs>
              <w:spacing w:line="360" w:lineRule="auto"/>
              <w:jc w:val="both"/>
            </w:pPr>
            <w:r w:rsidRPr="00A80D75">
              <w:t xml:space="preserve"> C</w:t>
            </w:r>
            <w:r w:rsidRPr="00A80D75">
              <w:rPr>
                <w:vertAlign w:val="subscript"/>
              </w:rPr>
              <w:t>2</w:t>
            </w:r>
            <w:r w:rsidRPr="00A80D75">
              <w:t xml:space="preserve"> = Lacto suero 20 ml</w:t>
            </w:r>
          </w:p>
        </w:tc>
        <w:tc>
          <w:tcPr>
            <w:tcW w:w="2045" w:type="dxa"/>
            <w:vAlign w:val="center"/>
          </w:tcPr>
          <w:p w:rsidR="00146550" w:rsidRPr="00A80D75" w:rsidRDefault="00146550" w:rsidP="00ED4A59">
            <w:pPr>
              <w:tabs>
                <w:tab w:val="left" w:pos="607"/>
                <w:tab w:val="left" w:pos="787"/>
              </w:tabs>
              <w:spacing w:line="360" w:lineRule="auto"/>
              <w:jc w:val="both"/>
            </w:pPr>
            <w:r w:rsidRPr="00A80D75">
              <w:t>C</w:t>
            </w:r>
            <w:r w:rsidRPr="00A80D75">
              <w:rPr>
                <w:vertAlign w:val="subscript"/>
              </w:rPr>
              <w:t>1</w:t>
            </w:r>
            <w:r w:rsidRPr="00A80D75">
              <w:rPr>
                <w:b/>
              </w:rPr>
              <w:t xml:space="preserve">= </w:t>
            </w:r>
            <w:r w:rsidRPr="00A80D75">
              <w:rPr>
                <w:color w:val="000000"/>
                <w:lang w:val="en-US"/>
              </w:rPr>
              <w:t xml:space="preserve">6.566667             </w:t>
            </w:r>
            <w:r w:rsidRPr="00A80D75">
              <w:t xml:space="preserve"> C</w:t>
            </w:r>
            <w:r w:rsidRPr="00A80D75">
              <w:rPr>
                <w:vertAlign w:val="subscript"/>
              </w:rPr>
              <w:t>2</w:t>
            </w:r>
            <w:r w:rsidRPr="00A80D75">
              <w:t xml:space="preserve"> = </w:t>
            </w:r>
            <w:r w:rsidRPr="00A80D75">
              <w:rPr>
                <w:color w:val="000000"/>
                <w:lang w:val="en-US"/>
              </w:rPr>
              <w:t>6.558333</w:t>
            </w:r>
          </w:p>
        </w:tc>
      </w:tr>
    </w:tbl>
    <w:p w:rsidR="00146550" w:rsidRPr="00A80D75" w:rsidRDefault="004C7422" w:rsidP="00ED4A59">
      <w:pPr>
        <w:spacing w:line="360" w:lineRule="auto"/>
        <w:rPr>
          <w:sz w:val="20"/>
          <w:szCs w:val="20"/>
        </w:rPr>
      </w:pPr>
      <w:r w:rsidRPr="00A80D75">
        <w:rPr>
          <w:b/>
          <w:bCs/>
          <w:sz w:val="20"/>
          <w:szCs w:val="20"/>
        </w:rPr>
        <w:t xml:space="preserve">Fuente: </w:t>
      </w:r>
      <w:r w:rsidR="00370865">
        <w:rPr>
          <w:b/>
          <w:bCs/>
          <w:sz w:val="20"/>
          <w:szCs w:val="20"/>
        </w:rPr>
        <w:t>(</w:t>
      </w:r>
      <w:r w:rsidR="00370865">
        <w:rPr>
          <w:sz w:val="20"/>
          <w:szCs w:val="20"/>
        </w:rPr>
        <w:t>Autora</w:t>
      </w:r>
      <w:r w:rsidRPr="00A80D75">
        <w:rPr>
          <w:sz w:val="20"/>
          <w:szCs w:val="20"/>
        </w:rPr>
        <w:t>s</w:t>
      </w:r>
      <w:r w:rsidR="00370865">
        <w:rPr>
          <w:sz w:val="20"/>
          <w:szCs w:val="20"/>
        </w:rPr>
        <w:t>,</w:t>
      </w:r>
      <w:r w:rsidRPr="00A80D75">
        <w:rPr>
          <w:sz w:val="20"/>
          <w:szCs w:val="20"/>
        </w:rPr>
        <w:t xml:space="preserve"> 2016</w:t>
      </w:r>
      <w:r w:rsidR="00370865">
        <w:rPr>
          <w:sz w:val="20"/>
          <w:szCs w:val="20"/>
        </w:rPr>
        <w:t>)</w:t>
      </w:r>
    </w:p>
    <w:p w:rsidR="002924BE" w:rsidRPr="00A80D75" w:rsidRDefault="002924BE" w:rsidP="00DC2C98">
      <w:pPr>
        <w:pStyle w:val="Descripcin"/>
        <w:rPr>
          <w:color w:val="000000" w:themeColor="text1"/>
          <w:sz w:val="24"/>
          <w:szCs w:val="24"/>
        </w:rPr>
      </w:pPr>
      <w:bookmarkStart w:id="85" w:name="_Toc464990392"/>
      <w:r w:rsidRPr="00A80D75">
        <w:rPr>
          <w:color w:val="000000" w:themeColor="text1"/>
          <w:sz w:val="24"/>
          <w:szCs w:val="24"/>
        </w:rPr>
        <w:lastRenderedPageBreak/>
        <w:t xml:space="preserve">Grafico </w:t>
      </w:r>
      <w:r w:rsidR="000D7EDE" w:rsidRPr="00A80D75">
        <w:rPr>
          <w:color w:val="000000" w:themeColor="text1"/>
          <w:sz w:val="24"/>
          <w:szCs w:val="24"/>
        </w:rPr>
        <w:fldChar w:fldCharType="begin"/>
      </w:r>
      <w:r w:rsidR="00DC2C98" w:rsidRPr="00A80D75">
        <w:rPr>
          <w:color w:val="000000" w:themeColor="text1"/>
          <w:sz w:val="24"/>
          <w:szCs w:val="24"/>
        </w:rPr>
        <w:instrText xml:space="preserve"> SEQ Gràfico \* ARABIC </w:instrText>
      </w:r>
      <w:r w:rsidR="000D7EDE" w:rsidRPr="00A80D75">
        <w:rPr>
          <w:color w:val="000000" w:themeColor="text1"/>
          <w:sz w:val="24"/>
          <w:szCs w:val="24"/>
        </w:rPr>
        <w:fldChar w:fldCharType="separate"/>
      </w:r>
      <w:r w:rsidR="00957EB9">
        <w:rPr>
          <w:noProof/>
          <w:color w:val="000000" w:themeColor="text1"/>
          <w:sz w:val="24"/>
          <w:szCs w:val="24"/>
        </w:rPr>
        <w:t>1</w:t>
      </w:r>
      <w:r w:rsidR="000D7EDE" w:rsidRPr="00A80D75">
        <w:rPr>
          <w:color w:val="000000" w:themeColor="text1"/>
          <w:sz w:val="24"/>
          <w:szCs w:val="24"/>
        </w:rPr>
        <w:fldChar w:fldCharType="end"/>
      </w:r>
      <w:r w:rsidR="009E361E">
        <w:rPr>
          <w:b w:val="0"/>
          <w:color w:val="000000" w:themeColor="text1"/>
          <w:sz w:val="24"/>
          <w:szCs w:val="24"/>
        </w:rPr>
        <w:t>:</w:t>
      </w:r>
      <w:r w:rsidR="007106EE" w:rsidRPr="00A80D75">
        <w:rPr>
          <w:b w:val="0"/>
          <w:color w:val="000000" w:themeColor="text1"/>
          <w:sz w:val="24"/>
          <w:szCs w:val="24"/>
        </w:rPr>
        <w:t xml:space="preserve"> Comportamiento del pH</w:t>
      </w:r>
      <w:r w:rsidRPr="00A80D75">
        <w:rPr>
          <w:b w:val="0"/>
          <w:color w:val="000000" w:themeColor="text1"/>
          <w:sz w:val="24"/>
          <w:szCs w:val="24"/>
        </w:rPr>
        <w:t xml:space="preserve"> vs Almidón de papa</w:t>
      </w:r>
      <w:bookmarkEnd w:id="85"/>
    </w:p>
    <w:p w:rsidR="00352FEE" w:rsidRPr="00A80D75" w:rsidRDefault="00352FEE" w:rsidP="00ED4A59">
      <w:pPr>
        <w:spacing w:line="360" w:lineRule="auto"/>
        <w:jc w:val="both"/>
        <w:rPr>
          <w:color w:val="000000" w:themeColor="text1"/>
        </w:rPr>
      </w:pPr>
    </w:p>
    <w:p w:rsidR="002924BE" w:rsidRPr="00A80D75" w:rsidRDefault="002924BE" w:rsidP="00ED4A59">
      <w:pPr>
        <w:spacing w:line="360" w:lineRule="auto"/>
        <w:jc w:val="center"/>
      </w:pPr>
      <w:r w:rsidRPr="00A80D75">
        <w:rPr>
          <w:noProof/>
          <w:lang w:val="es-MX" w:eastAsia="es-MX"/>
        </w:rPr>
        <w:drawing>
          <wp:inline distT="0" distB="0" distL="0" distR="0">
            <wp:extent cx="4954137" cy="301292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2347" cy="3017920"/>
                    </a:xfrm>
                    <a:prstGeom prst="rect">
                      <a:avLst/>
                    </a:prstGeom>
                    <a:noFill/>
                    <a:ln>
                      <a:noFill/>
                    </a:ln>
                    <a:effectLst>
                      <a:innerShdw blurRad="114300">
                        <a:schemeClr val="accent1">
                          <a:lumMod val="75000"/>
                        </a:schemeClr>
                      </a:innerShdw>
                    </a:effectLst>
                  </pic:spPr>
                </pic:pic>
              </a:graphicData>
            </a:graphic>
          </wp:inline>
        </w:drawing>
      </w:r>
    </w:p>
    <w:p w:rsidR="00370865" w:rsidRPr="00A80D75" w:rsidRDefault="00370865" w:rsidP="00370865">
      <w:pPr>
        <w:spacing w:line="360" w:lineRule="auto"/>
        <w:rPr>
          <w:sz w:val="20"/>
          <w:szCs w:val="20"/>
        </w:rPr>
      </w:pPr>
      <w:r w:rsidRPr="00A80D75">
        <w:rPr>
          <w:b/>
          <w:bCs/>
          <w:sz w:val="20"/>
          <w:szCs w:val="20"/>
        </w:rPr>
        <w:t xml:space="preserve">Fuente: </w:t>
      </w:r>
      <w:r>
        <w:rPr>
          <w:b/>
          <w:bCs/>
          <w:sz w:val="20"/>
          <w:szCs w:val="20"/>
        </w:rPr>
        <w:t>(</w:t>
      </w:r>
      <w:r>
        <w:rPr>
          <w:sz w:val="20"/>
          <w:szCs w:val="20"/>
        </w:rPr>
        <w:t>Autora</w:t>
      </w:r>
      <w:r w:rsidRPr="00A80D75">
        <w:rPr>
          <w:sz w:val="20"/>
          <w:szCs w:val="20"/>
        </w:rPr>
        <w:t>s</w:t>
      </w:r>
      <w:r>
        <w:rPr>
          <w:sz w:val="20"/>
          <w:szCs w:val="20"/>
        </w:rPr>
        <w:t>,</w:t>
      </w:r>
      <w:r w:rsidRPr="00A80D75">
        <w:rPr>
          <w:sz w:val="20"/>
          <w:szCs w:val="20"/>
        </w:rPr>
        <w:t xml:space="preserve"> 2016</w:t>
      </w:r>
      <w:r>
        <w:rPr>
          <w:sz w:val="20"/>
          <w:szCs w:val="20"/>
        </w:rPr>
        <w:t>)</w:t>
      </w:r>
    </w:p>
    <w:p w:rsidR="002924BE" w:rsidRPr="00A80D75" w:rsidRDefault="002924BE" w:rsidP="00ED4A59">
      <w:pPr>
        <w:spacing w:line="360" w:lineRule="auto"/>
        <w:jc w:val="both"/>
        <w:rPr>
          <w:b/>
          <w:color w:val="000000" w:themeColor="text1"/>
        </w:rPr>
      </w:pPr>
    </w:p>
    <w:p w:rsidR="002924BE" w:rsidRPr="00A80D75" w:rsidRDefault="002924BE" w:rsidP="00ED4A59">
      <w:pPr>
        <w:spacing w:line="360" w:lineRule="auto"/>
        <w:rPr>
          <w:color w:val="000000" w:themeColor="text1"/>
        </w:rPr>
      </w:pPr>
      <w:bookmarkStart w:id="86" w:name="_Toc464990393"/>
      <w:r w:rsidRPr="00A80D75">
        <w:rPr>
          <w:b/>
          <w:color w:val="000000" w:themeColor="text1"/>
        </w:rPr>
        <w:t xml:space="preserve">Grafico </w:t>
      </w:r>
      <w:r w:rsidR="000D7EDE" w:rsidRPr="00A80D75">
        <w:rPr>
          <w:b/>
          <w:color w:val="000000" w:themeColor="text1"/>
        </w:rPr>
        <w:fldChar w:fldCharType="begin"/>
      </w:r>
      <w:r w:rsidR="00DC2C98"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2</w:t>
      </w:r>
      <w:r w:rsidR="000D7EDE" w:rsidRPr="00A80D75">
        <w:rPr>
          <w:b/>
          <w:color w:val="000000" w:themeColor="text1"/>
        </w:rPr>
        <w:fldChar w:fldCharType="end"/>
      </w:r>
      <w:r w:rsidR="009E361E">
        <w:rPr>
          <w:b/>
          <w:color w:val="000000" w:themeColor="text1"/>
        </w:rPr>
        <w:t>:</w:t>
      </w:r>
      <w:r w:rsidR="007106EE" w:rsidRPr="00A80D75">
        <w:rPr>
          <w:b/>
          <w:color w:val="000000" w:themeColor="text1"/>
        </w:rPr>
        <w:t xml:space="preserve"> </w:t>
      </w:r>
      <w:r w:rsidR="007106EE" w:rsidRPr="00A80D75">
        <w:rPr>
          <w:color w:val="000000" w:themeColor="text1"/>
        </w:rPr>
        <w:t>Comportamiento del</w:t>
      </w:r>
      <w:r w:rsidR="00E541F9" w:rsidRPr="00A80D75">
        <w:rPr>
          <w:color w:val="000000" w:themeColor="text1"/>
        </w:rPr>
        <w:t xml:space="preserve"> pH</w:t>
      </w:r>
      <w:r w:rsidRPr="00A80D75">
        <w:rPr>
          <w:color w:val="000000" w:themeColor="text1"/>
        </w:rPr>
        <w:t xml:space="preserve"> vs Agente plastificante</w:t>
      </w:r>
      <w:bookmarkEnd w:id="86"/>
    </w:p>
    <w:p w:rsidR="002924BE" w:rsidRPr="00A80D75" w:rsidRDefault="002924BE" w:rsidP="00ED4A59">
      <w:pPr>
        <w:spacing w:line="360" w:lineRule="auto"/>
        <w:jc w:val="center"/>
        <w:rPr>
          <w:color w:val="000000" w:themeColor="text1"/>
        </w:rPr>
      </w:pPr>
      <w:r w:rsidRPr="00A80D75">
        <w:rPr>
          <w:noProof/>
          <w:color w:val="000000" w:themeColor="text1"/>
          <w:lang w:val="es-MX" w:eastAsia="es-MX"/>
        </w:rPr>
        <w:drawing>
          <wp:inline distT="0" distB="0" distL="0" distR="0">
            <wp:extent cx="5049520" cy="32575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2216" cy="3304448"/>
                    </a:xfrm>
                    <a:prstGeom prst="rect">
                      <a:avLst/>
                    </a:prstGeom>
                    <a:noFill/>
                    <a:ln>
                      <a:noFill/>
                    </a:ln>
                    <a:effectLst>
                      <a:innerShdw blurRad="114300">
                        <a:schemeClr val="accent1">
                          <a:lumMod val="75000"/>
                        </a:schemeClr>
                      </a:innerShdw>
                    </a:effectLst>
                  </pic:spPr>
                </pic:pic>
              </a:graphicData>
            </a:graphic>
          </wp:inline>
        </w:drawing>
      </w:r>
    </w:p>
    <w:p w:rsidR="00370865" w:rsidRPr="00A80D75" w:rsidRDefault="00370865" w:rsidP="00370865">
      <w:pPr>
        <w:spacing w:line="360" w:lineRule="auto"/>
        <w:rPr>
          <w:sz w:val="20"/>
          <w:szCs w:val="20"/>
        </w:rPr>
      </w:pPr>
      <w:r w:rsidRPr="00A80D75">
        <w:rPr>
          <w:b/>
          <w:bCs/>
          <w:sz w:val="20"/>
          <w:szCs w:val="20"/>
        </w:rPr>
        <w:t xml:space="preserve">Fuente: </w:t>
      </w:r>
      <w:r>
        <w:rPr>
          <w:b/>
          <w:bCs/>
          <w:sz w:val="20"/>
          <w:szCs w:val="20"/>
        </w:rPr>
        <w:t>(</w:t>
      </w:r>
      <w:r>
        <w:rPr>
          <w:sz w:val="20"/>
          <w:szCs w:val="20"/>
        </w:rPr>
        <w:t>Autora</w:t>
      </w:r>
      <w:r w:rsidRPr="00A80D75">
        <w:rPr>
          <w:sz w:val="20"/>
          <w:szCs w:val="20"/>
        </w:rPr>
        <w:t>s</w:t>
      </w:r>
      <w:r>
        <w:rPr>
          <w:sz w:val="20"/>
          <w:szCs w:val="20"/>
        </w:rPr>
        <w:t>,</w:t>
      </w:r>
      <w:r w:rsidRPr="00A80D75">
        <w:rPr>
          <w:sz w:val="20"/>
          <w:szCs w:val="20"/>
        </w:rPr>
        <w:t xml:space="preserve"> 2016</w:t>
      </w:r>
      <w:r>
        <w:rPr>
          <w:sz w:val="20"/>
          <w:szCs w:val="20"/>
        </w:rPr>
        <w:t>)</w:t>
      </w:r>
    </w:p>
    <w:p w:rsidR="00352FEE" w:rsidRDefault="00352FEE" w:rsidP="00ED4A59">
      <w:pPr>
        <w:spacing w:line="360" w:lineRule="auto"/>
        <w:jc w:val="both"/>
        <w:rPr>
          <w:b/>
          <w:color w:val="000000" w:themeColor="text1"/>
        </w:rPr>
      </w:pPr>
    </w:p>
    <w:p w:rsidR="00370865" w:rsidRPr="00A80D75" w:rsidRDefault="00370865" w:rsidP="00ED4A59">
      <w:pPr>
        <w:spacing w:line="360" w:lineRule="auto"/>
        <w:jc w:val="both"/>
        <w:rPr>
          <w:b/>
          <w:color w:val="000000" w:themeColor="text1"/>
        </w:rPr>
      </w:pPr>
    </w:p>
    <w:p w:rsidR="002924BE" w:rsidRPr="00A80D75" w:rsidRDefault="00DC2C98" w:rsidP="00ED4A59">
      <w:pPr>
        <w:spacing w:line="360" w:lineRule="auto"/>
        <w:rPr>
          <w:b/>
          <w:color w:val="000000" w:themeColor="text1"/>
        </w:rPr>
      </w:pPr>
      <w:bookmarkStart w:id="87" w:name="_Toc464990394"/>
      <w:r w:rsidRPr="00A80D75">
        <w:rPr>
          <w:b/>
          <w:color w:val="000000" w:themeColor="text1"/>
        </w:rPr>
        <w:lastRenderedPageBreak/>
        <w:t xml:space="preserve">Grafico </w:t>
      </w:r>
      <w:r w:rsidR="000D7EDE" w:rsidRPr="00A80D75">
        <w:rPr>
          <w:b/>
          <w:color w:val="000000" w:themeColor="text1"/>
        </w:rPr>
        <w:fldChar w:fldCharType="begin"/>
      </w:r>
      <w:r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3</w:t>
      </w:r>
      <w:r w:rsidR="000D7EDE" w:rsidRPr="00A80D75">
        <w:rPr>
          <w:b/>
          <w:color w:val="000000" w:themeColor="text1"/>
        </w:rPr>
        <w:fldChar w:fldCharType="end"/>
      </w:r>
      <w:r w:rsidR="009E361E">
        <w:rPr>
          <w:b/>
          <w:color w:val="000000" w:themeColor="text1"/>
        </w:rPr>
        <w:t xml:space="preserve">: </w:t>
      </w:r>
      <w:r w:rsidR="00D03074" w:rsidRPr="00A80D75">
        <w:rPr>
          <w:color w:val="000000" w:themeColor="text1"/>
        </w:rPr>
        <w:t>Comportamiento del</w:t>
      </w:r>
      <w:r w:rsidR="009E361E">
        <w:rPr>
          <w:color w:val="000000" w:themeColor="text1"/>
        </w:rPr>
        <w:t xml:space="preserve"> pH vs m</w:t>
      </w:r>
      <w:r w:rsidR="002924BE" w:rsidRPr="00A80D75">
        <w:rPr>
          <w:color w:val="000000" w:themeColor="text1"/>
        </w:rPr>
        <w:t>edio de dilución</w:t>
      </w:r>
      <w:bookmarkEnd w:id="87"/>
    </w:p>
    <w:p w:rsidR="00EE3736" w:rsidRPr="00A80D75" w:rsidRDefault="002924BE" w:rsidP="00ED4A59">
      <w:pPr>
        <w:spacing w:line="360" w:lineRule="auto"/>
        <w:jc w:val="both"/>
        <w:rPr>
          <w:b/>
          <w:bCs/>
          <w:sz w:val="20"/>
          <w:szCs w:val="20"/>
        </w:rPr>
      </w:pPr>
      <w:r w:rsidRPr="00A80D75">
        <w:rPr>
          <w:b/>
          <w:noProof/>
          <w:color w:val="000000" w:themeColor="text1"/>
          <w:lang w:val="es-MX" w:eastAsia="es-MX"/>
        </w:rPr>
        <w:drawing>
          <wp:anchor distT="0" distB="0" distL="114300" distR="114300" simplePos="0" relativeHeight="251651584" behindDoc="1" locked="0" layoutInCell="1" allowOverlap="1">
            <wp:simplePos x="0" y="0"/>
            <wp:positionH relativeFrom="margin">
              <wp:posOffset>-1905</wp:posOffset>
            </wp:positionH>
            <wp:positionV relativeFrom="paragraph">
              <wp:posOffset>171450</wp:posOffset>
            </wp:positionV>
            <wp:extent cx="5029200" cy="3117850"/>
            <wp:effectExtent l="0" t="0" r="0" b="6350"/>
            <wp:wrapTight wrapText="bothSides">
              <wp:wrapPolygon edited="0">
                <wp:start x="0" y="0"/>
                <wp:lineTo x="0" y="21512"/>
                <wp:lineTo x="21518" y="21512"/>
                <wp:lineTo x="21518"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117850"/>
                    </a:xfrm>
                    <a:prstGeom prst="rect">
                      <a:avLst/>
                    </a:prstGeom>
                    <a:noFill/>
                    <a:ln>
                      <a:noFill/>
                    </a:ln>
                    <a:effectLst>
                      <a:innerShdw blurRad="114300">
                        <a:schemeClr val="accent1">
                          <a:lumMod val="75000"/>
                        </a:schemeClr>
                      </a:innerShdw>
                    </a:effectLst>
                  </pic:spPr>
                </pic:pic>
              </a:graphicData>
            </a:graphic>
            <wp14:sizeRelH relativeFrom="margin">
              <wp14:pctWidth>0</wp14:pctWidth>
            </wp14:sizeRelH>
          </wp:anchor>
        </w:drawing>
      </w:r>
    </w:p>
    <w:p w:rsidR="002924BE" w:rsidRPr="00A80D75" w:rsidRDefault="004C7422" w:rsidP="00ED4A59">
      <w:pPr>
        <w:spacing w:line="360" w:lineRule="auto"/>
        <w:jc w:val="both"/>
        <w:rPr>
          <w:sz w:val="20"/>
          <w:szCs w:val="20"/>
        </w:rPr>
      </w:pPr>
      <w:r w:rsidRPr="00A80D75">
        <w:rPr>
          <w:b/>
          <w:bCs/>
          <w:sz w:val="20"/>
          <w:szCs w:val="20"/>
        </w:rPr>
        <w:t xml:space="preserve">Fuente: </w:t>
      </w:r>
      <w:r w:rsidR="00195B20">
        <w:rPr>
          <w:b/>
          <w:bCs/>
          <w:sz w:val="20"/>
          <w:szCs w:val="20"/>
        </w:rPr>
        <w:t>(</w:t>
      </w:r>
      <w:r w:rsidR="00195B20">
        <w:rPr>
          <w:sz w:val="20"/>
          <w:szCs w:val="20"/>
        </w:rPr>
        <w:t>Autora</w:t>
      </w:r>
      <w:r w:rsidRPr="00A80D75">
        <w:rPr>
          <w:sz w:val="20"/>
          <w:szCs w:val="20"/>
        </w:rPr>
        <w:t>s</w:t>
      </w:r>
      <w:r w:rsidR="00195B20">
        <w:rPr>
          <w:sz w:val="20"/>
          <w:szCs w:val="20"/>
        </w:rPr>
        <w:t>,</w:t>
      </w:r>
      <w:r w:rsidRPr="00A80D75">
        <w:rPr>
          <w:sz w:val="20"/>
          <w:szCs w:val="20"/>
        </w:rPr>
        <w:t xml:space="preserve"> 2016</w:t>
      </w:r>
      <w:r w:rsidR="00195B20">
        <w:rPr>
          <w:sz w:val="20"/>
          <w:szCs w:val="20"/>
        </w:rPr>
        <w:t>)</w:t>
      </w:r>
    </w:p>
    <w:p w:rsidR="006D2638" w:rsidRDefault="006D2638" w:rsidP="00EE3736">
      <w:pPr>
        <w:spacing w:before="100" w:beforeAutospacing="1" w:after="100" w:afterAutospacing="1" w:line="360" w:lineRule="auto"/>
        <w:jc w:val="both"/>
      </w:pPr>
    </w:p>
    <w:p w:rsidR="002924BE" w:rsidRPr="00A80D75" w:rsidRDefault="002924BE" w:rsidP="00EE3736">
      <w:pPr>
        <w:spacing w:before="100" w:beforeAutospacing="1" w:after="100" w:afterAutospacing="1" w:line="360" w:lineRule="auto"/>
        <w:jc w:val="both"/>
      </w:pPr>
      <w:r w:rsidRPr="00A80D75">
        <w:t>En base a los gráficos anteriores evidenciamos que el factor A (Almidón de papa) con sus dos niveles A1: 1,5% y A2: 2% tienen una diferencia estadística entre sí por tanto revisando los datos reportados en bibliografía que nos dice que el pH de la lámina debe estar entre 6 y 6,5, concluimos que al considerar 1,5% de almidón de papa este tiende a elevar el pH de la lámina y sale de los parámetros mínimos establecidos variando esta respuesta experimental. Mientras que los dos factores B, C no son significativos es decir no tienen una diferencia estadística.</w:t>
      </w:r>
    </w:p>
    <w:p w:rsidR="002924BE" w:rsidRPr="00A80D75" w:rsidRDefault="002924BE" w:rsidP="00EE3736">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88" w:name="_Toc465067881"/>
      <w:r w:rsidRPr="00A80D75">
        <w:rPr>
          <w:rFonts w:ascii="Times New Roman" w:hAnsi="Times New Roman" w:cs="Times New Roman"/>
          <w:b/>
          <w:color w:val="000000" w:themeColor="text1"/>
          <w:sz w:val="24"/>
        </w:rPr>
        <w:t>5.2.1.1</w:t>
      </w:r>
      <w:r w:rsidR="002C41E8" w:rsidRPr="00A80D75">
        <w:rPr>
          <w:rFonts w:ascii="Times New Roman" w:hAnsi="Times New Roman" w:cs="Times New Roman"/>
          <w:b/>
          <w:color w:val="000000" w:themeColor="text1"/>
          <w:sz w:val="24"/>
        </w:rPr>
        <w:t>.</w:t>
      </w:r>
      <w:r w:rsidRPr="00A80D75">
        <w:rPr>
          <w:rFonts w:ascii="Times New Roman" w:hAnsi="Times New Roman" w:cs="Times New Roman"/>
          <w:b/>
          <w:color w:val="000000" w:themeColor="text1"/>
          <w:sz w:val="24"/>
        </w:rPr>
        <w:t xml:space="preserve"> Calculo de la prueba de Tukey par</w:t>
      </w:r>
      <w:r w:rsidR="004C7422" w:rsidRPr="00A80D75">
        <w:rPr>
          <w:rFonts w:ascii="Times New Roman" w:hAnsi="Times New Roman" w:cs="Times New Roman"/>
          <w:b/>
          <w:color w:val="000000" w:themeColor="text1"/>
          <w:sz w:val="24"/>
        </w:rPr>
        <w:t>a la vari</w:t>
      </w:r>
      <w:r w:rsidR="005C1242">
        <w:rPr>
          <w:rFonts w:ascii="Times New Roman" w:hAnsi="Times New Roman" w:cs="Times New Roman"/>
          <w:b/>
          <w:color w:val="000000" w:themeColor="text1"/>
          <w:sz w:val="24"/>
        </w:rPr>
        <w:t xml:space="preserve">able pH en el factor (Padrón, </w:t>
      </w:r>
      <w:r w:rsidR="004C7422" w:rsidRPr="00A80D75">
        <w:rPr>
          <w:rFonts w:ascii="Times New Roman" w:hAnsi="Times New Roman" w:cs="Times New Roman"/>
          <w:b/>
          <w:color w:val="000000" w:themeColor="text1"/>
          <w:sz w:val="24"/>
        </w:rPr>
        <w:t>1997)</w:t>
      </w:r>
      <w:bookmarkEnd w:id="88"/>
    </w:p>
    <w:p w:rsidR="002924BE" w:rsidRPr="00A80D75" w:rsidRDefault="002924BE" w:rsidP="00ED4A59">
      <w:pPr>
        <w:spacing w:line="360" w:lineRule="auto"/>
        <w:jc w:val="center"/>
        <w:rPr>
          <w:b/>
          <w:color w:val="000000" w:themeColor="text1"/>
        </w:rPr>
      </w:pPr>
      <w:r w:rsidRPr="00A80D75">
        <w:rPr>
          <w:b/>
          <w:color w:val="000000" w:themeColor="text1"/>
        </w:rPr>
        <w:t xml:space="preserve">DMS = </w:t>
      </w:r>
      <m:oMath>
        <m:sSub>
          <m:sSubPr>
            <m:ctrlPr>
              <w:rPr>
                <w:rFonts w:ascii="Cambria Math" w:hAnsi="Cambria Math"/>
                <w:b/>
                <w:i/>
                <w:color w:val="000000" w:themeColor="text1"/>
              </w:rPr>
            </m:ctrlPr>
          </m:sSubPr>
          <m:e>
            <m:r>
              <m:rPr>
                <m:sty m:val="bi"/>
              </m:rPr>
              <w:rPr>
                <w:rFonts w:ascii="Cambria Math" w:hAnsi="Cambria Math"/>
                <w:color w:val="000000" w:themeColor="text1"/>
              </w:rPr>
              <m:t>q</m:t>
            </m:r>
          </m:e>
          <m:sub>
            <m:r>
              <m:rPr>
                <m:sty m:val="bi"/>
              </m:rPr>
              <w:rPr>
                <w:rFonts w:ascii="Cambria Math" w:hAnsi="Cambria Math"/>
                <w:color w:val="000000" w:themeColor="text1"/>
              </w:rPr>
              <m:t>t</m:t>
            </m:r>
          </m:sub>
        </m:sSub>
      </m:oMath>
      <w:r w:rsidRPr="00A80D75">
        <w:rPr>
          <w:b/>
          <w:color w:val="000000" w:themeColor="text1"/>
        </w:rPr>
        <w:t>S</w:t>
      </w:r>
      <m:oMath>
        <m:acc>
          <m:accPr>
            <m:chr m:val="̌"/>
            <m:ctrlPr>
              <w:rPr>
                <w:rFonts w:ascii="Cambria Math" w:hAnsi="Cambria Math"/>
                <w:b/>
                <w:i/>
                <w:color w:val="000000" w:themeColor="text1"/>
              </w:rPr>
            </m:ctrlPr>
          </m:accPr>
          <m:e>
            <m:r>
              <m:rPr>
                <m:sty m:val="bi"/>
              </m:rPr>
              <w:rPr>
                <w:rFonts w:ascii="Cambria Math" w:hAnsi="Cambria Math"/>
                <w:color w:val="000000" w:themeColor="text1"/>
              </w:rPr>
              <m:t>X</m:t>
            </m:r>
          </m:e>
        </m:acc>
      </m:oMath>
    </w:p>
    <w:p w:rsidR="002924BE" w:rsidRPr="00A80D75" w:rsidRDefault="002924BE" w:rsidP="00ED4A59">
      <w:pPr>
        <w:spacing w:line="360" w:lineRule="auto"/>
        <w:jc w:val="both"/>
        <w:rPr>
          <w:color w:val="000000" w:themeColor="text1"/>
        </w:rPr>
      </w:pPr>
    </w:p>
    <w:p w:rsidR="002924BE" w:rsidRPr="00A80D75" w:rsidRDefault="000360B5" w:rsidP="00ED4A59">
      <w:pPr>
        <w:spacing w:line="360" w:lineRule="auto"/>
        <w:jc w:val="both"/>
        <w:rPr>
          <w:color w:val="000000" w:themeColor="text1"/>
        </w:rPr>
      </w:pPr>
      <w:r>
        <w:rPr>
          <w:color w:val="000000" w:themeColor="text1"/>
        </w:rPr>
        <w:t xml:space="preserve">             </w:t>
      </w:r>
      <w:r w:rsidR="002924BE" w:rsidRPr="00A80D75">
        <w:rPr>
          <w:color w:val="000000" w:themeColor="text1"/>
        </w:rPr>
        <w:t>5%                                                                                          1%</w:t>
      </w:r>
    </w:p>
    <w:p w:rsidR="002924BE" w:rsidRPr="00A80D75" w:rsidRDefault="00027956" w:rsidP="00ED4A59">
      <w:pPr>
        <w:spacing w:line="360" w:lineRule="auto"/>
        <w:rPr>
          <w:color w:val="000000" w:themeColor="text1"/>
        </w:rPr>
      </w:pPr>
      <m:oMath>
        <m:rad>
          <m:radPr>
            <m:degHide m:val="1"/>
            <m:ctrlPr>
              <w:rPr>
                <w:rFonts w:ascii="Cambria Math" w:hAnsi="Cambria Math"/>
                <w:i/>
                <w:color w:val="000000" w:themeColor="text1"/>
              </w:rPr>
            </m:ctrlPr>
          </m:radPr>
          <m:deg/>
          <m:e>
            <m:r>
              <w:rPr>
                <w:rFonts w:ascii="Cambria Math"/>
                <w:color w:val="000000" w:themeColor="text1"/>
              </w:rPr>
              <m:t>0,0170/2</m:t>
            </m:r>
          </m:e>
        </m:rad>
      </m:oMath>
      <w:r w:rsidR="00A66DFB">
        <w:rPr>
          <w:color w:val="000000" w:themeColor="text1"/>
        </w:rPr>
        <w:t xml:space="preserve">  *2.96</w:t>
      </w:r>
      <w:r w:rsidR="002924BE" w:rsidRPr="00A80D75">
        <w:rPr>
          <w:color w:val="000000" w:themeColor="text1"/>
        </w:rPr>
        <w:t xml:space="preserve"> = 0, 27              </w:t>
      </w:r>
      <w:r w:rsidR="000E0C59">
        <w:rPr>
          <w:color w:val="000000" w:themeColor="text1"/>
        </w:rPr>
        <w:t xml:space="preserve">                              </w:t>
      </w:r>
      <w:r w:rsidR="002924BE" w:rsidRPr="00A80D75">
        <w:rPr>
          <w:color w:val="000000" w:themeColor="text1"/>
        </w:rPr>
        <w:t xml:space="preserve">   </w:t>
      </w:r>
      <m:oMath>
        <m:rad>
          <m:radPr>
            <m:degHide m:val="1"/>
            <m:ctrlPr>
              <w:rPr>
                <w:rFonts w:ascii="Cambria Math" w:hAnsi="Cambria Math"/>
                <w:i/>
                <w:color w:val="000000" w:themeColor="text1"/>
              </w:rPr>
            </m:ctrlPr>
          </m:radPr>
          <m:deg/>
          <m:e>
            <m:r>
              <w:rPr>
                <w:rFonts w:ascii="Cambria Math"/>
                <w:color w:val="000000" w:themeColor="text1"/>
              </w:rPr>
              <m:t>0,0170/2</m:t>
            </m:r>
          </m:e>
        </m:rad>
      </m:oMath>
      <w:r w:rsidR="002924BE" w:rsidRPr="00A80D75">
        <w:rPr>
          <w:color w:val="000000" w:themeColor="text1"/>
        </w:rPr>
        <w:t xml:space="preserve">  *4.05 = 0, 37</w:t>
      </w:r>
    </w:p>
    <w:p w:rsidR="00AB567C" w:rsidRPr="00A80D75" w:rsidRDefault="00AB567C" w:rsidP="00ED4A59">
      <w:pPr>
        <w:spacing w:line="360" w:lineRule="auto"/>
        <w:rPr>
          <w:b/>
          <w:color w:val="000000" w:themeColor="text1"/>
        </w:rPr>
      </w:pPr>
    </w:p>
    <w:p w:rsidR="002924BE" w:rsidRPr="00A80D75" w:rsidRDefault="002924BE" w:rsidP="00ED4A59">
      <w:pPr>
        <w:spacing w:line="360" w:lineRule="auto"/>
        <w:rPr>
          <w:b/>
          <w:color w:val="000000" w:themeColor="text1"/>
        </w:rPr>
      </w:pPr>
      <w:r w:rsidRPr="00A80D75">
        <w:rPr>
          <w:b/>
          <w:color w:val="000000" w:themeColor="text1"/>
        </w:rPr>
        <w:lastRenderedPageBreak/>
        <w:t>Diferencia de medias de forma creciente a decreciente</w:t>
      </w:r>
    </w:p>
    <w:p w:rsidR="002924BE" w:rsidRPr="00A80D75" w:rsidRDefault="002924BE" w:rsidP="00ED4A59">
      <w:pPr>
        <w:spacing w:line="360" w:lineRule="auto"/>
        <w:jc w:val="center"/>
        <w:rPr>
          <w:b/>
          <w:color w:val="000000" w:themeColor="text1"/>
        </w:rPr>
      </w:pPr>
    </w:p>
    <w:tbl>
      <w:tblPr>
        <w:tblW w:w="3616" w:type="dxa"/>
        <w:jc w:val="center"/>
        <w:tblCellMar>
          <w:left w:w="70" w:type="dxa"/>
          <w:right w:w="70" w:type="dxa"/>
        </w:tblCellMar>
        <w:tblLook w:val="04A0" w:firstRow="1" w:lastRow="0" w:firstColumn="1" w:lastColumn="0" w:noHBand="0" w:noVBand="1"/>
      </w:tblPr>
      <w:tblGrid>
        <w:gridCol w:w="1200"/>
        <w:gridCol w:w="1823"/>
        <w:gridCol w:w="593"/>
      </w:tblGrid>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p>
        </w:tc>
        <w:tc>
          <w:tcPr>
            <w:tcW w:w="2416" w:type="dxa"/>
            <w:gridSpan w:val="2"/>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Decreciente</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rPr>
                <w:color w:val="000000"/>
              </w:rPr>
            </w:pPr>
            <w:r w:rsidRPr="00A80D75">
              <w:rPr>
                <w:color w:val="000000"/>
              </w:rPr>
              <w:t>Creciente</w:t>
            </w:r>
          </w:p>
        </w:tc>
        <w:tc>
          <w:tcPr>
            <w:tcW w:w="182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p>
          <w:tbl>
            <w:tblPr>
              <w:tblW w:w="0" w:type="auto"/>
              <w:tblCellSpacing w:w="0" w:type="dxa"/>
              <w:tblCellMar>
                <w:left w:w="0" w:type="dxa"/>
                <w:right w:w="0" w:type="dxa"/>
              </w:tblCellMar>
              <w:tblLook w:val="04A0" w:firstRow="1" w:lastRow="0" w:firstColumn="1" w:lastColumn="0" w:noHBand="0" w:noVBand="1"/>
            </w:tblPr>
            <w:tblGrid>
              <w:gridCol w:w="1200"/>
            </w:tblGrid>
            <w:tr w:rsidR="002924BE" w:rsidRPr="00A80D75" w:rsidTr="002924BE">
              <w:trPr>
                <w:trHeight w:val="300"/>
                <w:tblCellSpacing w:w="0" w:type="dxa"/>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6,68</w:t>
                  </w:r>
                </w:p>
              </w:tc>
            </w:tr>
          </w:tbl>
          <w:p w:rsidR="002924BE" w:rsidRPr="00A80D75" w:rsidRDefault="002924BE" w:rsidP="00ED4A59">
            <w:pPr>
              <w:spacing w:line="360" w:lineRule="auto"/>
              <w:jc w:val="center"/>
              <w:rPr>
                <w:color w:val="000000"/>
              </w:rPr>
            </w:pPr>
          </w:p>
        </w:tc>
        <w:tc>
          <w:tcPr>
            <w:tcW w:w="59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6,44</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6,44</w:t>
            </w:r>
          </w:p>
        </w:tc>
        <w:tc>
          <w:tcPr>
            <w:tcW w:w="1823" w:type="dxa"/>
            <w:tcBorders>
              <w:top w:val="nil"/>
              <w:left w:val="nil"/>
              <w:bottom w:val="nil"/>
              <w:right w:val="nil"/>
            </w:tcBorders>
            <w:shd w:val="clear" w:color="auto" w:fill="auto"/>
            <w:noWrap/>
            <w:vAlign w:val="bottom"/>
            <w:hideMark/>
          </w:tcPr>
          <w:p w:rsidR="002924BE" w:rsidRPr="00A80D75" w:rsidRDefault="00396768" w:rsidP="00ED4A59">
            <w:pPr>
              <w:spacing w:line="360" w:lineRule="auto"/>
              <w:rPr>
                <w:color w:val="000000"/>
              </w:rPr>
            </w:pPr>
            <w:r>
              <w:rPr>
                <w:noProof/>
                <w:color w:val="000000"/>
                <w:lang w:val="es-MX" w:eastAsia="es-MX"/>
              </w:rPr>
              <mc:AlternateContent>
                <mc:Choice Requires="wps">
                  <w:drawing>
                    <wp:anchor distT="0" distB="0" distL="114299" distR="114299" simplePos="0" relativeHeight="251623936" behindDoc="0" locked="0" layoutInCell="1" allowOverlap="1">
                      <wp:simplePos x="0" y="0"/>
                      <wp:positionH relativeFrom="column">
                        <wp:posOffset>-3811</wp:posOffset>
                      </wp:positionH>
                      <wp:positionV relativeFrom="paragraph">
                        <wp:posOffset>-11430</wp:posOffset>
                      </wp:positionV>
                      <wp:extent cx="0" cy="333375"/>
                      <wp:effectExtent l="0" t="0" r="19050" b="9525"/>
                      <wp:wrapNone/>
                      <wp:docPr id="6"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8ACFC0" id="Conector recto 5" o:spid="_x0000_s1026" style="position:absolute;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pt,-.9pt" to="-.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" strokecolor="black [3200]" strokeweight=".5pt">
                      <v:stroke joinstyle="miter"/>
                      <o:lock v:ext="edit" shapetype="f"/>
                    </v:line>
                  </w:pict>
                </mc:Fallback>
              </mc:AlternateContent>
            </w:r>
            <w:r>
              <w:rPr>
                <w:noProof/>
                <w:color w:val="000000"/>
                <w:lang w:val="es-MX" w:eastAsia="es-MX"/>
              </w:rPr>
              <mc:AlternateContent>
                <mc:Choice Requires="wps">
                  <w:drawing>
                    <wp:anchor distT="4294967295" distB="4294967295" distL="114300" distR="114300" simplePos="0" relativeHeight="251622912" behindDoc="0" locked="0" layoutInCell="1" allowOverlap="1">
                      <wp:simplePos x="0" y="0"/>
                      <wp:positionH relativeFrom="column">
                        <wp:posOffset>-635</wp:posOffset>
                      </wp:positionH>
                      <wp:positionV relativeFrom="paragraph">
                        <wp:posOffset>-8256</wp:posOffset>
                      </wp:positionV>
                      <wp:extent cx="1533525" cy="0"/>
                      <wp:effectExtent l="0" t="0" r="9525" b="19050"/>
                      <wp:wrapNone/>
                      <wp:docPr id="8"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3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D5F815" id="Conector recto 4" o:spid="_x0000_s1026" style="position:absolute;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65pt" to="12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" strokecolor="black [3200]" strokeweight=".5pt">
                      <v:stroke joinstyle="miter"/>
                      <o:lock v:ext="edit" shapetype="f"/>
                    </v:line>
                  </w:pict>
                </mc:Fallback>
              </mc:AlternateContent>
            </w:r>
            <w:r w:rsidR="002924BE" w:rsidRPr="00A80D75">
              <w:rPr>
                <w:color w:val="000000"/>
              </w:rPr>
              <w:t xml:space="preserve">        0,24</w:t>
            </w:r>
          </w:p>
        </w:tc>
        <w:tc>
          <w:tcPr>
            <w:tcW w:w="59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0</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6,68</w:t>
            </w:r>
          </w:p>
        </w:tc>
        <w:tc>
          <w:tcPr>
            <w:tcW w:w="182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rPr>
                <w:color w:val="000000"/>
              </w:rPr>
            </w:pPr>
            <w:r w:rsidRPr="00A80D75">
              <w:rPr>
                <w:color w:val="000000"/>
              </w:rPr>
              <w:t xml:space="preserve">           0</w:t>
            </w:r>
          </w:p>
        </w:tc>
        <w:tc>
          <w:tcPr>
            <w:tcW w:w="59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p>
        </w:tc>
      </w:tr>
    </w:tbl>
    <w:p w:rsidR="002924BE" w:rsidRPr="00A80D75" w:rsidRDefault="002924BE" w:rsidP="00ED4A59">
      <w:pPr>
        <w:spacing w:line="360" w:lineRule="auto"/>
        <w:jc w:val="both"/>
        <w:rPr>
          <w:b/>
          <w:color w:val="000000" w:themeColor="text1"/>
        </w:rPr>
      </w:pPr>
    </w:p>
    <w:p w:rsidR="002924BE" w:rsidRPr="00A80D75" w:rsidRDefault="00794571" w:rsidP="00ED4A59">
      <w:pPr>
        <w:spacing w:line="360" w:lineRule="auto"/>
        <w:jc w:val="both"/>
        <w:rPr>
          <w:color w:val="000000" w:themeColor="text1"/>
        </w:rPr>
      </w:pPr>
      <w:bookmarkStart w:id="89" w:name="_Toc464989943"/>
      <w:r w:rsidRPr="00A80D75">
        <w:rPr>
          <w:b/>
          <w:color w:val="000000" w:themeColor="text1"/>
        </w:rPr>
        <w:t>Tabla</w:t>
      </w:r>
      <w:r w:rsidR="008C329A">
        <w:rPr>
          <w:b/>
          <w:color w:val="000000" w:themeColor="text1"/>
        </w:rPr>
        <w:t xml:space="preserve"> 11</w:t>
      </w:r>
      <w:r w:rsidR="005C1242">
        <w:rPr>
          <w:b/>
          <w:color w:val="000000" w:themeColor="text1"/>
        </w:rPr>
        <w:t>:</w:t>
      </w:r>
      <w:r w:rsidR="00AB567C" w:rsidRPr="00A80D75">
        <w:rPr>
          <w:b/>
          <w:color w:val="000000" w:themeColor="text1"/>
        </w:rPr>
        <w:t xml:space="preserve"> </w:t>
      </w:r>
      <w:r w:rsidR="002924BE" w:rsidRPr="00A80D75">
        <w:rPr>
          <w:color w:val="000000" w:themeColor="text1"/>
        </w:rPr>
        <w:t>Prueba de comparación múltiples de medias Tukey para la variable pH en el Factor A</w:t>
      </w:r>
      <w:bookmarkEnd w:id="89"/>
    </w:p>
    <w:tbl>
      <w:tblPr>
        <w:tblW w:w="7947" w:type="dxa"/>
        <w:jc w:val="center"/>
        <w:tblLayout w:type="fixed"/>
        <w:tblCellMar>
          <w:left w:w="40" w:type="dxa"/>
          <w:right w:w="40" w:type="dxa"/>
        </w:tblCellMar>
        <w:tblLook w:val="0000" w:firstRow="0" w:lastRow="0" w:firstColumn="0" w:lastColumn="0" w:noHBand="0" w:noVBand="0"/>
      </w:tblPr>
      <w:tblGrid>
        <w:gridCol w:w="2362"/>
        <w:gridCol w:w="1985"/>
        <w:gridCol w:w="1787"/>
        <w:gridCol w:w="1813"/>
      </w:tblGrid>
      <w:tr w:rsidR="002C41E8" w:rsidRPr="00A80D75" w:rsidTr="006D2638">
        <w:trPr>
          <w:trHeight w:val="751"/>
          <w:jc w:val="center"/>
        </w:trPr>
        <w:tc>
          <w:tcPr>
            <w:tcW w:w="2362"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2C41E8" w:rsidP="00ED4A59">
            <w:pPr>
              <w:autoSpaceDE w:val="0"/>
              <w:autoSpaceDN w:val="0"/>
              <w:adjustRightInd w:val="0"/>
              <w:spacing w:line="360" w:lineRule="auto"/>
              <w:jc w:val="center"/>
              <w:rPr>
                <w:b/>
                <w:szCs w:val="18"/>
                <w:lang w:val="es-MX"/>
              </w:rPr>
            </w:pPr>
            <w:r w:rsidRPr="00A80D75">
              <w:rPr>
                <w:b/>
                <w:iCs/>
                <w:szCs w:val="18"/>
                <w:lang w:val="es-MX"/>
              </w:rPr>
              <w:t>Factor A</w:t>
            </w:r>
          </w:p>
        </w:tc>
        <w:tc>
          <w:tcPr>
            <w:tcW w:w="1985"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2C41E8" w:rsidP="00ED4A59">
            <w:pPr>
              <w:autoSpaceDE w:val="0"/>
              <w:autoSpaceDN w:val="0"/>
              <w:adjustRightInd w:val="0"/>
              <w:spacing w:line="360" w:lineRule="auto"/>
              <w:jc w:val="center"/>
              <w:rPr>
                <w:b/>
                <w:szCs w:val="18"/>
                <w:lang w:val="es-MX"/>
              </w:rPr>
            </w:pPr>
            <w:r w:rsidRPr="00A80D75">
              <w:rPr>
                <w:b/>
                <w:iCs/>
                <w:szCs w:val="18"/>
                <w:lang w:val="es-MX"/>
              </w:rPr>
              <w:t>Media</w:t>
            </w:r>
          </w:p>
        </w:tc>
        <w:tc>
          <w:tcPr>
            <w:tcW w:w="1787"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2C41E8" w:rsidP="00B00C18">
            <w:pPr>
              <w:autoSpaceDE w:val="0"/>
              <w:autoSpaceDN w:val="0"/>
              <w:adjustRightInd w:val="0"/>
              <w:spacing w:line="360" w:lineRule="auto"/>
              <w:jc w:val="center"/>
              <w:rPr>
                <w:b/>
                <w:iCs/>
                <w:szCs w:val="18"/>
                <w:lang w:val="es-MX"/>
              </w:rPr>
            </w:pPr>
            <w:r w:rsidRPr="00A80D75">
              <w:rPr>
                <w:b/>
                <w:iCs/>
                <w:szCs w:val="18"/>
                <w:lang w:val="es-MX"/>
              </w:rPr>
              <w:t>Diferencia</w:t>
            </w:r>
          </w:p>
        </w:tc>
        <w:tc>
          <w:tcPr>
            <w:tcW w:w="1813" w:type="dxa"/>
            <w:tcBorders>
              <w:top w:val="single" w:sz="6" w:space="0" w:color="auto"/>
              <w:left w:val="single" w:sz="6" w:space="0" w:color="auto"/>
              <w:bottom w:val="single" w:sz="6" w:space="0" w:color="auto"/>
              <w:right w:val="single" w:sz="6" w:space="0" w:color="auto"/>
            </w:tcBorders>
            <w:shd w:val="clear" w:color="auto" w:fill="5B9BD5" w:themeFill="accent1"/>
          </w:tcPr>
          <w:p w:rsidR="002C41E8" w:rsidRPr="00A80D75" w:rsidRDefault="002C41E8" w:rsidP="006D2638">
            <w:pPr>
              <w:autoSpaceDE w:val="0"/>
              <w:autoSpaceDN w:val="0"/>
              <w:adjustRightInd w:val="0"/>
              <w:spacing w:line="360" w:lineRule="auto"/>
              <w:jc w:val="center"/>
              <w:rPr>
                <w:b/>
                <w:iCs/>
                <w:szCs w:val="18"/>
                <w:lang w:val="es-MX"/>
              </w:rPr>
            </w:pPr>
            <w:r w:rsidRPr="00A80D75">
              <w:rPr>
                <w:b/>
                <w:iCs/>
                <w:szCs w:val="18"/>
                <w:lang w:val="es-MX"/>
              </w:rPr>
              <w:t>DMS</w:t>
            </w:r>
          </w:p>
          <w:p w:rsidR="002C41E8" w:rsidRPr="00A80D75" w:rsidRDefault="002C41E8" w:rsidP="006D2638">
            <w:pPr>
              <w:autoSpaceDE w:val="0"/>
              <w:autoSpaceDN w:val="0"/>
              <w:adjustRightInd w:val="0"/>
              <w:spacing w:line="360" w:lineRule="auto"/>
              <w:jc w:val="center"/>
              <w:rPr>
                <w:b/>
                <w:iCs/>
                <w:szCs w:val="18"/>
                <w:lang w:val="es-MX"/>
              </w:rPr>
            </w:pPr>
            <w:r w:rsidRPr="00A80D75">
              <w:rPr>
                <w:b/>
                <w:iCs/>
                <w:szCs w:val="18"/>
                <w:lang w:val="es-MX"/>
              </w:rPr>
              <w:t>0.05    0.01</w:t>
            </w:r>
          </w:p>
        </w:tc>
      </w:tr>
      <w:tr w:rsidR="002C41E8" w:rsidRPr="00A80D75" w:rsidTr="006D2638">
        <w:trPr>
          <w:trHeight w:val="364"/>
          <w:jc w:val="center"/>
        </w:trPr>
        <w:tc>
          <w:tcPr>
            <w:tcW w:w="236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szCs w:val="18"/>
                <w:lang w:val="es-MX"/>
              </w:rPr>
            </w:pPr>
            <w:r w:rsidRPr="00A80D75">
              <w:rPr>
                <w:szCs w:val="18"/>
                <w:lang w:val="es-MX"/>
              </w:rPr>
              <w:t>1.5%</w:t>
            </w:r>
          </w:p>
        </w:tc>
        <w:tc>
          <w:tcPr>
            <w:tcW w:w="1985"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szCs w:val="18"/>
                <w:lang w:val="es-MX"/>
              </w:rPr>
            </w:pPr>
            <w:r w:rsidRPr="00A80D75">
              <w:rPr>
                <w:szCs w:val="18"/>
                <w:lang w:val="es-MX"/>
              </w:rPr>
              <w:t>6.683</w:t>
            </w:r>
          </w:p>
        </w:tc>
        <w:tc>
          <w:tcPr>
            <w:tcW w:w="1787" w:type="dxa"/>
            <w:vMerge w:val="restart"/>
            <w:tcBorders>
              <w:top w:val="single" w:sz="6" w:space="0" w:color="auto"/>
              <w:left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color w:val="000000" w:themeColor="text1"/>
                <w:szCs w:val="18"/>
                <w:lang w:val="es-MX"/>
              </w:rPr>
            </w:pPr>
            <w:r w:rsidRPr="00A80D75">
              <w:rPr>
                <w:color w:val="000000" w:themeColor="text1"/>
                <w:szCs w:val="18"/>
                <w:lang w:val="es-MX"/>
              </w:rPr>
              <w:t>0.2416</w:t>
            </w:r>
          </w:p>
        </w:tc>
        <w:tc>
          <w:tcPr>
            <w:tcW w:w="1813" w:type="dxa"/>
            <w:tcBorders>
              <w:top w:val="single" w:sz="6" w:space="0" w:color="auto"/>
              <w:left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color w:val="000000" w:themeColor="text1"/>
                <w:szCs w:val="18"/>
                <w:lang w:val="es-MX"/>
              </w:rPr>
            </w:pPr>
            <w:r w:rsidRPr="00A80D75">
              <w:rPr>
                <w:color w:val="000000" w:themeColor="text1"/>
                <w:szCs w:val="18"/>
                <w:lang w:val="es-MX"/>
              </w:rPr>
              <w:t>0.27    0.37</w:t>
            </w:r>
          </w:p>
        </w:tc>
      </w:tr>
      <w:tr w:rsidR="002C41E8" w:rsidRPr="00A80D75" w:rsidTr="006D2638">
        <w:trPr>
          <w:trHeight w:val="385"/>
          <w:jc w:val="center"/>
        </w:trPr>
        <w:tc>
          <w:tcPr>
            <w:tcW w:w="236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szCs w:val="18"/>
                <w:lang w:val="es-MX"/>
              </w:rPr>
            </w:pPr>
            <w:r w:rsidRPr="00A80D75">
              <w:rPr>
                <w:szCs w:val="18"/>
                <w:lang w:val="es-MX"/>
              </w:rPr>
              <w:t>2%</w:t>
            </w:r>
          </w:p>
        </w:tc>
        <w:tc>
          <w:tcPr>
            <w:tcW w:w="1985"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szCs w:val="18"/>
                <w:lang w:val="es-MX"/>
              </w:rPr>
            </w:pPr>
            <w:r w:rsidRPr="00A80D75">
              <w:rPr>
                <w:szCs w:val="18"/>
                <w:lang w:val="es-MX"/>
              </w:rPr>
              <w:t>6.441</w:t>
            </w:r>
          </w:p>
        </w:tc>
        <w:tc>
          <w:tcPr>
            <w:tcW w:w="1787" w:type="dxa"/>
            <w:vMerge/>
            <w:tcBorders>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szCs w:val="18"/>
                <w:lang w:val="es-MX"/>
              </w:rPr>
            </w:pPr>
          </w:p>
        </w:tc>
        <w:tc>
          <w:tcPr>
            <w:tcW w:w="1813" w:type="dxa"/>
            <w:tcBorders>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szCs w:val="18"/>
                <w:lang w:val="es-MX"/>
              </w:rPr>
            </w:pPr>
          </w:p>
        </w:tc>
      </w:tr>
    </w:tbl>
    <w:p w:rsidR="00370865" w:rsidRPr="00A80D75" w:rsidRDefault="00370865" w:rsidP="00370865">
      <w:pPr>
        <w:spacing w:line="360" w:lineRule="auto"/>
        <w:rPr>
          <w:sz w:val="20"/>
          <w:szCs w:val="20"/>
        </w:rPr>
      </w:pPr>
      <w:r w:rsidRPr="00A80D75">
        <w:rPr>
          <w:b/>
          <w:bCs/>
          <w:sz w:val="20"/>
          <w:szCs w:val="20"/>
        </w:rPr>
        <w:t xml:space="preserve">Fuente: </w:t>
      </w:r>
      <w:r>
        <w:rPr>
          <w:b/>
          <w:bCs/>
          <w:sz w:val="20"/>
          <w:szCs w:val="20"/>
        </w:rPr>
        <w:t>(</w:t>
      </w:r>
      <w:r>
        <w:rPr>
          <w:sz w:val="20"/>
          <w:szCs w:val="20"/>
        </w:rPr>
        <w:t>Autora</w:t>
      </w:r>
      <w:r w:rsidRPr="00A80D75">
        <w:rPr>
          <w:sz w:val="20"/>
          <w:szCs w:val="20"/>
        </w:rPr>
        <w:t>s</w:t>
      </w:r>
      <w:r>
        <w:rPr>
          <w:sz w:val="20"/>
          <w:szCs w:val="20"/>
        </w:rPr>
        <w:t>,</w:t>
      </w:r>
      <w:r w:rsidRPr="00A80D75">
        <w:rPr>
          <w:sz w:val="20"/>
          <w:szCs w:val="20"/>
        </w:rPr>
        <w:t xml:space="preserve"> 2016</w:t>
      </w:r>
      <w:r>
        <w:rPr>
          <w:sz w:val="20"/>
          <w:szCs w:val="20"/>
        </w:rPr>
        <w:t>)</w:t>
      </w:r>
    </w:p>
    <w:p w:rsidR="002924BE" w:rsidRPr="00A80D75" w:rsidRDefault="002924BE" w:rsidP="00EE3736">
      <w:pPr>
        <w:spacing w:before="100" w:beforeAutospacing="1" w:after="100" w:afterAutospacing="1" w:line="360" w:lineRule="auto"/>
        <w:jc w:val="both"/>
        <w:rPr>
          <w:color w:val="000000" w:themeColor="text1"/>
        </w:rPr>
      </w:pPr>
      <w:r w:rsidRPr="00A80D75">
        <w:rPr>
          <w:color w:val="000000" w:themeColor="text1"/>
        </w:rPr>
        <w:t>La</w:t>
      </w:r>
      <w:r w:rsidR="00540392" w:rsidRPr="00A80D75">
        <w:rPr>
          <w:color w:val="000000" w:themeColor="text1"/>
        </w:rPr>
        <w:t xml:space="preserve"> tabla11</w:t>
      </w:r>
      <w:r w:rsidR="00B418D3" w:rsidRPr="00A80D75">
        <w:rPr>
          <w:color w:val="000000" w:themeColor="text1"/>
        </w:rPr>
        <w:t xml:space="preserve"> muestra que la</w:t>
      </w:r>
      <w:r w:rsidRPr="00A80D75">
        <w:rPr>
          <w:color w:val="000000" w:themeColor="text1"/>
        </w:rPr>
        <w:t xml:space="preserve"> diferencia de medias es de 0.24 &lt; 0.27 de la diferencia mínima significativa al 0.05 y al </w:t>
      </w:r>
      <w:r w:rsidR="00540392" w:rsidRPr="00A80D75">
        <w:rPr>
          <w:color w:val="000000" w:themeColor="text1"/>
        </w:rPr>
        <w:t>0.01 es</w:t>
      </w:r>
      <w:r w:rsidRPr="00A80D75">
        <w:rPr>
          <w:color w:val="000000" w:themeColor="text1"/>
        </w:rPr>
        <w:t xml:space="preserve"> de 0,24&lt; 0.37 es decir las medias no son significativas en el Factor A.</w:t>
      </w:r>
    </w:p>
    <w:p w:rsidR="002924BE" w:rsidRPr="00A80D75" w:rsidRDefault="00540392" w:rsidP="00EE3736">
      <w:pPr>
        <w:spacing w:before="100" w:beforeAutospacing="1" w:after="100" w:afterAutospacing="1" w:line="360" w:lineRule="auto"/>
        <w:jc w:val="both"/>
        <w:rPr>
          <w:color w:val="000000" w:themeColor="text1"/>
        </w:rPr>
      </w:pPr>
      <w:r w:rsidRPr="00A80D75">
        <w:rPr>
          <w:color w:val="000000"/>
          <w:lang w:val="es-MX"/>
        </w:rPr>
        <w:t>Según l</w:t>
      </w:r>
      <w:r w:rsidR="006408F9">
        <w:rPr>
          <w:color w:val="000000"/>
          <w:lang w:val="es-MX"/>
        </w:rPr>
        <w:t>os datos reportados por Charro</w:t>
      </w:r>
      <w:r w:rsidRPr="00A80D75">
        <w:rPr>
          <w:color w:val="000000"/>
          <w:lang w:val="es-MX"/>
        </w:rPr>
        <w:t>, 2015;</w:t>
      </w:r>
      <w:r w:rsidR="002924BE" w:rsidRPr="00A80D75">
        <w:rPr>
          <w:color w:val="000000"/>
          <w:lang w:val="es-MX"/>
        </w:rPr>
        <w:t xml:space="preserve"> se muestra que el pH de la lámina debe estar entre</w:t>
      </w:r>
      <w:r w:rsidR="00C37F5C">
        <w:rPr>
          <w:color w:val="000000"/>
          <w:lang w:val="es-MX"/>
        </w:rPr>
        <w:t xml:space="preserve"> 6,0 a 6,5; por tanto el nivel 2 (2</w:t>
      </w:r>
      <w:r w:rsidR="002924BE" w:rsidRPr="00A80D75">
        <w:rPr>
          <w:color w:val="000000"/>
          <w:lang w:val="es-MX"/>
        </w:rPr>
        <w:t>%)</w:t>
      </w:r>
      <w:r w:rsidRPr="00A80D75">
        <w:rPr>
          <w:color w:val="000000"/>
          <w:lang w:val="es-MX"/>
        </w:rPr>
        <w:t>,</w:t>
      </w:r>
      <w:r w:rsidR="00C37F5C">
        <w:rPr>
          <w:color w:val="000000"/>
          <w:lang w:val="es-MX"/>
        </w:rPr>
        <w:t xml:space="preserve"> es el valor que se encuentra dentro del</w:t>
      </w:r>
      <w:r w:rsidR="002924BE" w:rsidRPr="00A80D75">
        <w:rPr>
          <w:color w:val="000000"/>
          <w:lang w:val="es-MX"/>
        </w:rPr>
        <w:t xml:space="preserve"> rango. </w:t>
      </w:r>
    </w:p>
    <w:p w:rsidR="002924BE" w:rsidRPr="00A80D75" w:rsidRDefault="00540392" w:rsidP="00EE3736">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90" w:name="_Toc465067882"/>
      <w:r w:rsidRPr="00A80D75">
        <w:rPr>
          <w:rFonts w:ascii="Times New Roman" w:hAnsi="Times New Roman" w:cs="Times New Roman"/>
          <w:b/>
          <w:color w:val="000000" w:themeColor="text1"/>
          <w:sz w:val="24"/>
        </w:rPr>
        <w:t>5.2.1.2. Cá</w:t>
      </w:r>
      <w:r w:rsidR="002924BE" w:rsidRPr="00A80D75">
        <w:rPr>
          <w:rFonts w:ascii="Times New Roman" w:hAnsi="Times New Roman" w:cs="Times New Roman"/>
          <w:b/>
          <w:color w:val="000000" w:themeColor="text1"/>
          <w:sz w:val="24"/>
        </w:rPr>
        <w:t xml:space="preserve">lculo de la prueba de </w:t>
      </w:r>
      <w:proofErr w:type="spellStart"/>
      <w:r w:rsidR="002924BE" w:rsidRPr="00A80D75">
        <w:rPr>
          <w:rFonts w:ascii="Times New Roman" w:hAnsi="Times New Roman" w:cs="Times New Roman"/>
          <w:b/>
          <w:color w:val="000000" w:themeColor="text1"/>
          <w:sz w:val="24"/>
        </w:rPr>
        <w:t>Scheffe</w:t>
      </w:r>
      <w:proofErr w:type="spellEnd"/>
      <w:r w:rsidR="002924BE" w:rsidRPr="00A80D75">
        <w:rPr>
          <w:rFonts w:ascii="Times New Roman" w:hAnsi="Times New Roman" w:cs="Times New Roman"/>
          <w:b/>
          <w:color w:val="000000" w:themeColor="text1"/>
          <w:sz w:val="24"/>
        </w:rPr>
        <w:t xml:space="preserve"> pa</w:t>
      </w:r>
      <w:r w:rsidR="004C7422" w:rsidRPr="00A80D75">
        <w:rPr>
          <w:rFonts w:ascii="Times New Roman" w:hAnsi="Times New Roman" w:cs="Times New Roman"/>
          <w:b/>
          <w:color w:val="000000" w:themeColor="text1"/>
          <w:sz w:val="24"/>
        </w:rPr>
        <w:t xml:space="preserve">ra </w:t>
      </w:r>
      <w:r w:rsidR="000155F5" w:rsidRPr="00A80D75">
        <w:rPr>
          <w:rFonts w:ascii="Times New Roman" w:hAnsi="Times New Roman" w:cs="Times New Roman"/>
          <w:b/>
          <w:color w:val="000000" w:themeColor="text1"/>
          <w:sz w:val="24"/>
        </w:rPr>
        <w:t>el variable pH en el factor A (Padrón, E. 1997)</w:t>
      </w:r>
      <w:bookmarkEnd w:id="90"/>
    </w:p>
    <w:p w:rsidR="002924BE" w:rsidRPr="00A80D75" w:rsidRDefault="00396768" w:rsidP="00ED4A59">
      <w:pPr>
        <w:spacing w:line="360" w:lineRule="auto"/>
        <w:jc w:val="center"/>
        <w:rPr>
          <w:b/>
          <w:color w:val="000000" w:themeColor="text1"/>
        </w:rPr>
      </w:pPr>
      <w:r>
        <w:rPr>
          <w:b/>
          <w:noProof/>
          <w:color w:val="000000" w:themeColor="text1"/>
          <w:lang w:val="es-MX" w:eastAsia="es-MX"/>
        </w:rPr>
        <mc:AlternateContent>
          <mc:Choice Requires="wps">
            <w:drawing>
              <wp:anchor distT="4294967295" distB="4294967295" distL="114300" distR="114300" simplePos="0" relativeHeight="251657728" behindDoc="0" locked="0" layoutInCell="1" allowOverlap="1">
                <wp:simplePos x="0" y="0"/>
                <wp:positionH relativeFrom="column">
                  <wp:posOffset>2426970</wp:posOffset>
                </wp:positionH>
                <wp:positionV relativeFrom="paragraph">
                  <wp:posOffset>26669</wp:posOffset>
                </wp:positionV>
                <wp:extent cx="1666875" cy="0"/>
                <wp:effectExtent l="0" t="0" r="9525" b="19050"/>
                <wp:wrapNone/>
                <wp:docPr id="42" name="4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585BD14" id="42 Conector recto"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91.1pt,2.1pt" to="322.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" strokecolor="black [3200]" strokeweight=".5pt">
                <v:stroke joinstyle="miter"/>
                <o:lock v:ext="edit" shapetype="f"/>
              </v:line>
            </w:pict>
          </mc:Fallback>
        </mc:AlternateContent>
      </w:r>
      <w:r w:rsidR="002924BE" w:rsidRPr="00A80D75">
        <w:rPr>
          <w:b/>
          <w:color w:val="000000" w:themeColor="text1"/>
        </w:rPr>
        <w:t xml:space="preserve">ὠ = </w:t>
      </w:r>
      <m:oMath>
        <m:rad>
          <m:radPr>
            <m:degHide m:val="1"/>
            <m:ctrlPr>
              <w:rPr>
                <w:rFonts w:ascii="Cambria Math" w:hAnsi="Cambria Math"/>
                <w:b/>
                <w:i/>
                <w:color w:val="000000" w:themeColor="text1"/>
              </w:rPr>
            </m:ctrlPr>
          </m:radPr>
          <m:deg/>
          <m:e>
            <m:r>
              <m:rPr>
                <m:sty m:val="bi"/>
              </m:rPr>
              <w:rPr>
                <w:rFonts w:ascii="Cambria Math" w:hAnsi="Cambria Math"/>
                <w:color w:val="000000" w:themeColor="text1"/>
              </w:rPr>
              <m:t>F</m:t>
            </m:r>
            <m:d>
              <m:dPr>
                <m:ctrlPr>
                  <w:rPr>
                    <w:rFonts w:ascii="Cambria Math" w:hAnsi="Cambria Math"/>
                    <w:b/>
                    <w:i/>
                    <w:color w:val="000000" w:themeColor="text1"/>
                  </w:rPr>
                </m:ctrlPr>
              </m:dPr>
              <m:e>
                <m:r>
                  <m:rPr>
                    <m:sty m:val="bi"/>
                  </m:rPr>
                  <w:rPr>
                    <w:rFonts w:ascii="Cambria Math" w:hAnsi="Cambria Math"/>
                    <w:color w:val="000000" w:themeColor="text1"/>
                  </w:rPr>
                  <m:t>t-1</m:t>
                </m:r>
              </m:e>
            </m:d>
            <m:sSup>
              <m:sSupPr>
                <m:ctrlPr>
                  <w:rPr>
                    <w:rFonts w:ascii="Cambria Math" w:hAnsi="Cambria Math"/>
                    <w:color w:val="000000" w:themeColor="text1"/>
                  </w:rPr>
                </m:ctrlPr>
              </m:sSupPr>
              <m:e>
                <m:r>
                  <w:rPr>
                    <w:rFonts w:ascii="Cambria Math" w:hAnsi="Cambria Math"/>
                    <w:color w:val="000000" w:themeColor="text1"/>
                  </w:rPr>
                  <m:t>S</m:t>
                </m:r>
              </m:e>
              <m:sup>
                <m:eqArr>
                  <m:eqArrPr>
                    <m:ctrlPr>
                      <w:rPr>
                        <w:rFonts w:ascii="Cambria Math" w:hAnsi="Cambria Math"/>
                        <w:i/>
                        <w:color w:val="000000" w:themeColor="text1"/>
                      </w:rPr>
                    </m:ctrlPr>
                  </m:eqArrPr>
                  <m:e>
                    <m:r>
                      <w:rPr>
                        <w:rFonts w:ascii="Cambria Math"/>
                        <w:color w:val="000000" w:themeColor="text1"/>
                      </w:rPr>
                      <m:t xml:space="preserve">2 </m:t>
                    </m:r>
                  </m:e>
                  <m:e/>
                </m:eqArr>
              </m:sup>
            </m:sSup>
          </m:e>
        </m:rad>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C</m:t>
                </m:r>
                <m:r>
                  <w:rPr>
                    <w:rFonts w:ascii="Cambria Math"/>
                    <w:color w:val="000000" w:themeColor="text1"/>
                  </w:rPr>
                  <m:t>1</m:t>
                </m:r>
              </m:e>
              <m:sup>
                <m:r>
                  <w:rPr>
                    <w:rFonts w:ascii="Cambria Math"/>
                    <w:color w:val="000000" w:themeColor="text1"/>
                  </w:rPr>
                  <m:t>2</m:t>
                </m:r>
              </m:sup>
            </m:sSup>
          </m:num>
          <m:den>
            <m:r>
              <w:rPr>
                <w:rFonts w:ascii="Cambria Math" w:hAnsi="Cambria Math"/>
                <w:color w:val="000000" w:themeColor="text1"/>
              </w:rPr>
              <m:t>r</m:t>
            </m:r>
          </m:den>
        </m:f>
        <m:r>
          <w:rPr>
            <w:rFonts w:ascii="Cambria Math"/>
            <w:color w:val="000000" w:themeColor="text1"/>
          </w:rPr>
          <m:t>+</m:t>
        </m:r>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C</m:t>
                </m:r>
                <m:r>
                  <w:rPr>
                    <w:rFonts w:ascii="Cambria Math"/>
                    <w:color w:val="000000" w:themeColor="text1"/>
                  </w:rPr>
                  <m:t>2</m:t>
                </m:r>
              </m:e>
              <m:sup>
                <m:r>
                  <w:rPr>
                    <w:rFonts w:ascii="Cambria Math"/>
                    <w:color w:val="000000" w:themeColor="text1"/>
                  </w:rPr>
                  <m:t>2</m:t>
                </m:r>
              </m:sup>
            </m:sSup>
          </m:num>
          <m:den>
            <m:r>
              <w:rPr>
                <w:rFonts w:ascii="Cambria Math" w:hAnsi="Cambria Math"/>
                <w:color w:val="000000" w:themeColor="text1"/>
              </w:rPr>
              <m:t>r</m:t>
            </m:r>
            <m:r>
              <w:rPr>
                <w:rFonts w:ascii="Cambria Math"/>
                <w:color w:val="000000" w:themeColor="text1"/>
              </w:rPr>
              <m:t>!</m:t>
            </m:r>
          </m:den>
        </m:f>
      </m:oMath>
      <w:r w:rsidR="002924BE" w:rsidRPr="00A80D75">
        <w:rPr>
          <w:color w:val="000000" w:themeColor="text1"/>
        </w:rPr>
        <w:t>+……………..</w:t>
      </w:r>
    </w:p>
    <w:p w:rsidR="002924BE" w:rsidRPr="00A80D75" w:rsidRDefault="002924BE" w:rsidP="00ED4A59">
      <w:pPr>
        <w:spacing w:line="360" w:lineRule="auto"/>
        <w:jc w:val="both"/>
        <w:rPr>
          <w:b/>
          <w:color w:val="000000" w:themeColor="text1"/>
        </w:rPr>
      </w:pPr>
      <w:r w:rsidRPr="00A80D75">
        <w:rPr>
          <w:b/>
          <w:color w:val="000000" w:themeColor="text1"/>
        </w:rPr>
        <w:tab/>
      </w:r>
    </w:p>
    <w:p w:rsidR="002924BE" w:rsidRPr="00A80D75" w:rsidRDefault="00434EC5" w:rsidP="00ED4A59">
      <w:pPr>
        <w:spacing w:line="360" w:lineRule="auto"/>
        <w:jc w:val="both"/>
        <w:rPr>
          <w:color w:val="000000" w:themeColor="text1"/>
        </w:rPr>
      </w:pPr>
      <w:r>
        <w:rPr>
          <w:color w:val="000000" w:themeColor="text1"/>
        </w:rPr>
        <w:t xml:space="preserve">               </w:t>
      </w:r>
      <w:r w:rsidR="002924BE" w:rsidRPr="00A80D75">
        <w:rPr>
          <w:color w:val="000000" w:themeColor="text1"/>
        </w:rPr>
        <w:t>5 %                                                                                      1%</w:t>
      </w:r>
    </w:p>
    <w:p w:rsidR="002924BE" w:rsidRPr="006408F9" w:rsidRDefault="00027956" w:rsidP="00ED4A59">
      <w:pPr>
        <w:spacing w:line="360" w:lineRule="auto"/>
        <w:rPr>
          <w:color w:val="000000" w:themeColor="text1"/>
        </w:rPr>
      </w:pPr>
      <m:oMath>
        <m:rad>
          <m:radPr>
            <m:degHide m:val="1"/>
            <m:ctrlPr>
              <w:rPr>
                <w:rFonts w:ascii="Cambria Math" w:hAnsi="Cambria Math"/>
                <w:i/>
                <w:color w:val="000000" w:themeColor="text1"/>
              </w:rPr>
            </m:ctrlPr>
          </m:radPr>
          <m:deg/>
          <m:e>
            <m:r>
              <w:rPr>
                <w:rFonts w:ascii="Cambria Math" w:hAnsi="Cambria Math"/>
                <w:color w:val="000000" w:themeColor="text1"/>
              </w:rPr>
              <m:t>4.38*1*0.00170*1</m:t>
            </m:r>
          </m:e>
        </m:rad>
      </m:oMath>
      <w:r w:rsidR="002924BE" w:rsidRPr="006408F9">
        <w:rPr>
          <w:color w:val="000000" w:themeColor="text1"/>
        </w:rPr>
        <w:t xml:space="preserve"> = 0,27                             </w:t>
      </w:r>
      <m:oMath>
        <m:rad>
          <m:radPr>
            <m:degHide m:val="1"/>
            <m:ctrlPr>
              <w:rPr>
                <w:rFonts w:ascii="Cambria Math" w:hAnsi="Cambria Math"/>
                <w:i/>
                <w:color w:val="000000" w:themeColor="text1"/>
              </w:rPr>
            </m:ctrlPr>
          </m:radPr>
          <m:deg/>
          <m:e>
            <m:r>
              <w:rPr>
                <w:rFonts w:ascii="Cambria Math" w:hAnsi="Cambria Math"/>
                <w:color w:val="000000" w:themeColor="text1"/>
              </w:rPr>
              <m:t>8.18*1*0.00170*1</m:t>
            </m:r>
          </m:e>
        </m:rad>
      </m:oMath>
      <w:r w:rsidR="002924BE" w:rsidRPr="006408F9">
        <w:rPr>
          <w:color w:val="000000" w:themeColor="text1"/>
        </w:rPr>
        <w:t xml:space="preserve"> = 0,37</w:t>
      </w:r>
    </w:p>
    <w:p w:rsidR="002924BE" w:rsidRPr="00A80D75" w:rsidRDefault="002924BE" w:rsidP="00ED4A59">
      <w:pPr>
        <w:spacing w:line="360" w:lineRule="auto"/>
        <w:rPr>
          <w:b/>
          <w:color w:val="000000" w:themeColor="text1"/>
        </w:rPr>
      </w:pPr>
    </w:p>
    <w:p w:rsidR="002924BE" w:rsidRPr="00A80D75" w:rsidRDefault="002924BE" w:rsidP="00ED4A59">
      <w:pPr>
        <w:spacing w:line="360" w:lineRule="auto"/>
        <w:rPr>
          <w:b/>
          <w:color w:val="000000" w:themeColor="text1"/>
        </w:rPr>
      </w:pPr>
    </w:p>
    <w:p w:rsidR="002924BE" w:rsidRPr="00A80D75" w:rsidRDefault="002924BE" w:rsidP="00ED4A59">
      <w:pPr>
        <w:spacing w:line="360" w:lineRule="auto"/>
        <w:rPr>
          <w:b/>
          <w:color w:val="000000" w:themeColor="text1"/>
        </w:rPr>
      </w:pPr>
      <w:r w:rsidRPr="00A80D75">
        <w:rPr>
          <w:b/>
          <w:color w:val="000000" w:themeColor="text1"/>
        </w:rPr>
        <w:lastRenderedPageBreak/>
        <w:t>Diferencia de medias de forma creciente a decreciente</w:t>
      </w:r>
    </w:p>
    <w:p w:rsidR="002924BE" w:rsidRPr="00A80D75" w:rsidRDefault="002924BE" w:rsidP="00ED4A59">
      <w:pPr>
        <w:spacing w:line="360" w:lineRule="auto"/>
        <w:jc w:val="center"/>
        <w:rPr>
          <w:b/>
          <w:color w:val="000000" w:themeColor="text1"/>
        </w:rPr>
      </w:pPr>
    </w:p>
    <w:tbl>
      <w:tblPr>
        <w:tblW w:w="3616" w:type="dxa"/>
        <w:jc w:val="center"/>
        <w:tblCellMar>
          <w:left w:w="70" w:type="dxa"/>
          <w:right w:w="70" w:type="dxa"/>
        </w:tblCellMar>
        <w:tblLook w:val="04A0" w:firstRow="1" w:lastRow="0" w:firstColumn="1" w:lastColumn="0" w:noHBand="0" w:noVBand="1"/>
      </w:tblPr>
      <w:tblGrid>
        <w:gridCol w:w="1200"/>
        <w:gridCol w:w="1823"/>
        <w:gridCol w:w="593"/>
      </w:tblGrid>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p>
        </w:tc>
        <w:tc>
          <w:tcPr>
            <w:tcW w:w="2416" w:type="dxa"/>
            <w:gridSpan w:val="2"/>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Decreciente</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rPr>
                <w:color w:val="000000"/>
              </w:rPr>
            </w:pPr>
            <w:r w:rsidRPr="00A80D75">
              <w:rPr>
                <w:color w:val="000000"/>
              </w:rPr>
              <w:t>Creciente</w:t>
            </w:r>
          </w:p>
        </w:tc>
        <w:tc>
          <w:tcPr>
            <w:tcW w:w="182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p>
          <w:tbl>
            <w:tblPr>
              <w:tblW w:w="0" w:type="auto"/>
              <w:tblCellSpacing w:w="0" w:type="dxa"/>
              <w:tblCellMar>
                <w:left w:w="0" w:type="dxa"/>
                <w:right w:w="0" w:type="dxa"/>
              </w:tblCellMar>
              <w:tblLook w:val="04A0" w:firstRow="1" w:lastRow="0" w:firstColumn="1" w:lastColumn="0" w:noHBand="0" w:noVBand="1"/>
            </w:tblPr>
            <w:tblGrid>
              <w:gridCol w:w="1200"/>
            </w:tblGrid>
            <w:tr w:rsidR="002924BE" w:rsidRPr="00A80D75" w:rsidTr="002924BE">
              <w:trPr>
                <w:trHeight w:val="300"/>
                <w:tblCellSpacing w:w="0" w:type="dxa"/>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6,68</w:t>
                  </w:r>
                </w:p>
              </w:tc>
            </w:tr>
          </w:tbl>
          <w:p w:rsidR="002924BE" w:rsidRPr="00A80D75" w:rsidRDefault="002924BE" w:rsidP="00ED4A59">
            <w:pPr>
              <w:spacing w:line="360" w:lineRule="auto"/>
              <w:jc w:val="center"/>
              <w:rPr>
                <w:color w:val="000000"/>
              </w:rPr>
            </w:pPr>
          </w:p>
        </w:tc>
        <w:tc>
          <w:tcPr>
            <w:tcW w:w="59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6,44</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6,44</w:t>
            </w:r>
          </w:p>
        </w:tc>
        <w:tc>
          <w:tcPr>
            <w:tcW w:w="1823" w:type="dxa"/>
            <w:tcBorders>
              <w:top w:val="nil"/>
              <w:left w:val="nil"/>
              <w:bottom w:val="nil"/>
              <w:right w:val="nil"/>
            </w:tcBorders>
            <w:shd w:val="clear" w:color="auto" w:fill="auto"/>
            <w:noWrap/>
            <w:vAlign w:val="bottom"/>
            <w:hideMark/>
          </w:tcPr>
          <w:p w:rsidR="002924BE" w:rsidRPr="00A80D75" w:rsidRDefault="00396768" w:rsidP="00ED4A59">
            <w:pPr>
              <w:spacing w:line="360" w:lineRule="auto"/>
              <w:rPr>
                <w:color w:val="000000"/>
              </w:rPr>
            </w:pPr>
            <w:r>
              <w:rPr>
                <w:noProof/>
                <w:color w:val="000000"/>
                <w:lang w:val="es-MX" w:eastAsia="es-MX"/>
              </w:rPr>
              <mc:AlternateContent>
                <mc:Choice Requires="wps">
                  <w:drawing>
                    <wp:anchor distT="0" distB="0" distL="114299" distR="114299" simplePos="0" relativeHeight="251625984" behindDoc="0" locked="0" layoutInCell="1" allowOverlap="1">
                      <wp:simplePos x="0" y="0"/>
                      <wp:positionH relativeFrom="column">
                        <wp:posOffset>-3811</wp:posOffset>
                      </wp:positionH>
                      <wp:positionV relativeFrom="paragraph">
                        <wp:posOffset>-11430</wp:posOffset>
                      </wp:positionV>
                      <wp:extent cx="0" cy="333375"/>
                      <wp:effectExtent l="0" t="0" r="19050" b="9525"/>
                      <wp:wrapNone/>
                      <wp:docPr id="12"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E06A0A" id="Conector recto 5" o:spid="_x0000_s1026" style="position:absolute;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pt,-.9pt" to="-.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" strokecolor="black [3200]" strokeweight=".5pt">
                      <v:stroke joinstyle="miter"/>
                      <o:lock v:ext="edit" shapetype="f"/>
                    </v:line>
                  </w:pict>
                </mc:Fallback>
              </mc:AlternateContent>
            </w:r>
            <w:r>
              <w:rPr>
                <w:noProof/>
                <w:color w:val="000000"/>
                <w:lang w:val="es-MX" w:eastAsia="es-MX"/>
              </w:rPr>
              <mc:AlternateContent>
                <mc:Choice Requires="wps">
                  <w:drawing>
                    <wp:anchor distT="4294967295" distB="4294967295" distL="114300" distR="114300" simplePos="0" relativeHeight="251624960" behindDoc="0" locked="0" layoutInCell="1" allowOverlap="1">
                      <wp:simplePos x="0" y="0"/>
                      <wp:positionH relativeFrom="column">
                        <wp:posOffset>-635</wp:posOffset>
                      </wp:positionH>
                      <wp:positionV relativeFrom="paragraph">
                        <wp:posOffset>-8256</wp:posOffset>
                      </wp:positionV>
                      <wp:extent cx="1533525" cy="0"/>
                      <wp:effectExtent l="0" t="0" r="9525" b="19050"/>
                      <wp:wrapNone/>
                      <wp:docPr id="13"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3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482F46" id="Conector recto 4" o:spid="_x0000_s1026" style="position:absolute;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65pt" to="12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" strokecolor="black [3200]" strokeweight=".5pt">
                      <v:stroke joinstyle="miter"/>
                      <o:lock v:ext="edit" shapetype="f"/>
                    </v:line>
                  </w:pict>
                </mc:Fallback>
              </mc:AlternateContent>
            </w:r>
            <w:r w:rsidR="002924BE" w:rsidRPr="00A80D75">
              <w:rPr>
                <w:color w:val="000000"/>
              </w:rPr>
              <w:t xml:space="preserve">        0,24</w:t>
            </w:r>
          </w:p>
        </w:tc>
        <w:tc>
          <w:tcPr>
            <w:tcW w:w="59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0</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6,68</w:t>
            </w:r>
          </w:p>
        </w:tc>
        <w:tc>
          <w:tcPr>
            <w:tcW w:w="182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rPr>
                <w:color w:val="000000"/>
              </w:rPr>
            </w:pPr>
            <w:r w:rsidRPr="00A80D75">
              <w:rPr>
                <w:color w:val="000000"/>
              </w:rPr>
              <w:t xml:space="preserve">           0</w:t>
            </w:r>
          </w:p>
        </w:tc>
        <w:tc>
          <w:tcPr>
            <w:tcW w:w="59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p>
        </w:tc>
      </w:tr>
    </w:tbl>
    <w:p w:rsidR="002924BE" w:rsidRPr="00A80D75" w:rsidRDefault="002924BE" w:rsidP="00ED4A59">
      <w:pPr>
        <w:spacing w:line="360" w:lineRule="auto"/>
        <w:jc w:val="both"/>
        <w:rPr>
          <w:b/>
          <w:color w:val="000000" w:themeColor="text1"/>
        </w:rPr>
      </w:pPr>
    </w:p>
    <w:p w:rsidR="002924BE" w:rsidRPr="00A80D75" w:rsidRDefault="002924BE" w:rsidP="006408F9">
      <w:pPr>
        <w:spacing w:after="240" w:line="360" w:lineRule="auto"/>
        <w:jc w:val="both"/>
        <w:rPr>
          <w:color w:val="000000" w:themeColor="text1"/>
        </w:rPr>
      </w:pPr>
      <w:bookmarkStart w:id="91" w:name="_Toc464989944"/>
      <w:r w:rsidRPr="00A80D75">
        <w:rPr>
          <w:b/>
          <w:color w:val="000000" w:themeColor="text1"/>
        </w:rPr>
        <w:t>Tabla</w:t>
      </w:r>
      <w:r w:rsidR="00313354">
        <w:rPr>
          <w:b/>
          <w:color w:val="000000" w:themeColor="text1"/>
        </w:rPr>
        <w:t xml:space="preserve"> </w:t>
      </w:r>
      <w:r w:rsidR="008C329A">
        <w:rPr>
          <w:b/>
          <w:color w:val="000000" w:themeColor="text1"/>
        </w:rPr>
        <w:t>12</w:t>
      </w:r>
      <w:r w:rsidR="00313354">
        <w:rPr>
          <w:b/>
          <w:color w:val="000000" w:themeColor="text1"/>
        </w:rPr>
        <w:t xml:space="preserve">: </w:t>
      </w:r>
      <w:r w:rsidRPr="00A80D75">
        <w:rPr>
          <w:color w:val="000000" w:themeColor="text1"/>
        </w:rPr>
        <w:t xml:space="preserve">Prueba de comparación múltiples de medias </w:t>
      </w:r>
      <w:proofErr w:type="spellStart"/>
      <w:r w:rsidRPr="00A80D75">
        <w:rPr>
          <w:color w:val="000000" w:themeColor="text1"/>
        </w:rPr>
        <w:t>Scheffe</w:t>
      </w:r>
      <w:proofErr w:type="spellEnd"/>
      <w:r w:rsidRPr="00A80D75">
        <w:rPr>
          <w:color w:val="000000" w:themeColor="text1"/>
        </w:rPr>
        <w:t xml:space="preserve"> para la variable pH en el Factor A</w:t>
      </w:r>
      <w:bookmarkEnd w:id="91"/>
    </w:p>
    <w:tbl>
      <w:tblPr>
        <w:tblW w:w="8027" w:type="dxa"/>
        <w:jc w:val="center"/>
        <w:tblLayout w:type="fixed"/>
        <w:tblCellMar>
          <w:left w:w="40" w:type="dxa"/>
          <w:right w:w="40" w:type="dxa"/>
        </w:tblCellMar>
        <w:tblLook w:val="0000" w:firstRow="0" w:lastRow="0" w:firstColumn="0" w:lastColumn="0" w:noHBand="0" w:noVBand="0"/>
      </w:tblPr>
      <w:tblGrid>
        <w:gridCol w:w="2447"/>
        <w:gridCol w:w="2064"/>
        <w:gridCol w:w="1895"/>
        <w:gridCol w:w="1621"/>
      </w:tblGrid>
      <w:tr w:rsidR="002C41E8" w:rsidRPr="00A80D75" w:rsidTr="00313354">
        <w:trPr>
          <w:trHeight w:val="1103"/>
          <w:jc w:val="center"/>
        </w:trPr>
        <w:tc>
          <w:tcPr>
            <w:tcW w:w="2447"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2C41E8" w:rsidP="00EE3736">
            <w:pPr>
              <w:autoSpaceDE w:val="0"/>
              <w:autoSpaceDN w:val="0"/>
              <w:adjustRightInd w:val="0"/>
              <w:spacing w:line="360" w:lineRule="auto"/>
              <w:jc w:val="center"/>
              <w:rPr>
                <w:b/>
                <w:szCs w:val="18"/>
                <w:lang w:val="es-MX"/>
              </w:rPr>
            </w:pPr>
            <w:r w:rsidRPr="00A80D75">
              <w:rPr>
                <w:b/>
                <w:iCs/>
                <w:szCs w:val="18"/>
                <w:lang w:val="es-MX"/>
              </w:rPr>
              <w:t>Factor A</w:t>
            </w:r>
          </w:p>
        </w:tc>
        <w:tc>
          <w:tcPr>
            <w:tcW w:w="2064"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2C41E8" w:rsidP="00EE3736">
            <w:pPr>
              <w:autoSpaceDE w:val="0"/>
              <w:autoSpaceDN w:val="0"/>
              <w:adjustRightInd w:val="0"/>
              <w:spacing w:line="360" w:lineRule="auto"/>
              <w:jc w:val="center"/>
              <w:rPr>
                <w:b/>
                <w:szCs w:val="18"/>
                <w:lang w:val="es-MX"/>
              </w:rPr>
            </w:pPr>
            <w:r w:rsidRPr="00A80D75">
              <w:rPr>
                <w:b/>
                <w:iCs/>
                <w:szCs w:val="18"/>
                <w:lang w:val="es-MX"/>
              </w:rPr>
              <w:t>Media</w:t>
            </w:r>
          </w:p>
        </w:tc>
        <w:tc>
          <w:tcPr>
            <w:tcW w:w="1895"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2C41E8" w:rsidP="00EE3736">
            <w:pPr>
              <w:autoSpaceDE w:val="0"/>
              <w:autoSpaceDN w:val="0"/>
              <w:adjustRightInd w:val="0"/>
              <w:spacing w:line="360" w:lineRule="auto"/>
              <w:jc w:val="center"/>
              <w:rPr>
                <w:b/>
                <w:iCs/>
                <w:szCs w:val="18"/>
                <w:lang w:val="es-MX"/>
              </w:rPr>
            </w:pPr>
            <w:r w:rsidRPr="00A80D75">
              <w:rPr>
                <w:b/>
                <w:iCs/>
                <w:szCs w:val="18"/>
                <w:lang w:val="es-MX"/>
              </w:rPr>
              <w:t>Diferencia</w:t>
            </w:r>
          </w:p>
        </w:tc>
        <w:tc>
          <w:tcPr>
            <w:tcW w:w="1621"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2C41E8" w:rsidP="00EE3736">
            <w:pPr>
              <w:autoSpaceDE w:val="0"/>
              <w:autoSpaceDN w:val="0"/>
              <w:adjustRightInd w:val="0"/>
              <w:spacing w:line="360" w:lineRule="auto"/>
              <w:jc w:val="center"/>
              <w:rPr>
                <w:b/>
                <w:iCs/>
                <w:szCs w:val="18"/>
                <w:lang w:val="es-MX"/>
              </w:rPr>
            </w:pPr>
            <w:r w:rsidRPr="00A80D75">
              <w:rPr>
                <w:b/>
                <w:color w:val="000000" w:themeColor="text1"/>
              </w:rPr>
              <w:t>ὠ</w:t>
            </w:r>
          </w:p>
          <w:p w:rsidR="002C41E8" w:rsidRPr="00A80D75" w:rsidRDefault="002C41E8" w:rsidP="00EE3736">
            <w:pPr>
              <w:autoSpaceDE w:val="0"/>
              <w:autoSpaceDN w:val="0"/>
              <w:adjustRightInd w:val="0"/>
              <w:spacing w:line="360" w:lineRule="auto"/>
              <w:jc w:val="center"/>
              <w:rPr>
                <w:b/>
                <w:iCs/>
                <w:szCs w:val="18"/>
                <w:lang w:val="es-MX"/>
              </w:rPr>
            </w:pPr>
            <w:r w:rsidRPr="00A80D75">
              <w:rPr>
                <w:b/>
                <w:iCs/>
                <w:szCs w:val="18"/>
                <w:lang w:val="es-MX"/>
              </w:rPr>
              <w:t>0.05    0.01</w:t>
            </w:r>
          </w:p>
        </w:tc>
      </w:tr>
      <w:tr w:rsidR="002C41E8" w:rsidRPr="00A80D75" w:rsidTr="00313354">
        <w:trPr>
          <w:trHeight w:val="535"/>
          <w:jc w:val="center"/>
        </w:trPr>
        <w:tc>
          <w:tcPr>
            <w:tcW w:w="2447"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szCs w:val="18"/>
                <w:lang w:val="es-MX"/>
              </w:rPr>
            </w:pPr>
            <w:r w:rsidRPr="00A80D75">
              <w:rPr>
                <w:szCs w:val="18"/>
                <w:lang w:val="es-MX"/>
              </w:rPr>
              <w:t>1.5%</w:t>
            </w:r>
          </w:p>
        </w:tc>
        <w:tc>
          <w:tcPr>
            <w:tcW w:w="2064"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szCs w:val="18"/>
                <w:lang w:val="es-MX"/>
              </w:rPr>
            </w:pPr>
            <w:r w:rsidRPr="00A80D75">
              <w:rPr>
                <w:szCs w:val="18"/>
                <w:lang w:val="es-MX"/>
              </w:rPr>
              <w:t>6.683</w:t>
            </w:r>
          </w:p>
        </w:tc>
        <w:tc>
          <w:tcPr>
            <w:tcW w:w="1895" w:type="dxa"/>
            <w:vMerge w:val="restart"/>
            <w:tcBorders>
              <w:top w:val="single" w:sz="6" w:space="0" w:color="auto"/>
              <w:left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color w:val="000000" w:themeColor="text1"/>
                <w:szCs w:val="18"/>
                <w:lang w:val="es-MX"/>
              </w:rPr>
            </w:pPr>
            <w:r w:rsidRPr="00A80D75">
              <w:rPr>
                <w:color w:val="000000" w:themeColor="text1"/>
                <w:szCs w:val="18"/>
                <w:lang w:val="es-MX"/>
              </w:rPr>
              <w:t>0.2416</w:t>
            </w:r>
          </w:p>
        </w:tc>
        <w:tc>
          <w:tcPr>
            <w:tcW w:w="1621" w:type="dxa"/>
            <w:tcBorders>
              <w:top w:val="single" w:sz="6" w:space="0" w:color="auto"/>
              <w:left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color w:val="000000" w:themeColor="text1"/>
                <w:szCs w:val="18"/>
                <w:lang w:val="es-MX"/>
              </w:rPr>
            </w:pPr>
            <w:r w:rsidRPr="00A80D75">
              <w:rPr>
                <w:color w:val="000000" w:themeColor="text1"/>
                <w:szCs w:val="18"/>
                <w:lang w:val="es-MX"/>
              </w:rPr>
              <w:t>0.27    0.37</w:t>
            </w:r>
          </w:p>
        </w:tc>
      </w:tr>
      <w:tr w:rsidR="002C41E8" w:rsidRPr="00A80D75" w:rsidTr="00313354">
        <w:trPr>
          <w:trHeight w:val="564"/>
          <w:jc w:val="center"/>
        </w:trPr>
        <w:tc>
          <w:tcPr>
            <w:tcW w:w="2447"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szCs w:val="18"/>
                <w:lang w:val="es-MX"/>
              </w:rPr>
            </w:pPr>
            <w:r w:rsidRPr="00A80D75">
              <w:rPr>
                <w:szCs w:val="18"/>
                <w:lang w:val="es-MX"/>
              </w:rPr>
              <w:t>2%</w:t>
            </w:r>
          </w:p>
        </w:tc>
        <w:tc>
          <w:tcPr>
            <w:tcW w:w="2064"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szCs w:val="18"/>
                <w:lang w:val="es-MX"/>
              </w:rPr>
            </w:pPr>
            <w:r w:rsidRPr="00A80D75">
              <w:rPr>
                <w:szCs w:val="18"/>
                <w:lang w:val="es-MX"/>
              </w:rPr>
              <w:t>6.441</w:t>
            </w:r>
          </w:p>
        </w:tc>
        <w:tc>
          <w:tcPr>
            <w:tcW w:w="1895" w:type="dxa"/>
            <w:vMerge/>
            <w:tcBorders>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szCs w:val="18"/>
                <w:lang w:val="es-MX"/>
              </w:rPr>
            </w:pPr>
          </w:p>
        </w:tc>
        <w:tc>
          <w:tcPr>
            <w:tcW w:w="1621" w:type="dxa"/>
            <w:tcBorders>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szCs w:val="18"/>
                <w:lang w:val="es-MX"/>
              </w:rPr>
            </w:pPr>
          </w:p>
        </w:tc>
      </w:tr>
    </w:tbl>
    <w:p w:rsidR="002924BE" w:rsidRPr="00A80D75" w:rsidRDefault="000155F5" w:rsidP="00EE3736">
      <w:pPr>
        <w:spacing w:after="100" w:afterAutospacing="1" w:line="360" w:lineRule="auto"/>
        <w:rPr>
          <w:b/>
          <w:color w:val="000000" w:themeColor="text1"/>
        </w:rPr>
      </w:pPr>
      <w:r w:rsidRPr="00A80D75">
        <w:rPr>
          <w:b/>
          <w:bCs/>
          <w:sz w:val="20"/>
          <w:szCs w:val="20"/>
        </w:rPr>
        <w:t xml:space="preserve">Fuente: </w:t>
      </w:r>
      <w:r w:rsidR="00313354">
        <w:rPr>
          <w:b/>
          <w:bCs/>
          <w:sz w:val="20"/>
          <w:szCs w:val="20"/>
        </w:rPr>
        <w:t>(</w:t>
      </w:r>
      <w:r w:rsidR="00313354">
        <w:rPr>
          <w:sz w:val="20"/>
          <w:szCs w:val="20"/>
        </w:rPr>
        <w:t>Autora</w:t>
      </w:r>
      <w:r w:rsidRPr="00A80D75">
        <w:rPr>
          <w:sz w:val="20"/>
          <w:szCs w:val="20"/>
        </w:rPr>
        <w:t>s</w:t>
      </w:r>
      <w:r w:rsidR="00313354">
        <w:rPr>
          <w:sz w:val="20"/>
          <w:szCs w:val="20"/>
        </w:rPr>
        <w:t>,</w:t>
      </w:r>
      <w:r w:rsidRPr="00A80D75">
        <w:rPr>
          <w:sz w:val="20"/>
          <w:szCs w:val="20"/>
        </w:rPr>
        <w:t xml:space="preserve"> 2016</w:t>
      </w:r>
      <w:r w:rsidR="00313354">
        <w:rPr>
          <w:sz w:val="20"/>
          <w:szCs w:val="20"/>
        </w:rPr>
        <w:t>)</w:t>
      </w:r>
    </w:p>
    <w:p w:rsidR="002924BE" w:rsidRPr="00A80D75" w:rsidRDefault="002924BE" w:rsidP="00EE3736">
      <w:pPr>
        <w:spacing w:before="100" w:beforeAutospacing="1" w:after="100" w:afterAutospacing="1" w:line="360" w:lineRule="auto"/>
        <w:jc w:val="both"/>
        <w:rPr>
          <w:color w:val="000000" w:themeColor="text1"/>
        </w:rPr>
      </w:pPr>
      <w:r w:rsidRPr="00A80D75">
        <w:rPr>
          <w:color w:val="000000" w:themeColor="text1"/>
        </w:rPr>
        <w:t>La</w:t>
      </w:r>
      <w:r w:rsidR="00B418D3" w:rsidRPr="00A80D75">
        <w:rPr>
          <w:color w:val="000000" w:themeColor="text1"/>
        </w:rPr>
        <w:t xml:space="preserve"> tabla</w:t>
      </w:r>
      <w:r w:rsidR="00796050" w:rsidRPr="00A80D75">
        <w:rPr>
          <w:color w:val="000000" w:themeColor="text1"/>
        </w:rPr>
        <w:t xml:space="preserve"> 12</w:t>
      </w:r>
      <w:r w:rsidR="00B418D3" w:rsidRPr="00A80D75">
        <w:rPr>
          <w:color w:val="000000" w:themeColor="text1"/>
        </w:rPr>
        <w:t xml:space="preserve"> muestra que la</w:t>
      </w:r>
      <w:r w:rsidRPr="00A80D75">
        <w:rPr>
          <w:color w:val="000000" w:themeColor="text1"/>
        </w:rPr>
        <w:t xml:space="preserve"> diferencia de medias es de 0.24 &lt; 0.27 de la </w:t>
      </w:r>
      <w:r w:rsidRPr="00A80D75">
        <w:rPr>
          <w:b/>
          <w:color w:val="000000" w:themeColor="text1"/>
        </w:rPr>
        <w:t>ὠ</w:t>
      </w:r>
      <w:r w:rsidRPr="00A80D75">
        <w:rPr>
          <w:color w:val="000000" w:themeColor="text1"/>
        </w:rPr>
        <w:t xml:space="preserve"> al 0.05 y al 0.</w:t>
      </w:r>
      <w:r w:rsidR="00373B3A" w:rsidRPr="00A80D75">
        <w:rPr>
          <w:color w:val="000000" w:themeColor="text1"/>
        </w:rPr>
        <w:t>01 es</w:t>
      </w:r>
      <w:r w:rsidRPr="00A80D75">
        <w:rPr>
          <w:color w:val="000000" w:themeColor="text1"/>
        </w:rPr>
        <w:t xml:space="preserve"> de 0,24</w:t>
      </w:r>
      <w:r w:rsidR="005C1242">
        <w:rPr>
          <w:color w:val="000000" w:themeColor="text1"/>
        </w:rPr>
        <w:t xml:space="preserve"> </w:t>
      </w:r>
      <w:r w:rsidRPr="00A80D75">
        <w:rPr>
          <w:color w:val="000000" w:themeColor="text1"/>
        </w:rPr>
        <w:t xml:space="preserve">&lt; 0.37 es decir las medias no son significativas en el Factor </w:t>
      </w:r>
      <w:r w:rsidR="00796050" w:rsidRPr="00A80D75">
        <w:rPr>
          <w:color w:val="000000" w:themeColor="text1"/>
        </w:rPr>
        <w:t>A. Resultados similares</w:t>
      </w:r>
      <w:r w:rsidRPr="00A80D75">
        <w:rPr>
          <w:color w:val="000000" w:themeColor="text1"/>
        </w:rPr>
        <w:t xml:space="preserve"> a la prueba de Tukey</w:t>
      </w:r>
      <w:r w:rsidR="00E700E4" w:rsidRPr="00A80D75">
        <w:rPr>
          <w:color w:val="000000" w:themeColor="text1"/>
        </w:rPr>
        <w:t>.</w:t>
      </w:r>
    </w:p>
    <w:p w:rsidR="002924BE" w:rsidRPr="00A80D75" w:rsidRDefault="002924BE" w:rsidP="001A4445">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92" w:name="_Toc465067883"/>
      <w:r w:rsidRPr="00A80D75">
        <w:rPr>
          <w:rFonts w:ascii="Times New Roman" w:hAnsi="Times New Roman" w:cs="Times New Roman"/>
          <w:b/>
          <w:color w:val="000000" w:themeColor="text1"/>
          <w:sz w:val="24"/>
        </w:rPr>
        <w:t xml:space="preserve">5.2.2. Determinación de </w:t>
      </w:r>
      <w:r w:rsidR="00373B3A" w:rsidRPr="00A80D75">
        <w:rPr>
          <w:rFonts w:ascii="Times New Roman" w:hAnsi="Times New Roman" w:cs="Times New Roman"/>
          <w:b/>
          <w:color w:val="000000" w:themeColor="text1"/>
          <w:sz w:val="24"/>
        </w:rPr>
        <w:t>acidez (</w:t>
      </w:r>
      <w:r w:rsidR="005C1242">
        <w:rPr>
          <w:rFonts w:ascii="Times New Roman" w:hAnsi="Times New Roman" w:cs="Times New Roman"/>
          <w:b/>
          <w:color w:val="000000" w:themeColor="text1"/>
          <w:sz w:val="24"/>
        </w:rPr>
        <w:t>g/L</w:t>
      </w:r>
      <w:r w:rsidRPr="00A80D75">
        <w:rPr>
          <w:rFonts w:ascii="Times New Roman" w:hAnsi="Times New Roman" w:cs="Times New Roman"/>
          <w:b/>
          <w:color w:val="000000" w:themeColor="text1"/>
          <w:sz w:val="24"/>
        </w:rPr>
        <w:t>)</w:t>
      </w:r>
      <w:bookmarkEnd w:id="92"/>
    </w:p>
    <w:p w:rsidR="002924BE" w:rsidRPr="00A80D75" w:rsidRDefault="002924BE" w:rsidP="00EE3736">
      <w:pPr>
        <w:spacing w:before="100" w:beforeAutospacing="1" w:after="100" w:afterAutospacing="1" w:line="360" w:lineRule="auto"/>
        <w:jc w:val="both"/>
      </w:pPr>
      <w:r w:rsidRPr="00A80D75">
        <w:t>Las láminas biodegradables deben cumplir ciertos parámetros mínimos que garanticen la inocuidad y calidad de la misma, uno de estos es la acidez que se utiliza para determinar el contenido de ácidos li</w:t>
      </w:r>
      <w:r w:rsidR="00434EC5">
        <w:t>bres pues</w:t>
      </w:r>
      <w:r w:rsidR="00313354">
        <w:t xml:space="preserve">, la acidez </w:t>
      </w:r>
      <w:r w:rsidR="00434EC5">
        <w:t xml:space="preserve"> representa </w:t>
      </w:r>
      <w:r w:rsidRPr="00A80D75">
        <w:t>un parámetro crítico para impedir que los microorganismos ataquen el producto y se reproduzcan; este factor se evaluó mediante la utilización la determinación de acidez por el método de titula</w:t>
      </w:r>
      <w:r w:rsidR="00373B3A" w:rsidRPr="00A80D75">
        <w:t>ción con hidróxido de sodio (</w:t>
      </w:r>
      <w:proofErr w:type="spellStart"/>
      <w:r w:rsidR="00373B3A" w:rsidRPr="00A80D75">
        <w:t>Na</w:t>
      </w:r>
      <w:proofErr w:type="spellEnd"/>
      <w:r w:rsidR="005C1242">
        <w:t xml:space="preserve"> </w:t>
      </w:r>
      <w:r w:rsidR="00373B3A" w:rsidRPr="00A80D75">
        <w:t>OH) 0,1 N y utilizando</w:t>
      </w:r>
      <w:r w:rsidRPr="00A80D75">
        <w:t xml:space="preserve"> fenolftaleí</w:t>
      </w:r>
      <w:r w:rsidR="00373B3A" w:rsidRPr="00A80D75">
        <w:t xml:space="preserve">na como indicador; según la metodología propuesta </w:t>
      </w:r>
      <w:r w:rsidR="00796050" w:rsidRPr="00A80D75">
        <w:t>de</w:t>
      </w:r>
      <w:r w:rsidRPr="00A80D75">
        <w:t xml:space="preserve"> la norma NTE INEN 381:86. Los datos obtenidos se presentan en la tabla a continuación: </w:t>
      </w:r>
    </w:p>
    <w:p w:rsidR="002C41E8" w:rsidRDefault="002924BE" w:rsidP="00ED4A59">
      <w:pPr>
        <w:spacing w:line="360" w:lineRule="auto"/>
        <w:jc w:val="both"/>
        <w:rPr>
          <w:color w:val="000000" w:themeColor="text1"/>
        </w:rPr>
      </w:pPr>
      <w:bookmarkStart w:id="93" w:name="_Toc464989945"/>
      <w:r w:rsidRPr="00A80D75">
        <w:rPr>
          <w:b/>
          <w:color w:val="000000" w:themeColor="text1"/>
        </w:rPr>
        <w:lastRenderedPageBreak/>
        <w:t>Tabla</w:t>
      </w:r>
      <w:r w:rsidR="008C329A">
        <w:rPr>
          <w:b/>
          <w:color w:val="000000" w:themeColor="text1"/>
        </w:rPr>
        <w:t xml:space="preserve"> 13</w:t>
      </w:r>
      <w:r w:rsidR="00313354">
        <w:rPr>
          <w:b/>
          <w:color w:val="000000" w:themeColor="text1"/>
        </w:rPr>
        <w:t xml:space="preserve">: </w:t>
      </w:r>
      <w:r w:rsidRPr="00A80D75">
        <w:rPr>
          <w:color w:val="000000" w:themeColor="text1"/>
        </w:rPr>
        <w:t>Determinación de acidez</w:t>
      </w:r>
      <w:r w:rsidR="005C1242">
        <w:rPr>
          <w:color w:val="000000" w:themeColor="text1"/>
        </w:rPr>
        <w:t xml:space="preserve"> (g/L</w:t>
      </w:r>
      <w:r w:rsidR="00286D62">
        <w:rPr>
          <w:color w:val="000000" w:themeColor="text1"/>
        </w:rPr>
        <w:t xml:space="preserve">) </w:t>
      </w:r>
      <w:r w:rsidRPr="00A80D75">
        <w:rPr>
          <w:color w:val="000000" w:themeColor="text1"/>
        </w:rPr>
        <w:t xml:space="preserve">en las láminas comestibles </w:t>
      </w:r>
      <w:r w:rsidR="00796050" w:rsidRPr="00A80D75">
        <w:rPr>
          <w:color w:val="000000" w:themeColor="text1"/>
        </w:rPr>
        <w:t>biodegradables elaboradas</w:t>
      </w:r>
      <w:bookmarkEnd w:id="93"/>
      <w:r w:rsidR="00286D62">
        <w:rPr>
          <w:color w:val="000000" w:themeColor="text1"/>
        </w:rPr>
        <w:t>.</w:t>
      </w:r>
    </w:p>
    <w:p w:rsidR="00F6009C" w:rsidRPr="00A80D75" w:rsidRDefault="00F6009C" w:rsidP="00ED4A59">
      <w:pPr>
        <w:spacing w:line="360" w:lineRule="auto"/>
        <w:jc w:val="both"/>
        <w:rPr>
          <w:b/>
          <w:color w:val="000000" w:themeColor="text1"/>
        </w:rPr>
      </w:pP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2"/>
        <w:gridCol w:w="2515"/>
        <w:gridCol w:w="3007"/>
        <w:gridCol w:w="1580"/>
      </w:tblGrid>
      <w:tr w:rsidR="002C41E8" w:rsidRPr="00A80D75" w:rsidTr="00286D62">
        <w:trPr>
          <w:trHeight w:val="566"/>
          <w:jc w:val="center"/>
        </w:trPr>
        <w:tc>
          <w:tcPr>
            <w:tcW w:w="752" w:type="dxa"/>
            <w:shd w:val="clear" w:color="auto" w:fill="5B9BD5" w:themeFill="accent1"/>
            <w:noWrap/>
            <w:vAlign w:val="center"/>
          </w:tcPr>
          <w:p w:rsidR="002C41E8" w:rsidRPr="00A80D75" w:rsidRDefault="0014550A" w:rsidP="00B00C18">
            <w:pPr>
              <w:spacing w:line="360" w:lineRule="auto"/>
              <w:jc w:val="center"/>
              <w:rPr>
                <w:b/>
                <w:bCs/>
                <w:color w:val="000000"/>
                <w:lang w:val="es-MX" w:eastAsia="es-MX"/>
              </w:rPr>
            </w:pPr>
            <w:r w:rsidRPr="00A80D75">
              <w:rPr>
                <w:b/>
                <w:bCs/>
                <w:color w:val="000000"/>
                <w:lang w:val="es-MX" w:eastAsia="es-MX"/>
              </w:rPr>
              <w:t>N°</w:t>
            </w:r>
          </w:p>
        </w:tc>
        <w:tc>
          <w:tcPr>
            <w:tcW w:w="2515" w:type="dxa"/>
            <w:shd w:val="clear" w:color="auto" w:fill="5B9BD5" w:themeFill="accent1"/>
            <w:noWrap/>
            <w:vAlign w:val="center"/>
          </w:tcPr>
          <w:p w:rsidR="002C41E8" w:rsidRPr="00A80D75" w:rsidRDefault="0014550A" w:rsidP="00ED4A59">
            <w:pPr>
              <w:spacing w:line="360" w:lineRule="auto"/>
              <w:rPr>
                <w:b/>
                <w:bCs/>
                <w:color w:val="000000"/>
                <w:lang w:val="es-MX" w:eastAsia="es-MX"/>
              </w:rPr>
            </w:pPr>
            <w:r w:rsidRPr="00A80D75">
              <w:rPr>
                <w:b/>
                <w:bCs/>
                <w:color w:val="000000"/>
                <w:lang w:val="es-MX" w:eastAsia="es-MX"/>
              </w:rPr>
              <w:t>Tratamientos</w:t>
            </w:r>
          </w:p>
        </w:tc>
        <w:tc>
          <w:tcPr>
            <w:tcW w:w="3007" w:type="dxa"/>
            <w:shd w:val="clear" w:color="auto" w:fill="5B9BD5" w:themeFill="accent1"/>
            <w:noWrap/>
            <w:vAlign w:val="center"/>
          </w:tcPr>
          <w:p w:rsidR="002C41E8" w:rsidRPr="00A80D75" w:rsidRDefault="0014550A" w:rsidP="00ED4A59">
            <w:pPr>
              <w:spacing w:line="360" w:lineRule="auto"/>
              <w:jc w:val="center"/>
              <w:rPr>
                <w:b/>
                <w:color w:val="000000"/>
                <w:lang w:val="es-MX" w:eastAsia="es-MX"/>
              </w:rPr>
            </w:pPr>
            <w:r w:rsidRPr="00A80D75">
              <w:rPr>
                <w:b/>
                <w:color w:val="000000"/>
                <w:lang w:val="es-MX" w:eastAsia="es-MX"/>
              </w:rPr>
              <w:t>Repetición 1</w:t>
            </w:r>
          </w:p>
        </w:tc>
        <w:tc>
          <w:tcPr>
            <w:tcW w:w="1580" w:type="dxa"/>
            <w:shd w:val="clear" w:color="auto" w:fill="5B9BD5" w:themeFill="accent1"/>
            <w:vAlign w:val="center"/>
          </w:tcPr>
          <w:p w:rsidR="002C41E8" w:rsidRPr="00A80D75" w:rsidRDefault="0014550A" w:rsidP="00ED4A59">
            <w:pPr>
              <w:spacing w:line="360" w:lineRule="auto"/>
              <w:jc w:val="center"/>
              <w:rPr>
                <w:b/>
                <w:color w:val="000000"/>
                <w:lang w:val="es-MX" w:eastAsia="es-MX"/>
              </w:rPr>
            </w:pPr>
            <w:r w:rsidRPr="00A80D75">
              <w:rPr>
                <w:b/>
                <w:color w:val="000000"/>
                <w:lang w:val="es-MX" w:eastAsia="es-MX"/>
              </w:rPr>
              <w:t>Repetición 2</w:t>
            </w:r>
          </w:p>
        </w:tc>
      </w:tr>
      <w:tr w:rsidR="002C41E8" w:rsidRPr="00A80D75" w:rsidTr="00286D62">
        <w:trPr>
          <w:trHeight w:val="499"/>
          <w:jc w:val="center"/>
        </w:trPr>
        <w:tc>
          <w:tcPr>
            <w:tcW w:w="752" w:type="dxa"/>
            <w:shd w:val="clear" w:color="auto" w:fill="auto"/>
            <w:noWrap/>
            <w:vAlign w:val="center"/>
            <w:hideMark/>
          </w:tcPr>
          <w:p w:rsidR="002C41E8" w:rsidRPr="00A80D75" w:rsidRDefault="002C41E8" w:rsidP="00286D62">
            <w:pPr>
              <w:spacing w:line="360" w:lineRule="auto"/>
              <w:jc w:val="center"/>
              <w:rPr>
                <w:color w:val="000000"/>
                <w:lang w:val="es-MX" w:eastAsia="es-MX"/>
              </w:rPr>
            </w:pPr>
            <w:r w:rsidRPr="00A80D75">
              <w:rPr>
                <w:color w:val="000000"/>
                <w:lang w:val="es-MX" w:eastAsia="es-MX"/>
              </w:rPr>
              <w:t>1</w:t>
            </w:r>
          </w:p>
        </w:tc>
        <w:tc>
          <w:tcPr>
            <w:tcW w:w="2515" w:type="dxa"/>
            <w:shd w:val="clear" w:color="auto" w:fill="auto"/>
            <w:noWrap/>
            <w:vAlign w:val="center"/>
            <w:hideMark/>
          </w:tcPr>
          <w:p w:rsidR="002C41E8" w:rsidRPr="00A80D75" w:rsidRDefault="002C41E8" w:rsidP="00AB567C">
            <w:pPr>
              <w:spacing w:line="360" w:lineRule="auto"/>
              <w:jc w:val="center"/>
              <w:rPr>
                <w:color w:val="000000"/>
                <w:lang w:val="es-MX" w:eastAsia="es-MX"/>
              </w:rPr>
            </w:pPr>
            <w:r w:rsidRPr="00A80D75">
              <w:rPr>
                <w:color w:val="000000"/>
                <w:lang w:val="es-MX" w:eastAsia="es-MX"/>
              </w:rPr>
              <w:t>A1B1C1</w:t>
            </w:r>
          </w:p>
        </w:tc>
        <w:tc>
          <w:tcPr>
            <w:tcW w:w="3007" w:type="dxa"/>
            <w:shd w:val="clear" w:color="auto" w:fill="auto"/>
            <w:noWrap/>
            <w:vAlign w:val="center"/>
            <w:hideMark/>
          </w:tcPr>
          <w:p w:rsidR="002C41E8" w:rsidRPr="00A80D75" w:rsidRDefault="002C41E8" w:rsidP="00AB567C">
            <w:pPr>
              <w:spacing w:line="360" w:lineRule="auto"/>
              <w:jc w:val="center"/>
              <w:rPr>
                <w:color w:val="000000"/>
                <w:lang w:val="es-MX" w:eastAsia="es-MX"/>
              </w:rPr>
            </w:pPr>
            <w:r w:rsidRPr="00A80D75">
              <w:rPr>
                <w:color w:val="000000"/>
              </w:rPr>
              <w:t>0.32</w:t>
            </w:r>
          </w:p>
        </w:tc>
        <w:tc>
          <w:tcPr>
            <w:tcW w:w="1580" w:type="dxa"/>
            <w:vAlign w:val="center"/>
          </w:tcPr>
          <w:p w:rsidR="002C41E8" w:rsidRPr="00A80D75" w:rsidRDefault="002C41E8" w:rsidP="00AB567C">
            <w:pPr>
              <w:spacing w:line="360" w:lineRule="auto"/>
              <w:jc w:val="center"/>
              <w:rPr>
                <w:color w:val="000000"/>
              </w:rPr>
            </w:pPr>
            <w:r w:rsidRPr="00A80D75">
              <w:rPr>
                <w:color w:val="000000"/>
              </w:rPr>
              <w:t>0.33</w:t>
            </w:r>
          </w:p>
        </w:tc>
      </w:tr>
      <w:tr w:rsidR="002C41E8" w:rsidRPr="00A80D75" w:rsidTr="00286D62">
        <w:trPr>
          <w:trHeight w:val="499"/>
          <w:jc w:val="center"/>
        </w:trPr>
        <w:tc>
          <w:tcPr>
            <w:tcW w:w="752" w:type="dxa"/>
            <w:shd w:val="clear" w:color="auto" w:fill="auto"/>
            <w:noWrap/>
            <w:vAlign w:val="center"/>
            <w:hideMark/>
          </w:tcPr>
          <w:p w:rsidR="002C41E8" w:rsidRPr="00A80D75" w:rsidRDefault="002C41E8" w:rsidP="00286D62">
            <w:pPr>
              <w:spacing w:line="360" w:lineRule="auto"/>
              <w:jc w:val="center"/>
              <w:rPr>
                <w:color w:val="000000"/>
                <w:lang w:val="es-MX" w:eastAsia="es-MX"/>
              </w:rPr>
            </w:pPr>
            <w:r w:rsidRPr="00A80D75">
              <w:rPr>
                <w:color w:val="000000"/>
                <w:lang w:val="es-MX" w:eastAsia="es-MX"/>
              </w:rPr>
              <w:t>2</w:t>
            </w:r>
          </w:p>
        </w:tc>
        <w:tc>
          <w:tcPr>
            <w:tcW w:w="2515" w:type="dxa"/>
            <w:shd w:val="clear" w:color="auto" w:fill="auto"/>
            <w:noWrap/>
            <w:vAlign w:val="center"/>
            <w:hideMark/>
          </w:tcPr>
          <w:p w:rsidR="002C41E8" w:rsidRPr="00A80D75" w:rsidRDefault="002C41E8" w:rsidP="00AB567C">
            <w:pPr>
              <w:spacing w:line="360" w:lineRule="auto"/>
              <w:jc w:val="center"/>
              <w:rPr>
                <w:color w:val="000000"/>
                <w:lang w:val="es-MX" w:eastAsia="es-MX"/>
              </w:rPr>
            </w:pPr>
            <w:r w:rsidRPr="00A80D75">
              <w:rPr>
                <w:color w:val="000000"/>
                <w:lang w:val="es-MX" w:eastAsia="es-MX"/>
              </w:rPr>
              <w:t>A1B1C2</w:t>
            </w:r>
          </w:p>
        </w:tc>
        <w:tc>
          <w:tcPr>
            <w:tcW w:w="3007" w:type="dxa"/>
            <w:shd w:val="clear" w:color="auto" w:fill="auto"/>
            <w:noWrap/>
            <w:vAlign w:val="center"/>
            <w:hideMark/>
          </w:tcPr>
          <w:p w:rsidR="002C41E8" w:rsidRPr="00A80D75" w:rsidRDefault="002C41E8" w:rsidP="00AB567C">
            <w:pPr>
              <w:spacing w:line="360" w:lineRule="auto"/>
              <w:jc w:val="center"/>
              <w:rPr>
                <w:color w:val="000000"/>
              </w:rPr>
            </w:pPr>
            <w:r w:rsidRPr="00A80D75">
              <w:rPr>
                <w:color w:val="000000"/>
              </w:rPr>
              <w:t>2.17</w:t>
            </w:r>
          </w:p>
        </w:tc>
        <w:tc>
          <w:tcPr>
            <w:tcW w:w="1580" w:type="dxa"/>
            <w:vAlign w:val="center"/>
          </w:tcPr>
          <w:p w:rsidR="002C41E8" w:rsidRPr="00A80D75" w:rsidRDefault="002C41E8" w:rsidP="00AB567C">
            <w:pPr>
              <w:spacing w:line="360" w:lineRule="auto"/>
              <w:jc w:val="center"/>
              <w:rPr>
                <w:color w:val="000000"/>
              </w:rPr>
            </w:pPr>
            <w:r w:rsidRPr="00A80D75">
              <w:rPr>
                <w:color w:val="000000"/>
              </w:rPr>
              <w:t>2.18</w:t>
            </w:r>
          </w:p>
        </w:tc>
      </w:tr>
      <w:tr w:rsidR="002C41E8" w:rsidRPr="00A80D75" w:rsidTr="00286D62">
        <w:trPr>
          <w:trHeight w:val="499"/>
          <w:jc w:val="center"/>
        </w:trPr>
        <w:tc>
          <w:tcPr>
            <w:tcW w:w="752" w:type="dxa"/>
            <w:shd w:val="clear" w:color="auto" w:fill="auto"/>
            <w:noWrap/>
            <w:vAlign w:val="center"/>
            <w:hideMark/>
          </w:tcPr>
          <w:p w:rsidR="002C41E8" w:rsidRPr="00A80D75" w:rsidRDefault="002C41E8" w:rsidP="00286D62">
            <w:pPr>
              <w:spacing w:line="360" w:lineRule="auto"/>
              <w:jc w:val="center"/>
              <w:rPr>
                <w:color w:val="000000"/>
                <w:lang w:val="es-MX" w:eastAsia="es-MX"/>
              </w:rPr>
            </w:pPr>
            <w:r w:rsidRPr="00A80D75">
              <w:rPr>
                <w:color w:val="000000"/>
                <w:lang w:val="es-MX" w:eastAsia="es-MX"/>
              </w:rPr>
              <w:t>3</w:t>
            </w:r>
          </w:p>
        </w:tc>
        <w:tc>
          <w:tcPr>
            <w:tcW w:w="2515" w:type="dxa"/>
            <w:shd w:val="clear" w:color="auto" w:fill="auto"/>
            <w:noWrap/>
            <w:vAlign w:val="center"/>
            <w:hideMark/>
          </w:tcPr>
          <w:p w:rsidR="002C41E8" w:rsidRPr="00A80D75" w:rsidRDefault="002C41E8" w:rsidP="00AB567C">
            <w:pPr>
              <w:spacing w:line="360" w:lineRule="auto"/>
              <w:jc w:val="center"/>
              <w:rPr>
                <w:color w:val="000000"/>
                <w:lang w:val="es-MX" w:eastAsia="es-MX"/>
              </w:rPr>
            </w:pPr>
            <w:r w:rsidRPr="00A80D75">
              <w:rPr>
                <w:color w:val="000000"/>
                <w:lang w:val="es-MX" w:eastAsia="es-MX"/>
              </w:rPr>
              <w:t>A1B2C1</w:t>
            </w:r>
          </w:p>
        </w:tc>
        <w:tc>
          <w:tcPr>
            <w:tcW w:w="3007" w:type="dxa"/>
            <w:shd w:val="clear" w:color="auto" w:fill="auto"/>
            <w:noWrap/>
            <w:vAlign w:val="center"/>
            <w:hideMark/>
          </w:tcPr>
          <w:p w:rsidR="002C41E8" w:rsidRPr="00A80D75" w:rsidRDefault="002C41E8" w:rsidP="00AB567C">
            <w:pPr>
              <w:spacing w:line="360" w:lineRule="auto"/>
              <w:jc w:val="center"/>
              <w:rPr>
                <w:color w:val="000000"/>
              </w:rPr>
            </w:pPr>
            <w:r w:rsidRPr="00A80D75">
              <w:rPr>
                <w:color w:val="000000"/>
              </w:rPr>
              <w:t>0.32</w:t>
            </w:r>
          </w:p>
        </w:tc>
        <w:tc>
          <w:tcPr>
            <w:tcW w:w="1580" w:type="dxa"/>
            <w:vAlign w:val="center"/>
          </w:tcPr>
          <w:p w:rsidR="002C41E8" w:rsidRPr="00A80D75" w:rsidRDefault="002C41E8" w:rsidP="00AB567C">
            <w:pPr>
              <w:spacing w:line="360" w:lineRule="auto"/>
              <w:jc w:val="center"/>
              <w:rPr>
                <w:color w:val="000000"/>
              </w:rPr>
            </w:pPr>
            <w:r w:rsidRPr="00A80D75">
              <w:rPr>
                <w:color w:val="000000"/>
              </w:rPr>
              <w:t>0.31</w:t>
            </w:r>
          </w:p>
        </w:tc>
      </w:tr>
      <w:tr w:rsidR="002C41E8" w:rsidRPr="00A80D75" w:rsidTr="00286D62">
        <w:trPr>
          <w:trHeight w:val="499"/>
          <w:jc w:val="center"/>
        </w:trPr>
        <w:tc>
          <w:tcPr>
            <w:tcW w:w="752" w:type="dxa"/>
            <w:shd w:val="clear" w:color="auto" w:fill="auto"/>
            <w:noWrap/>
            <w:vAlign w:val="center"/>
            <w:hideMark/>
          </w:tcPr>
          <w:p w:rsidR="002C41E8" w:rsidRPr="00A80D75" w:rsidRDefault="002C41E8" w:rsidP="00286D62">
            <w:pPr>
              <w:spacing w:line="360" w:lineRule="auto"/>
              <w:jc w:val="center"/>
              <w:rPr>
                <w:color w:val="000000"/>
                <w:lang w:val="es-MX" w:eastAsia="es-MX"/>
              </w:rPr>
            </w:pPr>
            <w:r w:rsidRPr="00A80D75">
              <w:rPr>
                <w:color w:val="000000"/>
                <w:lang w:val="es-MX" w:eastAsia="es-MX"/>
              </w:rPr>
              <w:t>4</w:t>
            </w:r>
          </w:p>
        </w:tc>
        <w:tc>
          <w:tcPr>
            <w:tcW w:w="2515" w:type="dxa"/>
            <w:shd w:val="clear" w:color="auto" w:fill="auto"/>
            <w:noWrap/>
            <w:vAlign w:val="center"/>
            <w:hideMark/>
          </w:tcPr>
          <w:p w:rsidR="002C41E8" w:rsidRPr="00A80D75" w:rsidRDefault="002C41E8" w:rsidP="00AB567C">
            <w:pPr>
              <w:spacing w:line="360" w:lineRule="auto"/>
              <w:jc w:val="center"/>
              <w:rPr>
                <w:color w:val="000000"/>
                <w:lang w:val="es-MX" w:eastAsia="es-MX"/>
              </w:rPr>
            </w:pPr>
            <w:r w:rsidRPr="00A80D75">
              <w:rPr>
                <w:color w:val="000000"/>
                <w:lang w:val="es-MX" w:eastAsia="es-MX"/>
              </w:rPr>
              <w:t>A1B2C2</w:t>
            </w:r>
          </w:p>
        </w:tc>
        <w:tc>
          <w:tcPr>
            <w:tcW w:w="3007" w:type="dxa"/>
            <w:shd w:val="clear" w:color="auto" w:fill="auto"/>
            <w:noWrap/>
            <w:vAlign w:val="center"/>
            <w:hideMark/>
          </w:tcPr>
          <w:p w:rsidR="002C41E8" w:rsidRPr="00A80D75" w:rsidRDefault="002C41E8" w:rsidP="00AB567C">
            <w:pPr>
              <w:spacing w:line="360" w:lineRule="auto"/>
              <w:jc w:val="center"/>
              <w:rPr>
                <w:color w:val="000000"/>
              </w:rPr>
            </w:pPr>
            <w:r w:rsidRPr="00A80D75">
              <w:rPr>
                <w:color w:val="000000"/>
              </w:rPr>
              <w:t>2.30</w:t>
            </w:r>
          </w:p>
        </w:tc>
        <w:tc>
          <w:tcPr>
            <w:tcW w:w="1580" w:type="dxa"/>
            <w:vAlign w:val="center"/>
          </w:tcPr>
          <w:p w:rsidR="002C41E8" w:rsidRPr="00A80D75" w:rsidRDefault="002C41E8" w:rsidP="00AB567C">
            <w:pPr>
              <w:spacing w:line="360" w:lineRule="auto"/>
              <w:jc w:val="center"/>
              <w:rPr>
                <w:color w:val="000000"/>
              </w:rPr>
            </w:pPr>
            <w:r w:rsidRPr="00A80D75">
              <w:rPr>
                <w:color w:val="000000"/>
              </w:rPr>
              <w:t>2.60</w:t>
            </w:r>
          </w:p>
        </w:tc>
      </w:tr>
      <w:tr w:rsidR="002C41E8" w:rsidRPr="00A80D75" w:rsidTr="00286D62">
        <w:trPr>
          <w:trHeight w:val="499"/>
          <w:jc w:val="center"/>
        </w:trPr>
        <w:tc>
          <w:tcPr>
            <w:tcW w:w="752" w:type="dxa"/>
            <w:shd w:val="clear" w:color="auto" w:fill="auto"/>
            <w:noWrap/>
            <w:vAlign w:val="center"/>
            <w:hideMark/>
          </w:tcPr>
          <w:p w:rsidR="002C41E8" w:rsidRPr="00A80D75" w:rsidRDefault="002C41E8" w:rsidP="00286D62">
            <w:pPr>
              <w:spacing w:line="360" w:lineRule="auto"/>
              <w:jc w:val="center"/>
              <w:rPr>
                <w:color w:val="000000"/>
                <w:lang w:val="es-MX" w:eastAsia="es-MX"/>
              </w:rPr>
            </w:pPr>
            <w:r w:rsidRPr="00A80D75">
              <w:rPr>
                <w:color w:val="000000"/>
                <w:lang w:val="es-MX" w:eastAsia="es-MX"/>
              </w:rPr>
              <w:t>5</w:t>
            </w:r>
          </w:p>
        </w:tc>
        <w:tc>
          <w:tcPr>
            <w:tcW w:w="2515" w:type="dxa"/>
            <w:shd w:val="clear" w:color="auto" w:fill="auto"/>
            <w:noWrap/>
            <w:vAlign w:val="center"/>
            <w:hideMark/>
          </w:tcPr>
          <w:p w:rsidR="002C41E8" w:rsidRPr="00A80D75" w:rsidRDefault="002C41E8" w:rsidP="00AB567C">
            <w:pPr>
              <w:spacing w:line="360" w:lineRule="auto"/>
              <w:jc w:val="center"/>
              <w:rPr>
                <w:color w:val="000000"/>
                <w:lang w:val="es-MX" w:eastAsia="es-MX"/>
              </w:rPr>
            </w:pPr>
            <w:r w:rsidRPr="00A80D75">
              <w:rPr>
                <w:color w:val="000000"/>
                <w:lang w:val="es-MX" w:eastAsia="es-MX"/>
              </w:rPr>
              <w:t>A1B3C1</w:t>
            </w:r>
          </w:p>
        </w:tc>
        <w:tc>
          <w:tcPr>
            <w:tcW w:w="3007" w:type="dxa"/>
            <w:shd w:val="clear" w:color="auto" w:fill="auto"/>
            <w:noWrap/>
            <w:vAlign w:val="center"/>
            <w:hideMark/>
          </w:tcPr>
          <w:p w:rsidR="002C41E8" w:rsidRPr="00A80D75" w:rsidRDefault="002C41E8" w:rsidP="00AB567C">
            <w:pPr>
              <w:spacing w:line="360" w:lineRule="auto"/>
              <w:jc w:val="center"/>
              <w:rPr>
                <w:color w:val="000000"/>
              </w:rPr>
            </w:pPr>
            <w:r w:rsidRPr="00A80D75">
              <w:rPr>
                <w:color w:val="000000"/>
              </w:rPr>
              <w:t>0.38</w:t>
            </w:r>
          </w:p>
        </w:tc>
        <w:tc>
          <w:tcPr>
            <w:tcW w:w="1580" w:type="dxa"/>
            <w:vAlign w:val="center"/>
          </w:tcPr>
          <w:p w:rsidR="002C41E8" w:rsidRPr="00A80D75" w:rsidRDefault="002C41E8" w:rsidP="00AB567C">
            <w:pPr>
              <w:spacing w:line="360" w:lineRule="auto"/>
              <w:jc w:val="center"/>
              <w:rPr>
                <w:color w:val="000000"/>
              </w:rPr>
            </w:pPr>
            <w:r w:rsidRPr="00A80D75">
              <w:rPr>
                <w:color w:val="000000"/>
              </w:rPr>
              <w:t>0.36</w:t>
            </w:r>
          </w:p>
        </w:tc>
      </w:tr>
      <w:tr w:rsidR="002C41E8" w:rsidRPr="00A80D75" w:rsidTr="00286D62">
        <w:trPr>
          <w:trHeight w:val="499"/>
          <w:jc w:val="center"/>
        </w:trPr>
        <w:tc>
          <w:tcPr>
            <w:tcW w:w="752" w:type="dxa"/>
            <w:shd w:val="clear" w:color="auto" w:fill="auto"/>
            <w:noWrap/>
            <w:vAlign w:val="center"/>
            <w:hideMark/>
          </w:tcPr>
          <w:p w:rsidR="002C41E8" w:rsidRPr="00A80D75" w:rsidRDefault="002C41E8" w:rsidP="00286D62">
            <w:pPr>
              <w:spacing w:line="360" w:lineRule="auto"/>
              <w:jc w:val="center"/>
              <w:rPr>
                <w:color w:val="000000"/>
                <w:lang w:val="es-MX" w:eastAsia="es-MX"/>
              </w:rPr>
            </w:pPr>
            <w:r w:rsidRPr="00A80D75">
              <w:rPr>
                <w:color w:val="000000"/>
                <w:lang w:val="es-MX" w:eastAsia="es-MX"/>
              </w:rPr>
              <w:t>6</w:t>
            </w:r>
          </w:p>
        </w:tc>
        <w:tc>
          <w:tcPr>
            <w:tcW w:w="2515" w:type="dxa"/>
            <w:shd w:val="clear" w:color="auto" w:fill="auto"/>
            <w:noWrap/>
            <w:vAlign w:val="center"/>
            <w:hideMark/>
          </w:tcPr>
          <w:p w:rsidR="002C41E8" w:rsidRPr="00A80D75" w:rsidRDefault="002C41E8" w:rsidP="00AB567C">
            <w:pPr>
              <w:spacing w:line="360" w:lineRule="auto"/>
              <w:jc w:val="center"/>
              <w:rPr>
                <w:color w:val="000000"/>
                <w:lang w:val="es-MX" w:eastAsia="es-MX"/>
              </w:rPr>
            </w:pPr>
            <w:r w:rsidRPr="00A80D75">
              <w:rPr>
                <w:color w:val="000000"/>
                <w:lang w:val="es-MX" w:eastAsia="es-MX"/>
              </w:rPr>
              <w:t>A1B3C2</w:t>
            </w:r>
          </w:p>
        </w:tc>
        <w:tc>
          <w:tcPr>
            <w:tcW w:w="3007" w:type="dxa"/>
            <w:shd w:val="clear" w:color="auto" w:fill="auto"/>
            <w:noWrap/>
            <w:vAlign w:val="center"/>
            <w:hideMark/>
          </w:tcPr>
          <w:p w:rsidR="002C41E8" w:rsidRPr="00A80D75" w:rsidRDefault="002C41E8" w:rsidP="00AB567C">
            <w:pPr>
              <w:spacing w:line="360" w:lineRule="auto"/>
              <w:jc w:val="center"/>
              <w:rPr>
                <w:color w:val="000000"/>
              </w:rPr>
            </w:pPr>
            <w:r w:rsidRPr="00A80D75">
              <w:rPr>
                <w:color w:val="000000"/>
              </w:rPr>
              <w:t>1.79</w:t>
            </w:r>
          </w:p>
        </w:tc>
        <w:tc>
          <w:tcPr>
            <w:tcW w:w="1580" w:type="dxa"/>
            <w:vAlign w:val="center"/>
          </w:tcPr>
          <w:p w:rsidR="002C41E8" w:rsidRPr="00A80D75" w:rsidRDefault="002C41E8" w:rsidP="00AB567C">
            <w:pPr>
              <w:spacing w:line="360" w:lineRule="auto"/>
              <w:jc w:val="center"/>
              <w:rPr>
                <w:color w:val="000000"/>
              </w:rPr>
            </w:pPr>
            <w:r w:rsidRPr="00A80D75">
              <w:rPr>
                <w:color w:val="000000"/>
              </w:rPr>
              <w:t>1.82</w:t>
            </w:r>
          </w:p>
        </w:tc>
      </w:tr>
      <w:tr w:rsidR="002C41E8" w:rsidRPr="00A80D75" w:rsidTr="00286D62">
        <w:trPr>
          <w:trHeight w:val="499"/>
          <w:jc w:val="center"/>
        </w:trPr>
        <w:tc>
          <w:tcPr>
            <w:tcW w:w="752" w:type="dxa"/>
            <w:shd w:val="clear" w:color="auto" w:fill="auto"/>
            <w:noWrap/>
            <w:vAlign w:val="center"/>
            <w:hideMark/>
          </w:tcPr>
          <w:p w:rsidR="002C41E8" w:rsidRPr="00A80D75" w:rsidRDefault="002C41E8" w:rsidP="00286D62">
            <w:pPr>
              <w:spacing w:line="360" w:lineRule="auto"/>
              <w:jc w:val="center"/>
              <w:rPr>
                <w:color w:val="000000"/>
                <w:lang w:val="es-MX" w:eastAsia="es-MX"/>
              </w:rPr>
            </w:pPr>
            <w:r w:rsidRPr="00A80D75">
              <w:rPr>
                <w:color w:val="000000"/>
                <w:lang w:val="es-MX" w:eastAsia="es-MX"/>
              </w:rPr>
              <w:t>7</w:t>
            </w:r>
          </w:p>
        </w:tc>
        <w:tc>
          <w:tcPr>
            <w:tcW w:w="2515" w:type="dxa"/>
            <w:shd w:val="clear" w:color="auto" w:fill="auto"/>
            <w:noWrap/>
            <w:vAlign w:val="center"/>
            <w:hideMark/>
          </w:tcPr>
          <w:p w:rsidR="002C41E8" w:rsidRPr="00A80D75" w:rsidRDefault="002C41E8" w:rsidP="00AB567C">
            <w:pPr>
              <w:spacing w:line="360" w:lineRule="auto"/>
              <w:jc w:val="center"/>
              <w:rPr>
                <w:color w:val="000000"/>
                <w:lang w:val="es-MX" w:eastAsia="es-MX"/>
              </w:rPr>
            </w:pPr>
            <w:r w:rsidRPr="00A80D75">
              <w:rPr>
                <w:color w:val="000000"/>
                <w:lang w:val="es-MX" w:eastAsia="es-MX"/>
              </w:rPr>
              <w:t>A2B1C1</w:t>
            </w:r>
          </w:p>
        </w:tc>
        <w:tc>
          <w:tcPr>
            <w:tcW w:w="3007" w:type="dxa"/>
            <w:shd w:val="clear" w:color="auto" w:fill="auto"/>
            <w:noWrap/>
            <w:vAlign w:val="center"/>
            <w:hideMark/>
          </w:tcPr>
          <w:p w:rsidR="002C41E8" w:rsidRPr="00A80D75" w:rsidRDefault="002C41E8" w:rsidP="00AB567C">
            <w:pPr>
              <w:spacing w:line="360" w:lineRule="auto"/>
              <w:jc w:val="center"/>
              <w:rPr>
                <w:color w:val="000000"/>
              </w:rPr>
            </w:pPr>
            <w:r w:rsidRPr="00A80D75">
              <w:rPr>
                <w:color w:val="000000"/>
              </w:rPr>
              <w:t>0.32</w:t>
            </w:r>
          </w:p>
        </w:tc>
        <w:tc>
          <w:tcPr>
            <w:tcW w:w="1580" w:type="dxa"/>
            <w:vAlign w:val="center"/>
          </w:tcPr>
          <w:p w:rsidR="002C41E8" w:rsidRPr="00A80D75" w:rsidRDefault="002C41E8" w:rsidP="00AB567C">
            <w:pPr>
              <w:spacing w:line="360" w:lineRule="auto"/>
              <w:jc w:val="center"/>
              <w:rPr>
                <w:color w:val="000000"/>
              </w:rPr>
            </w:pPr>
            <w:r w:rsidRPr="00A80D75">
              <w:rPr>
                <w:color w:val="000000"/>
              </w:rPr>
              <w:t>0.35</w:t>
            </w:r>
          </w:p>
        </w:tc>
      </w:tr>
      <w:tr w:rsidR="002C41E8" w:rsidRPr="00A80D75" w:rsidTr="00286D62">
        <w:trPr>
          <w:trHeight w:val="499"/>
          <w:jc w:val="center"/>
        </w:trPr>
        <w:tc>
          <w:tcPr>
            <w:tcW w:w="752" w:type="dxa"/>
            <w:shd w:val="clear" w:color="auto" w:fill="auto"/>
            <w:noWrap/>
            <w:vAlign w:val="center"/>
            <w:hideMark/>
          </w:tcPr>
          <w:p w:rsidR="002C41E8" w:rsidRPr="00A80D75" w:rsidRDefault="002C41E8" w:rsidP="00286D62">
            <w:pPr>
              <w:spacing w:line="360" w:lineRule="auto"/>
              <w:jc w:val="center"/>
              <w:rPr>
                <w:color w:val="000000"/>
                <w:lang w:val="es-MX" w:eastAsia="es-MX"/>
              </w:rPr>
            </w:pPr>
            <w:r w:rsidRPr="00A80D75">
              <w:rPr>
                <w:color w:val="000000"/>
                <w:lang w:val="es-MX" w:eastAsia="es-MX"/>
              </w:rPr>
              <w:t>8</w:t>
            </w:r>
          </w:p>
        </w:tc>
        <w:tc>
          <w:tcPr>
            <w:tcW w:w="2515" w:type="dxa"/>
            <w:shd w:val="clear" w:color="auto" w:fill="auto"/>
            <w:noWrap/>
            <w:vAlign w:val="center"/>
            <w:hideMark/>
          </w:tcPr>
          <w:p w:rsidR="002C41E8" w:rsidRPr="00A80D75" w:rsidRDefault="002C41E8" w:rsidP="00AB567C">
            <w:pPr>
              <w:spacing w:line="360" w:lineRule="auto"/>
              <w:jc w:val="center"/>
              <w:rPr>
                <w:color w:val="000000"/>
                <w:lang w:val="es-MX" w:eastAsia="es-MX"/>
              </w:rPr>
            </w:pPr>
            <w:r w:rsidRPr="00A80D75">
              <w:rPr>
                <w:color w:val="000000"/>
                <w:lang w:val="es-MX" w:eastAsia="es-MX"/>
              </w:rPr>
              <w:t>A2B1C2</w:t>
            </w:r>
          </w:p>
        </w:tc>
        <w:tc>
          <w:tcPr>
            <w:tcW w:w="3007" w:type="dxa"/>
            <w:shd w:val="clear" w:color="auto" w:fill="auto"/>
            <w:noWrap/>
            <w:vAlign w:val="center"/>
            <w:hideMark/>
          </w:tcPr>
          <w:p w:rsidR="002C41E8" w:rsidRPr="00A80D75" w:rsidRDefault="002C41E8" w:rsidP="00AB567C">
            <w:pPr>
              <w:spacing w:line="360" w:lineRule="auto"/>
              <w:jc w:val="center"/>
              <w:rPr>
                <w:color w:val="000000"/>
              </w:rPr>
            </w:pPr>
            <w:r w:rsidRPr="00A80D75">
              <w:rPr>
                <w:color w:val="000000"/>
              </w:rPr>
              <w:t>2.40</w:t>
            </w:r>
          </w:p>
        </w:tc>
        <w:tc>
          <w:tcPr>
            <w:tcW w:w="1580" w:type="dxa"/>
            <w:vAlign w:val="center"/>
          </w:tcPr>
          <w:p w:rsidR="002C41E8" w:rsidRPr="00A80D75" w:rsidRDefault="002C41E8" w:rsidP="00AB567C">
            <w:pPr>
              <w:spacing w:line="360" w:lineRule="auto"/>
              <w:jc w:val="center"/>
              <w:rPr>
                <w:color w:val="000000"/>
              </w:rPr>
            </w:pPr>
            <w:r w:rsidRPr="00A80D75">
              <w:rPr>
                <w:color w:val="000000"/>
              </w:rPr>
              <w:t>2.40</w:t>
            </w:r>
          </w:p>
        </w:tc>
      </w:tr>
      <w:tr w:rsidR="002C41E8" w:rsidRPr="00A80D75" w:rsidTr="00286D62">
        <w:trPr>
          <w:trHeight w:val="499"/>
          <w:jc w:val="center"/>
        </w:trPr>
        <w:tc>
          <w:tcPr>
            <w:tcW w:w="752" w:type="dxa"/>
            <w:shd w:val="clear" w:color="auto" w:fill="auto"/>
            <w:noWrap/>
            <w:vAlign w:val="center"/>
            <w:hideMark/>
          </w:tcPr>
          <w:p w:rsidR="002C41E8" w:rsidRPr="00A80D75" w:rsidRDefault="002C41E8" w:rsidP="00286D62">
            <w:pPr>
              <w:spacing w:line="360" w:lineRule="auto"/>
              <w:jc w:val="center"/>
              <w:rPr>
                <w:color w:val="000000"/>
                <w:lang w:val="es-MX" w:eastAsia="es-MX"/>
              </w:rPr>
            </w:pPr>
            <w:r w:rsidRPr="00A80D75">
              <w:rPr>
                <w:color w:val="000000"/>
                <w:lang w:val="es-MX" w:eastAsia="es-MX"/>
              </w:rPr>
              <w:t>9</w:t>
            </w:r>
          </w:p>
        </w:tc>
        <w:tc>
          <w:tcPr>
            <w:tcW w:w="2515" w:type="dxa"/>
            <w:shd w:val="clear" w:color="auto" w:fill="auto"/>
            <w:noWrap/>
            <w:vAlign w:val="center"/>
            <w:hideMark/>
          </w:tcPr>
          <w:p w:rsidR="002C41E8" w:rsidRPr="00A80D75" w:rsidRDefault="002C41E8" w:rsidP="00AB567C">
            <w:pPr>
              <w:spacing w:line="360" w:lineRule="auto"/>
              <w:jc w:val="center"/>
              <w:rPr>
                <w:color w:val="000000"/>
                <w:lang w:val="es-MX" w:eastAsia="es-MX"/>
              </w:rPr>
            </w:pPr>
            <w:r w:rsidRPr="00A80D75">
              <w:rPr>
                <w:color w:val="000000"/>
                <w:lang w:val="es-MX" w:eastAsia="es-MX"/>
              </w:rPr>
              <w:t>A2B2C1</w:t>
            </w:r>
          </w:p>
        </w:tc>
        <w:tc>
          <w:tcPr>
            <w:tcW w:w="3007" w:type="dxa"/>
            <w:shd w:val="clear" w:color="auto" w:fill="auto"/>
            <w:noWrap/>
            <w:vAlign w:val="center"/>
            <w:hideMark/>
          </w:tcPr>
          <w:p w:rsidR="002C41E8" w:rsidRPr="00A80D75" w:rsidRDefault="002C41E8" w:rsidP="00AB567C">
            <w:pPr>
              <w:spacing w:line="360" w:lineRule="auto"/>
              <w:jc w:val="center"/>
              <w:rPr>
                <w:color w:val="000000"/>
              </w:rPr>
            </w:pPr>
            <w:r w:rsidRPr="00A80D75">
              <w:rPr>
                <w:color w:val="000000"/>
              </w:rPr>
              <w:t>0.40</w:t>
            </w:r>
          </w:p>
        </w:tc>
        <w:tc>
          <w:tcPr>
            <w:tcW w:w="1580" w:type="dxa"/>
            <w:vAlign w:val="center"/>
          </w:tcPr>
          <w:p w:rsidR="002C41E8" w:rsidRPr="00A80D75" w:rsidRDefault="002C41E8" w:rsidP="00AB567C">
            <w:pPr>
              <w:spacing w:line="360" w:lineRule="auto"/>
              <w:jc w:val="center"/>
              <w:rPr>
                <w:color w:val="000000"/>
              </w:rPr>
            </w:pPr>
            <w:r w:rsidRPr="00A80D75">
              <w:rPr>
                <w:color w:val="000000"/>
              </w:rPr>
              <w:t>0.60</w:t>
            </w:r>
          </w:p>
        </w:tc>
      </w:tr>
      <w:tr w:rsidR="002C41E8" w:rsidRPr="00A80D75" w:rsidTr="00286D62">
        <w:trPr>
          <w:trHeight w:val="499"/>
          <w:jc w:val="center"/>
        </w:trPr>
        <w:tc>
          <w:tcPr>
            <w:tcW w:w="752" w:type="dxa"/>
            <w:shd w:val="clear" w:color="auto" w:fill="auto"/>
            <w:noWrap/>
            <w:vAlign w:val="center"/>
            <w:hideMark/>
          </w:tcPr>
          <w:p w:rsidR="002C41E8" w:rsidRPr="00A80D75" w:rsidRDefault="002C41E8" w:rsidP="00286D62">
            <w:pPr>
              <w:spacing w:line="360" w:lineRule="auto"/>
              <w:jc w:val="center"/>
              <w:rPr>
                <w:color w:val="000000"/>
                <w:lang w:val="es-MX" w:eastAsia="es-MX"/>
              </w:rPr>
            </w:pPr>
            <w:r w:rsidRPr="00A80D75">
              <w:rPr>
                <w:color w:val="000000"/>
                <w:lang w:val="es-MX" w:eastAsia="es-MX"/>
              </w:rPr>
              <w:t>10</w:t>
            </w:r>
          </w:p>
        </w:tc>
        <w:tc>
          <w:tcPr>
            <w:tcW w:w="2515" w:type="dxa"/>
            <w:shd w:val="clear" w:color="auto" w:fill="auto"/>
            <w:noWrap/>
            <w:vAlign w:val="center"/>
            <w:hideMark/>
          </w:tcPr>
          <w:p w:rsidR="002C41E8" w:rsidRPr="00A80D75" w:rsidRDefault="002C41E8" w:rsidP="00AB567C">
            <w:pPr>
              <w:spacing w:line="360" w:lineRule="auto"/>
              <w:jc w:val="center"/>
              <w:rPr>
                <w:color w:val="000000"/>
                <w:lang w:val="es-MX" w:eastAsia="es-MX"/>
              </w:rPr>
            </w:pPr>
            <w:r w:rsidRPr="00A80D75">
              <w:rPr>
                <w:color w:val="000000"/>
                <w:lang w:val="es-MX" w:eastAsia="es-MX"/>
              </w:rPr>
              <w:t>A2B2C2</w:t>
            </w:r>
          </w:p>
        </w:tc>
        <w:tc>
          <w:tcPr>
            <w:tcW w:w="3007" w:type="dxa"/>
            <w:shd w:val="clear" w:color="auto" w:fill="auto"/>
            <w:noWrap/>
            <w:vAlign w:val="center"/>
            <w:hideMark/>
          </w:tcPr>
          <w:p w:rsidR="002C41E8" w:rsidRPr="00A80D75" w:rsidRDefault="002C41E8" w:rsidP="00AB567C">
            <w:pPr>
              <w:spacing w:line="360" w:lineRule="auto"/>
              <w:jc w:val="center"/>
              <w:rPr>
                <w:color w:val="000000"/>
              </w:rPr>
            </w:pPr>
            <w:r w:rsidRPr="00A80D75">
              <w:rPr>
                <w:color w:val="000000"/>
              </w:rPr>
              <w:t>1.16</w:t>
            </w:r>
          </w:p>
        </w:tc>
        <w:tc>
          <w:tcPr>
            <w:tcW w:w="1580" w:type="dxa"/>
            <w:vAlign w:val="center"/>
          </w:tcPr>
          <w:p w:rsidR="002C41E8" w:rsidRPr="00A80D75" w:rsidRDefault="002C41E8" w:rsidP="00AB567C">
            <w:pPr>
              <w:spacing w:line="360" w:lineRule="auto"/>
              <w:jc w:val="center"/>
              <w:rPr>
                <w:color w:val="000000"/>
              </w:rPr>
            </w:pPr>
            <w:r w:rsidRPr="00A80D75">
              <w:rPr>
                <w:color w:val="000000"/>
              </w:rPr>
              <w:t>1.18</w:t>
            </w:r>
          </w:p>
        </w:tc>
      </w:tr>
      <w:tr w:rsidR="0006409A" w:rsidRPr="00A80D75" w:rsidTr="00286D62">
        <w:trPr>
          <w:trHeight w:val="499"/>
          <w:jc w:val="center"/>
        </w:trPr>
        <w:tc>
          <w:tcPr>
            <w:tcW w:w="752" w:type="dxa"/>
            <w:shd w:val="clear" w:color="auto" w:fill="auto"/>
            <w:noWrap/>
            <w:vAlign w:val="center"/>
          </w:tcPr>
          <w:p w:rsidR="0006409A" w:rsidRPr="00A80D75" w:rsidRDefault="0006409A" w:rsidP="00286D62">
            <w:pPr>
              <w:spacing w:line="360" w:lineRule="auto"/>
              <w:jc w:val="center"/>
              <w:rPr>
                <w:color w:val="000000"/>
                <w:lang w:val="es-MX" w:eastAsia="es-MX"/>
              </w:rPr>
            </w:pPr>
            <w:r>
              <w:rPr>
                <w:color w:val="000000"/>
                <w:lang w:val="es-MX" w:eastAsia="es-MX"/>
              </w:rPr>
              <w:t>11</w:t>
            </w:r>
          </w:p>
        </w:tc>
        <w:tc>
          <w:tcPr>
            <w:tcW w:w="2515" w:type="dxa"/>
            <w:shd w:val="clear" w:color="auto" w:fill="auto"/>
            <w:noWrap/>
            <w:vAlign w:val="center"/>
          </w:tcPr>
          <w:p w:rsidR="0006409A" w:rsidRPr="00A80D75" w:rsidRDefault="0006409A" w:rsidP="00AB567C">
            <w:pPr>
              <w:spacing w:line="360" w:lineRule="auto"/>
              <w:jc w:val="center"/>
              <w:rPr>
                <w:color w:val="000000"/>
                <w:lang w:val="es-MX" w:eastAsia="es-MX"/>
              </w:rPr>
            </w:pPr>
            <w:r>
              <w:rPr>
                <w:color w:val="000000"/>
                <w:lang w:val="es-MX" w:eastAsia="es-MX"/>
              </w:rPr>
              <w:t>A2B3C1</w:t>
            </w:r>
          </w:p>
        </w:tc>
        <w:tc>
          <w:tcPr>
            <w:tcW w:w="3007" w:type="dxa"/>
            <w:shd w:val="clear" w:color="auto" w:fill="auto"/>
            <w:noWrap/>
            <w:vAlign w:val="center"/>
          </w:tcPr>
          <w:p w:rsidR="0006409A" w:rsidRPr="00A80D75" w:rsidRDefault="0006409A" w:rsidP="00AB567C">
            <w:pPr>
              <w:spacing w:line="360" w:lineRule="auto"/>
              <w:jc w:val="center"/>
              <w:rPr>
                <w:color w:val="000000"/>
              </w:rPr>
            </w:pPr>
            <w:r>
              <w:rPr>
                <w:color w:val="000000"/>
              </w:rPr>
              <w:t>0.38</w:t>
            </w:r>
          </w:p>
        </w:tc>
        <w:tc>
          <w:tcPr>
            <w:tcW w:w="1580" w:type="dxa"/>
            <w:vAlign w:val="center"/>
          </w:tcPr>
          <w:p w:rsidR="0006409A" w:rsidRPr="00A80D75" w:rsidRDefault="0006409A" w:rsidP="00AB567C">
            <w:pPr>
              <w:spacing w:line="360" w:lineRule="auto"/>
              <w:jc w:val="center"/>
              <w:rPr>
                <w:color w:val="000000"/>
              </w:rPr>
            </w:pPr>
            <w:r>
              <w:rPr>
                <w:color w:val="000000"/>
              </w:rPr>
              <w:t>0.38</w:t>
            </w:r>
          </w:p>
        </w:tc>
      </w:tr>
      <w:tr w:rsidR="0006409A" w:rsidRPr="00A80D75" w:rsidTr="00286D62">
        <w:trPr>
          <w:trHeight w:val="499"/>
          <w:jc w:val="center"/>
        </w:trPr>
        <w:tc>
          <w:tcPr>
            <w:tcW w:w="752" w:type="dxa"/>
            <w:shd w:val="clear" w:color="auto" w:fill="auto"/>
            <w:noWrap/>
            <w:vAlign w:val="center"/>
          </w:tcPr>
          <w:p w:rsidR="0006409A" w:rsidRPr="00A80D75" w:rsidRDefault="0006409A" w:rsidP="00286D62">
            <w:pPr>
              <w:spacing w:line="360" w:lineRule="auto"/>
              <w:jc w:val="center"/>
              <w:rPr>
                <w:color w:val="000000"/>
                <w:lang w:val="es-MX" w:eastAsia="es-MX"/>
              </w:rPr>
            </w:pPr>
            <w:r>
              <w:rPr>
                <w:color w:val="000000"/>
                <w:lang w:val="es-MX" w:eastAsia="es-MX"/>
              </w:rPr>
              <w:t>12</w:t>
            </w:r>
          </w:p>
        </w:tc>
        <w:tc>
          <w:tcPr>
            <w:tcW w:w="2515" w:type="dxa"/>
            <w:shd w:val="clear" w:color="auto" w:fill="auto"/>
            <w:noWrap/>
            <w:vAlign w:val="center"/>
          </w:tcPr>
          <w:p w:rsidR="0006409A" w:rsidRPr="00A80D75" w:rsidRDefault="0006409A" w:rsidP="00AB567C">
            <w:pPr>
              <w:spacing w:line="360" w:lineRule="auto"/>
              <w:jc w:val="center"/>
              <w:rPr>
                <w:color w:val="000000"/>
                <w:lang w:val="es-MX" w:eastAsia="es-MX"/>
              </w:rPr>
            </w:pPr>
            <w:r>
              <w:rPr>
                <w:color w:val="000000"/>
                <w:lang w:val="es-MX" w:eastAsia="es-MX"/>
              </w:rPr>
              <w:t>A2B3C2</w:t>
            </w:r>
          </w:p>
        </w:tc>
        <w:tc>
          <w:tcPr>
            <w:tcW w:w="3007" w:type="dxa"/>
            <w:shd w:val="clear" w:color="auto" w:fill="auto"/>
            <w:noWrap/>
            <w:vAlign w:val="center"/>
          </w:tcPr>
          <w:p w:rsidR="0006409A" w:rsidRPr="00A80D75" w:rsidRDefault="0006409A" w:rsidP="00AB567C">
            <w:pPr>
              <w:spacing w:line="360" w:lineRule="auto"/>
              <w:jc w:val="center"/>
              <w:rPr>
                <w:color w:val="000000"/>
              </w:rPr>
            </w:pPr>
            <w:r>
              <w:rPr>
                <w:color w:val="000000"/>
              </w:rPr>
              <w:t>1.17</w:t>
            </w:r>
          </w:p>
        </w:tc>
        <w:tc>
          <w:tcPr>
            <w:tcW w:w="1580" w:type="dxa"/>
            <w:vAlign w:val="center"/>
          </w:tcPr>
          <w:p w:rsidR="0006409A" w:rsidRPr="00A80D75" w:rsidRDefault="0006409A" w:rsidP="00AB567C">
            <w:pPr>
              <w:spacing w:line="360" w:lineRule="auto"/>
              <w:jc w:val="center"/>
              <w:rPr>
                <w:color w:val="000000"/>
              </w:rPr>
            </w:pPr>
            <w:r>
              <w:rPr>
                <w:color w:val="000000"/>
              </w:rPr>
              <w:t>1.80</w:t>
            </w:r>
          </w:p>
        </w:tc>
      </w:tr>
    </w:tbl>
    <w:p w:rsidR="00EB65E6" w:rsidRPr="00A80D75" w:rsidRDefault="000155F5" w:rsidP="00ED4A59">
      <w:pPr>
        <w:spacing w:line="360" w:lineRule="auto"/>
        <w:rPr>
          <w:sz w:val="20"/>
          <w:szCs w:val="20"/>
        </w:rPr>
      </w:pPr>
      <w:r w:rsidRPr="00A80D75">
        <w:rPr>
          <w:b/>
          <w:bCs/>
          <w:sz w:val="20"/>
          <w:szCs w:val="20"/>
        </w:rPr>
        <w:t xml:space="preserve">Fuente: </w:t>
      </w:r>
      <w:r w:rsidR="00286D62">
        <w:rPr>
          <w:b/>
          <w:bCs/>
          <w:sz w:val="20"/>
          <w:szCs w:val="20"/>
        </w:rPr>
        <w:t>(</w:t>
      </w:r>
      <w:r w:rsidR="00286D62">
        <w:rPr>
          <w:sz w:val="20"/>
          <w:szCs w:val="20"/>
        </w:rPr>
        <w:t>Autoras,</w:t>
      </w:r>
      <w:r w:rsidRPr="00A80D75">
        <w:rPr>
          <w:sz w:val="20"/>
          <w:szCs w:val="20"/>
        </w:rPr>
        <w:t xml:space="preserve"> 2016</w:t>
      </w:r>
      <w:r w:rsidR="00286D62">
        <w:rPr>
          <w:sz w:val="20"/>
          <w:szCs w:val="20"/>
        </w:rPr>
        <w:t>)</w:t>
      </w:r>
    </w:p>
    <w:p w:rsidR="002924BE" w:rsidRPr="00A80D75" w:rsidRDefault="002924BE" w:rsidP="00EE3736">
      <w:pPr>
        <w:spacing w:before="100" w:beforeAutospacing="1" w:after="100" w:afterAutospacing="1" w:line="360" w:lineRule="auto"/>
        <w:jc w:val="both"/>
        <w:rPr>
          <w:color w:val="000000" w:themeColor="text1"/>
        </w:rPr>
      </w:pPr>
      <w:r w:rsidRPr="00A80D75">
        <w:rPr>
          <w:color w:val="000000" w:themeColor="text1"/>
        </w:rPr>
        <w:t>La tabla</w:t>
      </w:r>
      <w:r w:rsidR="00286D62">
        <w:rPr>
          <w:color w:val="000000" w:themeColor="text1"/>
        </w:rPr>
        <w:t xml:space="preserve"> </w:t>
      </w:r>
      <w:r w:rsidR="004A7267" w:rsidRPr="00A80D75">
        <w:rPr>
          <w:color w:val="000000" w:themeColor="text1"/>
        </w:rPr>
        <w:t>13</w:t>
      </w:r>
      <w:r w:rsidR="00796050" w:rsidRPr="00A80D75">
        <w:rPr>
          <w:color w:val="000000" w:themeColor="text1"/>
        </w:rPr>
        <w:t xml:space="preserve"> detalla los resultados alcanzados con la</w:t>
      </w:r>
      <w:r w:rsidRPr="00A80D75">
        <w:rPr>
          <w:color w:val="000000" w:themeColor="text1"/>
        </w:rPr>
        <w:t xml:space="preserve"> lámina comestible biodegradable en relación a la respuesta experimental acidez con su respectiva replica, dándonos un total de 24 tratamientos. Los resultad</w:t>
      </w:r>
      <w:r w:rsidR="00796050" w:rsidRPr="00A80D75">
        <w:rPr>
          <w:color w:val="000000" w:themeColor="text1"/>
        </w:rPr>
        <w:t>os obtenidos al ser comparados</w:t>
      </w:r>
      <w:r w:rsidRPr="00A80D75">
        <w:rPr>
          <w:color w:val="000000" w:themeColor="text1"/>
        </w:rPr>
        <w:t xml:space="preserve"> con los datos bibliográficos</w:t>
      </w:r>
      <w:r w:rsidR="00796050" w:rsidRPr="00A80D75">
        <w:rPr>
          <w:color w:val="000000" w:themeColor="text1"/>
        </w:rPr>
        <w:t xml:space="preserve"> presentados en bibliografía, evidencian</w:t>
      </w:r>
      <w:r w:rsidRPr="00A80D75">
        <w:rPr>
          <w:color w:val="000000" w:themeColor="text1"/>
        </w:rPr>
        <w:t xml:space="preserve"> que se encuentran dentro de los parámetros est</w:t>
      </w:r>
      <w:r w:rsidR="00796050" w:rsidRPr="00A80D75">
        <w:rPr>
          <w:color w:val="000000" w:themeColor="text1"/>
        </w:rPr>
        <w:t xml:space="preserve">ablecidos para estas láminas.  </w:t>
      </w:r>
    </w:p>
    <w:p w:rsidR="002924BE" w:rsidRPr="00A80D75" w:rsidRDefault="002924BE" w:rsidP="00EE3736">
      <w:pPr>
        <w:spacing w:before="100" w:beforeAutospacing="1" w:after="100" w:afterAutospacing="1" w:line="360" w:lineRule="auto"/>
        <w:jc w:val="both"/>
        <w:rPr>
          <w:color w:val="000000" w:themeColor="text1"/>
        </w:rPr>
      </w:pPr>
      <w:r w:rsidRPr="00A80D75">
        <w:rPr>
          <w:color w:val="000000" w:themeColor="text1"/>
        </w:rPr>
        <w:t>Para la realización del análisis de acidez se realizaron las diferentes corridas experimentales mediante el uso de software estadístico R Studio, del mismo que se obtiene la siguiente tabla de análisis de varianza (ADEVA).</w:t>
      </w:r>
    </w:p>
    <w:p w:rsidR="00352FEE" w:rsidRPr="00A80D75" w:rsidRDefault="00352FEE" w:rsidP="00ED4A59">
      <w:pPr>
        <w:spacing w:after="160" w:line="360" w:lineRule="auto"/>
        <w:rPr>
          <w:b/>
          <w:color w:val="000000" w:themeColor="text1"/>
        </w:rPr>
      </w:pPr>
      <w:r w:rsidRPr="00A80D75">
        <w:rPr>
          <w:b/>
          <w:color w:val="000000" w:themeColor="text1"/>
        </w:rPr>
        <w:br w:type="page"/>
      </w:r>
    </w:p>
    <w:p w:rsidR="002924BE" w:rsidRPr="00A80D75" w:rsidRDefault="002924BE" w:rsidP="00ED4A59">
      <w:pPr>
        <w:spacing w:line="360" w:lineRule="auto"/>
        <w:jc w:val="both"/>
        <w:rPr>
          <w:b/>
          <w:color w:val="000000" w:themeColor="text1"/>
        </w:rPr>
      </w:pPr>
      <w:bookmarkStart w:id="94" w:name="_Toc464989946"/>
      <w:r w:rsidRPr="00A80D75">
        <w:rPr>
          <w:b/>
          <w:color w:val="000000" w:themeColor="text1"/>
        </w:rPr>
        <w:lastRenderedPageBreak/>
        <w:t>Tabla</w:t>
      </w:r>
      <w:r w:rsidR="00286D62">
        <w:rPr>
          <w:b/>
          <w:color w:val="000000" w:themeColor="text1"/>
        </w:rPr>
        <w:t xml:space="preserve"> 14: </w:t>
      </w:r>
      <w:r w:rsidRPr="00A80D75">
        <w:rPr>
          <w:color w:val="000000" w:themeColor="text1"/>
        </w:rPr>
        <w:t>Análisis de Varianza (ADEVA) para el factor acidez, evaluado en la lámina comestible biodegradable obtenida</w:t>
      </w:r>
      <w:r w:rsidRPr="00A80D75">
        <w:rPr>
          <w:b/>
          <w:color w:val="000000" w:themeColor="text1"/>
        </w:rPr>
        <w:t>.</w:t>
      </w:r>
      <w:bookmarkEnd w:id="94"/>
    </w:p>
    <w:p w:rsidR="002C41E8" w:rsidRPr="00123790" w:rsidRDefault="002C41E8" w:rsidP="00ED4A59">
      <w:pPr>
        <w:spacing w:line="360" w:lineRule="auto"/>
        <w:jc w:val="both"/>
        <w:rPr>
          <w:b/>
          <w:color w:val="000000" w:themeColor="text1"/>
          <w:sz w:val="12"/>
        </w:rPr>
      </w:pPr>
    </w:p>
    <w:tbl>
      <w:tblPr>
        <w:tblW w:w="8013" w:type="dxa"/>
        <w:jc w:val="center"/>
        <w:tblLayout w:type="fixed"/>
        <w:tblCellMar>
          <w:left w:w="40" w:type="dxa"/>
          <w:right w:w="40" w:type="dxa"/>
        </w:tblCellMar>
        <w:tblLook w:val="0000" w:firstRow="0" w:lastRow="0" w:firstColumn="0" w:lastColumn="0" w:noHBand="0" w:noVBand="0"/>
      </w:tblPr>
      <w:tblGrid>
        <w:gridCol w:w="2952"/>
        <w:gridCol w:w="578"/>
        <w:gridCol w:w="1012"/>
        <w:gridCol w:w="1157"/>
        <w:gridCol w:w="1012"/>
        <w:gridCol w:w="1302"/>
      </w:tblGrid>
      <w:tr w:rsidR="002C41E8" w:rsidRPr="00A80D75" w:rsidTr="00F6009C">
        <w:trPr>
          <w:trHeight w:val="561"/>
          <w:jc w:val="center"/>
        </w:trPr>
        <w:tc>
          <w:tcPr>
            <w:tcW w:w="2952"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14550A" w:rsidP="00ED4A59">
            <w:pPr>
              <w:autoSpaceDE w:val="0"/>
              <w:autoSpaceDN w:val="0"/>
              <w:adjustRightInd w:val="0"/>
              <w:spacing w:line="360" w:lineRule="auto"/>
              <w:jc w:val="center"/>
              <w:rPr>
                <w:b/>
                <w:lang w:val="es-MX"/>
              </w:rPr>
            </w:pPr>
            <w:r w:rsidRPr="00A80D75">
              <w:rPr>
                <w:b/>
                <w:iCs/>
                <w:lang w:val="es-MX"/>
              </w:rPr>
              <w:t xml:space="preserve">Fuente </w:t>
            </w:r>
          </w:p>
        </w:tc>
        <w:tc>
          <w:tcPr>
            <w:tcW w:w="578"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2C41E8" w:rsidP="00B00C18">
            <w:pPr>
              <w:autoSpaceDE w:val="0"/>
              <w:autoSpaceDN w:val="0"/>
              <w:adjustRightInd w:val="0"/>
              <w:spacing w:line="360" w:lineRule="auto"/>
              <w:jc w:val="center"/>
              <w:rPr>
                <w:b/>
                <w:lang w:val="es-MX"/>
              </w:rPr>
            </w:pPr>
            <w:proofErr w:type="spellStart"/>
            <w:r w:rsidRPr="00A80D75">
              <w:rPr>
                <w:b/>
                <w:iCs/>
                <w:lang w:val="es-MX"/>
              </w:rPr>
              <w:t>Df</w:t>
            </w:r>
            <w:proofErr w:type="spellEnd"/>
          </w:p>
        </w:tc>
        <w:tc>
          <w:tcPr>
            <w:tcW w:w="1012"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2C41E8" w:rsidP="00B00C18">
            <w:pPr>
              <w:autoSpaceDE w:val="0"/>
              <w:autoSpaceDN w:val="0"/>
              <w:adjustRightInd w:val="0"/>
              <w:spacing w:line="360" w:lineRule="auto"/>
              <w:jc w:val="center"/>
              <w:rPr>
                <w:b/>
                <w:lang w:val="es-MX"/>
              </w:rPr>
            </w:pPr>
            <w:r w:rsidRPr="00A80D75">
              <w:rPr>
                <w:b/>
                <w:iCs/>
                <w:lang w:val="es-MX"/>
              </w:rPr>
              <w:t xml:space="preserve">Sum </w:t>
            </w:r>
            <w:proofErr w:type="spellStart"/>
            <w:r w:rsidRPr="00A80D75">
              <w:rPr>
                <w:b/>
                <w:iCs/>
                <w:lang w:val="es-MX"/>
              </w:rPr>
              <w:t>Sq</w:t>
            </w:r>
            <w:proofErr w:type="spellEnd"/>
          </w:p>
        </w:tc>
        <w:tc>
          <w:tcPr>
            <w:tcW w:w="1157"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2C41E8" w:rsidP="00B00C18">
            <w:pPr>
              <w:autoSpaceDE w:val="0"/>
              <w:autoSpaceDN w:val="0"/>
              <w:adjustRightInd w:val="0"/>
              <w:spacing w:line="360" w:lineRule="auto"/>
              <w:jc w:val="center"/>
              <w:rPr>
                <w:b/>
                <w:iCs/>
                <w:lang w:val="es-MX"/>
              </w:rPr>
            </w:pPr>
            <w:r w:rsidRPr="00A80D75">
              <w:rPr>
                <w:b/>
                <w:iCs/>
                <w:lang w:val="es-MX"/>
              </w:rPr>
              <w:t xml:space="preserve">Mean </w:t>
            </w:r>
            <w:proofErr w:type="spellStart"/>
            <w:r w:rsidRPr="00A80D75">
              <w:rPr>
                <w:b/>
                <w:iCs/>
                <w:lang w:val="es-MX"/>
              </w:rPr>
              <w:t>Sq</w:t>
            </w:r>
            <w:proofErr w:type="spellEnd"/>
          </w:p>
        </w:tc>
        <w:tc>
          <w:tcPr>
            <w:tcW w:w="1012"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2C41E8" w:rsidP="00B00C18">
            <w:pPr>
              <w:autoSpaceDE w:val="0"/>
              <w:autoSpaceDN w:val="0"/>
              <w:adjustRightInd w:val="0"/>
              <w:spacing w:line="360" w:lineRule="auto"/>
              <w:jc w:val="center"/>
              <w:rPr>
                <w:b/>
                <w:lang w:val="es-MX"/>
              </w:rPr>
            </w:pPr>
            <w:r w:rsidRPr="00A80D75">
              <w:rPr>
                <w:b/>
                <w:iCs/>
                <w:lang w:val="es-MX"/>
              </w:rPr>
              <w:t xml:space="preserve">F </w:t>
            </w:r>
            <w:proofErr w:type="spellStart"/>
            <w:r w:rsidRPr="00A80D75">
              <w:rPr>
                <w:b/>
                <w:iCs/>
                <w:lang w:val="es-MX"/>
              </w:rPr>
              <w:t>value</w:t>
            </w:r>
            <w:proofErr w:type="spellEnd"/>
          </w:p>
        </w:tc>
        <w:tc>
          <w:tcPr>
            <w:tcW w:w="1302"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2C41E8" w:rsidP="00B00C18">
            <w:pPr>
              <w:autoSpaceDE w:val="0"/>
              <w:autoSpaceDN w:val="0"/>
              <w:adjustRightInd w:val="0"/>
              <w:spacing w:line="360" w:lineRule="auto"/>
              <w:jc w:val="center"/>
              <w:rPr>
                <w:b/>
                <w:lang w:val="es-MX"/>
              </w:rPr>
            </w:pPr>
            <w:r w:rsidRPr="00A80D75">
              <w:rPr>
                <w:b/>
                <w:iCs/>
                <w:lang w:val="es-MX"/>
              </w:rPr>
              <w:t>Pr(&gt;F)</w:t>
            </w:r>
          </w:p>
        </w:tc>
      </w:tr>
      <w:tr w:rsidR="002C41E8" w:rsidRPr="00A80D75" w:rsidTr="00F6009C">
        <w:trPr>
          <w:trHeight w:val="444"/>
          <w:jc w:val="center"/>
        </w:trPr>
        <w:tc>
          <w:tcPr>
            <w:tcW w:w="295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ED4A59">
            <w:pPr>
              <w:autoSpaceDE w:val="0"/>
              <w:autoSpaceDN w:val="0"/>
              <w:adjustRightInd w:val="0"/>
              <w:spacing w:line="360" w:lineRule="auto"/>
              <w:jc w:val="both"/>
              <w:rPr>
                <w:lang w:val="es-MX"/>
              </w:rPr>
            </w:pPr>
            <w:r w:rsidRPr="00A80D75">
              <w:rPr>
                <w:lang w:val="es-MX"/>
              </w:rPr>
              <w:t xml:space="preserve">Factor A: Almidón de papa </w:t>
            </w:r>
          </w:p>
        </w:tc>
        <w:tc>
          <w:tcPr>
            <w:tcW w:w="578"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1</w:t>
            </w:r>
          </w:p>
        </w:tc>
        <w:tc>
          <w:tcPr>
            <w:tcW w:w="101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0.228</w:t>
            </w:r>
          </w:p>
        </w:tc>
        <w:tc>
          <w:tcPr>
            <w:tcW w:w="1157"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0.228</w:t>
            </w:r>
          </w:p>
        </w:tc>
        <w:tc>
          <w:tcPr>
            <w:tcW w:w="101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1.81</w:t>
            </w:r>
          </w:p>
        </w:tc>
        <w:tc>
          <w:tcPr>
            <w:tcW w:w="130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0.194</w:t>
            </w:r>
          </w:p>
        </w:tc>
      </w:tr>
      <w:tr w:rsidR="002C41E8" w:rsidRPr="00A80D75" w:rsidTr="00F6009C">
        <w:trPr>
          <w:trHeight w:val="408"/>
          <w:jc w:val="center"/>
        </w:trPr>
        <w:tc>
          <w:tcPr>
            <w:tcW w:w="2952" w:type="dxa"/>
            <w:tcBorders>
              <w:top w:val="single" w:sz="6" w:space="0" w:color="auto"/>
              <w:left w:val="single" w:sz="6" w:space="0" w:color="auto"/>
              <w:bottom w:val="single" w:sz="6" w:space="0" w:color="auto"/>
              <w:right w:val="single" w:sz="6" w:space="0" w:color="auto"/>
            </w:tcBorders>
            <w:vAlign w:val="center"/>
          </w:tcPr>
          <w:p w:rsidR="002C41E8" w:rsidRPr="00A80D75" w:rsidRDefault="0014550A" w:rsidP="00ED4A59">
            <w:pPr>
              <w:autoSpaceDE w:val="0"/>
              <w:autoSpaceDN w:val="0"/>
              <w:adjustRightInd w:val="0"/>
              <w:spacing w:line="360" w:lineRule="auto"/>
              <w:jc w:val="both"/>
              <w:rPr>
                <w:lang w:val="es-MX"/>
              </w:rPr>
            </w:pPr>
            <w:r w:rsidRPr="00A80D75">
              <w:rPr>
                <w:lang w:val="es-MX"/>
              </w:rPr>
              <w:t>Facto</w:t>
            </w:r>
            <w:r w:rsidR="006408F9">
              <w:rPr>
                <w:lang w:val="es-MX"/>
              </w:rPr>
              <w:t xml:space="preserve"> </w:t>
            </w:r>
            <w:r w:rsidR="002C41E8" w:rsidRPr="00A80D75">
              <w:rPr>
                <w:lang w:val="es-MX"/>
              </w:rPr>
              <w:t>B: Agente plastificante</w:t>
            </w:r>
          </w:p>
        </w:tc>
        <w:tc>
          <w:tcPr>
            <w:tcW w:w="578"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2</w:t>
            </w:r>
          </w:p>
        </w:tc>
        <w:tc>
          <w:tcPr>
            <w:tcW w:w="101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0.371</w:t>
            </w:r>
          </w:p>
        </w:tc>
        <w:tc>
          <w:tcPr>
            <w:tcW w:w="1157"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0.185</w:t>
            </w:r>
          </w:p>
        </w:tc>
        <w:tc>
          <w:tcPr>
            <w:tcW w:w="101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1.47</w:t>
            </w:r>
          </w:p>
        </w:tc>
        <w:tc>
          <w:tcPr>
            <w:tcW w:w="130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0.255</w:t>
            </w:r>
          </w:p>
        </w:tc>
      </w:tr>
      <w:tr w:rsidR="002C41E8" w:rsidRPr="00A80D75" w:rsidTr="00F6009C">
        <w:trPr>
          <w:trHeight w:val="416"/>
          <w:jc w:val="center"/>
        </w:trPr>
        <w:tc>
          <w:tcPr>
            <w:tcW w:w="295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ED4A59">
            <w:pPr>
              <w:autoSpaceDE w:val="0"/>
              <w:autoSpaceDN w:val="0"/>
              <w:adjustRightInd w:val="0"/>
              <w:spacing w:line="360" w:lineRule="auto"/>
              <w:jc w:val="both"/>
              <w:rPr>
                <w:lang w:val="es-MX"/>
              </w:rPr>
            </w:pPr>
            <w:r w:rsidRPr="00A80D75">
              <w:rPr>
                <w:lang w:val="es-MX"/>
              </w:rPr>
              <w:t>Factor C: Medio de dilución</w:t>
            </w:r>
          </w:p>
        </w:tc>
        <w:tc>
          <w:tcPr>
            <w:tcW w:w="578"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1</w:t>
            </w:r>
          </w:p>
        </w:tc>
        <w:tc>
          <w:tcPr>
            <w:tcW w:w="101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14.291</w:t>
            </w:r>
          </w:p>
        </w:tc>
        <w:tc>
          <w:tcPr>
            <w:tcW w:w="1157"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14.291</w:t>
            </w:r>
          </w:p>
        </w:tc>
        <w:tc>
          <w:tcPr>
            <w:tcW w:w="101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113.39</w:t>
            </w:r>
          </w:p>
        </w:tc>
        <w:tc>
          <w:tcPr>
            <w:tcW w:w="130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0.0000***</w:t>
            </w:r>
          </w:p>
        </w:tc>
      </w:tr>
      <w:tr w:rsidR="002C41E8" w:rsidRPr="00A80D75" w:rsidTr="00F6009C">
        <w:trPr>
          <w:trHeight w:val="394"/>
          <w:jc w:val="center"/>
        </w:trPr>
        <w:tc>
          <w:tcPr>
            <w:tcW w:w="295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ED4A59">
            <w:pPr>
              <w:autoSpaceDE w:val="0"/>
              <w:autoSpaceDN w:val="0"/>
              <w:adjustRightInd w:val="0"/>
              <w:spacing w:line="360" w:lineRule="auto"/>
              <w:jc w:val="both"/>
              <w:rPr>
                <w:lang w:val="es-MX"/>
              </w:rPr>
            </w:pPr>
            <w:r w:rsidRPr="00A80D75">
              <w:rPr>
                <w:lang w:val="es-MX"/>
              </w:rPr>
              <w:t xml:space="preserve">RESIDUO (Error) </w:t>
            </w:r>
          </w:p>
        </w:tc>
        <w:tc>
          <w:tcPr>
            <w:tcW w:w="578"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19</w:t>
            </w:r>
          </w:p>
        </w:tc>
        <w:tc>
          <w:tcPr>
            <w:tcW w:w="101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2.395</w:t>
            </w:r>
          </w:p>
        </w:tc>
        <w:tc>
          <w:tcPr>
            <w:tcW w:w="1157"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0.126</w:t>
            </w:r>
          </w:p>
        </w:tc>
        <w:tc>
          <w:tcPr>
            <w:tcW w:w="101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p>
        </w:tc>
        <w:tc>
          <w:tcPr>
            <w:tcW w:w="1302"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AB567C">
            <w:pPr>
              <w:autoSpaceDE w:val="0"/>
              <w:autoSpaceDN w:val="0"/>
              <w:adjustRightInd w:val="0"/>
              <w:spacing w:line="360" w:lineRule="auto"/>
              <w:jc w:val="center"/>
              <w:rPr>
                <w:rFonts w:eastAsiaTheme="minorHAnsi"/>
                <w:szCs w:val="18"/>
                <w:lang w:val="es-MX" w:eastAsia="en-US"/>
              </w:rPr>
            </w:pPr>
          </w:p>
        </w:tc>
      </w:tr>
    </w:tbl>
    <w:p w:rsidR="002924BE" w:rsidRPr="00A80D75" w:rsidRDefault="002924BE" w:rsidP="00ED4A59">
      <w:pPr>
        <w:spacing w:line="360" w:lineRule="auto"/>
        <w:jc w:val="both"/>
        <w:rPr>
          <w:color w:val="000000" w:themeColor="text1"/>
        </w:rPr>
      </w:pPr>
      <w:r w:rsidRPr="00A80D75">
        <w:rPr>
          <w:color w:val="000000" w:themeColor="text1"/>
        </w:rPr>
        <w:t xml:space="preserve"> *** Diferencia extremadamente significativa</w:t>
      </w:r>
      <w:r w:rsidRPr="00A80D75">
        <w:rPr>
          <w:color w:val="000000" w:themeColor="text1"/>
        </w:rPr>
        <w:tab/>
      </w:r>
      <w:r w:rsidRPr="00A80D75">
        <w:rPr>
          <w:color w:val="000000" w:themeColor="text1"/>
        </w:rPr>
        <w:tab/>
      </w:r>
      <w:r w:rsidRPr="00A80D75">
        <w:rPr>
          <w:color w:val="000000" w:themeColor="text1"/>
        </w:rPr>
        <w:tab/>
      </w:r>
      <w:r w:rsidRPr="00A80D75">
        <w:rPr>
          <w:color w:val="000000" w:themeColor="text1"/>
        </w:rPr>
        <w:tab/>
      </w:r>
    </w:p>
    <w:p w:rsidR="002924BE" w:rsidRPr="00A80D75" w:rsidRDefault="002924BE" w:rsidP="00ED4A59">
      <w:pPr>
        <w:autoSpaceDE w:val="0"/>
        <w:autoSpaceDN w:val="0"/>
        <w:adjustRightInd w:val="0"/>
        <w:spacing w:line="360" w:lineRule="auto"/>
        <w:jc w:val="both"/>
        <w:rPr>
          <w:color w:val="000000"/>
          <w:lang w:val="es-MX"/>
        </w:rPr>
      </w:pPr>
    </w:p>
    <w:p w:rsidR="002924BE" w:rsidRPr="00A80D75" w:rsidRDefault="002924BE" w:rsidP="00ED4A59">
      <w:pPr>
        <w:autoSpaceDE w:val="0"/>
        <w:autoSpaceDN w:val="0"/>
        <w:adjustRightInd w:val="0"/>
        <w:spacing w:line="360" w:lineRule="auto"/>
        <w:jc w:val="both"/>
        <w:rPr>
          <w:color w:val="000000"/>
          <w:lang w:val="es-MX"/>
        </w:rPr>
      </w:pPr>
      <w:r w:rsidRPr="00A80D75">
        <w:rPr>
          <w:color w:val="000000"/>
          <w:lang w:val="es-MX"/>
        </w:rPr>
        <w:t>La tabla</w:t>
      </w:r>
      <w:r w:rsidR="00370865">
        <w:rPr>
          <w:color w:val="000000"/>
          <w:lang w:val="es-MX"/>
        </w:rPr>
        <w:t xml:space="preserve"> </w:t>
      </w:r>
      <w:r w:rsidR="00796050" w:rsidRPr="00A80D75">
        <w:rPr>
          <w:color w:val="000000"/>
          <w:lang w:val="es-MX"/>
        </w:rPr>
        <w:t>14</w:t>
      </w:r>
      <w:r w:rsidRPr="00A80D75">
        <w:rPr>
          <w:color w:val="000000"/>
          <w:lang w:val="es-MX"/>
        </w:rPr>
        <w:t xml:space="preserve"> muestra el análisis de varianza ADEVA para la acidez, la misma que muestra la variabilidad de la acidez en contribuciones debidas a los tres factores de estudio.  Los valores P prueban la significancia estadística de cada uno de los factores.  El valor “P” del factor C (medio de dilución) con un valor de 0,0000 es m</w:t>
      </w:r>
      <w:r w:rsidR="00E700E4" w:rsidRPr="00A80D75">
        <w:rPr>
          <w:color w:val="000000"/>
          <w:lang w:val="es-MX"/>
        </w:rPr>
        <w:t xml:space="preserve">enor que 0.05, menor que </w:t>
      </w:r>
      <w:r w:rsidR="00AB6E2F" w:rsidRPr="00A80D75">
        <w:rPr>
          <w:color w:val="000000"/>
          <w:lang w:val="es-MX"/>
        </w:rPr>
        <w:t>0.01 respectivamente</w:t>
      </w:r>
      <w:r w:rsidR="00796050" w:rsidRPr="00A80D75">
        <w:rPr>
          <w:color w:val="000000"/>
          <w:lang w:val="es-MX"/>
        </w:rPr>
        <w:t>;</w:t>
      </w:r>
      <w:r w:rsidRPr="00A80D75">
        <w:rPr>
          <w:color w:val="000000"/>
          <w:lang w:val="es-MX"/>
        </w:rPr>
        <w:t xml:space="preserve"> por lo </w:t>
      </w:r>
      <w:r w:rsidR="00796050" w:rsidRPr="00A80D75">
        <w:rPr>
          <w:color w:val="000000"/>
          <w:lang w:val="es-MX"/>
        </w:rPr>
        <w:t>tanto,</w:t>
      </w:r>
      <w:r w:rsidRPr="00A80D75">
        <w:rPr>
          <w:color w:val="000000"/>
          <w:lang w:val="es-MX"/>
        </w:rPr>
        <w:t xml:space="preserve"> este factor tiene una diferencia extremadamente significativa sobre la acidez con un 99.9% de nivel de confianza.</w:t>
      </w:r>
    </w:p>
    <w:p w:rsidR="002924BE" w:rsidRPr="00123790" w:rsidRDefault="002924BE" w:rsidP="00ED4A59">
      <w:pPr>
        <w:autoSpaceDE w:val="0"/>
        <w:autoSpaceDN w:val="0"/>
        <w:adjustRightInd w:val="0"/>
        <w:spacing w:line="360" w:lineRule="auto"/>
        <w:jc w:val="both"/>
        <w:rPr>
          <w:color w:val="000000"/>
          <w:sz w:val="12"/>
          <w:lang w:val="es-MX"/>
        </w:rPr>
      </w:pPr>
    </w:p>
    <w:p w:rsidR="002924BE" w:rsidRDefault="00796050" w:rsidP="00ED4A59">
      <w:pPr>
        <w:autoSpaceDE w:val="0"/>
        <w:autoSpaceDN w:val="0"/>
        <w:adjustRightInd w:val="0"/>
        <w:spacing w:line="360" w:lineRule="auto"/>
        <w:jc w:val="both"/>
        <w:rPr>
          <w:color w:val="000000"/>
          <w:lang w:val="es-MX"/>
        </w:rPr>
      </w:pPr>
      <w:r w:rsidRPr="00A80D75">
        <w:rPr>
          <w:color w:val="000000"/>
          <w:lang w:val="es-MX"/>
        </w:rPr>
        <w:t>Estos resultados sugieren que</w:t>
      </w:r>
      <w:r w:rsidR="002924BE" w:rsidRPr="00A80D75">
        <w:rPr>
          <w:color w:val="000000"/>
          <w:lang w:val="es-MX"/>
        </w:rPr>
        <w:t xml:space="preserve"> los diferentes medios de dilución inciden directamente en la acidez. </w:t>
      </w:r>
      <w:r w:rsidRPr="00A80D75">
        <w:rPr>
          <w:color w:val="000000"/>
          <w:lang w:val="es-MX"/>
        </w:rPr>
        <w:t>Además,</w:t>
      </w:r>
      <w:r w:rsidR="002924BE" w:rsidRPr="00A80D75">
        <w:rPr>
          <w:color w:val="000000"/>
          <w:lang w:val="es-MX"/>
        </w:rPr>
        <w:t xml:space="preserve"> muestra que los factores A y B no inciden en la acidez de las láminas elaboradas o no tiene ningún efecto directo en ellas en cuanto a esta variable de respuesta.</w:t>
      </w:r>
    </w:p>
    <w:p w:rsidR="00123790" w:rsidRPr="00A80D75" w:rsidRDefault="00123790" w:rsidP="00123790">
      <w:pPr>
        <w:pStyle w:val="Sinespaciado"/>
      </w:pPr>
    </w:p>
    <w:p w:rsidR="002924BE" w:rsidRDefault="00796050" w:rsidP="00ED4A59">
      <w:pPr>
        <w:spacing w:line="360" w:lineRule="auto"/>
        <w:jc w:val="both"/>
        <w:rPr>
          <w:color w:val="000000" w:themeColor="text1"/>
        </w:rPr>
      </w:pPr>
      <w:bookmarkStart w:id="95" w:name="_Toc464989947"/>
      <w:r w:rsidRPr="00A80D75">
        <w:rPr>
          <w:b/>
          <w:color w:val="000000" w:themeColor="text1"/>
        </w:rPr>
        <w:t>Tabla</w:t>
      </w:r>
      <w:r w:rsidR="00370865">
        <w:rPr>
          <w:b/>
          <w:color w:val="000000" w:themeColor="text1"/>
        </w:rPr>
        <w:t xml:space="preserve"> </w:t>
      </w:r>
      <w:r w:rsidR="008C329A">
        <w:rPr>
          <w:b/>
          <w:color w:val="000000" w:themeColor="text1"/>
        </w:rPr>
        <w:t>15</w:t>
      </w:r>
      <w:r w:rsidR="00286D62">
        <w:rPr>
          <w:b/>
          <w:color w:val="000000" w:themeColor="text1"/>
        </w:rPr>
        <w:t xml:space="preserve">: </w:t>
      </w:r>
      <w:r w:rsidR="002924BE" w:rsidRPr="00A80D75">
        <w:rPr>
          <w:color w:val="000000" w:themeColor="text1"/>
        </w:rPr>
        <w:t>Medias de los factores en los diferentes porcentajes de la variable acidez</w:t>
      </w:r>
      <w:r w:rsidR="002C41E8" w:rsidRPr="00A80D75">
        <w:rPr>
          <w:color w:val="000000" w:themeColor="text1"/>
        </w:rPr>
        <w:t>.</w:t>
      </w:r>
      <w:bookmarkEnd w:id="95"/>
    </w:p>
    <w:p w:rsidR="00F6009C" w:rsidRPr="00A80D75" w:rsidRDefault="00F6009C" w:rsidP="00ED4A59">
      <w:pPr>
        <w:spacing w:line="360" w:lineRule="auto"/>
        <w:jc w:val="both"/>
        <w:rPr>
          <w:color w:val="000000" w:themeColor="text1"/>
        </w:rPr>
      </w:pPr>
    </w:p>
    <w:tbl>
      <w:tblPr>
        <w:tblStyle w:val="Tablaconcuadrcula"/>
        <w:tblW w:w="7950" w:type="dxa"/>
        <w:jc w:val="center"/>
        <w:tblLook w:val="04A0" w:firstRow="1" w:lastRow="0" w:firstColumn="1" w:lastColumn="0" w:noHBand="0" w:noVBand="1"/>
      </w:tblPr>
      <w:tblGrid>
        <w:gridCol w:w="2854"/>
        <w:gridCol w:w="2779"/>
        <w:gridCol w:w="2317"/>
      </w:tblGrid>
      <w:tr w:rsidR="002C41E8" w:rsidRPr="00A80D75" w:rsidTr="00F6009C">
        <w:trPr>
          <w:trHeight w:val="465"/>
          <w:jc w:val="center"/>
        </w:trPr>
        <w:tc>
          <w:tcPr>
            <w:tcW w:w="2854" w:type="dxa"/>
            <w:shd w:val="clear" w:color="auto" w:fill="5B9BD5" w:themeFill="accent1"/>
          </w:tcPr>
          <w:p w:rsidR="002C41E8" w:rsidRPr="00A80D75" w:rsidRDefault="0014550A" w:rsidP="00ED4A59">
            <w:pPr>
              <w:spacing w:line="360" w:lineRule="auto"/>
              <w:jc w:val="center"/>
              <w:rPr>
                <w:b/>
                <w:color w:val="000000" w:themeColor="text1"/>
              </w:rPr>
            </w:pPr>
            <w:r w:rsidRPr="00A80D75">
              <w:rPr>
                <w:b/>
                <w:color w:val="000000" w:themeColor="text1"/>
              </w:rPr>
              <w:t>Factor</w:t>
            </w:r>
          </w:p>
        </w:tc>
        <w:tc>
          <w:tcPr>
            <w:tcW w:w="2779" w:type="dxa"/>
            <w:shd w:val="clear" w:color="auto" w:fill="5B9BD5" w:themeFill="accent1"/>
          </w:tcPr>
          <w:p w:rsidR="002C41E8" w:rsidRPr="00A80D75" w:rsidRDefault="0014550A" w:rsidP="00ED4A59">
            <w:pPr>
              <w:spacing w:line="360" w:lineRule="auto"/>
              <w:jc w:val="center"/>
              <w:rPr>
                <w:b/>
                <w:color w:val="000000" w:themeColor="text1"/>
              </w:rPr>
            </w:pPr>
            <w:r w:rsidRPr="00A80D75">
              <w:rPr>
                <w:b/>
                <w:color w:val="000000" w:themeColor="text1"/>
              </w:rPr>
              <w:t>Porcentajes</w:t>
            </w:r>
          </w:p>
        </w:tc>
        <w:tc>
          <w:tcPr>
            <w:tcW w:w="2317" w:type="dxa"/>
            <w:shd w:val="clear" w:color="auto" w:fill="5B9BD5" w:themeFill="accent1"/>
          </w:tcPr>
          <w:p w:rsidR="002C41E8" w:rsidRPr="00A80D75" w:rsidRDefault="0014550A" w:rsidP="00ED4A59">
            <w:pPr>
              <w:spacing w:line="360" w:lineRule="auto"/>
              <w:jc w:val="center"/>
              <w:rPr>
                <w:b/>
                <w:color w:val="000000" w:themeColor="text1"/>
              </w:rPr>
            </w:pPr>
            <w:r w:rsidRPr="00A80D75">
              <w:rPr>
                <w:b/>
                <w:color w:val="000000" w:themeColor="text1"/>
              </w:rPr>
              <w:t>Medias</w:t>
            </w:r>
          </w:p>
        </w:tc>
      </w:tr>
      <w:tr w:rsidR="002C41E8" w:rsidRPr="00A80D75" w:rsidTr="00F6009C">
        <w:trPr>
          <w:trHeight w:val="726"/>
          <w:jc w:val="center"/>
        </w:trPr>
        <w:tc>
          <w:tcPr>
            <w:tcW w:w="2854" w:type="dxa"/>
          </w:tcPr>
          <w:p w:rsidR="00F6009C" w:rsidRDefault="002C41E8" w:rsidP="00F6009C">
            <w:pPr>
              <w:autoSpaceDE w:val="0"/>
              <w:autoSpaceDN w:val="0"/>
              <w:adjustRightInd w:val="0"/>
              <w:spacing w:line="276" w:lineRule="auto"/>
              <w:jc w:val="center"/>
              <w:rPr>
                <w:lang w:val="es-MX"/>
              </w:rPr>
            </w:pPr>
            <w:r w:rsidRPr="00A80D75">
              <w:rPr>
                <w:lang w:val="es-MX"/>
              </w:rPr>
              <w:t>Factor A:</w:t>
            </w:r>
          </w:p>
          <w:p w:rsidR="002C41E8" w:rsidRPr="00A80D75" w:rsidRDefault="002C41E8" w:rsidP="00F6009C">
            <w:pPr>
              <w:autoSpaceDE w:val="0"/>
              <w:autoSpaceDN w:val="0"/>
              <w:adjustRightInd w:val="0"/>
              <w:spacing w:line="276" w:lineRule="auto"/>
              <w:jc w:val="center"/>
              <w:rPr>
                <w:lang w:val="es-MX"/>
              </w:rPr>
            </w:pPr>
            <w:r w:rsidRPr="00A80D75">
              <w:rPr>
                <w:lang w:val="es-MX"/>
              </w:rPr>
              <w:t>Almidón de papa</w:t>
            </w:r>
          </w:p>
        </w:tc>
        <w:tc>
          <w:tcPr>
            <w:tcW w:w="2779" w:type="dxa"/>
          </w:tcPr>
          <w:p w:rsidR="002C41E8" w:rsidRPr="00A80D75" w:rsidRDefault="002C41E8" w:rsidP="00123790">
            <w:pPr>
              <w:tabs>
                <w:tab w:val="left" w:pos="607"/>
                <w:tab w:val="left" w:pos="787"/>
              </w:tabs>
              <w:spacing w:line="276" w:lineRule="auto"/>
              <w:rPr>
                <w:b/>
              </w:rPr>
            </w:pPr>
            <w:r w:rsidRPr="00A80D75">
              <w:t xml:space="preserve"> A</w:t>
            </w:r>
            <w:r w:rsidRPr="00A80D75">
              <w:rPr>
                <w:vertAlign w:val="subscript"/>
              </w:rPr>
              <w:t>1</w:t>
            </w:r>
            <w:r w:rsidRPr="00A80D75">
              <w:rPr>
                <w:b/>
              </w:rPr>
              <w:t xml:space="preserve">= </w:t>
            </w:r>
            <w:r w:rsidRPr="00A80D75">
              <w:t>1.5%</w:t>
            </w:r>
          </w:p>
          <w:p w:rsidR="0014550A" w:rsidRPr="00A80D75" w:rsidRDefault="002C41E8" w:rsidP="00123790">
            <w:pPr>
              <w:pStyle w:val="Sinespaciado"/>
              <w:spacing w:line="276" w:lineRule="auto"/>
              <w:rPr>
                <w:rFonts w:ascii="Times New Roman" w:hAnsi="Times New Roman" w:cs="Times New Roman"/>
                <w:sz w:val="24"/>
                <w:szCs w:val="24"/>
              </w:rPr>
            </w:pPr>
            <w:r w:rsidRPr="00A80D75">
              <w:rPr>
                <w:rFonts w:ascii="Times New Roman" w:hAnsi="Times New Roman" w:cs="Times New Roman"/>
                <w:sz w:val="24"/>
                <w:szCs w:val="24"/>
              </w:rPr>
              <w:t xml:space="preserve"> A</w:t>
            </w:r>
            <w:r w:rsidRPr="00A80D75">
              <w:rPr>
                <w:rFonts w:ascii="Times New Roman" w:hAnsi="Times New Roman" w:cs="Times New Roman"/>
                <w:sz w:val="24"/>
                <w:szCs w:val="24"/>
                <w:vertAlign w:val="subscript"/>
              </w:rPr>
              <w:t>2</w:t>
            </w:r>
            <w:r w:rsidRPr="00A80D75">
              <w:rPr>
                <w:rFonts w:ascii="Times New Roman" w:hAnsi="Times New Roman" w:cs="Times New Roman"/>
                <w:sz w:val="24"/>
                <w:szCs w:val="24"/>
              </w:rPr>
              <w:t xml:space="preserve"> = 2.0 %</w:t>
            </w:r>
          </w:p>
        </w:tc>
        <w:tc>
          <w:tcPr>
            <w:tcW w:w="2317" w:type="dxa"/>
          </w:tcPr>
          <w:p w:rsidR="002C41E8" w:rsidRPr="00F6009C" w:rsidRDefault="00B00C18" w:rsidP="00123790">
            <w:pPr>
              <w:pStyle w:val="HTMLconformatoprevio"/>
              <w:shd w:val="clear" w:color="auto" w:fill="FFFFFF"/>
              <w:wordWrap w:val="0"/>
              <w:spacing w:line="276" w:lineRule="auto"/>
              <w:rPr>
                <w:rFonts w:ascii="Times New Roman" w:hAnsi="Times New Roman" w:cs="Times New Roman"/>
                <w:color w:val="000000"/>
                <w:sz w:val="24"/>
                <w:szCs w:val="24"/>
              </w:rPr>
            </w:pPr>
            <w:r>
              <w:rPr>
                <w:rFonts w:ascii="Times New Roman" w:hAnsi="Times New Roman" w:cs="Times New Roman"/>
                <w:sz w:val="24"/>
                <w:szCs w:val="24"/>
              </w:rPr>
              <w:t xml:space="preserve"> </w:t>
            </w:r>
            <w:r w:rsidR="002C41E8" w:rsidRPr="00F6009C">
              <w:rPr>
                <w:rFonts w:ascii="Times New Roman" w:hAnsi="Times New Roman" w:cs="Times New Roman"/>
                <w:sz w:val="24"/>
                <w:szCs w:val="24"/>
              </w:rPr>
              <w:t>A</w:t>
            </w:r>
            <w:r w:rsidR="002C41E8" w:rsidRPr="00F6009C">
              <w:rPr>
                <w:rFonts w:ascii="Times New Roman" w:hAnsi="Times New Roman" w:cs="Times New Roman"/>
                <w:sz w:val="24"/>
                <w:szCs w:val="24"/>
                <w:vertAlign w:val="subscript"/>
              </w:rPr>
              <w:t>1</w:t>
            </w:r>
            <w:r w:rsidR="002C41E8" w:rsidRPr="00F6009C">
              <w:rPr>
                <w:rFonts w:ascii="Times New Roman" w:hAnsi="Times New Roman" w:cs="Times New Roman"/>
                <w:b/>
                <w:sz w:val="24"/>
                <w:szCs w:val="24"/>
              </w:rPr>
              <w:t xml:space="preserve">= </w:t>
            </w:r>
            <w:r w:rsidR="002C41E8" w:rsidRPr="00F6009C">
              <w:rPr>
                <w:rFonts w:ascii="Times New Roman" w:hAnsi="Times New Roman" w:cs="Times New Roman"/>
                <w:color w:val="000000"/>
                <w:sz w:val="24"/>
                <w:szCs w:val="24"/>
              </w:rPr>
              <w:t xml:space="preserve">1.240      </w:t>
            </w:r>
          </w:p>
          <w:p w:rsidR="002C41E8" w:rsidRPr="00F6009C" w:rsidRDefault="00B00C18" w:rsidP="00123790">
            <w:pPr>
              <w:pStyle w:val="HTMLconformatoprevio"/>
              <w:shd w:val="clear" w:color="auto" w:fill="FFFFFF"/>
              <w:wordWrap w:val="0"/>
              <w:spacing w:line="276" w:lineRule="auto"/>
              <w:rPr>
                <w:rFonts w:ascii="Times New Roman" w:hAnsi="Times New Roman" w:cs="Times New Roman"/>
                <w:b/>
                <w:color w:val="000000" w:themeColor="text1"/>
                <w:sz w:val="24"/>
                <w:szCs w:val="24"/>
              </w:rPr>
            </w:pPr>
            <w:r>
              <w:rPr>
                <w:rFonts w:ascii="Times New Roman" w:hAnsi="Times New Roman" w:cs="Times New Roman"/>
                <w:sz w:val="24"/>
                <w:szCs w:val="24"/>
              </w:rPr>
              <w:t xml:space="preserve"> </w:t>
            </w:r>
            <w:r w:rsidR="002C41E8" w:rsidRPr="00F6009C">
              <w:rPr>
                <w:rFonts w:ascii="Times New Roman" w:hAnsi="Times New Roman" w:cs="Times New Roman"/>
                <w:sz w:val="24"/>
                <w:szCs w:val="24"/>
              </w:rPr>
              <w:t>A</w:t>
            </w:r>
            <w:r w:rsidR="002C41E8" w:rsidRPr="00F6009C">
              <w:rPr>
                <w:rFonts w:ascii="Times New Roman" w:hAnsi="Times New Roman" w:cs="Times New Roman"/>
                <w:sz w:val="24"/>
                <w:szCs w:val="24"/>
                <w:vertAlign w:val="subscript"/>
              </w:rPr>
              <w:t>2</w:t>
            </w:r>
            <w:r w:rsidR="002C41E8" w:rsidRPr="00F6009C">
              <w:rPr>
                <w:rFonts w:ascii="Times New Roman" w:hAnsi="Times New Roman" w:cs="Times New Roman"/>
                <w:sz w:val="24"/>
                <w:szCs w:val="24"/>
              </w:rPr>
              <w:t xml:space="preserve"> = </w:t>
            </w:r>
            <w:r w:rsidR="002C41E8" w:rsidRPr="00F6009C">
              <w:rPr>
                <w:rFonts w:ascii="Times New Roman" w:hAnsi="Times New Roman" w:cs="Times New Roman"/>
                <w:color w:val="000000"/>
                <w:sz w:val="24"/>
                <w:szCs w:val="24"/>
              </w:rPr>
              <w:t xml:space="preserve">1.045 </w:t>
            </w:r>
          </w:p>
        </w:tc>
      </w:tr>
      <w:tr w:rsidR="002C41E8" w:rsidRPr="00A80D75" w:rsidTr="00B00C18">
        <w:trPr>
          <w:trHeight w:val="1089"/>
          <w:jc w:val="center"/>
        </w:trPr>
        <w:tc>
          <w:tcPr>
            <w:tcW w:w="2854" w:type="dxa"/>
            <w:vAlign w:val="center"/>
          </w:tcPr>
          <w:p w:rsidR="00F6009C" w:rsidRDefault="002C41E8" w:rsidP="00F6009C">
            <w:pPr>
              <w:autoSpaceDE w:val="0"/>
              <w:autoSpaceDN w:val="0"/>
              <w:adjustRightInd w:val="0"/>
              <w:spacing w:line="276" w:lineRule="auto"/>
              <w:jc w:val="center"/>
              <w:rPr>
                <w:lang w:val="es-MX"/>
              </w:rPr>
            </w:pPr>
            <w:r w:rsidRPr="00A80D75">
              <w:rPr>
                <w:lang w:val="es-MX"/>
              </w:rPr>
              <w:t>Factor B:</w:t>
            </w:r>
          </w:p>
          <w:p w:rsidR="002C41E8" w:rsidRPr="00A80D75" w:rsidRDefault="002C41E8" w:rsidP="00F6009C">
            <w:pPr>
              <w:autoSpaceDE w:val="0"/>
              <w:autoSpaceDN w:val="0"/>
              <w:adjustRightInd w:val="0"/>
              <w:spacing w:line="276" w:lineRule="auto"/>
              <w:jc w:val="center"/>
              <w:rPr>
                <w:lang w:val="es-MX"/>
              </w:rPr>
            </w:pPr>
            <w:r w:rsidRPr="00A80D75">
              <w:rPr>
                <w:lang w:val="es-MX"/>
              </w:rPr>
              <w:t>Agente plastificante</w:t>
            </w:r>
          </w:p>
        </w:tc>
        <w:tc>
          <w:tcPr>
            <w:tcW w:w="2779" w:type="dxa"/>
          </w:tcPr>
          <w:p w:rsidR="002C41E8" w:rsidRPr="00A80D75" w:rsidRDefault="002C41E8" w:rsidP="00123790">
            <w:pPr>
              <w:pStyle w:val="Sinespaciado"/>
              <w:spacing w:line="276" w:lineRule="auto"/>
              <w:rPr>
                <w:rFonts w:ascii="Times New Roman" w:hAnsi="Times New Roman" w:cs="Times New Roman"/>
                <w:sz w:val="24"/>
                <w:szCs w:val="24"/>
              </w:rPr>
            </w:pPr>
            <w:r w:rsidRPr="00A80D75">
              <w:rPr>
                <w:rFonts w:ascii="Times New Roman" w:hAnsi="Times New Roman" w:cs="Times New Roman"/>
                <w:sz w:val="24"/>
                <w:szCs w:val="24"/>
              </w:rPr>
              <w:t xml:space="preserve"> B</w:t>
            </w:r>
            <w:r w:rsidRPr="00A80D75">
              <w:rPr>
                <w:rFonts w:ascii="Times New Roman" w:hAnsi="Times New Roman" w:cs="Times New Roman"/>
                <w:sz w:val="24"/>
                <w:szCs w:val="24"/>
                <w:vertAlign w:val="subscript"/>
              </w:rPr>
              <w:t>1</w:t>
            </w:r>
            <w:r w:rsidRPr="00A80D75">
              <w:rPr>
                <w:rFonts w:ascii="Times New Roman" w:hAnsi="Times New Roman" w:cs="Times New Roman"/>
                <w:sz w:val="24"/>
                <w:szCs w:val="24"/>
              </w:rPr>
              <w:t xml:space="preserve">  = 1.0 %</w:t>
            </w:r>
          </w:p>
          <w:p w:rsidR="002C41E8" w:rsidRPr="00A80D75" w:rsidRDefault="002C41E8" w:rsidP="00123790">
            <w:pPr>
              <w:pStyle w:val="Sinespaciado"/>
              <w:spacing w:line="276" w:lineRule="auto"/>
              <w:rPr>
                <w:rFonts w:ascii="Times New Roman" w:hAnsi="Times New Roman" w:cs="Times New Roman"/>
                <w:sz w:val="24"/>
                <w:szCs w:val="24"/>
              </w:rPr>
            </w:pPr>
            <w:r w:rsidRPr="00A80D75">
              <w:rPr>
                <w:rFonts w:ascii="Times New Roman" w:hAnsi="Times New Roman" w:cs="Times New Roman"/>
                <w:sz w:val="24"/>
                <w:szCs w:val="24"/>
              </w:rPr>
              <w:t xml:space="preserve"> B</w:t>
            </w:r>
            <w:r w:rsidRPr="00A80D75">
              <w:rPr>
                <w:rFonts w:ascii="Times New Roman" w:hAnsi="Times New Roman" w:cs="Times New Roman"/>
                <w:sz w:val="24"/>
                <w:szCs w:val="24"/>
                <w:vertAlign w:val="subscript"/>
              </w:rPr>
              <w:t>2</w:t>
            </w:r>
            <w:r w:rsidRPr="00A80D75">
              <w:rPr>
                <w:rFonts w:ascii="Times New Roman" w:hAnsi="Times New Roman" w:cs="Times New Roman"/>
                <w:sz w:val="24"/>
                <w:szCs w:val="24"/>
              </w:rPr>
              <w:t xml:space="preserve">   = 1.5 %</w:t>
            </w:r>
          </w:p>
          <w:p w:rsidR="002C41E8" w:rsidRPr="00A80D75" w:rsidRDefault="002C41E8" w:rsidP="00123790">
            <w:pPr>
              <w:pStyle w:val="Sinespaciado"/>
              <w:spacing w:line="276" w:lineRule="auto"/>
              <w:rPr>
                <w:rFonts w:ascii="Times New Roman" w:hAnsi="Times New Roman" w:cs="Times New Roman"/>
                <w:sz w:val="24"/>
                <w:szCs w:val="24"/>
              </w:rPr>
            </w:pPr>
            <w:r w:rsidRPr="00A80D75">
              <w:rPr>
                <w:rFonts w:ascii="Times New Roman" w:hAnsi="Times New Roman" w:cs="Times New Roman"/>
                <w:sz w:val="24"/>
                <w:szCs w:val="24"/>
              </w:rPr>
              <w:t xml:space="preserve"> B</w:t>
            </w:r>
            <w:r w:rsidRPr="00A80D75">
              <w:rPr>
                <w:rFonts w:ascii="Times New Roman" w:hAnsi="Times New Roman" w:cs="Times New Roman"/>
                <w:sz w:val="24"/>
                <w:szCs w:val="24"/>
                <w:vertAlign w:val="subscript"/>
              </w:rPr>
              <w:t xml:space="preserve">3      </w:t>
            </w:r>
            <w:r w:rsidRPr="00A80D75">
              <w:rPr>
                <w:rFonts w:ascii="Times New Roman" w:hAnsi="Times New Roman" w:cs="Times New Roman"/>
                <w:sz w:val="24"/>
                <w:szCs w:val="24"/>
              </w:rPr>
              <w:t>= 2.0 %</w:t>
            </w:r>
          </w:p>
        </w:tc>
        <w:tc>
          <w:tcPr>
            <w:tcW w:w="2317" w:type="dxa"/>
          </w:tcPr>
          <w:p w:rsidR="002C41E8" w:rsidRPr="00F6009C" w:rsidRDefault="00B00C18" w:rsidP="0012379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2C41E8" w:rsidRPr="00F6009C">
              <w:rPr>
                <w:rFonts w:ascii="Times New Roman" w:hAnsi="Times New Roman" w:cs="Times New Roman"/>
                <w:sz w:val="24"/>
                <w:szCs w:val="24"/>
              </w:rPr>
              <w:t>B</w:t>
            </w:r>
            <w:r w:rsidR="002C41E8" w:rsidRPr="00F6009C">
              <w:rPr>
                <w:rFonts w:ascii="Times New Roman" w:hAnsi="Times New Roman" w:cs="Times New Roman"/>
                <w:sz w:val="24"/>
                <w:szCs w:val="24"/>
                <w:vertAlign w:val="subscript"/>
              </w:rPr>
              <w:t>1</w:t>
            </w:r>
            <w:r w:rsidR="002C41E8" w:rsidRPr="00F6009C">
              <w:rPr>
                <w:rFonts w:ascii="Times New Roman" w:hAnsi="Times New Roman" w:cs="Times New Roman"/>
                <w:sz w:val="24"/>
                <w:szCs w:val="24"/>
              </w:rPr>
              <w:t xml:space="preserve">  = </w:t>
            </w:r>
            <w:r w:rsidR="002C41E8" w:rsidRPr="00F6009C">
              <w:rPr>
                <w:rFonts w:ascii="Times New Roman" w:hAnsi="Times New Roman" w:cs="Times New Roman"/>
                <w:color w:val="000000"/>
                <w:sz w:val="24"/>
                <w:szCs w:val="24"/>
              </w:rPr>
              <w:t xml:space="preserve">1.30875        </w:t>
            </w:r>
          </w:p>
          <w:p w:rsidR="002C41E8" w:rsidRPr="00F6009C" w:rsidRDefault="002C41E8" w:rsidP="00123790">
            <w:pPr>
              <w:pStyle w:val="Sinespaciado"/>
              <w:spacing w:line="276" w:lineRule="auto"/>
              <w:rPr>
                <w:rFonts w:ascii="Times New Roman" w:hAnsi="Times New Roman" w:cs="Times New Roman"/>
                <w:sz w:val="24"/>
                <w:szCs w:val="24"/>
              </w:rPr>
            </w:pPr>
            <w:r w:rsidRPr="00F6009C">
              <w:rPr>
                <w:rFonts w:ascii="Times New Roman" w:hAnsi="Times New Roman" w:cs="Times New Roman"/>
                <w:sz w:val="24"/>
                <w:szCs w:val="24"/>
              </w:rPr>
              <w:t xml:space="preserve"> B</w:t>
            </w:r>
            <w:r w:rsidRPr="00F6009C">
              <w:rPr>
                <w:rFonts w:ascii="Times New Roman" w:hAnsi="Times New Roman" w:cs="Times New Roman"/>
                <w:sz w:val="24"/>
                <w:szCs w:val="24"/>
                <w:vertAlign w:val="subscript"/>
              </w:rPr>
              <w:t>2</w:t>
            </w:r>
            <w:r w:rsidRPr="00F6009C">
              <w:rPr>
                <w:rFonts w:ascii="Times New Roman" w:hAnsi="Times New Roman" w:cs="Times New Roman"/>
                <w:sz w:val="24"/>
                <w:szCs w:val="24"/>
              </w:rPr>
              <w:t xml:space="preserve">  = </w:t>
            </w:r>
            <w:r w:rsidRPr="00F6009C">
              <w:rPr>
                <w:rFonts w:ascii="Times New Roman" w:hAnsi="Times New Roman" w:cs="Times New Roman"/>
                <w:color w:val="000000"/>
                <w:sz w:val="24"/>
                <w:szCs w:val="24"/>
              </w:rPr>
              <w:t xml:space="preserve">1.10875        </w:t>
            </w:r>
          </w:p>
          <w:p w:rsidR="002C41E8" w:rsidRPr="00F6009C" w:rsidRDefault="002C41E8" w:rsidP="00123790">
            <w:pPr>
              <w:spacing w:line="276" w:lineRule="auto"/>
            </w:pPr>
            <w:r w:rsidRPr="00F6009C">
              <w:t xml:space="preserve"> B</w:t>
            </w:r>
            <w:r w:rsidRPr="00F6009C">
              <w:rPr>
                <w:vertAlign w:val="subscript"/>
              </w:rPr>
              <w:t xml:space="preserve">3   </w:t>
            </w:r>
            <w:r w:rsidRPr="00F6009C">
              <w:t xml:space="preserve">= </w:t>
            </w:r>
            <w:r w:rsidRPr="00F6009C">
              <w:rPr>
                <w:color w:val="000000"/>
              </w:rPr>
              <w:t>1.01000</w:t>
            </w:r>
          </w:p>
        </w:tc>
      </w:tr>
      <w:tr w:rsidR="002C41E8" w:rsidRPr="00A80D75" w:rsidTr="00F6009C">
        <w:trPr>
          <w:trHeight w:val="726"/>
          <w:jc w:val="center"/>
        </w:trPr>
        <w:tc>
          <w:tcPr>
            <w:tcW w:w="2854" w:type="dxa"/>
          </w:tcPr>
          <w:p w:rsidR="00F6009C" w:rsidRDefault="002C41E8" w:rsidP="00F6009C">
            <w:pPr>
              <w:autoSpaceDE w:val="0"/>
              <w:autoSpaceDN w:val="0"/>
              <w:adjustRightInd w:val="0"/>
              <w:spacing w:line="276" w:lineRule="auto"/>
              <w:jc w:val="center"/>
              <w:rPr>
                <w:lang w:val="es-MX"/>
              </w:rPr>
            </w:pPr>
            <w:r w:rsidRPr="00A80D75">
              <w:rPr>
                <w:lang w:val="es-MX"/>
              </w:rPr>
              <w:t>Factor C:</w:t>
            </w:r>
          </w:p>
          <w:p w:rsidR="002C41E8" w:rsidRPr="00A80D75" w:rsidRDefault="002C41E8" w:rsidP="00F6009C">
            <w:pPr>
              <w:autoSpaceDE w:val="0"/>
              <w:autoSpaceDN w:val="0"/>
              <w:adjustRightInd w:val="0"/>
              <w:spacing w:line="276" w:lineRule="auto"/>
              <w:jc w:val="center"/>
              <w:rPr>
                <w:lang w:val="es-MX"/>
              </w:rPr>
            </w:pPr>
            <w:r w:rsidRPr="00A80D75">
              <w:rPr>
                <w:lang w:val="es-MX"/>
              </w:rPr>
              <w:t>Medio de dilución</w:t>
            </w:r>
          </w:p>
        </w:tc>
        <w:tc>
          <w:tcPr>
            <w:tcW w:w="2779" w:type="dxa"/>
          </w:tcPr>
          <w:p w:rsidR="002C41E8" w:rsidRPr="00A80D75" w:rsidRDefault="002C41E8" w:rsidP="00123790">
            <w:pPr>
              <w:tabs>
                <w:tab w:val="left" w:pos="607"/>
                <w:tab w:val="left" w:pos="787"/>
              </w:tabs>
              <w:spacing w:line="276" w:lineRule="auto"/>
            </w:pPr>
            <w:r w:rsidRPr="00A80D75">
              <w:t xml:space="preserve"> C</w:t>
            </w:r>
            <w:r w:rsidRPr="00A80D75">
              <w:rPr>
                <w:vertAlign w:val="subscript"/>
              </w:rPr>
              <w:t>1</w:t>
            </w:r>
            <w:r w:rsidRPr="00A80D75">
              <w:rPr>
                <w:b/>
              </w:rPr>
              <w:t xml:space="preserve">= </w:t>
            </w:r>
            <w:r w:rsidRPr="00A80D75">
              <w:t>Agua 20 ml</w:t>
            </w:r>
          </w:p>
          <w:p w:rsidR="002C41E8" w:rsidRPr="00A80D75" w:rsidRDefault="002C41E8" w:rsidP="00123790">
            <w:pPr>
              <w:tabs>
                <w:tab w:val="left" w:pos="607"/>
                <w:tab w:val="left" w:pos="787"/>
              </w:tabs>
              <w:spacing w:line="276" w:lineRule="auto"/>
            </w:pPr>
            <w:r w:rsidRPr="00A80D75">
              <w:t xml:space="preserve"> C</w:t>
            </w:r>
            <w:r w:rsidRPr="00A80D75">
              <w:rPr>
                <w:vertAlign w:val="subscript"/>
              </w:rPr>
              <w:t>2</w:t>
            </w:r>
            <w:r w:rsidRPr="00A80D75">
              <w:t xml:space="preserve"> = Lacto suero 20 ml</w:t>
            </w:r>
          </w:p>
        </w:tc>
        <w:tc>
          <w:tcPr>
            <w:tcW w:w="2317" w:type="dxa"/>
          </w:tcPr>
          <w:p w:rsidR="002C41E8" w:rsidRPr="00F6009C" w:rsidRDefault="00B00C18" w:rsidP="00123790">
            <w:pPr>
              <w:tabs>
                <w:tab w:val="left" w:pos="607"/>
                <w:tab w:val="left" w:pos="787"/>
              </w:tabs>
              <w:spacing w:line="276" w:lineRule="auto"/>
              <w:rPr>
                <w:color w:val="000000"/>
              </w:rPr>
            </w:pPr>
            <w:r>
              <w:t xml:space="preserve"> </w:t>
            </w:r>
            <w:r w:rsidR="002C41E8" w:rsidRPr="00F6009C">
              <w:t>C</w:t>
            </w:r>
            <w:r w:rsidR="002C41E8" w:rsidRPr="00F6009C">
              <w:rPr>
                <w:vertAlign w:val="subscript"/>
              </w:rPr>
              <w:t>1</w:t>
            </w:r>
            <w:r w:rsidR="002C41E8" w:rsidRPr="00F6009C">
              <w:rPr>
                <w:b/>
              </w:rPr>
              <w:t xml:space="preserve">= </w:t>
            </w:r>
            <w:r w:rsidR="002C41E8" w:rsidRPr="00F6009C">
              <w:rPr>
                <w:color w:val="000000"/>
              </w:rPr>
              <w:t xml:space="preserve"> 0.3708333                        </w:t>
            </w:r>
          </w:p>
          <w:p w:rsidR="002C41E8" w:rsidRPr="00F6009C" w:rsidRDefault="00B00C18" w:rsidP="00123790">
            <w:pPr>
              <w:tabs>
                <w:tab w:val="left" w:pos="607"/>
                <w:tab w:val="left" w:pos="787"/>
              </w:tabs>
              <w:spacing w:line="276" w:lineRule="auto"/>
              <w:rPr>
                <w:b/>
                <w:color w:val="000000" w:themeColor="text1"/>
              </w:rPr>
            </w:pPr>
            <w:r>
              <w:t xml:space="preserve"> </w:t>
            </w:r>
            <w:r w:rsidR="002C41E8" w:rsidRPr="00F6009C">
              <w:t>C</w:t>
            </w:r>
            <w:r w:rsidR="002C41E8" w:rsidRPr="00F6009C">
              <w:rPr>
                <w:vertAlign w:val="subscript"/>
              </w:rPr>
              <w:t>2</w:t>
            </w:r>
            <w:r w:rsidR="002C41E8" w:rsidRPr="00F6009C">
              <w:t xml:space="preserve"> = </w:t>
            </w:r>
            <w:r w:rsidR="002C41E8" w:rsidRPr="00F6009C">
              <w:rPr>
                <w:color w:val="000000"/>
              </w:rPr>
              <w:t>1.9141667</w:t>
            </w:r>
          </w:p>
        </w:tc>
      </w:tr>
    </w:tbl>
    <w:p w:rsidR="00370865" w:rsidRPr="00A80D75" w:rsidRDefault="00370865" w:rsidP="00370865">
      <w:pPr>
        <w:spacing w:line="360" w:lineRule="auto"/>
        <w:rPr>
          <w:sz w:val="20"/>
          <w:szCs w:val="20"/>
        </w:rPr>
      </w:pPr>
      <w:bookmarkStart w:id="96" w:name="_Toc464990395"/>
      <w:r w:rsidRPr="00A80D75">
        <w:rPr>
          <w:b/>
          <w:bCs/>
          <w:sz w:val="20"/>
          <w:szCs w:val="20"/>
        </w:rPr>
        <w:t xml:space="preserve">Fuente: </w:t>
      </w:r>
      <w:r>
        <w:rPr>
          <w:b/>
          <w:bCs/>
          <w:sz w:val="20"/>
          <w:szCs w:val="20"/>
        </w:rPr>
        <w:t>(</w:t>
      </w:r>
      <w:r>
        <w:rPr>
          <w:sz w:val="20"/>
          <w:szCs w:val="20"/>
        </w:rPr>
        <w:t>Autora</w:t>
      </w:r>
      <w:r w:rsidRPr="00A80D75">
        <w:rPr>
          <w:sz w:val="20"/>
          <w:szCs w:val="20"/>
        </w:rPr>
        <w:t>s</w:t>
      </w:r>
      <w:r>
        <w:rPr>
          <w:sz w:val="20"/>
          <w:szCs w:val="20"/>
        </w:rPr>
        <w:t>,</w:t>
      </w:r>
      <w:r w:rsidRPr="00A80D75">
        <w:rPr>
          <w:sz w:val="20"/>
          <w:szCs w:val="20"/>
        </w:rPr>
        <w:t xml:space="preserve"> 2016</w:t>
      </w:r>
      <w:r>
        <w:rPr>
          <w:sz w:val="20"/>
          <w:szCs w:val="20"/>
        </w:rPr>
        <w:t>)</w:t>
      </w:r>
    </w:p>
    <w:p w:rsidR="002924BE" w:rsidRPr="00A80D75" w:rsidRDefault="002924BE" w:rsidP="00ED4A59">
      <w:pPr>
        <w:spacing w:line="360" w:lineRule="auto"/>
        <w:rPr>
          <w:color w:val="000000" w:themeColor="text1"/>
        </w:rPr>
      </w:pPr>
      <w:r w:rsidRPr="00A80D75">
        <w:rPr>
          <w:b/>
          <w:color w:val="000000" w:themeColor="text1"/>
        </w:rPr>
        <w:lastRenderedPageBreak/>
        <w:t xml:space="preserve">Grafico </w:t>
      </w:r>
      <w:r w:rsidR="000D7EDE" w:rsidRPr="00A80D75">
        <w:rPr>
          <w:b/>
          <w:color w:val="000000" w:themeColor="text1"/>
        </w:rPr>
        <w:fldChar w:fldCharType="begin"/>
      </w:r>
      <w:r w:rsidR="00DC2C98"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4</w:t>
      </w:r>
      <w:r w:rsidR="000D7EDE" w:rsidRPr="00A80D75">
        <w:rPr>
          <w:b/>
          <w:color w:val="000000" w:themeColor="text1"/>
        </w:rPr>
        <w:fldChar w:fldCharType="end"/>
      </w:r>
      <w:r w:rsidR="00286D62">
        <w:rPr>
          <w:b/>
          <w:color w:val="000000" w:themeColor="text1"/>
        </w:rPr>
        <w:t>:</w:t>
      </w:r>
      <w:r w:rsidR="007106EE" w:rsidRPr="00A80D75">
        <w:rPr>
          <w:b/>
          <w:color w:val="000000" w:themeColor="text1"/>
        </w:rPr>
        <w:t xml:space="preserve"> </w:t>
      </w:r>
      <w:r w:rsidR="007106EE" w:rsidRPr="00A80D75">
        <w:rPr>
          <w:color w:val="000000" w:themeColor="text1"/>
        </w:rPr>
        <w:t xml:space="preserve">Comportamiento </w:t>
      </w:r>
      <w:r w:rsidR="00352FEE" w:rsidRPr="00A80D75">
        <w:rPr>
          <w:color w:val="000000" w:themeColor="text1"/>
        </w:rPr>
        <w:t>de la</w:t>
      </w:r>
      <w:r w:rsidR="0000004F" w:rsidRPr="00A80D75">
        <w:rPr>
          <w:color w:val="000000" w:themeColor="text1"/>
        </w:rPr>
        <w:t xml:space="preserve"> </w:t>
      </w:r>
      <w:r w:rsidRPr="00A80D75">
        <w:rPr>
          <w:color w:val="000000" w:themeColor="text1"/>
        </w:rPr>
        <w:t>acidez vs Almidón de papa</w:t>
      </w:r>
      <w:bookmarkEnd w:id="96"/>
    </w:p>
    <w:p w:rsidR="002924BE" w:rsidRPr="00A80D75" w:rsidRDefault="002924BE" w:rsidP="00ED4A59">
      <w:pPr>
        <w:spacing w:line="360" w:lineRule="auto"/>
        <w:jc w:val="both"/>
        <w:rPr>
          <w:color w:val="000000" w:themeColor="text1"/>
        </w:rPr>
      </w:pPr>
      <w:r w:rsidRPr="00A80D75">
        <w:rPr>
          <w:noProof/>
          <w:color w:val="000000" w:themeColor="text1"/>
          <w:lang w:val="es-MX" w:eastAsia="es-MX"/>
        </w:rPr>
        <w:drawing>
          <wp:anchor distT="0" distB="0" distL="114300" distR="114300" simplePos="0" relativeHeight="251652608" behindDoc="1" locked="0" layoutInCell="1" allowOverlap="1">
            <wp:simplePos x="0" y="0"/>
            <wp:positionH relativeFrom="page">
              <wp:posOffset>1419225</wp:posOffset>
            </wp:positionH>
            <wp:positionV relativeFrom="paragraph">
              <wp:posOffset>238125</wp:posOffset>
            </wp:positionV>
            <wp:extent cx="5103495" cy="3419475"/>
            <wp:effectExtent l="0" t="0" r="1905" b="9525"/>
            <wp:wrapTight wrapText="bothSides">
              <wp:wrapPolygon edited="0">
                <wp:start x="0" y="0"/>
                <wp:lineTo x="0" y="21540"/>
                <wp:lineTo x="21527" y="21540"/>
                <wp:lineTo x="21527"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3495" cy="3419475"/>
                    </a:xfrm>
                    <a:prstGeom prst="rect">
                      <a:avLst/>
                    </a:prstGeom>
                    <a:noFill/>
                    <a:ln>
                      <a:noFill/>
                    </a:ln>
                    <a:effectLst>
                      <a:innerShdw blurRad="114300">
                        <a:schemeClr val="accent1">
                          <a:lumMod val="75000"/>
                        </a:schemeClr>
                      </a:innerShdw>
                    </a:effectLst>
                  </pic:spPr>
                </pic:pic>
              </a:graphicData>
            </a:graphic>
            <wp14:sizeRelV relativeFrom="margin">
              <wp14:pctHeight>0</wp14:pctHeight>
            </wp14:sizeRelV>
          </wp:anchor>
        </w:drawing>
      </w:r>
    </w:p>
    <w:p w:rsidR="00370865" w:rsidRPr="00A80D75" w:rsidRDefault="00370865" w:rsidP="00370865">
      <w:pPr>
        <w:spacing w:line="360" w:lineRule="auto"/>
        <w:rPr>
          <w:sz w:val="20"/>
          <w:szCs w:val="20"/>
        </w:rPr>
      </w:pPr>
      <w:bookmarkStart w:id="97" w:name="_Toc464990396"/>
      <w:r w:rsidRPr="00A80D75">
        <w:rPr>
          <w:b/>
          <w:bCs/>
          <w:sz w:val="20"/>
          <w:szCs w:val="20"/>
        </w:rPr>
        <w:t xml:space="preserve">Fuente: </w:t>
      </w:r>
      <w:r>
        <w:rPr>
          <w:b/>
          <w:bCs/>
          <w:sz w:val="20"/>
          <w:szCs w:val="20"/>
        </w:rPr>
        <w:t>(</w:t>
      </w:r>
      <w:r>
        <w:rPr>
          <w:sz w:val="20"/>
          <w:szCs w:val="20"/>
        </w:rPr>
        <w:t>Autora</w:t>
      </w:r>
      <w:r w:rsidRPr="00A80D75">
        <w:rPr>
          <w:sz w:val="20"/>
          <w:szCs w:val="20"/>
        </w:rPr>
        <w:t>s</w:t>
      </w:r>
      <w:r>
        <w:rPr>
          <w:sz w:val="20"/>
          <w:szCs w:val="20"/>
        </w:rPr>
        <w:t>,</w:t>
      </w:r>
      <w:r w:rsidRPr="00A80D75">
        <w:rPr>
          <w:sz w:val="20"/>
          <w:szCs w:val="20"/>
        </w:rPr>
        <w:t xml:space="preserve"> 2016</w:t>
      </w:r>
      <w:r>
        <w:rPr>
          <w:sz w:val="20"/>
          <w:szCs w:val="20"/>
        </w:rPr>
        <w:t>)</w:t>
      </w:r>
    </w:p>
    <w:p w:rsidR="0000004F" w:rsidRPr="00A80D75" w:rsidRDefault="0000004F" w:rsidP="00ED4A59">
      <w:pPr>
        <w:spacing w:line="360" w:lineRule="auto"/>
        <w:rPr>
          <w:b/>
          <w:color w:val="000000" w:themeColor="text1"/>
        </w:rPr>
      </w:pPr>
    </w:p>
    <w:p w:rsidR="002924BE" w:rsidRPr="00A80D75" w:rsidRDefault="00DC2C98" w:rsidP="00ED4A59">
      <w:pPr>
        <w:spacing w:line="360" w:lineRule="auto"/>
        <w:rPr>
          <w:color w:val="000000" w:themeColor="text1"/>
        </w:rPr>
      </w:pPr>
      <w:r w:rsidRPr="00A80D75">
        <w:rPr>
          <w:b/>
          <w:color w:val="000000" w:themeColor="text1"/>
        </w:rPr>
        <w:t xml:space="preserve">Grafico </w:t>
      </w:r>
      <w:r w:rsidR="000D7EDE" w:rsidRPr="00A80D75">
        <w:rPr>
          <w:b/>
          <w:color w:val="000000" w:themeColor="text1"/>
        </w:rPr>
        <w:fldChar w:fldCharType="begin"/>
      </w:r>
      <w:r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5</w:t>
      </w:r>
      <w:r w:rsidR="000D7EDE" w:rsidRPr="00A80D75">
        <w:rPr>
          <w:b/>
          <w:color w:val="000000" w:themeColor="text1"/>
        </w:rPr>
        <w:fldChar w:fldCharType="end"/>
      </w:r>
      <w:r w:rsidR="00286D62">
        <w:rPr>
          <w:b/>
          <w:color w:val="000000" w:themeColor="text1"/>
        </w:rPr>
        <w:t xml:space="preserve">: </w:t>
      </w:r>
      <w:r w:rsidR="007106EE" w:rsidRPr="00A80D75">
        <w:rPr>
          <w:color w:val="000000" w:themeColor="text1"/>
        </w:rPr>
        <w:t>Comportamiento de la acidez</w:t>
      </w:r>
      <w:r w:rsidR="002924BE" w:rsidRPr="00A80D75">
        <w:rPr>
          <w:color w:val="000000" w:themeColor="text1"/>
        </w:rPr>
        <w:t xml:space="preserve"> vs Agente plastificante</w:t>
      </w:r>
      <w:bookmarkEnd w:id="97"/>
    </w:p>
    <w:p w:rsidR="0000004F" w:rsidRPr="00A80D75" w:rsidRDefault="0000004F" w:rsidP="00ED4A59">
      <w:pPr>
        <w:spacing w:line="360" w:lineRule="auto"/>
        <w:jc w:val="both"/>
        <w:rPr>
          <w:b/>
          <w:bCs/>
          <w:sz w:val="20"/>
          <w:szCs w:val="20"/>
        </w:rPr>
      </w:pPr>
      <w:r w:rsidRPr="00A80D75">
        <w:rPr>
          <w:b/>
          <w:bCs/>
          <w:noProof/>
          <w:sz w:val="20"/>
          <w:szCs w:val="20"/>
          <w:lang w:val="es-MX" w:eastAsia="es-MX"/>
        </w:rPr>
        <w:drawing>
          <wp:anchor distT="0" distB="0" distL="114300" distR="114300" simplePos="0" relativeHeight="251627008" behindDoc="1" locked="0" layoutInCell="1" allowOverlap="1">
            <wp:simplePos x="0" y="0"/>
            <wp:positionH relativeFrom="margin">
              <wp:posOffset>-40005</wp:posOffset>
            </wp:positionH>
            <wp:positionV relativeFrom="paragraph">
              <wp:posOffset>154940</wp:posOffset>
            </wp:positionV>
            <wp:extent cx="5061585" cy="3067050"/>
            <wp:effectExtent l="0" t="0" r="5715" b="0"/>
            <wp:wrapTight wrapText="bothSides">
              <wp:wrapPolygon edited="0">
                <wp:start x="0" y="0"/>
                <wp:lineTo x="0" y="21466"/>
                <wp:lineTo x="21543" y="21466"/>
                <wp:lineTo x="21543"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1585" cy="3067050"/>
                    </a:xfrm>
                    <a:prstGeom prst="rect">
                      <a:avLst/>
                    </a:prstGeom>
                    <a:noFill/>
                    <a:ln>
                      <a:noFill/>
                    </a:ln>
                    <a:effectLst>
                      <a:innerShdw blurRad="114300">
                        <a:schemeClr val="accent1">
                          <a:lumMod val="75000"/>
                        </a:schemeClr>
                      </a:innerShdw>
                    </a:effectLst>
                  </pic:spPr>
                </pic:pic>
              </a:graphicData>
            </a:graphic>
            <wp14:sizeRelV relativeFrom="margin">
              <wp14:pctHeight>0</wp14:pctHeight>
            </wp14:sizeRelV>
          </wp:anchor>
        </w:drawing>
      </w:r>
    </w:p>
    <w:p w:rsidR="002924BE" w:rsidRPr="00A80D75" w:rsidRDefault="000155F5" w:rsidP="00ED4A59">
      <w:pPr>
        <w:spacing w:line="360" w:lineRule="auto"/>
        <w:jc w:val="both"/>
        <w:rPr>
          <w:b/>
          <w:color w:val="000000" w:themeColor="text1"/>
        </w:rPr>
      </w:pPr>
      <w:r w:rsidRPr="00A80D75">
        <w:rPr>
          <w:b/>
          <w:bCs/>
          <w:sz w:val="20"/>
          <w:szCs w:val="20"/>
        </w:rPr>
        <w:t xml:space="preserve">Fuente: </w:t>
      </w:r>
      <w:r w:rsidR="00286D62">
        <w:rPr>
          <w:b/>
          <w:bCs/>
          <w:sz w:val="20"/>
          <w:szCs w:val="20"/>
        </w:rPr>
        <w:t>(</w:t>
      </w:r>
      <w:r w:rsidR="00286D62">
        <w:rPr>
          <w:sz w:val="20"/>
          <w:szCs w:val="20"/>
        </w:rPr>
        <w:t>Autora</w:t>
      </w:r>
      <w:r w:rsidRPr="00A80D75">
        <w:rPr>
          <w:sz w:val="20"/>
          <w:szCs w:val="20"/>
        </w:rPr>
        <w:t>s</w:t>
      </w:r>
      <w:r w:rsidR="00286D62">
        <w:rPr>
          <w:sz w:val="20"/>
          <w:szCs w:val="20"/>
        </w:rPr>
        <w:t>,</w:t>
      </w:r>
      <w:r w:rsidRPr="00A80D75">
        <w:rPr>
          <w:sz w:val="20"/>
          <w:szCs w:val="20"/>
        </w:rPr>
        <w:t xml:space="preserve"> 2016</w:t>
      </w:r>
      <w:r w:rsidR="00286D62">
        <w:rPr>
          <w:sz w:val="20"/>
          <w:szCs w:val="20"/>
        </w:rPr>
        <w:t>)</w:t>
      </w:r>
    </w:p>
    <w:p w:rsidR="0010076E" w:rsidRDefault="0010076E" w:rsidP="00ED4A59">
      <w:pPr>
        <w:spacing w:line="360" w:lineRule="auto"/>
        <w:rPr>
          <w:b/>
          <w:color w:val="000000" w:themeColor="text1"/>
        </w:rPr>
      </w:pPr>
      <w:bookmarkStart w:id="98" w:name="_Toc464990397"/>
    </w:p>
    <w:p w:rsidR="002924BE" w:rsidRPr="00A80D75" w:rsidRDefault="00DC2C98" w:rsidP="00ED4A59">
      <w:pPr>
        <w:spacing w:line="360" w:lineRule="auto"/>
        <w:rPr>
          <w:color w:val="000000" w:themeColor="text1"/>
        </w:rPr>
      </w:pPr>
      <w:r w:rsidRPr="00A80D75">
        <w:rPr>
          <w:b/>
          <w:color w:val="000000" w:themeColor="text1"/>
        </w:rPr>
        <w:lastRenderedPageBreak/>
        <w:t xml:space="preserve">Grafico </w:t>
      </w:r>
      <w:r w:rsidR="000D7EDE" w:rsidRPr="00A80D75">
        <w:rPr>
          <w:b/>
          <w:color w:val="000000" w:themeColor="text1"/>
        </w:rPr>
        <w:fldChar w:fldCharType="begin"/>
      </w:r>
      <w:r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6</w:t>
      </w:r>
      <w:r w:rsidR="000D7EDE" w:rsidRPr="00A80D75">
        <w:rPr>
          <w:b/>
          <w:color w:val="000000" w:themeColor="text1"/>
        </w:rPr>
        <w:fldChar w:fldCharType="end"/>
      </w:r>
      <w:r w:rsidR="00286D62">
        <w:rPr>
          <w:b/>
          <w:color w:val="000000" w:themeColor="text1"/>
        </w:rPr>
        <w:t>:</w:t>
      </w:r>
      <w:r w:rsidR="007106EE" w:rsidRPr="00A80D75">
        <w:rPr>
          <w:b/>
          <w:color w:val="000000" w:themeColor="text1"/>
        </w:rPr>
        <w:t xml:space="preserve"> </w:t>
      </w:r>
      <w:r w:rsidR="007106EE" w:rsidRPr="00A80D75">
        <w:rPr>
          <w:color w:val="000000" w:themeColor="text1"/>
        </w:rPr>
        <w:t xml:space="preserve">Comportamiento de </w:t>
      </w:r>
      <w:r w:rsidR="00352FEE" w:rsidRPr="00A80D75">
        <w:rPr>
          <w:color w:val="000000" w:themeColor="text1"/>
        </w:rPr>
        <w:t>la acidez</w:t>
      </w:r>
      <w:r w:rsidR="002924BE" w:rsidRPr="00A80D75">
        <w:rPr>
          <w:color w:val="000000" w:themeColor="text1"/>
        </w:rPr>
        <w:t xml:space="preserve"> vs Medio de dilución</w:t>
      </w:r>
      <w:bookmarkEnd w:id="98"/>
    </w:p>
    <w:p w:rsidR="002924BE" w:rsidRPr="00A80D75" w:rsidRDefault="00EE3736" w:rsidP="00ED4A59">
      <w:pPr>
        <w:spacing w:line="360" w:lineRule="auto"/>
        <w:jc w:val="both"/>
        <w:rPr>
          <w:b/>
          <w:color w:val="000000" w:themeColor="text1"/>
        </w:rPr>
      </w:pPr>
      <w:r w:rsidRPr="00A80D75">
        <w:rPr>
          <w:noProof/>
          <w:color w:val="000000" w:themeColor="text1"/>
          <w:lang w:val="es-MX" w:eastAsia="es-MX"/>
        </w:rPr>
        <w:drawing>
          <wp:anchor distT="0" distB="0" distL="114300" distR="114300" simplePos="0" relativeHeight="251654656" behindDoc="1" locked="0" layoutInCell="1" allowOverlap="1">
            <wp:simplePos x="0" y="0"/>
            <wp:positionH relativeFrom="margin">
              <wp:posOffset>-7620</wp:posOffset>
            </wp:positionH>
            <wp:positionV relativeFrom="paragraph">
              <wp:posOffset>275590</wp:posOffset>
            </wp:positionV>
            <wp:extent cx="5062855" cy="3084195"/>
            <wp:effectExtent l="0" t="0" r="4445" b="1905"/>
            <wp:wrapTight wrapText="bothSides">
              <wp:wrapPolygon edited="0">
                <wp:start x="0" y="0"/>
                <wp:lineTo x="0" y="21480"/>
                <wp:lineTo x="21538" y="21480"/>
                <wp:lineTo x="21538"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2855" cy="3084195"/>
                    </a:xfrm>
                    <a:prstGeom prst="rect">
                      <a:avLst/>
                    </a:prstGeom>
                    <a:noFill/>
                    <a:ln>
                      <a:noFill/>
                    </a:ln>
                    <a:effectLst>
                      <a:innerShdw blurRad="114300">
                        <a:schemeClr val="accent1">
                          <a:lumMod val="60000"/>
                          <a:lumOff val="40000"/>
                        </a:schemeClr>
                      </a:innerShdw>
                    </a:effectLst>
                  </pic:spPr>
                </pic:pic>
              </a:graphicData>
            </a:graphic>
          </wp:anchor>
        </w:drawing>
      </w:r>
    </w:p>
    <w:p w:rsidR="002924BE" w:rsidRPr="00A80D75" w:rsidRDefault="000155F5" w:rsidP="00ED4A59">
      <w:pPr>
        <w:spacing w:line="360" w:lineRule="auto"/>
        <w:jc w:val="both"/>
        <w:rPr>
          <w:sz w:val="20"/>
          <w:szCs w:val="20"/>
        </w:rPr>
      </w:pPr>
      <w:r w:rsidRPr="00A80D75">
        <w:rPr>
          <w:b/>
          <w:bCs/>
          <w:sz w:val="20"/>
          <w:szCs w:val="20"/>
        </w:rPr>
        <w:t xml:space="preserve">Fuente: </w:t>
      </w:r>
      <w:r w:rsidR="00DC0C75">
        <w:rPr>
          <w:b/>
          <w:bCs/>
          <w:sz w:val="20"/>
          <w:szCs w:val="20"/>
        </w:rPr>
        <w:t>(</w:t>
      </w:r>
      <w:r w:rsidR="00DC0C75">
        <w:rPr>
          <w:sz w:val="20"/>
          <w:szCs w:val="20"/>
        </w:rPr>
        <w:t>Autora</w:t>
      </w:r>
      <w:r w:rsidRPr="00A80D75">
        <w:rPr>
          <w:sz w:val="20"/>
          <w:szCs w:val="20"/>
        </w:rPr>
        <w:t>s</w:t>
      </w:r>
      <w:r w:rsidR="00DC0C75">
        <w:rPr>
          <w:sz w:val="20"/>
          <w:szCs w:val="20"/>
        </w:rPr>
        <w:t xml:space="preserve">, </w:t>
      </w:r>
      <w:r w:rsidRPr="00A80D75">
        <w:rPr>
          <w:sz w:val="20"/>
          <w:szCs w:val="20"/>
        </w:rPr>
        <w:t>2016</w:t>
      </w:r>
      <w:r w:rsidR="00DC0C75">
        <w:rPr>
          <w:sz w:val="20"/>
          <w:szCs w:val="20"/>
        </w:rPr>
        <w:t>)</w:t>
      </w:r>
    </w:p>
    <w:p w:rsidR="0000004F" w:rsidRPr="00A80D75" w:rsidRDefault="0000004F" w:rsidP="00ED4A59">
      <w:pPr>
        <w:spacing w:line="360" w:lineRule="auto"/>
        <w:jc w:val="both"/>
        <w:rPr>
          <w:b/>
          <w:color w:val="000000" w:themeColor="text1"/>
        </w:rPr>
      </w:pPr>
    </w:p>
    <w:p w:rsidR="002924BE" w:rsidRDefault="002924BE" w:rsidP="00ED4A59">
      <w:pPr>
        <w:spacing w:line="360" w:lineRule="auto"/>
        <w:jc w:val="both"/>
      </w:pPr>
      <w:r w:rsidRPr="00A80D75">
        <w:t>En los gráficos anteriores el factor C (medios de dilución) con sus d</w:t>
      </w:r>
      <w:r w:rsidR="002C2E15" w:rsidRPr="00A80D75">
        <w:t>os niveles C</w:t>
      </w:r>
      <w:r w:rsidR="002C2E15" w:rsidRPr="00DC0C75">
        <w:rPr>
          <w:vertAlign w:val="subscript"/>
        </w:rPr>
        <w:t>1</w:t>
      </w:r>
      <w:r w:rsidR="002C2E15" w:rsidRPr="00A80D75">
        <w:t>: agua y C</w:t>
      </w:r>
      <w:r w:rsidR="002C2E15" w:rsidRPr="00DC0C75">
        <w:rPr>
          <w:vertAlign w:val="subscript"/>
        </w:rPr>
        <w:t>2</w:t>
      </w:r>
      <w:r w:rsidR="002C2E15" w:rsidRPr="00A80D75">
        <w:t xml:space="preserve">: </w:t>
      </w:r>
      <w:r w:rsidR="00DC0C75" w:rsidRPr="00A80D75">
        <w:t>lacto suero</w:t>
      </w:r>
      <w:r w:rsidRPr="00A80D75">
        <w:t xml:space="preserve"> tienen una diferencia estadística entre sí por tanto revisando los datos reportados en bibliografía que nos indica que la acidez de la lámin</w:t>
      </w:r>
      <w:r w:rsidR="0010076E">
        <w:t>a debe estar entre 2,8 y 3,8 g/L</w:t>
      </w:r>
      <w:r w:rsidRPr="00A80D75">
        <w:t xml:space="preserve"> de ácido, por tanto el nivel A</w:t>
      </w:r>
      <w:r w:rsidRPr="00D47B33">
        <w:rPr>
          <w:vertAlign w:val="subscript"/>
        </w:rPr>
        <w:t>1</w:t>
      </w:r>
      <w:r w:rsidRPr="00A80D75">
        <w:t xml:space="preserve"> con un valor de 0.37 es el que ocasiona que la acidez varíe mucho y por ende afecte la calidad de la lámina.</w:t>
      </w:r>
    </w:p>
    <w:p w:rsidR="0010076E" w:rsidRDefault="0010076E" w:rsidP="00ED4A59">
      <w:pPr>
        <w:spacing w:line="360" w:lineRule="auto"/>
        <w:jc w:val="both"/>
      </w:pPr>
    </w:p>
    <w:p w:rsidR="0010076E" w:rsidRPr="00A80D75" w:rsidRDefault="0010076E" w:rsidP="00ED4A59">
      <w:pPr>
        <w:spacing w:line="360" w:lineRule="auto"/>
        <w:jc w:val="both"/>
      </w:pPr>
      <w:r>
        <w:t xml:space="preserve">Los cálculos correspondientes de la prueba de Tukey para el análisis de la variable acidez en el factor C, se presentan en la tabla que se detalla a continuación: </w:t>
      </w:r>
    </w:p>
    <w:p w:rsidR="002924BE" w:rsidRPr="00A80D75" w:rsidRDefault="002924BE" w:rsidP="001A4445">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99" w:name="_Toc465067884"/>
      <w:r w:rsidRPr="00A80D75">
        <w:rPr>
          <w:rFonts w:ascii="Times New Roman" w:hAnsi="Times New Roman" w:cs="Times New Roman"/>
          <w:b/>
          <w:color w:val="000000" w:themeColor="text1"/>
          <w:sz w:val="24"/>
        </w:rPr>
        <w:t>5.2.2.1. Calculo de la prueba de Tukey para la variable acidez en el factor C</w:t>
      </w:r>
      <w:bookmarkEnd w:id="99"/>
    </w:p>
    <w:p w:rsidR="002924BE" w:rsidRPr="00A80D75" w:rsidRDefault="002924BE" w:rsidP="0010076E">
      <w:pPr>
        <w:pStyle w:val="Ttulo1"/>
        <w:spacing w:before="100" w:beforeAutospacing="1" w:after="100" w:afterAutospacing="1" w:line="360" w:lineRule="auto"/>
        <w:jc w:val="center"/>
        <w:rPr>
          <w:rFonts w:ascii="Times New Roman" w:hAnsi="Times New Roman" w:cs="Times New Roman"/>
          <w:b/>
          <w:color w:val="000000" w:themeColor="text1"/>
          <w:sz w:val="24"/>
        </w:rPr>
      </w:pPr>
      <w:bookmarkStart w:id="100" w:name="_Toc465067885"/>
      <w:r w:rsidRPr="00A80D75">
        <w:rPr>
          <w:rFonts w:ascii="Times New Roman" w:hAnsi="Times New Roman" w:cs="Times New Roman"/>
          <w:b/>
          <w:color w:val="000000" w:themeColor="text1"/>
          <w:sz w:val="24"/>
        </w:rPr>
        <w:t xml:space="preserve">DMS = </w:t>
      </w:r>
      <m:oMath>
        <m:sSub>
          <m:sSubPr>
            <m:ctrlPr>
              <w:rPr>
                <w:rFonts w:ascii="Cambria Math" w:hAnsi="Times New Roman" w:cs="Times New Roman"/>
                <w:b/>
                <w:color w:val="000000" w:themeColor="text1"/>
                <w:sz w:val="24"/>
              </w:rPr>
            </m:ctrlPr>
          </m:sSubPr>
          <m:e>
            <m:r>
              <m:rPr>
                <m:sty m:val="b"/>
              </m:rPr>
              <w:rPr>
                <w:rFonts w:ascii="Cambria Math" w:hAnsi="Cambria Math" w:cs="Times New Roman"/>
                <w:color w:val="000000" w:themeColor="text1"/>
                <w:sz w:val="24"/>
              </w:rPr>
              <m:t>q</m:t>
            </m:r>
          </m:e>
          <m:sub>
            <m:r>
              <m:rPr>
                <m:sty m:val="b"/>
              </m:rPr>
              <w:rPr>
                <w:rFonts w:ascii="Cambria Math" w:hAnsi="Cambria Math" w:cs="Times New Roman"/>
                <w:color w:val="000000" w:themeColor="text1"/>
                <w:sz w:val="24"/>
              </w:rPr>
              <m:t>t</m:t>
            </m:r>
          </m:sub>
        </m:sSub>
      </m:oMath>
      <w:r w:rsidRPr="00A80D75">
        <w:rPr>
          <w:rFonts w:ascii="Times New Roman" w:hAnsi="Times New Roman" w:cs="Times New Roman"/>
          <w:b/>
          <w:color w:val="000000" w:themeColor="text1"/>
          <w:sz w:val="24"/>
        </w:rPr>
        <w:t>S</w:t>
      </w:r>
      <m:oMath>
        <m:acc>
          <m:accPr>
            <m:chr m:val="̌"/>
            <m:ctrlPr>
              <w:rPr>
                <w:rFonts w:ascii="Cambria Math" w:hAnsi="Times New Roman" w:cs="Times New Roman"/>
                <w:b/>
                <w:color w:val="000000" w:themeColor="text1"/>
                <w:sz w:val="24"/>
              </w:rPr>
            </m:ctrlPr>
          </m:accPr>
          <m:e>
            <m:r>
              <m:rPr>
                <m:sty m:val="b"/>
              </m:rPr>
              <w:rPr>
                <w:rFonts w:ascii="Cambria Math" w:hAnsi="Cambria Math" w:cs="Times New Roman"/>
                <w:color w:val="000000" w:themeColor="text1"/>
                <w:sz w:val="24"/>
              </w:rPr>
              <m:t>X</m:t>
            </m:r>
          </m:e>
        </m:acc>
      </m:oMath>
      <w:bookmarkEnd w:id="100"/>
    </w:p>
    <w:p w:rsidR="002924BE" w:rsidRPr="00A80D75" w:rsidRDefault="002924BE" w:rsidP="00ED4A59">
      <w:pPr>
        <w:spacing w:line="360" w:lineRule="auto"/>
        <w:jc w:val="both"/>
        <w:rPr>
          <w:b/>
          <w:color w:val="000000" w:themeColor="text1"/>
        </w:rPr>
      </w:pPr>
    </w:p>
    <w:p w:rsidR="002924BE" w:rsidRPr="00A80D75" w:rsidRDefault="002924BE" w:rsidP="00ED4A59">
      <w:pPr>
        <w:spacing w:line="360" w:lineRule="auto"/>
        <w:jc w:val="both"/>
        <w:rPr>
          <w:color w:val="000000" w:themeColor="text1"/>
        </w:rPr>
      </w:pPr>
      <w:r w:rsidRPr="00A80D75">
        <w:rPr>
          <w:color w:val="000000" w:themeColor="text1"/>
        </w:rPr>
        <w:t xml:space="preserve">         5%                                                                                         1%</w:t>
      </w:r>
    </w:p>
    <w:p w:rsidR="002924BE" w:rsidRPr="00A80D75" w:rsidRDefault="00027956" w:rsidP="00ED4A59">
      <w:pPr>
        <w:spacing w:line="360" w:lineRule="auto"/>
        <w:rPr>
          <w:color w:val="000000" w:themeColor="text1"/>
        </w:rPr>
      </w:pPr>
      <m:oMath>
        <m:rad>
          <m:radPr>
            <m:degHide m:val="1"/>
            <m:ctrlPr>
              <w:rPr>
                <w:rFonts w:ascii="Cambria Math" w:hAnsi="Cambria Math"/>
                <w:i/>
                <w:color w:val="000000" w:themeColor="text1"/>
              </w:rPr>
            </m:ctrlPr>
          </m:radPr>
          <m:deg/>
          <m:e>
            <m:r>
              <w:rPr>
                <w:rFonts w:ascii="Cambria Math"/>
                <w:color w:val="000000" w:themeColor="text1"/>
              </w:rPr>
              <m:t>0.126/2</m:t>
            </m:r>
          </m:e>
        </m:rad>
      </m:oMath>
      <w:r w:rsidR="00A66DFB">
        <w:rPr>
          <w:color w:val="000000" w:themeColor="text1"/>
        </w:rPr>
        <w:t xml:space="preserve">  *2.96 = 0.74</w:t>
      </w:r>
      <w:r w:rsidR="002924BE" w:rsidRPr="00A80D75">
        <w:rPr>
          <w:color w:val="000000" w:themeColor="text1"/>
        </w:rPr>
        <w:t xml:space="preserve">                                                 </w:t>
      </w:r>
      <m:oMath>
        <m:rad>
          <m:radPr>
            <m:degHide m:val="1"/>
            <m:ctrlPr>
              <w:rPr>
                <w:rFonts w:ascii="Cambria Math" w:hAnsi="Cambria Math"/>
                <w:i/>
                <w:color w:val="000000" w:themeColor="text1"/>
              </w:rPr>
            </m:ctrlPr>
          </m:radPr>
          <m:deg/>
          <m:e>
            <m:r>
              <w:rPr>
                <w:rFonts w:ascii="Cambria Math"/>
                <w:color w:val="000000" w:themeColor="text1"/>
              </w:rPr>
              <m:t>0,126/2</m:t>
            </m:r>
          </m:e>
        </m:rad>
      </m:oMath>
      <w:r w:rsidR="002924BE" w:rsidRPr="00A80D75">
        <w:rPr>
          <w:color w:val="000000" w:themeColor="text1"/>
        </w:rPr>
        <w:t xml:space="preserve">  *4.05 = 1.02</w:t>
      </w:r>
    </w:p>
    <w:p w:rsidR="002924BE" w:rsidRPr="00A80D75" w:rsidRDefault="002924BE" w:rsidP="00ED4A59">
      <w:pPr>
        <w:spacing w:line="360" w:lineRule="auto"/>
        <w:rPr>
          <w:b/>
          <w:color w:val="000000" w:themeColor="text1"/>
        </w:rPr>
      </w:pPr>
    </w:p>
    <w:p w:rsidR="002924BE" w:rsidRPr="00A80D75" w:rsidRDefault="002924BE" w:rsidP="00ED4A59">
      <w:pPr>
        <w:spacing w:line="360" w:lineRule="auto"/>
        <w:rPr>
          <w:b/>
          <w:color w:val="000000" w:themeColor="text1"/>
        </w:rPr>
      </w:pPr>
      <w:r w:rsidRPr="00A80D75">
        <w:rPr>
          <w:b/>
          <w:color w:val="000000" w:themeColor="text1"/>
        </w:rPr>
        <w:lastRenderedPageBreak/>
        <w:t>Diferencia de medias de forma creciente a decreciente</w:t>
      </w:r>
    </w:p>
    <w:tbl>
      <w:tblPr>
        <w:tblW w:w="3616" w:type="dxa"/>
        <w:jc w:val="center"/>
        <w:tblCellMar>
          <w:left w:w="70" w:type="dxa"/>
          <w:right w:w="70" w:type="dxa"/>
        </w:tblCellMar>
        <w:tblLook w:val="04A0" w:firstRow="1" w:lastRow="0" w:firstColumn="1" w:lastColumn="0" w:noHBand="0" w:noVBand="1"/>
      </w:tblPr>
      <w:tblGrid>
        <w:gridCol w:w="1200"/>
        <w:gridCol w:w="1823"/>
        <w:gridCol w:w="593"/>
      </w:tblGrid>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p>
        </w:tc>
        <w:tc>
          <w:tcPr>
            <w:tcW w:w="2416" w:type="dxa"/>
            <w:gridSpan w:val="2"/>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Decreciente</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rPr>
                <w:color w:val="000000"/>
              </w:rPr>
            </w:pPr>
            <w:r w:rsidRPr="00A80D75">
              <w:rPr>
                <w:color w:val="000000"/>
              </w:rPr>
              <w:t>Creciente</w:t>
            </w:r>
          </w:p>
        </w:tc>
        <w:tc>
          <w:tcPr>
            <w:tcW w:w="182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p>
          <w:tbl>
            <w:tblPr>
              <w:tblW w:w="0" w:type="auto"/>
              <w:tblCellSpacing w:w="0" w:type="dxa"/>
              <w:tblCellMar>
                <w:left w:w="0" w:type="dxa"/>
                <w:right w:w="0" w:type="dxa"/>
              </w:tblCellMar>
              <w:tblLook w:val="04A0" w:firstRow="1" w:lastRow="0" w:firstColumn="1" w:lastColumn="0" w:noHBand="0" w:noVBand="1"/>
            </w:tblPr>
            <w:tblGrid>
              <w:gridCol w:w="1200"/>
            </w:tblGrid>
            <w:tr w:rsidR="002924BE" w:rsidRPr="00A80D75" w:rsidTr="002924BE">
              <w:trPr>
                <w:trHeight w:val="300"/>
                <w:tblCellSpacing w:w="0" w:type="dxa"/>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1.91</w:t>
                  </w:r>
                </w:p>
              </w:tc>
            </w:tr>
          </w:tbl>
          <w:p w:rsidR="002924BE" w:rsidRPr="00A80D75" w:rsidRDefault="002924BE" w:rsidP="00ED4A59">
            <w:pPr>
              <w:spacing w:line="360" w:lineRule="auto"/>
              <w:jc w:val="center"/>
              <w:rPr>
                <w:color w:val="000000"/>
              </w:rPr>
            </w:pPr>
          </w:p>
        </w:tc>
        <w:tc>
          <w:tcPr>
            <w:tcW w:w="59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0.37</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0.37</w:t>
            </w:r>
          </w:p>
        </w:tc>
        <w:tc>
          <w:tcPr>
            <w:tcW w:w="1823" w:type="dxa"/>
            <w:tcBorders>
              <w:top w:val="nil"/>
              <w:left w:val="nil"/>
              <w:bottom w:val="nil"/>
              <w:right w:val="nil"/>
            </w:tcBorders>
            <w:shd w:val="clear" w:color="auto" w:fill="auto"/>
            <w:noWrap/>
            <w:vAlign w:val="bottom"/>
            <w:hideMark/>
          </w:tcPr>
          <w:p w:rsidR="002924BE" w:rsidRPr="00A80D75" w:rsidRDefault="00396768" w:rsidP="00ED4A59">
            <w:pPr>
              <w:spacing w:line="360" w:lineRule="auto"/>
              <w:rPr>
                <w:color w:val="000000"/>
              </w:rPr>
            </w:pPr>
            <w:r>
              <w:rPr>
                <w:noProof/>
                <w:color w:val="000000"/>
                <w:lang w:val="es-MX" w:eastAsia="es-MX"/>
              </w:rPr>
              <mc:AlternateContent>
                <mc:Choice Requires="wps">
                  <w:drawing>
                    <wp:anchor distT="0" distB="0" distL="114299" distR="114299" simplePos="0" relativeHeight="251629056" behindDoc="0" locked="0" layoutInCell="1" allowOverlap="1">
                      <wp:simplePos x="0" y="0"/>
                      <wp:positionH relativeFrom="column">
                        <wp:posOffset>-3811</wp:posOffset>
                      </wp:positionH>
                      <wp:positionV relativeFrom="paragraph">
                        <wp:posOffset>-11430</wp:posOffset>
                      </wp:positionV>
                      <wp:extent cx="0" cy="333375"/>
                      <wp:effectExtent l="0" t="0" r="19050" b="9525"/>
                      <wp:wrapNone/>
                      <wp:docPr id="20"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E71928" id="Conector recto 5" o:spid="_x0000_s1026" style="position:absolute;z-index:2516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pt,-.9pt" to="-.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" strokecolor="black [3200]" strokeweight=".5pt">
                      <v:stroke joinstyle="miter"/>
                      <o:lock v:ext="edit" shapetype="f"/>
                    </v:line>
                  </w:pict>
                </mc:Fallback>
              </mc:AlternateContent>
            </w:r>
            <w:r>
              <w:rPr>
                <w:noProof/>
                <w:color w:val="000000"/>
                <w:lang w:val="es-MX" w:eastAsia="es-MX"/>
              </w:rPr>
              <mc:AlternateContent>
                <mc:Choice Requires="wps">
                  <w:drawing>
                    <wp:anchor distT="4294967295" distB="4294967295" distL="114300" distR="114300" simplePos="0" relativeHeight="251628032" behindDoc="0" locked="0" layoutInCell="1" allowOverlap="1">
                      <wp:simplePos x="0" y="0"/>
                      <wp:positionH relativeFrom="column">
                        <wp:posOffset>-635</wp:posOffset>
                      </wp:positionH>
                      <wp:positionV relativeFrom="paragraph">
                        <wp:posOffset>-8256</wp:posOffset>
                      </wp:positionV>
                      <wp:extent cx="1533525" cy="0"/>
                      <wp:effectExtent l="0" t="0" r="9525" b="19050"/>
                      <wp:wrapNone/>
                      <wp:docPr id="2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3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9549A3" id="Conector recto 4" o:spid="_x0000_s1026" style="position:absolute;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65pt" to="12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" strokecolor="black [3200]" strokeweight=".5pt">
                      <v:stroke joinstyle="miter"/>
                      <o:lock v:ext="edit" shapetype="f"/>
                    </v:line>
                  </w:pict>
                </mc:Fallback>
              </mc:AlternateContent>
            </w:r>
            <w:r w:rsidR="002924BE" w:rsidRPr="00A80D75">
              <w:rPr>
                <w:color w:val="000000"/>
              </w:rPr>
              <w:t xml:space="preserve">        1.54</w:t>
            </w:r>
          </w:p>
        </w:tc>
        <w:tc>
          <w:tcPr>
            <w:tcW w:w="59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0</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1.91</w:t>
            </w:r>
          </w:p>
        </w:tc>
        <w:tc>
          <w:tcPr>
            <w:tcW w:w="182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rPr>
                <w:color w:val="000000"/>
              </w:rPr>
            </w:pPr>
            <w:r w:rsidRPr="00A80D75">
              <w:rPr>
                <w:color w:val="000000"/>
              </w:rPr>
              <w:t xml:space="preserve">           0</w:t>
            </w:r>
          </w:p>
        </w:tc>
        <w:tc>
          <w:tcPr>
            <w:tcW w:w="59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p>
        </w:tc>
      </w:tr>
    </w:tbl>
    <w:p w:rsidR="002924BE" w:rsidRPr="00A80D75" w:rsidRDefault="002924BE" w:rsidP="00ED4A59">
      <w:pPr>
        <w:spacing w:line="360" w:lineRule="auto"/>
        <w:jc w:val="both"/>
        <w:rPr>
          <w:b/>
          <w:color w:val="000000" w:themeColor="text1"/>
        </w:rPr>
      </w:pPr>
    </w:p>
    <w:p w:rsidR="002924BE" w:rsidRPr="00A80D75" w:rsidRDefault="002C2E15" w:rsidP="00D47B33">
      <w:pPr>
        <w:spacing w:after="240" w:line="360" w:lineRule="auto"/>
        <w:jc w:val="both"/>
        <w:rPr>
          <w:color w:val="000000" w:themeColor="text1"/>
        </w:rPr>
      </w:pPr>
      <w:bookmarkStart w:id="101" w:name="_Toc464989948"/>
      <w:r w:rsidRPr="00A80D75">
        <w:rPr>
          <w:b/>
          <w:color w:val="000000" w:themeColor="text1"/>
        </w:rPr>
        <w:t>Tabla</w:t>
      </w:r>
      <w:r w:rsidR="00DC0C75">
        <w:rPr>
          <w:b/>
          <w:color w:val="000000" w:themeColor="text1"/>
        </w:rPr>
        <w:t xml:space="preserve"> </w:t>
      </w:r>
      <w:r w:rsidR="008C329A">
        <w:rPr>
          <w:b/>
          <w:color w:val="000000" w:themeColor="text1"/>
        </w:rPr>
        <w:t>16</w:t>
      </w:r>
      <w:r w:rsidR="00DC0C75">
        <w:rPr>
          <w:b/>
          <w:color w:val="000000" w:themeColor="text1"/>
        </w:rPr>
        <w:t xml:space="preserve">: </w:t>
      </w:r>
      <w:r w:rsidR="002924BE" w:rsidRPr="00A80D75">
        <w:rPr>
          <w:color w:val="000000" w:themeColor="text1"/>
        </w:rPr>
        <w:t xml:space="preserve">Prueba de </w:t>
      </w:r>
      <w:r w:rsidR="00E700E4" w:rsidRPr="00A80D75">
        <w:rPr>
          <w:color w:val="000000" w:themeColor="text1"/>
        </w:rPr>
        <w:t>comparación múltiple</w:t>
      </w:r>
      <w:r w:rsidR="002924BE" w:rsidRPr="00A80D75">
        <w:rPr>
          <w:color w:val="000000" w:themeColor="text1"/>
        </w:rPr>
        <w:t xml:space="preserve"> de medias Tukey para la variable acidez en el Factor C</w:t>
      </w:r>
      <w:bookmarkEnd w:id="101"/>
    </w:p>
    <w:tbl>
      <w:tblPr>
        <w:tblW w:w="7942" w:type="dxa"/>
        <w:jc w:val="center"/>
        <w:tblLayout w:type="fixed"/>
        <w:tblCellMar>
          <w:left w:w="40" w:type="dxa"/>
          <w:right w:w="40" w:type="dxa"/>
        </w:tblCellMar>
        <w:tblLook w:val="0000" w:firstRow="0" w:lastRow="0" w:firstColumn="0" w:lastColumn="0" w:noHBand="0" w:noVBand="0"/>
      </w:tblPr>
      <w:tblGrid>
        <w:gridCol w:w="2055"/>
        <w:gridCol w:w="2004"/>
        <w:gridCol w:w="1889"/>
        <w:gridCol w:w="1994"/>
      </w:tblGrid>
      <w:tr w:rsidR="002C41E8" w:rsidRPr="00A80D75" w:rsidTr="00D47B33">
        <w:trPr>
          <w:trHeight w:val="550"/>
          <w:jc w:val="center"/>
        </w:trPr>
        <w:tc>
          <w:tcPr>
            <w:tcW w:w="2055"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2C41E8" w:rsidP="00ED4A59">
            <w:pPr>
              <w:autoSpaceDE w:val="0"/>
              <w:autoSpaceDN w:val="0"/>
              <w:adjustRightInd w:val="0"/>
              <w:spacing w:line="360" w:lineRule="auto"/>
              <w:jc w:val="center"/>
              <w:rPr>
                <w:b/>
                <w:szCs w:val="18"/>
                <w:lang w:val="es-MX"/>
              </w:rPr>
            </w:pPr>
            <w:r w:rsidRPr="00A80D75">
              <w:rPr>
                <w:b/>
                <w:iCs/>
                <w:szCs w:val="18"/>
                <w:lang w:val="es-MX"/>
              </w:rPr>
              <w:t>Factor C</w:t>
            </w:r>
          </w:p>
        </w:tc>
        <w:tc>
          <w:tcPr>
            <w:tcW w:w="2004"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2C41E8" w:rsidP="00ED4A59">
            <w:pPr>
              <w:autoSpaceDE w:val="0"/>
              <w:autoSpaceDN w:val="0"/>
              <w:adjustRightInd w:val="0"/>
              <w:spacing w:line="360" w:lineRule="auto"/>
              <w:jc w:val="center"/>
              <w:rPr>
                <w:b/>
                <w:szCs w:val="18"/>
                <w:lang w:val="es-MX"/>
              </w:rPr>
            </w:pPr>
            <w:r w:rsidRPr="00A80D75">
              <w:rPr>
                <w:b/>
                <w:iCs/>
                <w:szCs w:val="18"/>
                <w:lang w:val="es-MX"/>
              </w:rPr>
              <w:t>Media</w:t>
            </w:r>
          </w:p>
        </w:tc>
        <w:tc>
          <w:tcPr>
            <w:tcW w:w="1889"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2C41E8" w:rsidP="00ED4A59">
            <w:pPr>
              <w:autoSpaceDE w:val="0"/>
              <w:autoSpaceDN w:val="0"/>
              <w:adjustRightInd w:val="0"/>
              <w:spacing w:line="360" w:lineRule="auto"/>
              <w:rPr>
                <w:b/>
                <w:iCs/>
                <w:szCs w:val="18"/>
                <w:lang w:val="es-MX"/>
              </w:rPr>
            </w:pPr>
            <w:r w:rsidRPr="00A80D75">
              <w:rPr>
                <w:b/>
                <w:iCs/>
                <w:szCs w:val="18"/>
                <w:lang w:val="es-MX"/>
              </w:rPr>
              <w:t xml:space="preserve">Diferencia </w:t>
            </w:r>
          </w:p>
        </w:tc>
        <w:tc>
          <w:tcPr>
            <w:tcW w:w="1994"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2C41E8" w:rsidRPr="00A80D75" w:rsidRDefault="002C41E8" w:rsidP="00ED4A59">
            <w:pPr>
              <w:autoSpaceDE w:val="0"/>
              <w:autoSpaceDN w:val="0"/>
              <w:adjustRightInd w:val="0"/>
              <w:spacing w:line="360" w:lineRule="auto"/>
              <w:jc w:val="center"/>
              <w:rPr>
                <w:b/>
                <w:iCs/>
                <w:szCs w:val="18"/>
                <w:lang w:val="es-MX"/>
              </w:rPr>
            </w:pPr>
            <w:r w:rsidRPr="00A80D75">
              <w:rPr>
                <w:b/>
                <w:iCs/>
                <w:szCs w:val="18"/>
                <w:lang w:val="es-MX"/>
              </w:rPr>
              <w:t>DMS</w:t>
            </w:r>
          </w:p>
          <w:p w:rsidR="002C41E8" w:rsidRPr="00A80D75" w:rsidRDefault="00A66DFB" w:rsidP="00ED4A59">
            <w:pPr>
              <w:autoSpaceDE w:val="0"/>
              <w:autoSpaceDN w:val="0"/>
              <w:adjustRightInd w:val="0"/>
              <w:spacing w:line="360" w:lineRule="auto"/>
              <w:rPr>
                <w:b/>
                <w:iCs/>
                <w:szCs w:val="18"/>
                <w:lang w:val="es-MX"/>
              </w:rPr>
            </w:pPr>
            <w:r>
              <w:rPr>
                <w:b/>
                <w:iCs/>
                <w:szCs w:val="18"/>
                <w:lang w:val="es-MX"/>
              </w:rPr>
              <w:t xml:space="preserve">      </w:t>
            </w:r>
            <w:r w:rsidR="002C41E8" w:rsidRPr="00A80D75">
              <w:rPr>
                <w:b/>
                <w:iCs/>
                <w:szCs w:val="18"/>
                <w:lang w:val="es-MX"/>
              </w:rPr>
              <w:t>0.05    0.01</w:t>
            </w:r>
          </w:p>
        </w:tc>
      </w:tr>
      <w:tr w:rsidR="002C41E8" w:rsidRPr="00A80D75" w:rsidTr="00D47B33">
        <w:trPr>
          <w:trHeight w:val="267"/>
          <w:jc w:val="center"/>
        </w:trPr>
        <w:tc>
          <w:tcPr>
            <w:tcW w:w="2055"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ED4A59">
            <w:pPr>
              <w:autoSpaceDE w:val="0"/>
              <w:autoSpaceDN w:val="0"/>
              <w:adjustRightInd w:val="0"/>
              <w:spacing w:line="360" w:lineRule="auto"/>
              <w:jc w:val="both"/>
              <w:rPr>
                <w:szCs w:val="18"/>
                <w:lang w:val="es-MX"/>
              </w:rPr>
            </w:pPr>
            <w:r w:rsidRPr="00A80D75">
              <w:rPr>
                <w:szCs w:val="18"/>
                <w:lang w:val="es-MX"/>
              </w:rPr>
              <w:t>Agua</w:t>
            </w:r>
          </w:p>
        </w:tc>
        <w:tc>
          <w:tcPr>
            <w:tcW w:w="2004"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00004F">
            <w:pPr>
              <w:tabs>
                <w:tab w:val="left" w:pos="607"/>
                <w:tab w:val="left" w:pos="787"/>
              </w:tabs>
              <w:spacing w:line="360" w:lineRule="auto"/>
              <w:jc w:val="center"/>
              <w:rPr>
                <w:color w:val="000000"/>
              </w:rPr>
            </w:pPr>
            <w:r w:rsidRPr="00A80D75">
              <w:rPr>
                <w:color w:val="000000"/>
              </w:rPr>
              <w:t>0.37</w:t>
            </w:r>
          </w:p>
        </w:tc>
        <w:tc>
          <w:tcPr>
            <w:tcW w:w="1889" w:type="dxa"/>
            <w:vMerge w:val="restart"/>
            <w:tcBorders>
              <w:top w:val="single" w:sz="6" w:space="0" w:color="auto"/>
              <w:left w:val="single" w:sz="6" w:space="0" w:color="auto"/>
              <w:right w:val="single" w:sz="6" w:space="0" w:color="auto"/>
            </w:tcBorders>
            <w:vAlign w:val="center"/>
          </w:tcPr>
          <w:p w:rsidR="002C41E8" w:rsidRPr="00A80D75" w:rsidRDefault="002C41E8" w:rsidP="0000004F">
            <w:pPr>
              <w:autoSpaceDE w:val="0"/>
              <w:autoSpaceDN w:val="0"/>
              <w:adjustRightInd w:val="0"/>
              <w:spacing w:line="360" w:lineRule="auto"/>
              <w:jc w:val="center"/>
              <w:rPr>
                <w:color w:val="000000" w:themeColor="text1"/>
                <w:szCs w:val="18"/>
                <w:lang w:val="es-MX"/>
              </w:rPr>
            </w:pPr>
            <w:r w:rsidRPr="00A80D75">
              <w:rPr>
                <w:color w:val="000000" w:themeColor="text1"/>
                <w:szCs w:val="18"/>
                <w:lang w:val="es-MX"/>
              </w:rPr>
              <w:t>1.54</w:t>
            </w:r>
          </w:p>
        </w:tc>
        <w:tc>
          <w:tcPr>
            <w:tcW w:w="1994" w:type="dxa"/>
            <w:tcBorders>
              <w:top w:val="single" w:sz="6" w:space="0" w:color="auto"/>
              <w:left w:val="single" w:sz="6" w:space="0" w:color="auto"/>
              <w:right w:val="single" w:sz="6" w:space="0" w:color="auto"/>
            </w:tcBorders>
            <w:vAlign w:val="center"/>
          </w:tcPr>
          <w:p w:rsidR="002C41E8" w:rsidRPr="00A80D75" w:rsidRDefault="00A66DFB" w:rsidP="0000004F">
            <w:pPr>
              <w:autoSpaceDE w:val="0"/>
              <w:autoSpaceDN w:val="0"/>
              <w:adjustRightInd w:val="0"/>
              <w:spacing w:line="360" w:lineRule="auto"/>
              <w:jc w:val="center"/>
              <w:rPr>
                <w:color w:val="000000" w:themeColor="text1"/>
                <w:szCs w:val="18"/>
                <w:lang w:val="es-MX"/>
              </w:rPr>
            </w:pPr>
            <w:r>
              <w:rPr>
                <w:color w:val="000000" w:themeColor="text1"/>
                <w:szCs w:val="18"/>
                <w:lang w:val="es-MX"/>
              </w:rPr>
              <w:t>0.</w:t>
            </w:r>
            <w:r w:rsidR="002C41E8" w:rsidRPr="00A80D75">
              <w:rPr>
                <w:color w:val="000000" w:themeColor="text1"/>
                <w:szCs w:val="18"/>
                <w:lang w:val="es-MX"/>
              </w:rPr>
              <w:t>7</w:t>
            </w:r>
            <w:r>
              <w:rPr>
                <w:color w:val="000000" w:themeColor="text1"/>
                <w:szCs w:val="18"/>
                <w:lang w:val="es-MX"/>
              </w:rPr>
              <w:t>4</w:t>
            </w:r>
            <w:r w:rsidR="002C41E8" w:rsidRPr="00A80D75">
              <w:rPr>
                <w:color w:val="000000" w:themeColor="text1"/>
                <w:szCs w:val="18"/>
                <w:lang w:val="es-MX"/>
              </w:rPr>
              <w:t xml:space="preserve">   1.02</w:t>
            </w:r>
          </w:p>
        </w:tc>
      </w:tr>
      <w:tr w:rsidR="002C41E8" w:rsidRPr="00A80D75" w:rsidTr="00D47B33">
        <w:trPr>
          <w:trHeight w:val="282"/>
          <w:jc w:val="center"/>
        </w:trPr>
        <w:tc>
          <w:tcPr>
            <w:tcW w:w="2055"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ED4A59">
            <w:pPr>
              <w:autoSpaceDE w:val="0"/>
              <w:autoSpaceDN w:val="0"/>
              <w:adjustRightInd w:val="0"/>
              <w:spacing w:line="360" w:lineRule="auto"/>
              <w:jc w:val="both"/>
              <w:rPr>
                <w:szCs w:val="18"/>
                <w:lang w:val="es-MX"/>
              </w:rPr>
            </w:pPr>
            <w:r w:rsidRPr="00A80D75">
              <w:rPr>
                <w:szCs w:val="18"/>
                <w:lang w:val="es-MX"/>
              </w:rPr>
              <w:t>Lacto suero</w:t>
            </w:r>
          </w:p>
        </w:tc>
        <w:tc>
          <w:tcPr>
            <w:tcW w:w="2004" w:type="dxa"/>
            <w:tcBorders>
              <w:top w:val="single" w:sz="6" w:space="0" w:color="auto"/>
              <w:left w:val="single" w:sz="6" w:space="0" w:color="auto"/>
              <w:bottom w:val="single" w:sz="6" w:space="0" w:color="auto"/>
              <w:right w:val="single" w:sz="6" w:space="0" w:color="auto"/>
            </w:tcBorders>
            <w:vAlign w:val="center"/>
          </w:tcPr>
          <w:p w:rsidR="002C41E8" w:rsidRPr="00A80D75" w:rsidRDefault="002C41E8" w:rsidP="0000004F">
            <w:pPr>
              <w:autoSpaceDE w:val="0"/>
              <w:autoSpaceDN w:val="0"/>
              <w:adjustRightInd w:val="0"/>
              <w:spacing w:line="360" w:lineRule="auto"/>
              <w:jc w:val="center"/>
              <w:rPr>
                <w:szCs w:val="18"/>
                <w:lang w:val="es-MX"/>
              </w:rPr>
            </w:pPr>
            <w:r w:rsidRPr="00A80D75">
              <w:rPr>
                <w:color w:val="000000"/>
              </w:rPr>
              <w:t>1.9</w:t>
            </w:r>
          </w:p>
        </w:tc>
        <w:tc>
          <w:tcPr>
            <w:tcW w:w="1889" w:type="dxa"/>
            <w:vMerge/>
            <w:tcBorders>
              <w:left w:val="single" w:sz="6" w:space="0" w:color="auto"/>
              <w:bottom w:val="single" w:sz="6" w:space="0" w:color="auto"/>
              <w:right w:val="single" w:sz="6" w:space="0" w:color="auto"/>
            </w:tcBorders>
            <w:vAlign w:val="center"/>
          </w:tcPr>
          <w:p w:rsidR="002C41E8" w:rsidRPr="00A80D75" w:rsidRDefault="002C41E8" w:rsidP="0000004F">
            <w:pPr>
              <w:autoSpaceDE w:val="0"/>
              <w:autoSpaceDN w:val="0"/>
              <w:adjustRightInd w:val="0"/>
              <w:spacing w:line="360" w:lineRule="auto"/>
              <w:jc w:val="center"/>
              <w:rPr>
                <w:szCs w:val="18"/>
                <w:lang w:val="es-MX"/>
              </w:rPr>
            </w:pPr>
          </w:p>
        </w:tc>
        <w:tc>
          <w:tcPr>
            <w:tcW w:w="1994" w:type="dxa"/>
            <w:tcBorders>
              <w:left w:val="single" w:sz="6" w:space="0" w:color="auto"/>
              <w:bottom w:val="single" w:sz="6" w:space="0" w:color="auto"/>
              <w:right w:val="single" w:sz="6" w:space="0" w:color="auto"/>
            </w:tcBorders>
            <w:vAlign w:val="center"/>
          </w:tcPr>
          <w:p w:rsidR="002C41E8" w:rsidRPr="00A80D75" w:rsidRDefault="002C41E8" w:rsidP="0000004F">
            <w:pPr>
              <w:autoSpaceDE w:val="0"/>
              <w:autoSpaceDN w:val="0"/>
              <w:adjustRightInd w:val="0"/>
              <w:spacing w:line="360" w:lineRule="auto"/>
              <w:jc w:val="center"/>
              <w:rPr>
                <w:szCs w:val="18"/>
                <w:lang w:val="es-MX"/>
              </w:rPr>
            </w:pPr>
          </w:p>
        </w:tc>
      </w:tr>
    </w:tbl>
    <w:p w:rsidR="002924BE" w:rsidRPr="00A80D75" w:rsidRDefault="000155F5" w:rsidP="00ED4A59">
      <w:pPr>
        <w:spacing w:line="360" w:lineRule="auto"/>
        <w:rPr>
          <w:sz w:val="20"/>
          <w:szCs w:val="20"/>
        </w:rPr>
      </w:pPr>
      <w:r w:rsidRPr="00A80D75">
        <w:rPr>
          <w:b/>
          <w:bCs/>
          <w:sz w:val="20"/>
          <w:szCs w:val="20"/>
        </w:rPr>
        <w:t xml:space="preserve">Fuente: </w:t>
      </w:r>
      <w:r w:rsidR="00DC0C75">
        <w:rPr>
          <w:b/>
          <w:bCs/>
          <w:sz w:val="20"/>
          <w:szCs w:val="20"/>
        </w:rPr>
        <w:t>(</w:t>
      </w:r>
      <w:r w:rsidR="00DC0C75">
        <w:rPr>
          <w:sz w:val="20"/>
          <w:szCs w:val="20"/>
        </w:rPr>
        <w:t>Autora</w:t>
      </w:r>
      <w:r w:rsidRPr="00A80D75">
        <w:rPr>
          <w:sz w:val="20"/>
          <w:szCs w:val="20"/>
        </w:rPr>
        <w:t>s</w:t>
      </w:r>
      <w:r w:rsidR="00DC0C75">
        <w:rPr>
          <w:sz w:val="20"/>
          <w:szCs w:val="20"/>
        </w:rPr>
        <w:t>,</w:t>
      </w:r>
      <w:r w:rsidRPr="00A80D75">
        <w:rPr>
          <w:sz w:val="20"/>
          <w:szCs w:val="20"/>
        </w:rPr>
        <w:t xml:space="preserve"> 2016</w:t>
      </w:r>
      <w:r w:rsidR="00DC0C75">
        <w:rPr>
          <w:sz w:val="20"/>
          <w:szCs w:val="20"/>
        </w:rPr>
        <w:t>)</w:t>
      </w:r>
    </w:p>
    <w:p w:rsidR="002924BE" w:rsidRPr="00A80D75" w:rsidRDefault="002C2E15" w:rsidP="00241DB7">
      <w:pPr>
        <w:spacing w:before="100" w:beforeAutospacing="1" w:after="100" w:afterAutospacing="1" w:line="360" w:lineRule="auto"/>
        <w:jc w:val="both"/>
        <w:rPr>
          <w:color w:val="000000"/>
          <w:lang w:val="es-MX"/>
        </w:rPr>
      </w:pPr>
      <w:r w:rsidRPr="00A80D75">
        <w:rPr>
          <w:color w:val="000000" w:themeColor="text1"/>
        </w:rPr>
        <w:t xml:space="preserve">La </w:t>
      </w:r>
      <w:r w:rsidR="00123790" w:rsidRPr="00A80D75">
        <w:rPr>
          <w:color w:val="000000" w:themeColor="text1"/>
        </w:rPr>
        <w:t>tabla 16</w:t>
      </w:r>
      <w:r w:rsidR="00B418D3" w:rsidRPr="00A80D75">
        <w:rPr>
          <w:color w:val="000000" w:themeColor="text1"/>
        </w:rPr>
        <w:t xml:space="preserve"> muestra</w:t>
      </w:r>
      <w:r w:rsidR="0050317E" w:rsidRPr="00A80D75">
        <w:rPr>
          <w:color w:val="000000" w:themeColor="text1"/>
        </w:rPr>
        <w:t xml:space="preserve"> que l</w:t>
      </w:r>
      <w:r w:rsidR="002924BE" w:rsidRPr="00A80D75">
        <w:rPr>
          <w:color w:val="000000" w:themeColor="text1"/>
        </w:rPr>
        <w:t>a difer</w:t>
      </w:r>
      <w:r w:rsidR="00A66DFB">
        <w:rPr>
          <w:color w:val="000000" w:themeColor="text1"/>
        </w:rPr>
        <w:t>encia de medias es de 1.54 &gt; 0.</w:t>
      </w:r>
      <w:r w:rsidR="002924BE" w:rsidRPr="00A80D75">
        <w:rPr>
          <w:color w:val="000000" w:themeColor="text1"/>
        </w:rPr>
        <w:t>7</w:t>
      </w:r>
      <w:r w:rsidR="00A66DFB">
        <w:rPr>
          <w:color w:val="000000" w:themeColor="text1"/>
        </w:rPr>
        <w:t>4</w:t>
      </w:r>
      <w:r w:rsidR="002924BE" w:rsidRPr="00A80D75">
        <w:rPr>
          <w:color w:val="000000" w:themeColor="text1"/>
        </w:rPr>
        <w:t xml:space="preserve"> de la diferencia mínima significativa al 0.05 y al 0.01 es de 1</w:t>
      </w:r>
      <w:r w:rsidR="00E4760E" w:rsidRPr="00A80D75">
        <w:rPr>
          <w:color w:val="000000" w:themeColor="text1"/>
        </w:rPr>
        <w:t xml:space="preserve">.54 &gt; 1.02 es decir las medias </w:t>
      </w:r>
      <w:r w:rsidR="002924BE" w:rsidRPr="00A80D75">
        <w:rPr>
          <w:color w:val="000000" w:themeColor="text1"/>
        </w:rPr>
        <w:t xml:space="preserve">son significativas en el Factor C. </w:t>
      </w:r>
      <w:r w:rsidR="002924BE" w:rsidRPr="00A80D75">
        <w:rPr>
          <w:color w:val="000000"/>
          <w:lang w:val="es-MX"/>
        </w:rPr>
        <w:t xml:space="preserve">El método empleado actualmente para discriminar entre las medias es el procedimiento de diferencia mínima significativa (DMS), donde nos muestra que existe diferencia estadística. </w:t>
      </w:r>
    </w:p>
    <w:p w:rsidR="002924BE" w:rsidRPr="00A80D75" w:rsidRDefault="002924BE" w:rsidP="00241DB7">
      <w:pPr>
        <w:spacing w:before="100" w:beforeAutospacing="1" w:after="100" w:afterAutospacing="1" w:line="360" w:lineRule="auto"/>
        <w:jc w:val="both"/>
        <w:rPr>
          <w:color w:val="000000" w:themeColor="text1"/>
        </w:rPr>
      </w:pPr>
      <w:r w:rsidRPr="00A80D75">
        <w:rPr>
          <w:color w:val="000000"/>
          <w:lang w:val="es-MX"/>
        </w:rPr>
        <w:t>Según los datos</w:t>
      </w:r>
      <w:r w:rsidR="002C2E15" w:rsidRPr="00A80D75">
        <w:rPr>
          <w:color w:val="000000"/>
          <w:lang w:val="es-MX"/>
        </w:rPr>
        <w:t xml:space="preserve"> biblio</w:t>
      </w:r>
      <w:r w:rsidR="00C51CD0">
        <w:rPr>
          <w:color w:val="000000"/>
          <w:lang w:val="es-MX"/>
        </w:rPr>
        <w:t>gráficos reportados por Charro</w:t>
      </w:r>
      <w:r w:rsidR="002C2E15" w:rsidRPr="00A80D75">
        <w:rPr>
          <w:color w:val="000000"/>
          <w:lang w:val="es-MX"/>
        </w:rPr>
        <w:t>, 2015;</w:t>
      </w:r>
      <w:r w:rsidRPr="00A80D75">
        <w:rPr>
          <w:color w:val="000000"/>
          <w:lang w:val="es-MX"/>
        </w:rPr>
        <w:t xml:space="preserve"> muestra</w:t>
      </w:r>
      <w:r w:rsidR="002C2E15" w:rsidRPr="00A80D75">
        <w:rPr>
          <w:color w:val="000000"/>
          <w:lang w:val="es-MX"/>
        </w:rPr>
        <w:t>n</w:t>
      </w:r>
      <w:r w:rsidRPr="00A80D75">
        <w:rPr>
          <w:color w:val="000000"/>
          <w:lang w:val="es-MX"/>
        </w:rPr>
        <w:t xml:space="preserve"> que la acidez de la lámina debe estar</w:t>
      </w:r>
      <w:r w:rsidR="00C51CD0">
        <w:rPr>
          <w:color w:val="000000"/>
          <w:lang w:val="es-MX"/>
        </w:rPr>
        <w:t xml:space="preserve"> entre un rango de 2,8 y 3,8 g/L</w:t>
      </w:r>
      <w:r w:rsidRPr="00A80D75">
        <w:rPr>
          <w:color w:val="000000"/>
          <w:lang w:val="es-MX"/>
        </w:rPr>
        <w:t xml:space="preserve"> de ácido</w:t>
      </w:r>
      <w:r w:rsidR="002C2E15" w:rsidRPr="00A80D75">
        <w:rPr>
          <w:color w:val="000000"/>
          <w:lang w:val="es-MX"/>
        </w:rPr>
        <w:t xml:space="preserve">; lo que significa </w:t>
      </w:r>
      <w:r w:rsidRPr="00A80D75">
        <w:rPr>
          <w:color w:val="000000"/>
          <w:lang w:val="es-MX"/>
        </w:rPr>
        <w:t>que el factor C en su nivel C</w:t>
      </w:r>
      <w:r w:rsidRPr="00A80D75">
        <w:rPr>
          <w:color w:val="000000"/>
          <w:vertAlign w:val="subscript"/>
          <w:lang w:val="es-MX"/>
        </w:rPr>
        <w:t xml:space="preserve">2 </w:t>
      </w:r>
      <w:r w:rsidRPr="00A80D75">
        <w:rPr>
          <w:color w:val="000000"/>
          <w:lang w:val="es-MX"/>
        </w:rPr>
        <w:t xml:space="preserve">es el que más cercano se encuentra a este valor de referencia. </w:t>
      </w:r>
    </w:p>
    <w:p w:rsidR="002924BE" w:rsidRPr="00A80D75" w:rsidRDefault="002924BE" w:rsidP="001A4445">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102" w:name="_Toc465067886"/>
      <w:r w:rsidRPr="00A80D75">
        <w:rPr>
          <w:rFonts w:ascii="Times New Roman" w:hAnsi="Times New Roman" w:cs="Times New Roman"/>
          <w:b/>
          <w:color w:val="000000" w:themeColor="text1"/>
          <w:sz w:val="24"/>
        </w:rPr>
        <w:t xml:space="preserve">5.2.2.2 Calculo de la prueba de </w:t>
      </w:r>
      <w:proofErr w:type="spellStart"/>
      <w:r w:rsidRPr="00A80D75">
        <w:rPr>
          <w:rFonts w:ascii="Times New Roman" w:hAnsi="Times New Roman" w:cs="Times New Roman"/>
          <w:b/>
          <w:color w:val="000000" w:themeColor="text1"/>
          <w:sz w:val="24"/>
        </w:rPr>
        <w:t>Scheffe</w:t>
      </w:r>
      <w:proofErr w:type="spellEnd"/>
      <w:r w:rsidRPr="00A80D75">
        <w:rPr>
          <w:rFonts w:ascii="Times New Roman" w:hAnsi="Times New Roman" w:cs="Times New Roman"/>
          <w:b/>
          <w:color w:val="000000" w:themeColor="text1"/>
          <w:sz w:val="24"/>
        </w:rPr>
        <w:t xml:space="preserve"> para la variable acidez en el factor C</w:t>
      </w:r>
      <w:bookmarkEnd w:id="102"/>
    </w:p>
    <w:p w:rsidR="002924BE" w:rsidRPr="00A80D75" w:rsidRDefault="00396768" w:rsidP="00ED4A59">
      <w:pPr>
        <w:spacing w:line="360" w:lineRule="auto"/>
        <w:jc w:val="center"/>
        <w:rPr>
          <w:b/>
          <w:color w:val="000000" w:themeColor="text1"/>
        </w:rPr>
      </w:pPr>
      <w:r>
        <w:rPr>
          <w:b/>
          <w:noProof/>
          <w:color w:val="000000" w:themeColor="text1"/>
          <w:lang w:val="es-MX" w:eastAsia="es-MX"/>
        </w:rPr>
        <mc:AlternateContent>
          <mc:Choice Requires="wps">
            <w:drawing>
              <wp:anchor distT="4294967295" distB="4294967295" distL="114300" distR="114300" simplePos="0" relativeHeight="251658752" behindDoc="0" locked="0" layoutInCell="1" allowOverlap="1">
                <wp:simplePos x="0" y="0"/>
                <wp:positionH relativeFrom="column">
                  <wp:posOffset>2426970</wp:posOffset>
                </wp:positionH>
                <wp:positionV relativeFrom="paragraph">
                  <wp:posOffset>37464</wp:posOffset>
                </wp:positionV>
                <wp:extent cx="1666875" cy="0"/>
                <wp:effectExtent l="0" t="0" r="9525" b="19050"/>
                <wp:wrapNone/>
                <wp:docPr id="43" name="4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FC91AF8" id="43 Conector recto"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91.1pt,2.95pt" to="32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" strokecolor="black [3200]" strokeweight=".5pt">
                <v:stroke joinstyle="miter"/>
                <o:lock v:ext="edit" shapetype="f"/>
              </v:line>
            </w:pict>
          </mc:Fallback>
        </mc:AlternateContent>
      </w:r>
      <w:r w:rsidR="002924BE" w:rsidRPr="00A80D75">
        <w:rPr>
          <w:b/>
          <w:color w:val="000000" w:themeColor="text1"/>
        </w:rPr>
        <w:t xml:space="preserve">ὠ = </w:t>
      </w:r>
      <m:oMath>
        <m:rad>
          <m:radPr>
            <m:degHide m:val="1"/>
            <m:ctrlPr>
              <w:rPr>
                <w:rFonts w:ascii="Cambria Math" w:hAnsi="Cambria Math"/>
                <w:b/>
                <w:i/>
                <w:color w:val="000000" w:themeColor="text1"/>
              </w:rPr>
            </m:ctrlPr>
          </m:radPr>
          <m:deg/>
          <m:e>
            <m:r>
              <m:rPr>
                <m:sty m:val="bi"/>
              </m:rPr>
              <w:rPr>
                <w:rFonts w:ascii="Cambria Math" w:hAnsi="Cambria Math"/>
                <w:color w:val="000000" w:themeColor="text1"/>
              </w:rPr>
              <m:t>F</m:t>
            </m:r>
            <m:d>
              <m:dPr>
                <m:ctrlPr>
                  <w:rPr>
                    <w:rFonts w:ascii="Cambria Math" w:hAnsi="Cambria Math"/>
                    <w:b/>
                    <w:i/>
                    <w:color w:val="000000" w:themeColor="text1"/>
                  </w:rPr>
                </m:ctrlPr>
              </m:dPr>
              <m:e>
                <m:r>
                  <m:rPr>
                    <m:sty m:val="bi"/>
                  </m:rPr>
                  <w:rPr>
                    <w:rFonts w:ascii="Cambria Math" w:hAnsi="Cambria Math"/>
                    <w:color w:val="000000" w:themeColor="text1"/>
                  </w:rPr>
                  <m:t>t-1</m:t>
                </m:r>
              </m:e>
            </m:d>
            <m:sSup>
              <m:sSupPr>
                <m:ctrlPr>
                  <w:rPr>
                    <w:rFonts w:ascii="Cambria Math" w:hAnsi="Cambria Math"/>
                    <w:color w:val="000000" w:themeColor="text1"/>
                  </w:rPr>
                </m:ctrlPr>
              </m:sSupPr>
              <m:e>
                <m:r>
                  <w:rPr>
                    <w:rFonts w:ascii="Cambria Math" w:hAnsi="Cambria Math"/>
                    <w:color w:val="000000" w:themeColor="text1"/>
                  </w:rPr>
                  <m:t>S</m:t>
                </m:r>
              </m:e>
              <m:sup>
                <m:eqArr>
                  <m:eqArrPr>
                    <m:ctrlPr>
                      <w:rPr>
                        <w:rFonts w:ascii="Cambria Math" w:hAnsi="Cambria Math"/>
                        <w:i/>
                        <w:color w:val="000000" w:themeColor="text1"/>
                      </w:rPr>
                    </m:ctrlPr>
                  </m:eqArrPr>
                  <m:e>
                    <m:r>
                      <w:rPr>
                        <w:rFonts w:ascii="Cambria Math"/>
                        <w:color w:val="000000" w:themeColor="text1"/>
                      </w:rPr>
                      <m:t xml:space="preserve">2 </m:t>
                    </m:r>
                  </m:e>
                  <m:e/>
                </m:eqArr>
              </m:sup>
            </m:sSup>
          </m:e>
        </m:rad>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C</m:t>
                </m:r>
                <m:r>
                  <w:rPr>
                    <w:rFonts w:ascii="Cambria Math"/>
                    <w:color w:val="000000" w:themeColor="text1"/>
                  </w:rPr>
                  <m:t>1</m:t>
                </m:r>
              </m:e>
              <m:sup>
                <m:r>
                  <w:rPr>
                    <w:rFonts w:ascii="Cambria Math"/>
                    <w:color w:val="000000" w:themeColor="text1"/>
                  </w:rPr>
                  <m:t>2</m:t>
                </m:r>
              </m:sup>
            </m:sSup>
          </m:num>
          <m:den>
            <m:r>
              <w:rPr>
                <w:rFonts w:ascii="Cambria Math" w:hAnsi="Cambria Math"/>
                <w:color w:val="000000" w:themeColor="text1"/>
              </w:rPr>
              <m:t>r</m:t>
            </m:r>
          </m:den>
        </m:f>
        <m:r>
          <w:rPr>
            <w:rFonts w:ascii="Cambria Math"/>
            <w:color w:val="000000" w:themeColor="text1"/>
          </w:rPr>
          <m:t>+</m:t>
        </m:r>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C</m:t>
                </m:r>
                <m:r>
                  <w:rPr>
                    <w:rFonts w:ascii="Cambria Math"/>
                    <w:color w:val="000000" w:themeColor="text1"/>
                  </w:rPr>
                  <m:t>2</m:t>
                </m:r>
              </m:e>
              <m:sup>
                <m:r>
                  <w:rPr>
                    <w:rFonts w:ascii="Cambria Math"/>
                    <w:color w:val="000000" w:themeColor="text1"/>
                  </w:rPr>
                  <m:t>2</m:t>
                </m:r>
              </m:sup>
            </m:sSup>
          </m:num>
          <m:den>
            <m:r>
              <w:rPr>
                <w:rFonts w:ascii="Cambria Math" w:hAnsi="Cambria Math"/>
                <w:color w:val="000000" w:themeColor="text1"/>
              </w:rPr>
              <m:t>r</m:t>
            </m:r>
            <m:r>
              <w:rPr>
                <w:rFonts w:ascii="Cambria Math"/>
                <w:color w:val="000000" w:themeColor="text1"/>
              </w:rPr>
              <m:t>!</m:t>
            </m:r>
          </m:den>
        </m:f>
      </m:oMath>
      <w:r w:rsidR="002924BE" w:rsidRPr="00A80D75">
        <w:rPr>
          <w:color w:val="000000" w:themeColor="text1"/>
        </w:rPr>
        <w:t>+……………..</w:t>
      </w:r>
    </w:p>
    <w:p w:rsidR="002924BE" w:rsidRPr="00A80D75" w:rsidRDefault="002924BE" w:rsidP="00ED4A59">
      <w:pPr>
        <w:spacing w:line="360" w:lineRule="auto"/>
        <w:jc w:val="both"/>
        <w:rPr>
          <w:b/>
          <w:color w:val="000000" w:themeColor="text1"/>
        </w:rPr>
      </w:pPr>
    </w:p>
    <w:p w:rsidR="002924BE" w:rsidRPr="00A80D75" w:rsidRDefault="002924BE" w:rsidP="00ED4A59">
      <w:pPr>
        <w:spacing w:line="360" w:lineRule="auto"/>
        <w:jc w:val="both"/>
        <w:rPr>
          <w:color w:val="000000" w:themeColor="text1"/>
        </w:rPr>
      </w:pPr>
      <w:r w:rsidRPr="00A80D75">
        <w:rPr>
          <w:b/>
          <w:color w:val="000000" w:themeColor="text1"/>
        </w:rPr>
        <w:tab/>
      </w:r>
      <w:r w:rsidRPr="00A80D75">
        <w:rPr>
          <w:color w:val="000000" w:themeColor="text1"/>
        </w:rPr>
        <w:t>5%                                                                                       1%</w:t>
      </w:r>
    </w:p>
    <w:p w:rsidR="002924BE" w:rsidRPr="00A80D75" w:rsidRDefault="00027956" w:rsidP="00ED4A59">
      <w:pPr>
        <w:spacing w:line="360" w:lineRule="auto"/>
        <w:jc w:val="center"/>
        <w:rPr>
          <w:color w:val="000000" w:themeColor="text1"/>
        </w:rPr>
      </w:pPr>
      <m:oMath>
        <m:rad>
          <m:radPr>
            <m:degHide m:val="1"/>
            <m:ctrlPr>
              <w:rPr>
                <w:rFonts w:ascii="Cambria Math" w:hAnsi="Cambria Math"/>
                <w:i/>
                <w:color w:val="000000" w:themeColor="text1"/>
              </w:rPr>
            </m:ctrlPr>
          </m:radPr>
          <m:deg/>
          <m:e>
            <m:r>
              <w:rPr>
                <w:rFonts w:ascii="Cambria Math"/>
                <w:color w:val="000000" w:themeColor="text1"/>
              </w:rPr>
              <m:t>4.38</m:t>
            </m:r>
            <m:r>
              <w:rPr>
                <w:rFonts w:ascii="Cambria Math" w:hAnsi="Cambria Math"/>
                <w:color w:val="000000" w:themeColor="text1"/>
              </w:rPr>
              <m:t>*</m:t>
            </m:r>
            <m:r>
              <w:rPr>
                <w:rFonts w:ascii="Cambria Math"/>
                <w:color w:val="000000" w:themeColor="text1"/>
              </w:rPr>
              <m:t>1</m:t>
            </m:r>
            <m:r>
              <w:rPr>
                <w:rFonts w:ascii="Cambria Math" w:hAnsi="Cambria Math"/>
                <w:color w:val="000000" w:themeColor="text1"/>
              </w:rPr>
              <m:t>*</m:t>
            </m:r>
            <m:r>
              <w:rPr>
                <w:rFonts w:ascii="Cambria Math"/>
                <w:color w:val="000000" w:themeColor="text1"/>
              </w:rPr>
              <m:t>0.126</m:t>
            </m:r>
            <m:r>
              <w:rPr>
                <w:rFonts w:ascii="Cambria Math" w:hAnsi="Cambria Math"/>
                <w:color w:val="000000" w:themeColor="text1"/>
              </w:rPr>
              <m:t>*</m:t>
            </m:r>
            <m:r>
              <w:rPr>
                <w:rFonts w:ascii="Cambria Math"/>
                <w:color w:val="000000" w:themeColor="text1"/>
              </w:rPr>
              <m:t>1</m:t>
            </m:r>
          </m:e>
        </m:rad>
      </m:oMath>
      <w:r w:rsidR="002924BE" w:rsidRPr="00A80D75">
        <w:rPr>
          <w:color w:val="000000" w:themeColor="text1"/>
        </w:rPr>
        <w:t xml:space="preserve"> = 0.74                               </w:t>
      </w:r>
      <m:oMath>
        <m:rad>
          <m:radPr>
            <m:degHide m:val="1"/>
            <m:ctrlPr>
              <w:rPr>
                <w:rFonts w:ascii="Cambria Math" w:hAnsi="Cambria Math"/>
                <w:i/>
                <w:color w:val="000000" w:themeColor="text1"/>
              </w:rPr>
            </m:ctrlPr>
          </m:radPr>
          <m:deg/>
          <m:e>
            <m:r>
              <w:rPr>
                <w:rFonts w:ascii="Cambria Math"/>
                <w:color w:val="000000" w:themeColor="text1"/>
              </w:rPr>
              <m:t>8.18</m:t>
            </m:r>
            <m:r>
              <w:rPr>
                <w:rFonts w:ascii="Cambria Math" w:hAnsi="Cambria Math"/>
                <w:color w:val="000000" w:themeColor="text1"/>
              </w:rPr>
              <m:t>*</m:t>
            </m:r>
            <m:r>
              <w:rPr>
                <w:rFonts w:ascii="Cambria Math"/>
                <w:color w:val="000000" w:themeColor="text1"/>
              </w:rPr>
              <m:t>1</m:t>
            </m:r>
            <m:r>
              <w:rPr>
                <w:rFonts w:ascii="Cambria Math" w:hAnsi="Cambria Math"/>
                <w:color w:val="000000" w:themeColor="text1"/>
              </w:rPr>
              <m:t>*</m:t>
            </m:r>
            <m:r>
              <w:rPr>
                <w:rFonts w:ascii="Cambria Math"/>
                <w:color w:val="000000" w:themeColor="text1"/>
              </w:rPr>
              <m:t>0.126</m:t>
            </m:r>
            <m:r>
              <w:rPr>
                <w:rFonts w:ascii="Cambria Math" w:hAnsi="Cambria Math"/>
                <w:color w:val="000000" w:themeColor="text1"/>
              </w:rPr>
              <m:t>*</m:t>
            </m:r>
            <m:r>
              <w:rPr>
                <w:rFonts w:ascii="Cambria Math"/>
                <w:color w:val="000000" w:themeColor="text1"/>
              </w:rPr>
              <m:t>1</m:t>
            </m:r>
          </m:e>
        </m:rad>
      </m:oMath>
      <w:r w:rsidR="002924BE" w:rsidRPr="00A80D75">
        <w:rPr>
          <w:color w:val="000000" w:themeColor="text1"/>
        </w:rPr>
        <w:t xml:space="preserve"> = 1.02</w:t>
      </w:r>
    </w:p>
    <w:p w:rsidR="002924BE" w:rsidRPr="00A80D75" w:rsidRDefault="002C2E15" w:rsidP="00ED4A59">
      <w:pPr>
        <w:spacing w:line="360" w:lineRule="auto"/>
        <w:rPr>
          <w:b/>
          <w:color w:val="000000" w:themeColor="text1"/>
        </w:rPr>
      </w:pPr>
      <w:r w:rsidRPr="00A80D75">
        <w:rPr>
          <w:b/>
          <w:color w:val="000000" w:themeColor="text1"/>
        </w:rPr>
        <w:lastRenderedPageBreak/>
        <w:t>Di</w:t>
      </w:r>
      <w:r w:rsidR="002924BE" w:rsidRPr="00A80D75">
        <w:rPr>
          <w:b/>
          <w:color w:val="000000" w:themeColor="text1"/>
        </w:rPr>
        <w:t>ferencia de medias de forma creciente a decreciente</w:t>
      </w:r>
    </w:p>
    <w:tbl>
      <w:tblPr>
        <w:tblW w:w="3616" w:type="dxa"/>
        <w:jc w:val="center"/>
        <w:tblCellMar>
          <w:left w:w="70" w:type="dxa"/>
          <w:right w:w="70" w:type="dxa"/>
        </w:tblCellMar>
        <w:tblLook w:val="04A0" w:firstRow="1" w:lastRow="0" w:firstColumn="1" w:lastColumn="0" w:noHBand="0" w:noVBand="1"/>
      </w:tblPr>
      <w:tblGrid>
        <w:gridCol w:w="1200"/>
        <w:gridCol w:w="1823"/>
        <w:gridCol w:w="593"/>
      </w:tblGrid>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p>
          <w:p w:rsidR="002924BE" w:rsidRPr="00A80D75" w:rsidRDefault="002924BE" w:rsidP="00ED4A59">
            <w:pPr>
              <w:spacing w:line="360" w:lineRule="auto"/>
              <w:jc w:val="center"/>
              <w:rPr>
                <w:color w:val="000000"/>
              </w:rPr>
            </w:pPr>
          </w:p>
        </w:tc>
        <w:tc>
          <w:tcPr>
            <w:tcW w:w="2416" w:type="dxa"/>
            <w:gridSpan w:val="2"/>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Decreciente</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rPr>
                <w:color w:val="000000"/>
              </w:rPr>
            </w:pPr>
            <w:r w:rsidRPr="00A80D75">
              <w:rPr>
                <w:color w:val="000000"/>
              </w:rPr>
              <w:t>Creciente</w:t>
            </w:r>
          </w:p>
        </w:tc>
        <w:tc>
          <w:tcPr>
            <w:tcW w:w="182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p>
          <w:tbl>
            <w:tblPr>
              <w:tblW w:w="0" w:type="auto"/>
              <w:tblCellSpacing w:w="0" w:type="dxa"/>
              <w:tblCellMar>
                <w:left w:w="0" w:type="dxa"/>
                <w:right w:w="0" w:type="dxa"/>
              </w:tblCellMar>
              <w:tblLook w:val="04A0" w:firstRow="1" w:lastRow="0" w:firstColumn="1" w:lastColumn="0" w:noHBand="0" w:noVBand="1"/>
            </w:tblPr>
            <w:tblGrid>
              <w:gridCol w:w="1200"/>
            </w:tblGrid>
            <w:tr w:rsidR="002924BE" w:rsidRPr="00A80D75" w:rsidTr="002924BE">
              <w:trPr>
                <w:trHeight w:val="300"/>
                <w:tblCellSpacing w:w="0" w:type="dxa"/>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1.91</w:t>
                  </w:r>
                </w:p>
              </w:tc>
            </w:tr>
          </w:tbl>
          <w:p w:rsidR="002924BE" w:rsidRPr="00A80D75" w:rsidRDefault="002924BE" w:rsidP="00ED4A59">
            <w:pPr>
              <w:spacing w:line="360" w:lineRule="auto"/>
              <w:jc w:val="center"/>
              <w:rPr>
                <w:color w:val="000000"/>
              </w:rPr>
            </w:pPr>
          </w:p>
        </w:tc>
        <w:tc>
          <w:tcPr>
            <w:tcW w:w="59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0.37</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0.37</w:t>
            </w:r>
          </w:p>
        </w:tc>
        <w:tc>
          <w:tcPr>
            <w:tcW w:w="1823" w:type="dxa"/>
            <w:tcBorders>
              <w:top w:val="nil"/>
              <w:left w:val="nil"/>
              <w:bottom w:val="nil"/>
              <w:right w:val="nil"/>
            </w:tcBorders>
            <w:shd w:val="clear" w:color="auto" w:fill="auto"/>
            <w:noWrap/>
            <w:vAlign w:val="bottom"/>
            <w:hideMark/>
          </w:tcPr>
          <w:p w:rsidR="002924BE" w:rsidRPr="00A80D75" w:rsidRDefault="00396768" w:rsidP="00ED4A59">
            <w:pPr>
              <w:spacing w:line="360" w:lineRule="auto"/>
              <w:rPr>
                <w:color w:val="000000"/>
              </w:rPr>
            </w:pPr>
            <w:r>
              <w:rPr>
                <w:noProof/>
                <w:color w:val="000000"/>
                <w:lang w:val="es-MX" w:eastAsia="es-MX"/>
              </w:rPr>
              <mc:AlternateContent>
                <mc:Choice Requires="wps">
                  <w:drawing>
                    <wp:anchor distT="0" distB="0" distL="114299" distR="114299" simplePos="0" relativeHeight="251631104" behindDoc="0" locked="0" layoutInCell="1" allowOverlap="1">
                      <wp:simplePos x="0" y="0"/>
                      <wp:positionH relativeFrom="column">
                        <wp:posOffset>-3811</wp:posOffset>
                      </wp:positionH>
                      <wp:positionV relativeFrom="paragraph">
                        <wp:posOffset>-11430</wp:posOffset>
                      </wp:positionV>
                      <wp:extent cx="0" cy="333375"/>
                      <wp:effectExtent l="0" t="0" r="19050" b="9525"/>
                      <wp:wrapNone/>
                      <wp:docPr id="29"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2C4B6D" id="Conector recto 5" o:spid="_x0000_s1026" style="position:absolute;z-index:25163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pt,-.9pt" to="-.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" strokecolor="black [3200]" strokeweight=".5pt">
                      <v:stroke joinstyle="miter"/>
                      <o:lock v:ext="edit" shapetype="f"/>
                    </v:line>
                  </w:pict>
                </mc:Fallback>
              </mc:AlternateContent>
            </w:r>
            <w:r>
              <w:rPr>
                <w:noProof/>
                <w:color w:val="000000"/>
                <w:lang w:val="es-MX" w:eastAsia="es-MX"/>
              </w:rPr>
              <mc:AlternateContent>
                <mc:Choice Requires="wps">
                  <w:drawing>
                    <wp:anchor distT="4294967295" distB="4294967295" distL="114300" distR="114300" simplePos="0" relativeHeight="251630080" behindDoc="0" locked="0" layoutInCell="1" allowOverlap="1">
                      <wp:simplePos x="0" y="0"/>
                      <wp:positionH relativeFrom="column">
                        <wp:posOffset>-635</wp:posOffset>
                      </wp:positionH>
                      <wp:positionV relativeFrom="paragraph">
                        <wp:posOffset>-8256</wp:posOffset>
                      </wp:positionV>
                      <wp:extent cx="1533525" cy="0"/>
                      <wp:effectExtent l="0" t="0" r="9525" b="19050"/>
                      <wp:wrapNone/>
                      <wp:docPr id="30"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3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6505B0" id="Conector recto 4"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65pt" to="12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" strokecolor="black [3200]" strokeweight=".5pt">
                      <v:stroke joinstyle="miter"/>
                      <o:lock v:ext="edit" shapetype="f"/>
                    </v:line>
                  </w:pict>
                </mc:Fallback>
              </mc:AlternateContent>
            </w:r>
            <w:r w:rsidR="002924BE" w:rsidRPr="00A80D75">
              <w:rPr>
                <w:color w:val="000000"/>
              </w:rPr>
              <w:t xml:space="preserve">        1.57</w:t>
            </w:r>
          </w:p>
        </w:tc>
        <w:tc>
          <w:tcPr>
            <w:tcW w:w="59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0</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r w:rsidRPr="00A80D75">
              <w:rPr>
                <w:color w:val="000000"/>
              </w:rPr>
              <w:t>1.91</w:t>
            </w:r>
          </w:p>
        </w:tc>
        <w:tc>
          <w:tcPr>
            <w:tcW w:w="182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rPr>
                <w:color w:val="000000"/>
              </w:rPr>
            </w:pPr>
            <w:r w:rsidRPr="00A80D75">
              <w:rPr>
                <w:color w:val="000000"/>
              </w:rPr>
              <w:t xml:space="preserve">           0</w:t>
            </w:r>
          </w:p>
        </w:tc>
        <w:tc>
          <w:tcPr>
            <w:tcW w:w="593" w:type="dxa"/>
            <w:tcBorders>
              <w:top w:val="nil"/>
              <w:left w:val="nil"/>
              <w:bottom w:val="nil"/>
              <w:right w:val="nil"/>
            </w:tcBorders>
            <w:shd w:val="clear" w:color="auto" w:fill="auto"/>
            <w:noWrap/>
            <w:vAlign w:val="bottom"/>
            <w:hideMark/>
          </w:tcPr>
          <w:p w:rsidR="002924BE" w:rsidRPr="00A80D75" w:rsidRDefault="002924BE" w:rsidP="00ED4A59">
            <w:pPr>
              <w:spacing w:line="360" w:lineRule="auto"/>
              <w:jc w:val="center"/>
              <w:rPr>
                <w:color w:val="000000"/>
              </w:rPr>
            </w:pPr>
          </w:p>
        </w:tc>
      </w:tr>
    </w:tbl>
    <w:p w:rsidR="002924BE" w:rsidRPr="00A80D75" w:rsidRDefault="002924BE" w:rsidP="00ED4A59">
      <w:pPr>
        <w:spacing w:line="360" w:lineRule="auto"/>
        <w:jc w:val="both"/>
        <w:rPr>
          <w:b/>
          <w:color w:val="000000" w:themeColor="text1"/>
        </w:rPr>
      </w:pPr>
    </w:p>
    <w:p w:rsidR="002924BE" w:rsidRPr="00A80D75" w:rsidRDefault="002924BE" w:rsidP="00ED4A59">
      <w:pPr>
        <w:spacing w:line="360" w:lineRule="auto"/>
        <w:jc w:val="both"/>
        <w:rPr>
          <w:b/>
          <w:color w:val="000000" w:themeColor="text1"/>
        </w:rPr>
      </w:pPr>
      <w:bookmarkStart w:id="103" w:name="_Toc464989949"/>
      <w:r w:rsidRPr="00A80D75">
        <w:rPr>
          <w:b/>
          <w:color w:val="000000" w:themeColor="text1"/>
        </w:rPr>
        <w:t>Ta</w:t>
      </w:r>
      <w:r w:rsidR="00794571" w:rsidRPr="00A80D75">
        <w:rPr>
          <w:b/>
          <w:color w:val="000000" w:themeColor="text1"/>
        </w:rPr>
        <w:t>bla</w:t>
      </w:r>
      <w:r w:rsidR="00DC0C75">
        <w:rPr>
          <w:b/>
          <w:color w:val="000000" w:themeColor="text1"/>
        </w:rPr>
        <w:t xml:space="preserve"> </w:t>
      </w:r>
      <w:r w:rsidR="008C329A">
        <w:rPr>
          <w:b/>
          <w:color w:val="000000" w:themeColor="text1"/>
        </w:rPr>
        <w:t>17</w:t>
      </w:r>
      <w:r w:rsidR="00DC0C75">
        <w:rPr>
          <w:b/>
          <w:color w:val="000000" w:themeColor="text1"/>
        </w:rPr>
        <w:t>:</w:t>
      </w:r>
      <w:r w:rsidR="00123790">
        <w:rPr>
          <w:b/>
          <w:color w:val="000000" w:themeColor="text1"/>
        </w:rPr>
        <w:t xml:space="preserve"> </w:t>
      </w:r>
      <w:r w:rsidRPr="00A80D75">
        <w:rPr>
          <w:color w:val="000000" w:themeColor="text1"/>
        </w:rPr>
        <w:t xml:space="preserve">Prueba de comparación múltiple de medias </w:t>
      </w:r>
      <w:proofErr w:type="spellStart"/>
      <w:r w:rsidRPr="00A80D75">
        <w:rPr>
          <w:color w:val="000000" w:themeColor="text1"/>
        </w:rPr>
        <w:t>Scheffe</w:t>
      </w:r>
      <w:proofErr w:type="spellEnd"/>
      <w:r w:rsidRPr="00A80D75">
        <w:rPr>
          <w:color w:val="000000" w:themeColor="text1"/>
        </w:rPr>
        <w:t xml:space="preserve"> para la variable acidez en el Factor C</w:t>
      </w:r>
      <w:bookmarkEnd w:id="103"/>
    </w:p>
    <w:tbl>
      <w:tblPr>
        <w:tblW w:w="7960" w:type="dxa"/>
        <w:jc w:val="center"/>
        <w:tblLayout w:type="fixed"/>
        <w:tblCellMar>
          <w:left w:w="40" w:type="dxa"/>
          <w:right w:w="40" w:type="dxa"/>
        </w:tblCellMar>
        <w:tblLook w:val="0000" w:firstRow="0" w:lastRow="0" w:firstColumn="0" w:lastColumn="0" w:noHBand="0" w:noVBand="0"/>
      </w:tblPr>
      <w:tblGrid>
        <w:gridCol w:w="2615"/>
        <w:gridCol w:w="2110"/>
        <w:gridCol w:w="1688"/>
        <w:gridCol w:w="1547"/>
      </w:tblGrid>
      <w:tr w:rsidR="000155F5" w:rsidRPr="00A80D75" w:rsidTr="00DC0C75">
        <w:trPr>
          <w:trHeight w:val="750"/>
          <w:jc w:val="center"/>
        </w:trPr>
        <w:tc>
          <w:tcPr>
            <w:tcW w:w="2615"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0155F5" w:rsidRPr="00A80D75" w:rsidRDefault="000155F5" w:rsidP="00ED4A59">
            <w:pPr>
              <w:autoSpaceDE w:val="0"/>
              <w:autoSpaceDN w:val="0"/>
              <w:adjustRightInd w:val="0"/>
              <w:spacing w:line="360" w:lineRule="auto"/>
              <w:jc w:val="center"/>
              <w:rPr>
                <w:b/>
                <w:szCs w:val="18"/>
                <w:lang w:val="es-MX"/>
              </w:rPr>
            </w:pPr>
            <w:r w:rsidRPr="00A80D75">
              <w:rPr>
                <w:b/>
                <w:iCs/>
                <w:szCs w:val="18"/>
                <w:lang w:val="es-MX"/>
              </w:rPr>
              <w:t>Factor C</w:t>
            </w:r>
          </w:p>
        </w:tc>
        <w:tc>
          <w:tcPr>
            <w:tcW w:w="2110"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0155F5" w:rsidRPr="00A80D75" w:rsidRDefault="000155F5" w:rsidP="00ED4A59">
            <w:pPr>
              <w:autoSpaceDE w:val="0"/>
              <w:autoSpaceDN w:val="0"/>
              <w:adjustRightInd w:val="0"/>
              <w:spacing w:line="360" w:lineRule="auto"/>
              <w:jc w:val="center"/>
              <w:rPr>
                <w:b/>
                <w:szCs w:val="18"/>
                <w:lang w:val="es-MX"/>
              </w:rPr>
            </w:pPr>
            <w:r w:rsidRPr="00A80D75">
              <w:rPr>
                <w:b/>
                <w:iCs/>
                <w:szCs w:val="18"/>
                <w:lang w:val="es-MX"/>
              </w:rPr>
              <w:t>Media</w:t>
            </w:r>
          </w:p>
        </w:tc>
        <w:tc>
          <w:tcPr>
            <w:tcW w:w="1688"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0155F5" w:rsidRPr="00A80D75" w:rsidRDefault="000155F5" w:rsidP="00ED4A59">
            <w:pPr>
              <w:autoSpaceDE w:val="0"/>
              <w:autoSpaceDN w:val="0"/>
              <w:adjustRightInd w:val="0"/>
              <w:spacing w:line="360" w:lineRule="auto"/>
              <w:rPr>
                <w:b/>
                <w:iCs/>
                <w:szCs w:val="18"/>
                <w:lang w:val="es-MX"/>
              </w:rPr>
            </w:pPr>
            <w:r w:rsidRPr="00A80D75">
              <w:rPr>
                <w:b/>
                <w:iCs/>
                <w:szCs w:val="18"/>
                <w:lang w:val="es-MX"/>
              </w:rPr>
              <w:t xml:space="preserve">Diferencia </w:t>
            </w:r>
          </w:p>
        </w:tc>
        <w:tc>
          <w:tcPr>
            <w:tcW w:w="1547"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0155F5" w:rsidRPr="00A80D75" w:rsidRDefault="000155F5" w:rsidP="00ED4A59">
            <w:pPr>
              <w:autoSpaceDE w:val="0"/>
              <w:autoSpaceDN w:val="0"/>
              <w:adjustRightInd w:val="0"/>
              <w:spacing w:line="360" w:lineRule="auto"/>
              <w:jc w:val="center"/>
              <w:rPr>
                <w:b/>
                <w:iCs/>
                <w:szCs w:val="18"/>
                <w:lang w:val="es-MX"/>
              </w:rPr>
            </w:pPr>
            <w:r w:rsidRPr="00A80D75">
              <w:rPr>
                <w:b/>
                <w:color w:val="000000" w:themeColor="text1"/>
              </w:rPr>
              <w:t>ὠ</w:t>
            </w:r>
          </w:p>
          <w:p w:rsidR="000155F5" w:rsidRPr="00A80D75" w:rsidRDefault="000155F5" w:rsidP="00ED4A59">
            <w:pPr>
              <w:autoSpaceDE w:val="0"/>
              <w:autoSpaceDN w:val="0"/>
              <w:adjustRightInd w:val="0"/>
              <w:spacing w:line="360" w:lineRule="auto"/>
              <w:rPr>
                <w:b/>
                <w:iCs/>
                <w:szCs w:val="18"/>
                <w:lang w:val="es-MX"/>
              </w:rPr>
            </w:pPr>
            <w:r w:rsidRPr="00A80D75">
              <w:rPr>
                <w:b/>
                <w:iCs/>
                <w:szCs w:val="18"/>
                <w:lang w:val="es-MX"/>
              </w:rPr>
              <w:t>0.05    0.01</w:t>
            </w:r>
          </w:p>
        </w:tc>
      </w:tr>
      <w:tr w:rsidR="000155F5" w:rsidRPr="00A80D75" w:rsidTr="00D47B33">
        <w:trPr>
          <w:trHeight w:val="542"/>
          <w:jc w:val="center"/>
        </w:trPr>
        <w:tc>
          <w:tcPr>
            <w:tcW w:w="2615" w:type="dxa"/>
            <w:tcBorders>
              <w:top w:val="single" w:sz="6" w:space="0" w:color="auto"/>
              <w:left w:val="single" w:sz="6" w:space="0" w:color="auto"/>
              <w:bottom w:val="single" w:sz="6" w:space="0" w:color="auto"/>
              <w:right w:val="single" w:sz="6" w:space="0" w:color="auto"/>
            </w:tcBorders>
            <w:vAlign w:val="center"/>
          </w:tcPr>
          <w:p w:rsidR="000155F5" w:rsidRPr="00A80D75" w:rsidRDefault="000155F5" w:rsidP="00ED4A59">
            <w:pPr>
              <w:autoSpaceDE w:val="0"/>
              <w:autoSpaceDN w:val="0"/>
              <w:adjustRightInd w:val="0"/>
              <w:spacing w:line="360" w:lineRule="auto"/>
              <w:jc w:val="both"/>
              <w:rPr>
                <w:szCs w:val="18"/>
                <w:lang w:val="es-MX"/>
              </w:rPr>
            </w:pPr>
            <w:r w:rsidRPr="00A80D75">
              <w:rPr>
                <w:szCs w:val="18"/>
                <w:lang w:val="es-MX"/>
              </w:rPr>
              <w:t>Agua</w:t>
            </w:r>
          </w:p>
        </w:tc>
        <w:tc>
          <w:tcPr>
            <w:tcW w:w="2110" w:type="dxa"/>
            <w:tcBorders>
              <w:top w:val="single" w:sz="6" w:space="0" w:color="auto"/>
              <w:left w:val="single" w:sz="6" w:space="0" w:color="auto"/>
              <w:bottom w:val="single" w:sz="6" w:space="0" w:color="auto"/>
              <w:right w:val="single" w:sz="6" w:space="0" w:color="auto"/>
            </w:tcBorders>
            <w:vAlign w:val="center"/>
          </w:tcPr>
          <w:p w:rsidR="000155F5" w:rsidRPr="00A80D75" w:rsidRDefault="000155F5" w:rsidP="00241DB7">
            <w:pPr>
              <w:autoSpaceDE w:val="0"/>
              <w:autoSpaceDN w:val="0"/>
              <w:adjustRightInd w:val="0"/>
              <w:spacing w:line="360" w:lineRule="auto"/>
              <w:jc w:val="center"/>
              <w:rPr>
                <w:szCs w:val="18"/>
                <w:lang w:val="es-MX"/>
              </w:rPr>
            </w:pPr>
            <w:r w:rsidRPr="00A80D75">
              <w:rPr>
                <w:szCs w:val="18"/>
                <w:lang w:val="es-MX"/>
              </w:rPr>
              <w:t>0.37</w:t>
            </w:r>
          </w:p>
        </w:tc>
        <w:tc>
          <w:tcPr>
            <w:tcW w:w="1688" w:type="dxa"/>
            <w:vMerge w:val="restart"/>
            <w:tcBorders>
              <w:top w:val="single" w:sz="6" w:space="0" w:color="auto"/>
              <w:left w:val="single" w:sz="6" w:space="0" w:color="auto"/>
              <w:right w:val="single" w:sz="6" w:space="0" w:color="auto"/>
            </w:tcBorders>
            <w:vAlign w:val="center"/>
          </w:tcPr>
          <w:p w:rsidR="000155F5" w:rsidRPr="00A80D75" w:rsidRDefault="000155F5" w:rsidP="00241DB7">
            <w:pPr>
              <w:autoSpaceDE w:val="0"/>
              <w:autoSpaceDN w:val="0"/>
              <w:adjustRightInd w:val="0"/>
              <w:spacing w:line="360" w:lineRule="auto"/>
              <w:jc w:val="center"/>
              <w:rPr>
                <w:color w:val="000000" w:themeColor="text1"/>
                <w:szCs w:val="18"/>
                <w:lang w:val="es-MX"/>
              </w:rPr>
            </w:pPr>
            <w:r w:rsidRPr="00A80D75">
              <w:rPr>
                <w:color w:val="000000" w:themeColor="text1"/>
                <w:szCs w:val="18"/>
                <w:lang w:val="es-MX"/>
              </w:rPr>
              <w:t>1.54</w:t>
            </w:r>
          </w:p>
        </w:tc>
        <w:tc>
          <w:tcPr>
            <w:tcW w:w="1547" w:type="dxa"/>
            <w:tcBorders>
              <w:top w:val="single" w:sz="6" w:space="0" w:color="auto"/>
              <w:left w:val="single" w:sz="6" w:space="0" w:color="auto"/>
              <w:right w:val="single" w:sz="6" w:space="0" w:color="auto"/>
            </w:tcBorders>
            <w:vAlign w:val="center"/>
          </w:tcPr>
          <w:p w:rsidR="000155F5" w:rsidRPr="00A80D75" w:rsidRDefault="000155F5" w:rsidP="00ED4A59">
            <w:pPr>
              <w:autoSpaceDE w:val="0"/>
              <w:autoSpaceDN w:val="0"/>
              <w:adjustRightInd w:val="0"/>
              <w:spacing w:line="360" w:lineRule="auto"/>
              <w:jc w:val="both"/>
              <w:rPr>
                <w:color w:val="000000" w:themeColor="text1"/>
                <w:szCs w:val="18"/>
                <w:lang w:val="es-MX"/>
              </w:rPr>
            </w:pPr>
          </w:p>
          <w:p w:rsidR="000155F5" w:rsidRPr="00A80D75" w:rsidRDefault="000155F5" w:rsidP="00ED4A59">
            <w:pPr>
              <w:autoSpaceDE w:val="0"/>
              <w:autoSpaceDN w:val="0"/>
              <w:adjustRightInd w:val="0"/>
              <w:spacing w:line="360" w:lineRule="auto"/>
              <w:jc w:val="both"/>
              <w:rPr>
                <w:color w:val="000000" w:themeColor="text1"/>
                <w:szCs w:val="18"/>
                <w:lang w:val="es-MX"/>
              </w:rPr>
            </w:pPr>
            <w:r w:rsidRPr="00A80D75">
              <w:rPr>
                <w:color w:val="000000" w:themeColor="text1"/>
                <w:szCs w:val="18"/>
                <w:lang w:val="es-MX"/>
              </w:rPr>
              <w:t xml:space="preserve">0.74    1.02 </w:t>
            </w:r>
          </w:p>
        </w:tc>
      </w:tr>
      <w:tr w:rsidR="000155F5" w:rsidRPr="00A80D75" w:rsidTr="00DC0C75">
        <w:trPr>
          <w:trHeight w:val="385"/>
          <w:jc w:val="center"/>
        </w:trPr>
        <w:tc>
          <w:tcPr>
            <w:tcW w:w="2615" w:type="dxa"/>
            <w:tcBorders>
              <w:top w:val="single" w:sz="6" w:space="0" w:color="auto"/>
              <w:left w:val="single" w:sz="6" w:space="0" w:color="auto"/>
              <w:bottom w:val="single" w:sz="6" w:space="0" w:color="auto"/>
              <w:right w:val="single" w:sz="6" w:space="0" w:color="auto"/>
            </w:tcBorders>
            <w:vAlign w:val="center"/>
          </w:tcPr>
          <w:p w:rsidR="000155F5" w:rsidRPr="00A80D75" w:rsidRDefault="000155F5" w:rsidP="00ED4A59">
            <w:pPr>
              <w:autoSpaceDE w:val="0"/>
              <w:autoSpaceDN w:val="0"/>
              <w:adjustRightInd w:val="0"/>
              <w:spacing w:line="360" w:lineRule="auto"/>
              <w:jc w:val="both"/>
              <w:rPr>
                <w:szCs w:val="18"/>
                <w:lang w:val="es-MX"/>
              </w:rPr>
            </w:pPr>
            <w:r w:rsidRPr="00A80D75">
              <w:rPr>
                <w:szCs w:val="18"/>
                <w:lang w:val="es-MX"/>
              </w:rPr>
              <w:t>Lacto Suero</w:t>
            </w:r>
          </w:p>
        </w:tc>
        <w:tc>
          <w:tcPr>
            <w:tcW w:w="2110" w:type="dxa"/>
            <w:tcBorders>
              <w:top w:val="single" w:sz="6" w:space="0" w:color="auto"/>
              <w:left w:val="single" w:sz="6" w:space="0" w:color="auto"/>
              <w:bottom w:val="single" w:sz="6" w:space="0" w:color="auto"/>
              <w:right w:val="single" w:sz="6" w:space="0" w:color="auto"/>
            </w:tcBorders>
            <w:vAlign w:val="center"/>
          </w:tcPr>
          <w:p w:rsidR="000155F5" w:rsidRPr="00A80D75" w:rsidRDefault="000155F5" w:rsidP="00241DB7">
            <w:pPr>
              <w:autoSpaceDE w:val="0"/>
              <w:autoSpaceDN w:val="0"/>
              <w:adjustRightInd w:val="0"/>
              <w:spacing w:line="360" w:lineRule="auto"/>
              <w:jc w:val="center"/>
              <w:rPr>
                <w:szCs w:val="18"/>
                <w:lang w:val="es-MX"/>
              </w:rPr>
            </w:pPr>
            <w:r w:rsidRPr="00A80D75">
              <w:rPr>
                <w:szCs w:val="18"/>
                <w:lang w:val="es-MX"/>
              </w:rPr>
              <w:t>1.91</w:t>
            </w:r>
          </w:p>
        </w:tc>
        <w:tc>
          <w:tcPr>
            <w:tcW w:w="1688" w:type="dxa"/>
            <w:vMerge/>
            <w:tcBorders>
              <w:left w:val="single" w:sz="6" w:space="0" w:color="auto"/>
              <w:bottom w:val="single" w:sz="6" w:space="0" w:color="auto"/>
              <w:right w:val="single" w:sz="6" w:space="0" w:color="auto"/>
            </w:tcBorders>
            <w:vAlign w:val="center"/>
          </w:tcPr>
          <w:p w:rsidR="000155F5" w:rsidRPr="00A80D75" w:rsidRDefault="000155F5" w:rsidP="00ED4A59">
            <w:pPr>
              <w:autoSpaceDE w:val="0"/>
              <w:autoSpaceDN w:val="0"/>
              <w:adjustRightInd w:val="0"/>
              <w:spacing w:line="360" w:lineRule="auto"/>
              <w:jc w:val="both"/>
              <w:rPr>
                <w:szCs w:val="18"/>
                <w:lang w:val="es-MX"/>
              </w:rPr>
            </w:pPr>
          </w:p>
        </w:tc>
        <w:tc>
          <w:tcPr>
            <w:tcW w:w="1547" w:type="dxa"/>
            <w:tcBorders>
              <w:left w:val="single" w:sz="6" w:space="0" w:color="auto"/>
              <w:bottom w:val="single" w:sz="6" w:space="0" w:color="auto"/>
              <w:right w:val="single" w:sz="6" w:space="0" w:color="auto"/>
            </w:tcBorders>
            <w:vAlign w:val="center"/>
          </w:tcPr>
          <w:p w:rsidR="000155F5" w:rsidRPr="00A80D75" w:rsidRDefault="000155F5" w:rsidP="00ED4A59">
            <w:pPr>
              <w:autoSpaceDE w:val="0"/>
              <w:autoSpaceDN w:val="0"/>
              <w:adjustRightInd w:val="0"/>
              <w:spacing w:line="360" w:lineRule="auto"/>
              <w:jc w:val="both"/>
              <w:rPr>
                <w:szCs w:val="18"/>
                <w:lang w:val="es-MX"/>
              </w:rPr>
            </w:pPr>
          </w:p>
        </w:tc>
      </w:tr>
    </w:tbl>
    <w:p w:rsidR="001B3E9E" w:rsidRPr="00A80D75" w:rsidRDefault="001B3E9E" w:rsidP="001B3E9E">
      <w:pPr>
        <w:spacing w:line="360" w:lineRule="auto"/>
        <w:rPr>
          <w:sz w:val="20"/>
          <w:szCs w:val="20"/>
        </w:rPr>
      </w:pPr>
      <w:r w:rsidRPr="00A80D75">
        <w:rPr>
          <w:b/>
          <w:bCs/>
          <w:sz w:val="20"/>
          <w:szCs w:val="20"/>
        </w:rPr>
        <w:t xml:space="preserve">Fuente: </w:t>
      </w:r>
      <w:r>
        <w:rPr>
          <w:b/>
          <w:bCs/>
          <w:sz w:val="20"/>
          <w:szCs w:val="20"/>
        </w:rPr>
        <w:t>(</w:t>
      </w:r>
      <w:r>
        <w:rPr>
          <w:sz w:val="20"/>
          <w:szCs w:val="20"/>
        </w:rPr>
        <w:t>Autora</w:t>
      </w:r>
      <w:r w:rsidRPr="00A80D75">
        <w:rPr>
          <w:sz w:val="20"/>
          <w:szCs w:val="20"/>
        </w:rPr>
        <w:t>s</w:t>
      </w:r>
      <w:r>
        <w:rPr>
          <w:sz w:val="20"/>
          <w:szCs w:val="20"/>
        </w:rPr>
        <w:t>,</w:t>
      </w:r>
      <w:r w:rsidRPr="00A80D75">
        <w:rPr>
          <w:sz w:val="20"/>
          <w:szCs w:val="20"/>
        </w:rPr>
        <w:t xml:space="preserve"> 2016</w:t>
      </w:r>
      <w:r>
        <w:rPr>
          <w:sz w:val="20"/>
          <w:szCs w:val="20"/>
        </w:rPr>
        <w:t>)</w:t>
      </w:r>
    </w:p>
    <w:p w:rsidR="002924BE" w:rsidRPr="00A80D75" w:rsidRDefault="002C2E15" w:rsidP="00241DB7">
      <w:pPr>
        <w:spacing w:before="100" w:beforeAutospacing="1" w:after="100" w:afterAutospacing="1" w:line="360" w:lineRule="auto"/>
        <w:jc w:val="both"/>
        <w:rPr>
          <w:color w:val="000000" w:themeColor="text1"/>
        </w:rPr>
      </w:pPr>
      <w:r w:rsidRPr="00A80D75">
        <w:rPr>
          <w:color w:val="000000" w:themeColor="text1"/>
        </w:rPr>
        <w:t xml:space="preserve">La </w:t>
      </w:r>
      <w:r w:rsidR="00123790" w:rsidRPr="00A80D75">
        <w:rPr>
          <w:color w:val="000000" w:themeColor="text1"/>
        </w:rPr>
        <w:t>tabla 17</w:t>
      </w:r>
      <w:r w:rsidR="00B418D3" w:rsidRPr="00A80D75">
        <w:rPr>
          <w:color w:val="000000" w:themeColor="text1"/>
        </w:rPr>
        <w:t xml:space="preserve"> muestra</w:t>
      </w:r>
      <w:r w:rsidR="0050317E" w:rsidRPr="00A80D75">
        <w:rPr>
          <w:color w:val="000000" w:themeColor="text1"/>
        </w:rPr>
        <w:t xml:space="preserve"> que </w:t>
      </w:r>
      <w:r w:rsidR="0033789A" w:rsidRPr="00A80D75">
        <w:rPr>
          <w:color w:val="000000" w:themeColor="text1"/>
        </w:rPr>
        <w:t>la diferencia</w:t>
      </w:r>
      <w:r w:rsidR="002924BE" w:rsidRPr="00A80D75">
        <w:rPr>
          <w:color w:val="000000" w:themeColor="text1"/>
        </w:rPr>
        <w:t xml:space="preserve"> de medias es de 1.54 &gt; 0.74 de la </w:t>
      </w:r>
      <w:r w:rsidR="002924BE" w:rsidRPr="00A80D75">
        <w:rPr>
          <w:b/>
          <w:color w:val="000000" w:themeColor="text1"/>
        </w:rPr>
        <w:t>ὠ</w:t>
      </w:r>
      <w:r w:rsidR="00E4760E" w:rsidRPr="00A80D75">
        <w:rPr>
          <w:color w:val="000000" w:themeColor="text1"/>
        </w:rPr>
        <w:t xml:space="preserve"> al 0.05 y al 0.01 </w:t>
      </w:r>
      <w:r w:rsidR="002924BE" w:rsidRPr="00A80D75">
        <w:rPr>
          <w:color w:val="000000" w:themeColor="text1"/>
        </w:rPr>
        <w:t>es de 1.54 &gt; 1.0</w:t>
      </w:r>
      <w:r w:rsidR="00E4760E" w:rsidRPr="00A80D75">
        <w:rPr>
          <w:color w:val="000000" w:themeColor="text1"/>
        </w:rPr>
        <w:t xml:space="preserve">2 es decir las medias </w:t>
      </w:r>
      <w:r w:rsidR="002924BE" w:rsidRPr="00A80D75">
        <w:rPr>
          <w:color w:val="000000" w:themeColor="text1"/>
        </w:rPr>
        <w:t>so</w:t>
      </w:r>
      <w:r w:rsidR="00C51CD0">
        <w:rPr>
          <w:color w:val="000000" w:themeColor="text1"/>
        </w:rPr>
        <w:t>n significativas en el f</w:t>
      </w:r>
      <w:r w:rsidRPr="00A80D75">
        <w:rPr>
          <w:color w:val="000000" w:themeColor="text1"/>
        </w:rPr>
        <w:t>actor C</w:t>
      </w:r>
      <w:r w:rsidR="00C51CD0">
        <w:rPr>
          <w:color w:val="000000" w:themeColor="text1"/>
        </w:rPr>
        <w:t>, s</w:t>
      </w:r>
      <w:r w:rsidR="002924BE" w:rsidRPr="00A80D75">
        <w:rPr>
          <w:color w:val="000000" w:themeColor="text1"/>
        </w:rPr>
        <w:t>i</w:t>
      </w:r>
      <w:r w:rsidR="00352FEE" w:rsidRPr="00A80D75">
        <w:rPr>
          <w:color w:val="000000" w:themeColor="text1"/>
        </w:rPr>
        <w:t>endo igual a la prueba de Tukey</w:t>
      </w:r>
      <w:r w:rsidR="00C51CD0">
        <w:rPr>
          <w:color w:val="000000" w:themeColor="text1"/>
        </w:rPr>
        <w:t>.</w:t>
      </w:r>
    </w:p>
    <w:p w:rsidR="002924BE" w:rsidRPr="00A80D75" w:rsidRDefault="002924BE" w:rsidP="00241DB7">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104" w:name="_Toc465067887"/>
      <w:r w:rsidRPr="00A80D75">
        <w:rPr>
          <w:rFonts w:ascii="Times New Roman" w:hAnsi="Times New Roman" w:cs="Times New Roman"/>
          <w:b/>
          <w:color w:val="000000" w:themeColor="text1"/>
          <w:sz w:val="24"/>
        </w:rPr>
        <w:t>5.2.3. Determ</w:t>
      </w:r>
      <w:r w:rsidR="00E4760E" w:rsidRPr="00A80D75">
        <w:rPr>
          <w:rFonts w:ascii="Times New Roman" w:hAnsi="Times New Roman" w:cs="Times New Roman"/>
          <w:b/>
          <w:color w:val="000000" w:themeColor="text1"/>
          <w:sz w:val="24"/>
        </w:rPr>
        <w:t>inación de grados Brix</w:t>
      </w:r>
      <w:bookmarkEnd w:id="104"/>
    </w:p>
    <w:p w:rsidR="002924BE" w:rsidRPr="00A80D75" w:rsidRDefault="002924BE" w:rsidP="00241DB7">
      <w:pPr>
        <w:spacing w:before="100" w:beforeAutospacing="1" w:after="100" w:afterAutospacing="1" w:line="360" w:lineRule="auto"/>
        <w:jc w:val="both"/>
      </w:pPr>
      <w:r w:rsidRPr="00A80D75">
        <w:t xml:space="preserve">La determinación de grados Brix en las láminas comestibles biodegradables representa </w:t>
      </w:r>
      <w:r w:rsidR="002C2E15" w:rsidRPr="00A80D75">
        <w:t>una medida del porcentaje de azú</w:t>
      </w:r>
      <w:r w:rsidRPr="00A80D75">
        <w:t>cares en las mismas, como el caso del almidón</w:t>
      </w:r>
      <w:r w:rsidR="002C2E15" w:rsidRPr="00A80D75">
        <w:t xml:space="preserve"> en la papa</w:t>
      </w:r>
      <w:r w:rsidRPr="00A80D75">
        <w:t xml:space="preserve"> y la lactosa en el caso del suero. Este factor resulta muy importante de ser medido en vista que la presencia de los azucares en la lámina podrá provocar una posible fermentación y por ende </w:t>
      </w:r>
      <w:r w:rsidR="002C2E15" w:rsidRPr="00A80D75">
        <w:t>el incremento</w:t>
      </w:r>
      <w:r w:rsidRPr="00A80D75">
        <w:t xml:space="preserve"> de la acide</w:t>
      </w:r>
      <w:r w:rsidR="002C2E15" w:rsidRPr="00A80D75">
        <w:t>z debido a los azúcares en</w:t>
      </w:r>
      <w:r w:rsidRPr="00A80D75">
        <w:t xml:space="preserve"> su proceso de fermentación.</w:t>
      </w:r>
    </w:p>
    <w:p w:rsidR="002924BE" w:rsidRPr="00A80D75" w:rsidRDefault="002924BE" w:rsidP="00241DB7">
      <w:pPr>
        <w:spacing w:before="100" w:beforeAutospacing="1" w:after="100" w:afterAutospacing="1" w:line="360" w:lineRule="auto"/>
        <w:jc w:val="both"/>
      </w:pPr>
      <w:r w:rsidRPr="00A80D75">
        <w:t xml:space="preserve">Para medir los grados Brix de la lámina se procedió a realizar una dilución de aproximadamente 10 gramos de lámina y tomar una o dos gotas de esta para ser ubicado en un Brixómetro de escala 0 a 30 grados Brix y realizar la observación de </w:t>
      </w:r>
      <w:r w:rsidRPr="00A80D75">
        <w:lastRenderedPageBreak/>
        <w:t>forma directa. Los valores obtenidos en las mediciones experimentales de presentan en la tabla que se detalla a continuación:</w:t>
      </w:r>
    </w:p>
    <w:p w:rsidR="002924BE" w:rsidRPr="00A80D75" w:rsidRDefault="002924BE" w:rsidP="00ED4A59">
      <w:pPr>
        <w:spacing w:line="360" w:lineRule="auto"/>
        <w:jc w:val="both"/>
        <w:rPr>
          <w:b/>
          <w:color w:val="000000" w:themeColor="text1"/>
        </w:rPr>
      </w:pPr>
      <w:bookmarkStart w:id="105" w:name="_Toc464989950"/>
      <w:r w:rsidRPr="00A80D75">
        <w:rPr>
          <w:b/>
          <w:color w:val="000000" w:themeColor="text1"/>
        </w:rPr>
        <w:t>Tabla</w:t>
      </w:r>
      <w:r w:rsidR="00DC0C75">
        <w:rPr>
          <w:b/>
          <w:color w:val="000000" w:themeColor="text1"/>
        </w:rPr>
        <w:t xml:space="preserve"> </w:t>
      </w:r>
      <w:r w:rsidR="008C329A">
        <w:rPr>
          <w:b/>
          <w:color w:val="000000" w:themeColor="text1"/>
        </w:rPr>
        <w:t>18</w:t>
      </w:r>
      <w:r w:rsidR="00DC0C75">
        <w:rPr>
          <w:color w:val="000000" w:themeColor="text1"/>
        </w:rPr>
        <w:t xml:space="preserve">: </w:t>
      </w:r>
      <w:r w:rsidRPr="00A80D75">
        <w:rPr>
          <w:color w:val="000000" w:themeColor="text1"/>
        </w:rPr>
        <w:t xml:space="preserve">Determinación de grados Brix en las láminas comestibles </w:t>
      </w:r>
      <w:r w:rsidR="0033789A" w:rsidRPr="00A80D75">
        <w:rPr>
          <w:color w:val="000000" w:themeColor="text1"/>
        </w:rPr>
        <w:t>biodegradables elaboradas</w:t>
      </w:r>
      <w:bookmarkEnd w:id="105"/>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2"/>
        <w:gridCol w:w="2499"/>
        <w:gridCol w:w="2343"/>
        <w:gridCol w:w="1894"/>
      </w:tblGrid>
      <w:tr w:rsidR="00E4760E" w:rsidRPr="00A80D75" w:rsidTr="006C7D7A">
        <w:trPr>
          <w:trHeight w:val="731"/>
          <w:jc w:val="center"/>
        </w:trPr>
        <w:tc>
          <w:tcPr>
            <w:tcW w:w="1222" w:type="dxa"/>
            <w:shd w:val="clear" w:color="auto" w:fill="5B9BD5" w:themeFill="accent1"/>
            <w:noWrap/>
            <w:vAlign w:val="center"/>
          </w:tcPr>
          <w:p w:rsidR="00E4760E" w:rsidRPr="00A80D75" w:rsidRDefault="00E4760E" w:rsidP="00ED4A59">
            <w:pPr>
              <w:spacing w:line="360" w:lineRule="auto"/>
              <w:jc w:val="center"/>
              <w:rPr>
                <w:b/>
                <w:bCs/>
                <w:color w:val="000000"/>
                <w:lang w:val="es-MX" w:eastAsia="es-MX"/>
              </w:rPr>
            </w:pPr>
            <w:r w:rsidRPr="00A80D75">
              <w:rPr>
                <w:b/>
                <w:bCs/>
                <w:color w:val="000000"/>
                <w:lang w:val="es-MX" w:eastAsia="es-MX"/>
              </w:rPr>
              <w:t>N°</w:t>
            </w:r>
          </w:p>
        </w:tc>
        <w:tc>
          <w:tcPr>
            <w:tcW w:w="2499" w:type="dxa"/>
            <w:shd w:val="clear" w:color="auto" w:fill="5B9BD5" w:themeFill="accent1"/>
            <w:noWrap/>
            <w:vAlign w:val="center"/>
          </w:tcPr>
          <w:p w:rsidR="00E4760E" w:rsidRPr="00A80D75" w:rsidRDefault="0014550A" w:rsidP="00ED4A59">
            <w:pPr>
              <w:spacing w:line="360" w:lineRule="auto"/>
              <w:jc w:val="center"/>
              <w:rPr>
                <w:b/>
                <w:bCs/>
                <w:color w:val="000000"/>
                <w:lang w:val="es-MX" w:eastAsia="es-MX"/>
              </w:rPr>
            </w:pPr>
            <w:r w:rsidRPr="00A80D75">
              <w:rPr>
                <w:b/>
                <w:bCs/>
                <w:color w:val="000000"/>
                <w:lang w:val="es-MX" w:eastAsia="es-MX"/>
              </w:rPr>
              <w:t>Tratamientos</w:t>
            </w:r>
          </w:p>
        </w:tc>
        <w:tc>
          <w:tcPr>
            <w:tcW w:w="2343" w:type="dxa"/>
            <w:shd w:val="clear" w:color="auto" w:fill="5B9BD5" w:themeFill="accent1"/>
            <w:noWrap/>
            <w:vAlign w:val="bottom"/>
          </w:tcPr>
          <w:p w:rsidR="00E4760E" w:rsidRDefault="0014550A" w:rsidP="00ED4A59">
            <w:pPr>
              <w:spacing w:line="360" w:lineRule="auto"/>
              <w:jc w:val="center"/>
              <w:rPr>
                <w:b/>
                <w:color w:val="000000"/>
                <w:lang w:val="es-MX" w:eastAsia="es-MX"/>
              </w:rPr>
            </w:pPr>
            <w:r w:rsidRPr="00A80D75">
              <w:rPr>
                <w:b/>
                <w:color w:val="000000"/>
                <w:lang w:val="es-MX" w:eastAsia="es-MX"/>
              </w:rPr>
              <w:t>Repetición</w:t>
            </w:r>
            <w:r w:rsidR="00B00C18">
              <w:rPr>
                <w:b/>
                <w:color w:val="000000"/>
                <w:lang w:val="es-MX" w:eastAsia="es-MX"/>
              </w:rPr>
              <w:t xml:space="preserve"> </w:t>
            </w:r>
            <w:r w:rsidRPr="00A80D75">
              <w:rPr>
                <w:b/>
                <w:color w:val="000000"/>
                <w:lang w:val="es-MX" w:eastAsia="es-MX"/>
              </w:rPr>
              <w:t>1</w:t>
            </w:r>
          </w:p>
          <w:p w:rsidR="00DD07A8" w:rsidRPr="00A80D75" w:rsidRDefault="00DD07A8" w:rsidP="00ED4A59">
            <w:pPr>
              <w:spacing w:line="360" w:lineRule="auto"/>
              <w:jc w:val="center"/>
              <w:rPr>
                <w:b/>
                <w:color w:val="000000"/>
                <w:lang w:val="es-MX" w:eastAsia="es-MX"/>
              </w:rPr>
            </w:pPr>
            <w:r>
              <w:rPr>
                <w:b/>
                <w:color w:val="000000"/>
                <w:lang w:val="es-MX" w:eastAsia="es-MX"/>
              </w:rPr>
              <w:t>(° Brix)</w:t>
            </w:r>
          </w:p>
        </w:tc>
        <w:tc>
          <w:tcPr>
            <w:tcW w:w="1894" w:type="dxa"/>
            <w:shd w:val="clear" w:color="auto" w:fill="5B9BD5" w:themeFill="accent1"/>
          </w:tcPr>
          <w:p w:rsidR="00E4760E" w:rsidRDefault="0014550A" w:rsidP="00ED4A59">
            <w:pPr>
              <w:spacing w:line="360" w:lineRule="auto"/>
              <w:jc w:val="center"/>
              <w:rPr>
                <w:b/>
                <w:color w:val="000000"/>
                <w:lang w:val="es-MX" w:eastAsia="es-MX"/>
              </w:rPr>
            </w:pPr>
            <w:r w:rsidRPr="00A80D75">
              <w:rPr>
                <w:b/>
                <w:color w:val="000000"/>
                <w:lang w:val="es-MX" w:eastAsia="es-MX"/>
              </w:rPr>
              <w:t>Repetición</w:t>
            </w:r>
            <w:r w:rsidR="00B00C18">
              <w:rPr>
                <w:b/>
                <w:color w:val="000000"/>
                <w:lang w:val="es-MX" w:eastAsia="es-MX"/>
              </w:rPr>
              <w:t xml:space="preserve"> </w:t>
            </w:r>
            <w:r w:rsidRPr="00A80D75">
              <w:rPr>
                <w:b/>
                <w:color w:val="000000"/>
                <w:lang w:val="es-MX" w:eastAsia="es-MX"/>
              </w:rPr>
              <w:t>2</w:t>
            </w:r>
          </w:p>
          <w:p w:rsidR="00DD07A8" w:rsidRPr="00A80D75" w:rsidRDefault="00DD07A8" w:rsidP="00ED4A59">
            <w:pPr>
              <w:spacing w:line="360" w:lineRule="auto"/>
              <w:jc w:val="center"/>
              <w:rPr>
                <w:b/>
                <w:color w:val="000000"/>
                <w:lang w:val="es-MX" w:eastAsia="es-MX"/>
              </w:rPr>
            </w:pPr>
            <w:r>
              <w:rPr>
                <w:b/>
                <w:color w:val="000000"/>
                <w:lang w:val="es-MX" w:eastAsia="es-MX"/>
              </w:rPr>
              <w:t>(° Brix)</w:t>
            </w:r>
          </w:p>
        </w:tc>
      </w:tr>
      <w:tr w:rsidR="00E4760E" w:rsidRPr="00A80D75" w:rsidTr="006C7D7A">
        <w:trPr>
          <w:trHeight w:val="240"/>
          <w:jc w:val="center"/>
        </w:trPr>
        <w:tc>
          <w:tcPr>
            <w:tcW w:w="1222" w:type="dxa"/>
            <w:shd w:val="clear" w:color="auto" w:fill="auto"/>
            <w:noWrap/>
            <w:vAlign w:val="bottom"/>
            <w:hideMark/>
          </w:tcPr>
          <w:p w:rsidR="00E4760E" w:rsidRPr="00A80D75" w:rsidRDefault="00E4760E" w:rsidP="00DC0C75">
            <w:pPr>
              <w:spacing w:line="276" w:lineRule="auto"/>
              <w:jc w:val="center"/>
              <w:rPr>
                <w:color w:val="000000"/>
                <w:lang w:val="es-MX" w:eastAsia="es-MX"/>
              </w:rPr>
            </w:pPr>
            <w:r w:rsidRPr="00A80D75">
              <w:rPr>
                <w:color w:val="000000"/>
                <w:lang w:val="es-MX" w:eastAsia="es-MX"/>
              </w:rPr>
              <w:t>1</w:t>
            </w:r>
          </w:p>
        </w:tc>
        <w:tc>
          <w:tcPr>
            <w:tcW w:w="2499" w:type="dxa"/>
            <w:shd w:val="clear" w:color="auto" w:fill="auto"/>
            <w:noWrap/>
            <w:vAlign w:val="bottom"/>
            <w:hideMark/>
          </w:tcPr>
          <w:p w:rsidR="006C7D7A" w:rsidRPr="00A80D75" w:rsidRDefault="00E4760E" w:rsidP="006C7D7A">
            <w:pPr>
              <w:spacing w:line="276" w:lineRule="auto"/>
              <w:jc w:val="center"/>
              <w:rPr>
                <w:color w:val="000000"/>
                <w:lang w:val="es-MX" w:eastAsia="es-MX"/>
              </w:rPr>
            </w:pPr>
            <w:r w:rsidRPr="00A80D75">
              <w:rPr>
                <w:color w:val="000000"/>
                <w:lang w:val="es-MX" w:eastAsia="es-MX"/>
              </w:rPr>
              <w:t>A1B1C1</w:t>
            </w:r>
          </w:p>
        </w:tc>
        <w:tc>
          <w:tcPr>
            <w:tcW w:w="2343"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4.5</w:t>
            </w:r>
          </w:p>
        </w:tc>
        <w:tc>
          <w:tcPr>
            <w:tcW w:w="1894" w:type="dxa"/>
            <w:vAlign w:val="bottom"/>
          </w:tcPr>
          <w:p w:rsidR="00E4760E" w:rsidRPr="00A80D75" w:rsidRDefault="00E4760E" w:rsidP="00241DB7">
            <w:pPr>
              <w:spacing w:line="276" w:lineRule="auto"/>
              <w:jc w:val="center"/>
              <w:rPr>
                <w:color w:val="000000"/>
                <w:lang w:val="es-MX" w:eastAsia="es-MX"/>
              </w:rPr>
            </w:pPr>
            <w:r w:rsidRPr="00A80D75">
              <w:rPr>
                <w:color w:val="000000"/>
                <w:lang w:val="es-MX" w:eastAsia="es-MX"/>
              </w:rPr>
              <w:t>4.5</w:t>
            </w:r>
          </w:p>
        </w:tc>
      </w:tr>
      <w:tr w:rsidR="00E4760E" w:rsidRPr="00A80D75" w:rsidTr="006C7D7A">
        <w:trPr>
          <w:trHeight w:val="187"/>
          <w:jc w:val="center"/>
        </w:trPr>
        <w:tc>
          <w:tcPr>
            <w:tcW w:w="1222" w:type="dxa"/>
            <w:shd w:val="clear" w:color="auto" w:fill="auto"/>
            <w:noWrap/>
            <w:vAlign w:val="bottom"/>
            <w:hideMark/>
          </w:tcPr>
          <w:p w:rsidR="00E4760E" w:rsidRPr="00A80D75" w:rsidRDefault="00E4760E" w:rsidP="00DC0C75">
            <w:pPr>
              <w:spacing w:line="276" w:lineRule="auto"/>
              <w:jc w:val="center"/>
              <w:rPr>
                <w:color w:val="000000"/>
                <w:lang w:val="es-MX" w:eastAsia="es-MX"/>
              </w:rPr>
            </w:pPr>
            <w:r w:rsidRPr="00A80D75">
              <w:rPr>
                <w:color w:val="000000"/>
                <w:lang w:val="es-MX" w:eastAsia="es-MX"/>
              </w:rPr>
              <w:t>2</w:t>
            </w:r>
          </w:p>
        </w:tc>
        <w:tc>
          <w:tcPr>
            <w:tcW w:w="2499"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A1B1C2</w:t>
            </w:r>
          </w:p>
        </w:tc>
        <w:tc>
          <w:tcPr>
            <w:tcW w:w="2343"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4.8</w:t>
            </w:r>
          </w:p>
        </w:tc>
        <w:tc>
          <w:tcPr>
            <w:tcW w:w="1894" w:type="dxa"/>
            <w:vAlign w:val="bottom"/>
          </w:tcPr>
          <w:p w:rsidR="00E4760E" w:rsidRPr="00A80D75" w:rsidRDefault="00E4760E" w:rsidP="00241DB7">
            <w:pPr>
              <w:spacing w:line="276" w:lineRule="auto"/>
              <w:jc w:val="center"/>
              <w:rPr>
                <w:color w:val="000000"/>
                <w:lang w:val="es-MX" w:eastAsia="es-MX"/>
              </w:rPr>
            </w:pPr>
            <w:r w:rsidRPr="00A80D75">
              <w:rPr>
                <w:color w:val="000000"/>
                <w:lang w:val="es-MX" w:eastAsia="es-MX"/>
              </w:rPr>
              <w:t>4.4</w:t>
            </w:r>
          </w:p>
        </w:tc>
      </w:tr>
      <w:tr w:rsidR="00E4760E" w:rsidRPr="00A80D75" w:rsidTr="006C7D7A">
        <w:trPr>
          <w:trHeight w:val="187"/>
          <w:jc w:val="center"/>
        </w:trPr>
        <w:tc>
          <w:tcPr>
            <w:tcW w:w="1222" w:type="dxa"/>
            <w:shd w:val="clear" w:color="auto" w:fill="auto"/>
            <w:noWrap/>
            <w:vAlign w:val="bottom"/>
            <w:hideMark/>
          </w:tcPr>
          <w:p w:rsidR="00E4760E" w:rsidRPr="00A80D75" w:rsidRDefault="00E4760E" w:rsidP="00DC0C75">
            <w:pPr>
              <w:spacing w:line="276" w:lineRule="auto"/>
              <w:jc w:val="center"/>
              <w:rPr>
                <w:color w:val="000000"/>
                <w:lang w:val="es-MX" w:eastAsia="es-MX"/>
              </w:rPr>
            </w:pPr>
            <w:r w:rsidRPr="00A80D75">
              <w:rPr>
                <w:color w:val="000000"/>
                <w:lang w:val="es-MX" w:eastAsia="es-MX"/>
              </w:rPr>
              <w:t>3</w:t>
            </w:r>
          </w:p>
        </w:tc>
        <w:tc>
          <w:tcPr>
            <w:tcW w:w="2499"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A1B2C1</w:t>
            </w:r>
          </w:p>
        </w:tc>
        <w:tc>
          <w:tcPr>
            <w:tcW w:w="2343"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4.5</w:t>
            </w:r>
          </w:p>
        </w:tc>
        <w:tc>
          <w:tcPr>
            <w:tcW w:w="1894" w:type="dxa"/>
            <w:vAlign w:val="bottom"/>
          </w:tcPr>
          <w:p w:rsidR="00E4760E" w:rsidRPr="00A80D75" w:rsidRDefault="00E4760E" w:rsidP="00241DB7">
            <w:pPr>
              <w:spacing w:line="276" w:lineRule="auto"/>
              <w:jc w:val="center"/>
              <w:rPr>
                <w:color w:val="000000"/>
                <w:lang w:val="es-MX" w:eastAsia="es-MX"/>
              </w:rPr>
            </w:pPr>
            <w:r w:rsidRPr="00A80D75">
              <w:rPr>
                <w:color w:val="000000"/>
                <w:lang w:val="es-MX" w:eastAsia="es-MX"/>
              </w:rPr>
              <w:t>4.6</w:t>
            </w:r>
          </w:p>
        </w:tc>
      </w:tr>
      <w:tr w:rsidR="00E4760E" w:rsidRPr="00A80D75" w:rsidTr="006C7D7A">
        <w:trPr>
          <w:trHeight w:val="187"/>
          <w:jc w:val="center"/>
        </w:trPr>
        <w:tc>
          <w:tcPr>
            <w:tcW w:w="1222" w:type="dxa"/>
            <w:shd w:val="clear" w:color="auto" w:fill="auto"/>
            <w:noWrap/>
            <w:vAlign w:val="bottom"/>
            <w:hideMark/>
          </w:tcPr>
          <w:p w:rsidR="00E4760E" w:rsidRPr="00A80D75" w:rsidRDefault="00E4760E" w:rsidP="00DC0C75">
            <w:pPr>
              <w:spacing w:line="276" w:lineRule="auto"/>
              <w:jc w:val="center"/>
              <w:rPr>
                <w:color w:val="000000"/>
                <w:lang w:val="es-MX" w:eastAsia="es-MX"/>
              </w:rPr>
            </w:pPr>
            <w:r w:rsidRPr="00A80D75">
              <w:rPr>
                <w:color w:val="000000"/>
                <w:lang w:val="es-MX" w:eastAsia="es-MX"/>
              </w:rPr>
              <w:t>4</w:t>
            </w:r>
          </w:p>
        </w:tc>
        <w:tc>
          <w:tcPr>
            <w:tcW w:w="2499"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A1B2C2</w:t>
            </w:r>
          </w:p>
        </w:tc>
        <w:tc>
          <w:tcPr>
            <w:tcW w:w="2343"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4.5</w:t>
            </w:r>
          </w:p>
        </w:tc>
        <w:tc>
          <w:tcPr>
            <w:tcW w:w="1894" w:type="dxa"/>
            <w:vAlign w:val="bottom"/>
          </w:tcPr>
          <w:p w:rsidR="00E4760E" w:rsidRPr="00A80D75" w:rsidRDefault="00E4760E" w:rsidP="00241DB7">
            <w:pPr>
              <w:spacing w:line="276" w:lineRule="auto"/>
              <w:jc w:val="center"/>
              <w:rPr>
                <w:color w:val="000000"/>
                <w:lang w:val="es-MX" w:eastAsia="es-MX"/>
              </w:rPr>
            </w:pPr>
            <w:r w:rsidRPr="00A80D75">
              <w:rPr>
                <w:color w:val="000000"/>
                <w:lang w:val="es-MX" w:eastAsia="es-MX"/>
              </w:rPr>
              <w:t>4.3</w:t>
            </w:r>
          </w:p>
        </w:tc>
      </w:tr>
      <w:tr w:rsidR="00E4760E" w:rsidRPr="00A80D75" w:rsidTr="006C7D7A">
        <w:trPr>
          <w:trHeight w:val="450"/>
          <w:jc w:val="center"/>
        </w:trPr>
        <w:tc>
          <w:tcPr>
            <w:tcW w:w="1222" w:type="dxa"/>
            <w:shd w:val="clear" w:color="auto" w:fill="auto"/>
            <w:noWrap/>
            <w:vAlign w:val="bottom"/>
            <w:hideMark/>
          </w:tcPr>
          <w:p w:rsidR="00E4760E" w:rsidRPr="00A80D75" w:rsidRDefault="00E4760E" w:rsidP="00DC0C75">
            <w:pPr>
              <w:spacing w:line="276" w:lineRule="auto"/>
              <w:jc w:val="center"/>
              <w:rPr>
                <w:color w:val="000000"/>
                <w:lang w:val="es-MX" w:eastAsia="es-MX"/>
              </w:rPr>
            </w:pPr>
            <w:r w:rsidRPr="00A80D75">
              <w:rPr>
                <w:color w:val="000000"/>
                <w:lang w:val="es-MX" w:eastAsia="es-MX"/>
              </w:rPr>
              <w:t>5</w:t>
            </w:r>
          </w:p>
        </w:tc>
        <w:tc>
          <w:tcPr>
            <w:tcW w:w="2499"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A1B3C1</w:t>
            </w:r>
          </w:p>
        </w:tc>
        <w:tc>
          <w:tcPr>
            <w:tcW w:w="2343"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5.0</w:t>
            </w:r>
          </w:p>
        </w:tc>
        <w:tc>
          <w:tcPr>
            <w:tcW w:w="1894" w:type="dxa"/>
            <w:vAlign w:val="bottom"/>
          </w:tcPr>
          <w:p w:rsidR="00E4760E" w:rsidRPr="00A80D75" w:rsidRDefault="00E4760E" w:rsidP="00241DB7">
            <w:pPr>
              <w:spacing w:line="276" w:lineRule="auto"/>
              <w:jc w:val="center"/>
              <w:rPr>
                <w:color w:val="000000"/>
                <w:lang w:val="es-MX" w:eastAsia="es-MX"/>
              </w:rPr>
            </w:pPr>
            <w:r w:rsidRPr="00A80D75">
              <w:rPr>
                <w:color w:val="000000"/>
                <w:lang w:val="es-MX" w:eastAsia="es-MX"/>
              </w:rPr>
              <w:t>4.6</w:t>
            </w:r>
          </w:p>
        </w:tc>
      </w:tr>
      <w:tr w:rsidR="00E4760E" w:rsidRPr="00A80D75" w:rsidTr="006C7D7A">
        <w:trPr>
          <w:trHeight w:val="393"/>
          <w:jc w:val="center"/>
        </w:trPr>
        <w:tc>
          <w:tcPr>
            <w:tcW w:w="1222" w:type="dxa"/>
            <w:shd w:val="clear" w:color="auto" w:fill="auto"/>
            <w:noWrap/>
            <w:vAlign w:val="bottom"/>
            <w:hideMark/>
          </w:tcPr>
          <w:p w:rsidR="00E4760E" w:rsidRPr="00A80D75" w:rsidRDefault="00E4760E" w:rsidP="00DC0C75">
            <w:pPr>
              <w:spacing w:line="276" w:lineRule="auto"/>
              <w:jc w:val="center"/>
              <w:rPr>
                <w:color w:val="000000"/>
                <w:lang w:val="es-MX" w:eastAsia="es-MX"/>
              </w:rPr>
            </w:pPr>
            <w:r w:rsidRPr="00A80D75">
              <w:rPr>
                <w:color w:val="000000"/>
                <w:lang w:val="es-MX" w:eastAsia="es-MX"/>
              </w:rPr>
              <w:t>6</w:t>
            </w:r>
          </w:p>
        </w:tc>
        <w:tc>
          <w:tcPr>
            <w:tcW w:w="2499"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A1B3C2</w:t>
            </w:r>
          </w:p>
        </w:tc>
        <w:tc>
          <w:tcPr>
            <w:tcW w:w="2343"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4.0</w:t>
            </w:r>
          </w:p>
        </w:tc>
        <w:tc>
          <w:tcPr>
            <w:tcW w:w="1894" w:type="dxa"/>
            <w:vAlign w:val="bottom"/>
          </w:tcPr>
          <w:p w:rsidR="00E4760E" w:rsidRPr="00A80D75" w:rsidRDefault="00E4760E" w:rsidP="00241DB7">
            <w:pPr>
              <w:spacing w:line="276" w:lineRule="auto"/>
              <w:jc w:val="center"/>
              <w:rPr>
                <w:color w:val="000000"/>
                <w:lang w:val="es-MX" w:eastAsia="es-MX"/>
              </w:rPr>
            </w:pPr>
            <w:r w:rsidRPr="00A80D75">
              <w:rPr>
                <w:color w:val="000000"/>
                <w:lang w:val="es-MX" w:eastAsia="es-MX"/>
              </w:rPr>
              <w:t>4.5</w:t>
            </w:r>
          </w:p>
        </w:tc>
      </w:tr>
      <w:tr w:rsidR="00E4760E" w:rsidRPr="00A80D75" w:rsidTr="006C7D7A">
        <w:trPr>
          <w:trHeight w:val="526"/>
          <w:jc w:val="center"/>
        </w:trPr>
        <w:tc>
          <w:tcPr>
            <w:tcW w:w="1222" w:type="dxa"/>
            <w:shd w:val="clear" w:color="auto" w:fill="auto"/>
            <w:noWrap/>
            <w:vAlign w:val="bottom"/>
            <w:hideMark/>
          </w:tcPr>
          <w:p w:rsidR="00E4760E" w:rsidRPr="00A80D75" w:rsidRDefault="00E4760E" w:rsidP="00DC0C75">
            <w:pPr>
              <w:spacing w:line="276" w:lineRule="auto"/>
              <w:jc w:val="center"/>
              <w:rPr>
                <w:color w:val="000000"/>
                <w:lang w:val="es-MX" w:eastAsia="es-MX"/>
              </w:rPr>
            </w:pPr>
            <w:r w:rsidRPr="00A80D75">
              <w:rPr>
                <w:color w:val="000000"/>
                <w:lang w:val="es-MX" w:eastAsia="es-MX"/>
              </w:rPr>
              <w:t>7</w:t>
            </w:r>
          </w:p>
        </w:tc>
        <w:tc>
          <w:tcPr>
            <w:tcW w:w="2499"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A2B1C1</w:t>
            </w:r>
          </w:p>
        </w:tc>
        <w:tc>
          <w:tcPr>
            <w:tcW w:w="2343"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4.5</w:t>
            </w:r>
          </w:p>
        </w:tc>
        <w:tc>
          <w:tcPr>
            <w:tcW w:w="1894" w:type="dxa"/>
            <w:vAlign w:val="bottom"/>
          </w:tcPr>
          <w:p w:rsidR="00E4760E" w:rsidRPr="00A80D75" w:rsidRDefault="00E4760E" w:rsidP="00241DB7">
            <w:pPr>
              <w:spacing w:line="276" w:lineRule="auto"/>
              <w:jc w:val="center"/>
              <w:rPr>
                <w:color w:val="000000"/>
                <w:lang w:val="es-MX" w:eastAsia="es-MX"/>
              </w:rPr>
            </w:pPr>
            <w:r w:rsidRPr="00A80D75">
              <w:rPr>
                <w:color w:val="000000"/>
                <w:lang w:val="es-MX" w:eastAsia="es-MX"/>
              </w:rPr>
              <w:t>4.6</w:t>
            </w:r>
          </w:p>
        </w:tc>
      </w:tr>
      <w:tr w:rsidR="00E4760E" w:rsidRPr="00A80D75" w:rsidTr="006C7D7A">
        <w:trPr>
          <w:trHeight w:val="407"/>
          <w:jc w:val="center"/>
        </w:trPr>
        <w:tc>
          <w:tcPr>
            <w:tcW w:w="1222" w:type="dxa"/>
            <w:shd w:val="clear" w:color="auto" w:fill="auto"/>
            <w:noWrap/>
            <w:vAlign w:val="bottom"/>
            <w:hideMark/>
          </w:tcPr>
          <w:p w:rsidR="00E4760E" w:rsidRPr="00A80D75" w:rsidRDefault="00E4760E" w:rsidP="00DC0C75">
            <w:pPr>
              <w:spacing w:line="276" w:lineRule="auto"/>
              <w:jc w:val="center"/>
              <w:rPr>
                <w:color w:val="000000"/>
                <w:lang w:val="es-MX" w:eastAsia="es-MX"/>
              </w:rPr>
            </w:pPr>
            <w:r w:rsidRPr="00A80D75">
              <w:rPr>
                <w:color w:val="000000"/>
                <w:lang w:val="es-MX" w:eastAsia="es-MX"/>
              </w:rPr>
              <w:t>8</w:t>
            </w:r>
          </w:p>
        </w:tc>
        <w:tc>
          <w:tcPr>
            <w:tcW w:w="2499"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A2B1C2</w:t>
            </w:r>
          </w:p>
        </w:tc>
        <w:tc>
          <w:tcPr>
            <w:tcW w:w="2343"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4.5</w:t>
            </w:r>
          </w:p>
        </w:tc>
        <w:tc>
          <w:tcPr>
            <w:tcW w:w="1894" w:type="dxa"/>
            <w:vAlign w:val="bottom"/>
          </w:tcPr>
          <w:p w:rsidR="00E4760E" w:rsidRPr="00A80D75" w:rsidRDefault="00E4760E" w:rsidP="00241DB7">
            <w:pPr>
              <w:spacing w:line="276" w:lineRule="auto"/>
              <w:jc w:val="center"/>
              <w:rPr>
                <w:color w:val="000000"/>
                <w:lang w:val="es-MX" w:eastAsia="es-MX"/>
              </w:rPr>
            </w:pPr>
            <w:r w:rsidRPr="00A80D75">
              <w:rPr>
                <w:color w:val="000000"/>
                <w:lang w:val="es-MX" w:eastAsia="es-MX"/>
              </w:rPr>
              <w:t>4.4</w:t>
            </w:r>
          </w:p>
        </w:tc>
      </w:tr>
      <w:tr w:rsidR="00E4760E" w:rsidRPr="00A80D75" w:rsidTr="006C7D7A">
        <w:trPr>
          <w:trHeight w:val="351"/>
          <w:jc w:val="center"/>
        </w:trPr>
        <w:tc>
          <w:tcPr>
            <w:tcW w:w="1222" w:type="dxa"/>
            <w:shd w:val="clear" w:color="auto" w:fill="auto"/>
            <w:noWrap/>
            <w:vAlign w:val="bottom"/>
            <w:hideMark/>
          </w:tcPr>
          <w:p w:rsidR="00E4760E" w:rsidRPr="00A80D75" w:rsidRDefault="00E4760E" w:rsidP="00DC0C75">
            <w:pPr>
              <w:spacing w:line="276" w:lineRule="auto"/>
              <w:jc w:val="center"/>
              <w:rPr>
                <w:color w:val="000000"/>
                <w:lang w:val="es-MX" w:eastAsia="es-MX"/>
              </w:rPr>
            </w:pPr>
            <w:r w:rsidRPr="00A80D75">
              <w:rPr>
                <w:color w:val="000000"/>
                <w:lang w:val="es-MX" w:eastAsia="es-MX"/>
              </w:rPr>
              <w:t>9</w:t>
            </w:r>
          </w:p>
        </w:tc>
        <w:tc>
          <w:tcPr>
            <w:tcW w:w="2499"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A2B2C1</w:t>
            </w:r>
          </w:p>
        </w:tc>
        <w:tc>
          <w:tcPr>
            <w:tcW w:w="2343"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4.3</w:t>
            </w:r>
          </w:p>
        </w:tc>
        <w:tc>
          <w:tcPr>
            <w:tcW w:w="1894" w:type="dxa"/>
            <w:vAlign w:val="bottom"/>
          </w:tcPr>
          <w:p w:rsidR="00E4760E" w:rsidRPr="00A80D75" w:rsidRDefault="00E4760E" w:rsidP="00241DB7">
            <w:pPr>
              <w:spacing w:line="276" w:lineRule="auto"/>
              <w:jc w:val="center"/>
              <w:rPr>
                <w:color w:val="000000"/>
                <w:lang w:val="es-MX" w:eastAsia="es-MX"/>
              </w:rPr>
            </w:pPr>
            <w:r w:rsidRPr="00A80D75">
              <w:rPr>
                <w:color w:val="000000"/>
                <w:lang w:val="es-MX" w:eastAsia="es-MX"/>
              </w:rPr>
              <w:t>4.3</w:t>
            </w:r>
          </w:p>
        </w:tc>
      </w:tr>
      <w:tr w:rsidR="00E4760E" w:rsidRPr="00A80D75" w:rsidTr="006C7D7A">
        <w:trPr>
          <w:trHeight w:val="484"/>
          <w:jc w:val="center"/>
        </w:trPr>
        <w:tc>
          <w:tcPr>
            <w:tcW w:w="1222" w:type="dxa"/>
            <w:shd w:val="clear" w:color="auto" w:fill="auto"/>
            <w:noWrap/>
            <w:vAlign w:val="bottom"/>
            <w:hideMark/>
          </w:tcPr>
          <w:p w:rsidR="00E4760E" w:rsidRPr="00A80D75" w:rsidRDefault="00E4760E" w:rsidP="00DC0C75">
            <w:pPr>
              <w:spacing w:line="276" w:lineRule="auto"/>
              <w:jc w:val="center"/>
              <w:rPr>
                <w:color w:val="000000"/>
                <w:lang w:val="es-MX" w:eastAsia="es-MX"/>
              </w:rPr>
            </w:pPr>
            <w:r w:rsidRPr="00A80D75">
              <w:rPr>
                <w:color w:val="000000"/>
                <w:lang w:val="es-MX" w:eastAsia="es-MX"/>
              </w:rPr>
              <w:t>10</w:t>
            </w:r>
          </w:p>
        </w:tc>
        <w:tc>
          <w:tcPr>
            <w:tcW w:w="2499"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A2B2C2</w:t>
            </w:r>
          </w:p>
        </w:tc>
        <w:tc>
          <w:tcPr>
            <w:tcW w:w="2343"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4.3</w:t>
            </w:r>
          </w:p>
        </w:tc>
        <w:tc>
          <w:tcPr>
            <w:tcW w:w="1894" w:type="dxa"/>
            <w:vAlign w:val="bottom"/>
          </w:tcPr>
          <w:p w:rsidR="00E4760E" w:rsidRPr="00A80D75" w:rsidRDefault="00E4760E" w:rsidP="00241DB7">
            <w:pPr>
              <w:spacing w:line="276" w:lineRule="auto"/>
              <w:jc w:val="center"/>
              <w:rPr>
                <w:color w:val="000000"/>
                <w:lang w:val="es-MX" w:eastAsia="es-MX"/>
              </w:rPr>
            </w:pPr>
            <w:r w:rsidRPr="00A80D75">
              <w:rPr>
                <w:color w:val="000000"/>
                <w:lang w:val="es-MX" w:eastAsia="es-MX"/>
              </w:rPr>
              <w:t>4.1</w:t>
            </w:r>
          </w:p>
        </w:tc>
      </w:tr>
      <w:tr w:rsidR="00E4760E" w:rsidRPr="00A80D75" w:rsidTr="006C7D7A">
        <w:trPr>
          <w:trHeight w:val="387"/>
          <w:jc w:val="center"/>
        </w:trPr>
        <w:tc>
          <w:tcPr>
            <w:tcW w:w="1222" w:type="dxa"/>
            <w:shd w:val="clear" w:color="auto" w:fill="auto"/>
            <w:noWrap/>
            <w:vAlign w:val="bottom"/>
            <w:hideMark/>
          </w:tcPr>
          <w:p w:rsidR="00E4760E" w:rsidRPr="00A80D75" w:rsidRDefault="00E4760E" w:rsidP="00DC0C75">
            <w:pPr>
              <w:spacing w:line="276" w:lineRule="auto"/>
              <w:jc w:val="center"/>
              <w:rPr>
                <w:color w:val="000000"/>
                <w:lang w:val="es-MX" w:eastAsia="es-MX"/>
              </w:rPr>
            </w:pPr>
            <w:r w:rsidRPr="00A80D75">
              <w:rPr>
                <w:color w:val="000000"/>
                <w:lang w:val="es-MX" w:eastAsia="es-MX"/>
              </w:rPr>
              <w:t>11</w:t>
            </w:r>
          </w:p>
        </w:tc>
        <w:tc>
          <w:tcPr>
            <w:tcW w:w="2499"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A2B3C1</w:t>
            </w:r>
          </w:p>
        </w:tc>
        <w:tc>
          <w:tcPr>
            <w:tcW w:w="2343" w:type="dxa"/>
            <w:shd w:val="clear" w:color="auto" w:fill="auto"/>
            <w:noWrap/>
            <w:vAlign w:val="bottom"/>
            <w:hideMark/>
          </w:tcPr>
          <w:p w:rsidR="00E4760E" w:rsidRPr="00A80D75" w:rsidRDefault="00E4760E" w:rsidP="00241DB7">
            <w:pPr>
              <w:spacing w:line="276" w:lineRule="auto"/>
              <w:jc w:val="center"/>
              <w:rPr>
                <w:color w:val="000000"/>
                <w:lang w:val="es-MX" w:eastAsia="es-MX"/>
              </w:rPr>
            </w:pPr>
            <w:r w:rsidRPr="00A80D75">
              <w:rPr>
                <w:color w:val="000000"/>
                <w:lang w:val="es-MX" w:eastAsia="es-MX"/>
              </w:rPr>
              <w:t>4.0</w:t>
            </w:r>
          </w:p>
        </w:tc>
        <w:tc>
          <w:tcPr>
            <w:tcW w:w="1894" w:type="dxa"/>
            <w:vAlign w:val="bottom"/>
          </w:tcPr>
          <w:p w:rsidR="00E4760E" w:rsidRPr="00A80D75" w:rsidRDefault="00E4760E" w:rsidP="00241DB7">
            <w:pPr>
              <w:spacing w:line="276" w:lineRule="auto"/>
              <w:jc w:val="center"/>
              <w:rPr>
                <w:color w:val="000000"/>
                <w:lang w:val="es-MX" w:eastAsia="es-MX"/>
              </w:rPr>
            </w:pPr>
            <w:r w:rsidRPr="00A80D75">
              <w:rPr>
                <w:color w:val="000000"/>
                <w:lang w:val="es-MX" w:eastAsia="es-MX"/>
              </w:rPr>
              <w:t>4.2</w:t>
            </w:r>
          </w:p>
        </w:tc>
      </w:tr>
      <w:tr w:rsidR="00E4760E" w:rsidRPr="00A80D75" w:rsidTr="006C7D7A">
        <w:trPr>
          <w:trHeight w:val="332"/>
          <w:jc w:val="center"/>
        </w:trPr>
        <w:tc>
          <w:tcPr>
            <w:tcW w:w="1222" w:type="dxa"/>
            <w:shd w:val="clear" w:color="auto" w:fill="auto"/>
            <w:noWrap/>
            <w:vAlign w:val="bottom"/>
            <w:hideMark/>
          </w:tcPr>
          <w:p w:rsidR="00E4760E" w:rsidRPr="00A80D75" w:rsidRDefault="00E4760E" w:rsidP="00DC0C75">
            <w:pPr>
              <w:spacing w:line="360" w:lineRule="auto"/>
              <w:jc w:val="center"/>
              <w:rPr>
                <w:color w:val="000000"/>
                <w:lang w:val="es-MX" w:eastAsia="es-MX"/>
              </w:rPr>
            </w:pPr>
            <w:r w:rsidRPr="00A80D75">
              <w:rPr>
                <w:color w:val="000000"/>
                <w:lang w:val="es-MX" w:eastAsia="es-MX"/>
              </w:rPr>
              <w:t>12</w:t>
            </w:r>
          </w:p>
        </w:tc>
        <w:tc>
          <w:tcPr>
            <w:tcW w:w="2499" w:type="dxa"/>
            <w:shd w:val="clear" w:color="auto" w:fill="auto"/>
            <w:noWrap/>
            <w:vAlign w:val="bottom"/>
            <w:hideMark/>
          </w:tcPr>
          <w:p w:rsidR="00E4760E" w:rsidRPr="00A80D75" w:rsidRDefault="00E4760E" w:rsidP="00241DB7">
            <w:pPr>
              <w:spacing w:line="360" w:lineRule="auto"/>
              <w:jc w:val="center"/>
              <w:rPr>
                <w:color w:val="000000"/>
                <w:lang w:val="es-MX" w:eastAsia="es-MX"/>
              </w:rPr>
            </w:pPr>
            <w:r w:rsidRPr="00A80D75">
              <w:rPr>
                <w:color w:val="000000"/>
                <w:lang w:val="es-MX" w:eastAsia="es-MX"/>
              </w:rPr>
              <w:t>A2B3C2</w:t>
            </w:r>
          </w:p>
        </w:tc>
        <w:tc>
          <w:tcPr>
            <w:tcW w:w="2343" w:type="dxa"/>
            <w:shd w:val="clear" w:color="auto" w:fill="auto"/>
            <w:noWrap/>
            <w:vAlign w:val="bottom"/>
            <w:hideMark/>
          </w:tcPr>
          <w:p w:rsidR="00E4760E" w:rsidRPr="00A80D75" w:rsidRDefault="00E4760E" w:rsidP="00241DB7">
            <w:pPr>
              <w:spacing w:line="360" w:lineRule="auto"/>
              <w:jc w:val="center"/>
              <w:rPr>
                <w:color w:val="000000"/>
                <w:lang w:val="es-MX" w:eastAsia="es-MX"/>
              </w:rPr>
            </w:pPr>
            <w:r w:rsidRPr="00A80D75">
              <w:rPr>
                <w:color w:val="000000"/>
                <w:lang w:val="es-MX" w:eastAsia="es-MX"/>
              </w:rPr>
              <w:t>4.2</w:t>
            </w:r>
          </w:p>
        </w:tc>
        <w:tc>
          <w:tcPr>
            <w:tcW w:w="1894" w:type="dxa"/>
            <w:vAlign w:val="bottom"/>
          </w:tcPr>
          <w:p w:rsidR="00E4760E" w:rsidRPr="00A80D75" w:rsidRDefault="00E4760E" w:rsidP="00241DB7">
            <w:pPr>
              <w:spacing w:line="360" w:lineRule="auto"/>
              <w:jc w:val="center"/>
              <w:rPr>
                <w:color w:val="000000"/>
                <w:lang w:val="es-MX" w:eastAsia="es-MX"/>
              </w:rPr>
            </w:pPr>
            <w:r w:rsidRPr="00A80D75">
              <w:rPr>
                <w:color w:val="000000"/>
                <w:lang w:val="es-MX" w:eastAsia="es-MX"/>
              </w:rPr>
              <w:t>4.5</w:t>
            </w:r>
          </w:p>
        </w:tc>
      </w:tr>
    </w:tbl>
    <w:p w:rsidR="002924BE" w:rsidRPr="00A80D75" w:rsidRDefault="00F72499" w:rsidP="00ED4A59">
      <w:pPr>
        <w:spacing w:line="360" w:lineRule="auto"/>
        <w:jc w:val="both"/>
        <w:rPr>
          <w:b/>
          <w:color w:val="000000" w:themeColor="text1"/>
        </w:rPr>
      </w:pPr>
      <w:r w:rsidRPr="00A80D75">
        <w:rPr>
          <w:b/>
          <w:bCs/>
          <w:sz w:val="20"/>
          <w:szCs w:val="20"/>
        </w:rPr>
        <w:t xml:space="preserve">Fuente: </w:t>
      </w:r>
      <w:r w:rsidR="00DC0C75">
        <w:rPr>
          <w:b/>
          <w:bCs/>
          <w:sz w:val="20"/>
          <w:szCs w:val="20"/>
        </w:rPr>
        <w:t>(</w:t>
      </w:r>
      <w:r w:rsidR="00DC0C75">
        <w:rPr>
          <w:sz w:val="20"/>
          <w:szCs w:val="20"/>
        </w:rPr>
        <w:t>Autora</w:t>
      </w:r>
      <w:r w:rsidRPr="00A80D75">
        <w:rPr>
          <w:sz w:val="20"/>
          <w:szCs w:val="20"/>
        </w:rPr>
        <w:t>s</w:t>
      </w:r>
      <w:r w:rsidR="00DC0C75">
        <w:rPr>
          <w:sz w:val="20"/>
          <w:szCs w:val="20"/>
        </w:rPr>
        <w:t>,</w:t>
      </w:r>
      <w:r w:rsidRPr="00A80D75">
        <w:rPr>
          <w:sz w:val="20"/>
          <w:szCs w:val="20"/>
        </w:rPr>
        <w:t xml:space="preserve"> 2016</w:t>
      </w:r>
      <w:r w:rsidR="00DC0C75">
        <w:rPr>
          <w:sz w:val="20"/>
          <w:szCs w:val="20"/>
        </w:rPr>
        <w:t>)</w:t>
      </w:r>
    </w:p>
    <w:p w:rsidR="00BE6F41" w:rsidRDefault="00B418D3" w:rsidP="00241DB7">
      <w:pPr>
        <w:spacing w:before="100" w:beforeAutospacing="1" w:after="100" w:afterAutospacing="1" w:line="360" w:lineRule="auto"/>
        <w:jc w:val="both"/>
        <w:rPr>
          <w:color w:val="000000" w:themeColor="text1"/>
        </w:rPr>
      </w:pPr>
      <w:r w:rsidRPr="00A80D75">
        <w:rPr>
          <w:color w:val="000000" w:themeColor="text1"/>
        </w:rPr>
        <w:t xml:space="preserve">La </w:t>
      </w:r>
      <w:r w:rsidR="00123790" w:rsidRPr="00A80D75">
        <w:rPr>
          <w:color w:val="000000" w:themeColor="text1"/>
        </w:rPr>
        <w:t>tabla 18</w:t>
      </w:r>
      <w:r w:rsidR="002924BE" w:rsidRPr="00A80D75">
        <w:rPr>
          <w:color w:val="000000" w:themeColor="text1"/>
        </w:rPr>
        <w:t xml:space="preserve"> muestra </w:t>
      </w:r>
      <w:r w:rsidR="00BC6BB9" w:rsidRPr="00A80D75">
        <w:rPr>
          <w:color w:val="000000" w:themeColor="text1"/>
        </w:rPr>
        <w:t>los</w:t>
      </w:r>
      <w:r w:rsidR="002924BE" w:rsidRPr="00A80D75">
        <w:rPr>
          <w:color w:val="000000" w:themeColor="text1"/>
        </w:rPr>
        <w:t xml:space="preserve"> datos </w:t>
      </w:r>
      <w:r w:rsidR="0033789A" w:rsidRPr="00A80D75">
        <w:rPr>
          <w:color w:val="000000" w:themeColor="text1"/>
        </w:rPr>
        <w:t>porcentuales evaluados</w:t>
      </w:r>
      <w:r w:rsidR="002924BE" w:rsidRPr="00A80D75">
        <w:rPr>
          <w:color w:val="000000" w:themeColor="text1"/>
        </w:rPr>
        <w:t xml:space="preserve"> a la lámina comestible biodegradable en relación a la respuesta experimental grados Brix, los mismos que fueron evaluados a los 12 tratamientos con su respectiva réplica, dándonos un total de 24 tratamientos. </w:t>
      </w:r>
    </w:p>
    <w:p w:rsidR="002924BE" w:rsidRPr="00A80D75" w:rsidRDefault="002924BE" w:rsidP="00241DB7">
      <w:pPr>
        <w:spacing w:before="100" w:beforeAutospacing="1" w:after="100" w:afterAutospacing="1" w:line="360" w:lineRule="auto"/>
        <w:jc w:val="both"/>
        <w:rPr>
          <w:color w:val="000000" w:themeColor="text1"/>
        </w:rPr>
      </w:pPr>
      <w:r w:rsidRPr="00A80D75">
        <w:rPr>
          <w:color w:val="000000" w:themeColor="text1"/>
        </w:rPr>
        <w:t xml:space="preserve">Estos valores al ser contrastados con los datos reportados en </w:t>
      </w:r>
      <w:r w:rsidR="00C51CD0">
        <w:rPr>
          <w:color w:val="000000" w:themeColor="text1"/>
        </w:rPr>
        <w:t>bibliografía según la tabla N° 7</w:t>
      </w:r>
      <w:r w:rsidRPr="00A80D75">
        <w:rPr>
          <w:color w:val="000000" w:themeColor="text1"/>
        </w:rPr>
        <w:t xml:space="preserve">, nos indica que estos valores se encuentran dentro de los parámetros establecidos para estas láminas que va en un rango de 4 a 4,5.  </w:t>
      </w:r>
    </w:p>
    <w:p w:rsidR="002924BE" w:rsidRDefault="002924BE" w:rsidP="00241DB7">
      <w:pPr>
        <w:spacing w:before="100" w:beforeAutospacing="1" w:after="100" w:afterAutospacing="1" w:line="360" w:lineRule="auto"/>
        <w:jc w:val="both"/>
        <w:rPr>
          <w:color w:val="000000" w:themeColor="text1"/>
        </w:rPr>
      </w:pPr>
      <w:r w:rsidRPr="00A80D75">
        <w:rPr>
          <w:color w:val="000000" w:themeColor="text1"/>
        </w:rPr>
        <w:t xml:space="preserve">Para la realización del análisis de varianza para la respuesta experimental grados Brix se utilizó el software estadístico R </w:t>
      </w:r>
      <w:r w:rsidR="00F77BF9" w:rsidRPr="00A80D75">
        <w:rPr>
          <w:color w:val="000000" w:themeColor="text1"/>
        </w:rPr>
        <w:t>Studio, que</w:t>
      </w:r>
      <w:r w:rsidRPr="00A80D75">
        <w:rPr>
          <w:color w:val="000000" w:themeColor="text1"/>
        </w:rPr>
        <w:t xml:space="preserve"> se presenta en la tabla a continuación: </w:t>
      </w:r>
    </w:p>
    <w:p w:rsidR="002924BE" w:rsidRDefault="002924BE" w:rsidP="00ED4A59">
      <w:pPr>
        <w:spacing w:line="360" w:lineRule="auto"/>
        <w:jc w:val="both"/>
        <w:rPr>
          <w:color w:val="000000" w:themeColor="text1"/>
        </w:rPr>
      </w:pPr>
      <w:bookmarkStart w:id="106" w:name="_Toc464989951"/>
      <w:r w:rsidRPr="00A80D75">
        <w:rPr>
          <w:b/>
          <w:color w:val="000000" w:themeColor="text1"/>
        </w:rPr>
        <w:lastRenderedPageBreak/>
        <w:t>Tabla</w:t>
      </w:r>
      <w:r w:rsidR="0031158B">
        <w:rPr>
          <w:b/>
          <w:color w:val="000000" w:themeColor="text1"/>
        </w:rPr>
        <w:t xml:space="preserve"> </w:t>
      </w:r>
      <w:r w:rsidR="008C329A">
        <w:rPr>
          <w:b/>
          <w:color w:val="000000" w:themeColor="text1"/>
        </w:rPr>
        <w:t>19</w:t>
      </w:r>
      <w:r w:rsidR="0031158B">
        <w:rPr>
          <w:b/>
          <w:color w:val="000000" w:themeColor="text1"/>
        </w:rPr>
        <w:t>:</w:t>
      </w:r>
      <w:r w:rsidR="00123790">
        <w:rPr>
          <w:b/>
          <w:color w:val="000000" w:themeColor="text1"/>
        </w:rPr>
        <w:t xml:space="preserve"> </w:t>
      </w:r>
      <w:r w:rsidRPr="00A80D75">
        <w:rPr>
          <w:color w:val="000000" w:themeColor="text1"/>
        </w:rPr>
        <w:t>Análisis de Varianza (ADEVA) para la respuesta experimental grados Brix, evaluado en la lámina co</w:t>
      </w:r>
      <w:r w:rsidR="00F72499" w:rsidRPr="00A80D75">
        <w:rPr>
          <w:color w:val="000000" w:themeColor="text1"/>
        </w:rPr>
        <w:t>mestible biodegradable obtenida</w:t>
      </w:r>
      <w:bookmarkEnd w:id="106"/>
    </w:p>
    <w:p w:rsidR="0031158B" w:rsidRPr="00A80D75" w:rsidRDefault="0031158B" w:rsidP="00ED4A59">
      <w:pPr>
        <w:spacing w:line="360" w:lineRule="auto"/>
        <w:jc w:val="both"/>
        <w:rPr>
          <w:b/>
          <w:color w:val="000000" w:themeColor="text1"/>
        </w:rPr>
      </w:pPr>
    </w:p>
    <w:tbl>
      <w:tblPr>
        <w:tblW w:w="8032" w:type="dxa"/>
        <w:jc w:val="center"/>
        <w:tblLayout w:type="fixed"/>
        <w:tblCellMar>
          <w:left w:w="40" w:type="dxa"/>
          <w:right w:w="40" w:type="dxa"/>
        </w:tblCellMar>
        <w:tblLook w:val="0000" w:firstRow="0" w:lastRow="0" w:firstColumn="0" w:lastColumn="0" w:noHBand="0" w:noVBand="0"/>
      </w:tblPr>
      <w:tblGrid>
        <w:gridCol w:w="3113"/>
        <w:gridCol w:w="470"/>
        <w:gridCol w:w="1114"/>
        <w:gridCol w:w="1306"/>
        <w:gridCol w:w="1014"/>
        <w:gridCol w:w="1015"/>
      </w:tblGrid>
      <w:tr w:rsidR="00E4760E" w:rsidRPr="00A80D75" w:rsidTr="0031158B">
        <w:trPr>
          <w:trHeight w:val="495"/>
          <w:jc w:val="center"/>
        </w:trPr>
        <w:tc>
          <w:tcPr>
            <w:tcW w:w="3113"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E4760E" w:rsidRPr="00A80D75" w:rsidRDefault="00E4760E" w:rsidP="00ED4A59">
            <w:pPr>
              <w:autoSpaceDE w:val="0"/>
              <w:autoSpaceDN w:val="0"/>
              <w:adjustRightInd w:val="0"/>
              <w:spacing w:line="360" w:lineRule="auto"/>
              <w:jc w:val="center"/>
              <w:rPr>
                <w:b/>
                <w:lang w:val="es-MX"/>
              </w:rPr>
            </w:pPr>
            <w:r w:rsidRPr="00A80D75">
              <w:rPr>
                <w:b/>
                <w:iCs/>
                <w:lang w:val="es-MX"/>
              </w:rPr>
              <w:t>Fuente</w:t>
            </w:r>
          </w:p>
        </w:tc>
        <w:tc>
          <w:tcPr>
            <w:tcW w:w="470"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E4760E" w:rsidRPr="00A80D75" w:rsidRDefault="00E4760E" w:rsidP="00ED4A59">
            <w:pPr>
              <w:autoSpaceDE w:val="0"/>
              <w:autoSpaceDN w:val="0"/>
              <w:adjustRightInd w:val="0"/>
              <w:spacing w:line="360" w:lineRule="auto"/>
              <w:jc w:val="center"/>
              <w:rPr>
                <w:b/>
                <w:iCs/>
                <w:lang w:val="es-MX"/>
              </w:rPr>
            </w:pPr>
            <w:proofErr w:type="spellStart"/>
            <w:r w:rsidRPr="00A80D75">
              <w:rPr>
                <w:b/>
                <w:iCs/>
                <w:lang w:val="es-MX"/>
              </w:rPr>
              <w:t>Df</w:t>
            </w:r>
            <w:proofErr w:type="spellEnd"/>
          </w:p>
        </w:tc>
        <w:tc>
          <w:tcPr>
            <w:tcW w:w="1114"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E4760E" w:rsidRPr="00A80D75" w:rsidRDefault="00E4760E" w:rsidP="00ED4A59">
            <w:pPr>
              <w:autoSpaceDE w:val="0"/>
              <w:autoSpaceDN w:val="0"/>
              <w:adjustRightInd w:val="0"/>
              <w:spacing w:line="360" w:lineRule="auto"/>
              <w:jc w:val="center"/>
              <w:rPr>
                <w:b/>
                <w:lang w:val="es-MX"/>
              </w:rPr>
            </w:pPr>
            <w:r w:rsidRPr="00A80D75">
              <w:rPr>
                <w:b/>
                <w:iCs/>
                <w:lang w:val="es-MX"/>
              </w:rPr>
              <w:t>Sum</w:t>
            </w:r>
          </w:p>
        </w:tc>
        <w:tc>
          <w:tcPr>
            <w:tcW w:w="1306"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E4760E" w:rsidRPr="00A80D75" w:rsidRDefault="00E4760E" w:rsidP="00ED4A59">
            <w:pPr>
              <w:autoSpaceDE w:val="0"/>
              <w:autoSpaceDN w:val="0"/>
              <w:adjustRightInd w:val="0"/>
              <w:spacing w:line="360" w:lineRule="auto"/>
              <w:jc w:val="center"/>
              <w:rPr>
                <w:b/>
                <w:iCs/>
                <w:lang w:val="es-MX"/>
              </w:rPr>
            </w:pPr>
            <w:r w:rsidRPr="00A80D75">
              <w:rPr>
                <w:b/>
                <w:iCs/>
                <w:lang w:val="es-MX"/>
              </w:rPr>
              <w:t xml:space="preserve">Mean </w:t>
            </w:r>
            <w:proofErr w:type="spellStart"/>
            <w:r w:rsidRPr="00A80D75">
              <w:rPr>
                <w:b/>
                <w:iCs/>
                <w:lang w:val="es-MX"/>
              </w:rPr>
              <w:t>Sq</w:t>
            </w:r>
            <w:proofErr w:type="spellEnd"/>
          </w:p>
        </w:tc>
        <w:tc>
          <w:tcPr>
            <w:tcW w:w="1014"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E4760E" w:rsidRPr="00A80D75" w:rsidRDefault="00E4760E" w:rsidP="00ED4A59">
            <w:pPr>
              <w:autoSpaceDE w:val="0"/>
              <w:autoSpaceDN w:val="0"/>
              <w:adjustRightInd w:val="0"/>
              <w:spacing w:line="360" w:lineRule="auto"/>
              <w:jc w:val="center"/>
              <w:rPr>
                <w:b/>
                <w:lang w:val="es-MX"/>
              </w:rPr>
            </w:pPr>
            <w:r w:rsidRPr="00A80D75">
              <w:rPr>
                <w:b/>
                <w:iCs/>
                <w:lang w:val="es-MX"/>
              </w:rPr>
              <w:t xml:space="preserve">F </w:t>
            </w:r>
            <w:proofErr w:type="spellStart"/>
            <w:r w:rsidRPr="00A80D75">
              <w:rPr>
                <w:b/>
                <w:iCs/>
                <w:lang w:val="es-MX"/>
              </w:rPr>
              <w:t>value</w:t>
            </w:r>
            <w:proofErr w:type="spellEnd"/>
          </w:p>
        </w:tc>
        <w:tc>
          <w:tcPr>
            <w:tcW w:w="1015"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E4760E" w:rsidRPr="00A80D75" w:rsidRDefault="00E4760E" w:rsidP="00ED4A59">
            <w:pPr>
              <w:autoSpaceDE w:val="0"/>
              <w:autoSpaceDN w:val="0"/>
              <w:adjustRightInd w:val="0"/>
              <w:spacing w:line="360" w:lineRule="auto"/>
              <w:jc w:val="center"/>
              <w:rPr>
                <w:b/>
                <w:iCs/>
                <w:lang w:val="es-MX"/>
              </w:rPr>
            </w:pPr>
            <w:r w:rsidRPr="00A80D75">
              <w:rPr>
                <w:b/>
                <w:iCs/>
                <w:lang w:val="es-MX"/>
              </w:rPr>
              <w:t>Pr(&gt;F)</w:t>
            </w:r>
          </w:p>
        </w:tc>
      </w:tr>
      <w:tr w:rsidR="00E4760E" w:rsidRPr="00A80D75" w:rsidTr="0031158B">
        <w:trPr>
          <w:trHeight w:val="542"/>
          <w:jc w:val="center"/>
        </w:trPr>
        <w:tc>
          <w:tcPr>
            <w:tcW w:w="3113"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ED4A59">
            <w:pPr>
              <w:autoSpaceDE w:val="0"/>
              <w:autoSpaceDN w:val="0"/>
              <w:adjustRightInd w:val="0"/>
              <w:spacing w:line="360" w:lineRule="auto"/>
              <w:jc w:val="both"/>
              <w:rPr>
                <w:lang w:val="es-MX"/>
              </w:rPr>
            </w:pPr>
            <w:r w:rsidRPr="00A80D75">
              <w:rPr>
                <w:lang w:val="es-MX"/>
              </w:rPr>
              <w:t xml:space="preserve">Factor A: Almidón de papa </w:t>
            </w:r>
          </w:p>
        </w:tc>
        <w:tc>
          <w:tcPr>
            <w:tcW w:w="470"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1</w:t>
            </w:r>
          </w:p>
        </w:tc>
        <w:tc>
          <w:tcPr>
            <w:tcW w:w="1114"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0.2204</w:t>
            </w:r>
          </w:p>
        </w:tc>
        <w:tc>
          <w:tcPr>
            <w:tcW w:w="1306"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0.22042</w:t>
            </w:r>
          </w:p>
        </w:tc>
        <w:tc>
          <w:tcPr>
            <w:tcW w:w="1014"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4.998</w:t>
            </w:r>
          </w:p>
        </w:tc>
        <w:tc>
          <w:tcPr>
            <w:tcW w:w="1015"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0.0376*</w:t>
            </w:r>
          </w:p>
        </w:tc>
      </w:tr>
      <w:tr w:rsidR="00E4760E" w:rsidRPr="00A80D75" w:rsidTr="0031158B">
        <w:trPr>
          <w:trHeight w:val="615"/>
          <w:jc w:val="center"/>
        </w:trPr>
        <w:tc>
          <w:tcPr>
            <w:tcW w:w="3113"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ED4A59">
            <w:pPr>
              <w:autoSpaceDE w:val="0"/>
              <w:autoSpaceDN w:val="0"/>
              <w:adjustRightInd w:val="0"/>
              <w:spacing w:line="360" w:lineRule="auto"/>
              <w:jc w:val="both"/>
              <w:rPr>
                <w:lang w:val="es-MX"/>
              </w:rPr>
            </w:pPr>
            <w:r w:rsidRPr="00A80D75">
              <w:rPr>
                <w:lang w:val="es-MX"/>
              </w:rPr>
              <w:t>Factor B: Agente plastificante</w:t>
            </w:r>
          </w:p>
        </w:tc>
        <w:tc>
          <w:tcPr>
            <w:tcW w:w="470"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2</w:t>
            </w:r>
          </w:p>
        </w:tc>
        <w:tc>
          <w:tcPr>
            <w:tcW w:w="1114"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0.1308</w:t>
            </w:r>
          </w:p>
        </w:tc>
        <w:tc>
          <w:tcPr>
            <w:tcW w:w="1306"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0.06542</w:t>
            </w:r>
          </w:p>
        </w:tc>
        <w:tc>
          <w:tcPr>
            <w:tcW w:w="1014"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1.483</w:t>
            </w:r>
          </w:p>
        </w:tc>
        <w:tc>
          <w:tcPr>
            <w:tcW w:w="1015"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0.2520</w:t>
            </w:r>
          </w:p>
        </w:tc>
      </w:tr>
      <w:tr w:rsidR="00E4760E" w:rsidRPr="00A80D75" w:rsidTr="0031158B">
        <w:trPr>
          <w:trHeight w:val="623"/>
          <w:jc w:val="center"/>
        </w:trPr>
        <w:tc>
          <w:tcPr>
            <w:tcW w:w="3113"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ED4A59">
            <w:pPr>
              <w:autoSpaceDE w:val="0"/>
              <w:autoSpaceDN w:val="0"/>
              <w:adjustRightInd w:val="0"/>
              <w:spacing w:line="360" w:lineRule="auto"/>
              <w:jc w:val="both"/>
              <w:rPr>
                <w:lang w:val="es-MX"/>
              </w:rPr>
            </w:pPr>
            <w:r w:rsidRPr="00A80D75">
              <w:rPr>
                <w:lang w:val="es-MX"/>
              </w:rPr>
              <w:t>Factor C: Medio de dilución</w:t>
            </w:r>
          </w:p>
        </w:tc>
        <w:tc>
          <w:tcPr>
            <w:tcW w:w="470"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1</w:t>
            </w:r>
          </w:p>
        </w:tc>
        <w:tc>
          <w:tcPr>
            <w:tcW w:w="1114"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0.0504</w:t>
            </w:r>
          </w:p>
        </w:tc>
        <w:tc>
          <w:tcPr>
            <w:tcW w:w="1306"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0.05042</w:t>
            </w:r>
          </w:p>
        </w:tc>
        <w:tc>
          <w:tcPr>
            <w:tcW w:w="1014"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1.143</w:t>
            </w:r>
          </w:p>
        </w:tc>
        <w:tc>
          <w:tcPr>
            <w:tcW w:w="1015"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0.2984</w:t>
            </w:r>
          </w:p>
        </w:tc>
      </w:tr>
      <w:tr w:rsidR="00E4760E" w:rsidRPr="00A80D75" w:rsidTr="0031158B">
        <w:trPr>
          <w:trHeight w:val="495"/>
          <w:jc w:val="center"/>
        </w:trPr>
        <w:tc>
          <w:tcPr>
            <w:tcW w:w="3113"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ED4A59">
            <w:pPr>
              <w:autoSpaceDE w:val="0"/>
              <w:autoSpaceDN w:val="0"/>
              <w:adjustRightInd w:val="0"/>
              <w:spacing w:line="360" w:lineRule="auto"/>
              <w:jc w:val="both"/>
              <w:rPr>
                <w:lang w:val="es-MX"/>
              </w:rPr>
            </w:pPr>
            <w:r w:rsidRPr="00A80D75">
              <w:rPr>
                <w:lang w:val="es-MX"/>
              </w:rPr>
              <w:t xml:space="preserve">RESIDUO (Error) </w:t>
            </w:r>
          </w:p>
        </w:tc>
        <w:tc>
          <w:tcPr>
            <w:tcW w:w="470"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19</w:t>
            </w:r>
          </w:p>
        </w:tc>
        <w:tc>
          <w:tcPr>
            <w:tcW w:w="1114"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0.8379</w:t>
            </w:r>
          </w:p>
        </w:tc>
        <w:tc>
          <w:tcPr>
            <w:tcW w:w="1306"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r w:rsidRPr="00A80D75">
              <w:rPr>
                <w:rFonts w:eastAsiaTheme="minorHAnsi"/>
                <w:szCs w:val="18"/>
                <w:lang w:val="es-MX" w:eastAsia="en-US"/>
              </w:rPr>
              <w:t>0.04410</w:t>
            </w:r>
          </w:p>
        </w:tc>
        <w:tc>
          <w:tcPr>
            <w:tcW w:w="1014"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p>
        </w:tc>
        <w:tc>
          <w:tcPr>
            <w:tcW w:w="1015"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spacing w:line="360" w:lineRule="auto"/>
              <w:jc w:val="center"/>
              <w:rPr>
                <w:rFonts w:eastAsiaTheme="minorHAnsi"/>
                <w:szCs w:val="18"/>
                <w:lang w:val="es-MX" w:eastAsia="en-US"/>
              </w:rPr>
            </w:pPr>
          </w:p>
        </w:tc>
      </w:tr>
    </w:tbl>
    <w:p w:rsidR="002924BE" w:rsidRPr="00A80D75" w:rsidRDefault="002924BE" w:rsidP="00ED4A59">
      <w:pPr>
        <w:spacing w:line="360" w:lineRule="auto"/>
        <w:rPr>
          <w:color w:val="000000" w:themeColor="text1"/>
        </w:rPr>
      </w:pPr>
      <w:r w:rsidRPr="00A80D75">
        <w:rPr>
          <w:color w:val="000000" w:themeColor="text1"/>
        </w:rPr>
        <w:t>* Diferencia estadística significativa</w:t>
      </w:r>
    </w:p>
    <w:p w:rsidR="002924BE" w:rsidRPr="00A80D75" w:rsidRDefault="002924BE" w:rsidP="00241DB7">
      <w:pPr>
        <w:autoSpaceDE w:val="0"/>
        <w:autoSpaceDN w:val="0"/>
        <w:adjustRightInd w:val="0"/>
        <w:spacing w:before="100" w:beforeAutospacing="1" w:after="100" w:afterAutospacing="1" w:line="360" w:lineRule="auto"/>
        <w:jc w:val="both"/>
        <w:rPr>
          <w:color w:val="000000"/>
          <w:lang w:val="es-MX"/>
        </w:rPr>
      </w:pPr>
      <w:r w:rsidRPr="00A80D75">
        <w:rPr>
          <w:color w:val="000000"/>
          <w:lang w:val="es-MX"/>
        </w:rPr>
        <w:t xml:space="preserve">La </w:t>
      </w:r>
      <w:r w:rsidR="00123790" w:rsidRPr="00A80D75">
        <w:rPr>
          <w:color w:val="000000"/>
          <w:lang w:val="es-MX"/>
        </w:rPr>
        <w:t>tabla 19</w:t>
      </w:r>
      <w:r w:rsidRPr="00A80D75">
        <w:rPr>
          <w:color w:val="000000"/>
          <w:lang w:val="es-MX"/>
        </w:rPr>
        <w:t xml:space="preserve"> muestra el análisis de varianza ADEVA para la variable grados Brix, </w:t>
      </w:r>
      <w:r w:rsidR="00CB251C">
        <w:rPr>
          <w:color w:val="000000"/>
          <w:lang w:val="es-MX"/>
        </w:rPr>
        <w:t xml:space="preserve">la misma que </w:t>
      </w:r>
      <w:r w:rsidRPr="00A80D75">
        <w:rPr>
          <w:color w:val="000000"/>
          <w:lang w:val="es-MX"/>
        </w:rPr>
        <w:t>muestra la variabili</w:t>
      </w:r>
      <w:r w:rsidR="00CB251C">
        <w:rPr>
          <w:color w:val="000000"/>
          <w:lang w:val="es-MX"/>
        </w:rPr>
        <w:t xml:space="preserve">dad de los grados Brix debido </w:t>
      </w:r>
      <w:r w:rsidRPr="00A80D75">
        <w:rPr>
          <w:color w:val="000000"/>
          <w:lang w:val="es-MX"/>
        </w:rPr>
        <w:t>a los tres factores de estudio.  El valor “P” del factor A (Almidón de papa) con un valor de 0,0376 es menor que 0.05</w:t>
      </w:r>
      <w:r w:rsidR="00CB251C" w:rsidRPr="00A80D75">
        <w:rPr>
          <w:color w:val="000000"/>
          <w:lang w:val="es-MX"/>
        </w:rPr>
        <w:t>,</w:t>
      </w:r>
      <w:r w:rsidR="00CB251C">
        <w:rPr>
          <w:color w:val="000000"/>
          <w:lang w:val="es-MX"/>
        </w:rPr>
        <w:t xml:space="preserve"> menor que 0.01 respectivamente </w:t>
      </w:r>
      <w:r w:rsidR="00CB251C" w:rsidRPr="00A80D75">
        <w:rPr>
          <w:color w:val="000000"/>
          <w:lang w:val="es-MX"/>
        </w:rPr>
        <w:t>por</w:t>
      </w:r>
      <w:r w:rsidRPr="00A80D75">
        <w:rPr>
          <w:color w:val="000000"/>
          <w:lang w:val="es-MX"/>
        </w:rPr>
        <w:t xml:space="preserve"> lo </w:t>
      </w:r>
      <w:r w:rsidR="00F77BF9" w:rsidRPr="00A80D75">
        <w:rPr>
          <w:color w:val="000000"/>
          <w:lang w:val="es-MX"/>
        </w:rPr>
        <w:t>tanto,</w:t>
      </w:r>
      <w:r w:rsidRPr="00A80D75">
        <w:rPr>
          <w:color w:val="000000"/>
          <w:lang w:val="es-MX"/>
        </w:rPr>
        <w:t xml:space="preserve"> este factor tiene un efecto estadísticamente significativo sobre los grados Brix con un 95.0% de nivel de confianza; esto indica que los diferentes porcentajes de almidón de papa inciden directamente en los grados Brix. </w:t>
      </w:r>
      <w:r w:rsidR="00F77BF9" w:rsidRPr="00A80D75">
        <w:rPr>
          <w:color w:val="000000"/>
          <w:lang w:val="es-MX"/>
        </w:rPr>
        <w:t>Además,</w:t>
      </w:r>
      <w:r w:rsidRPr="00A80D75">
        <w:rPr>
          <w:color w:val="000000"/>
          <w:lang w:val="es-MX"/>
        </w:rPr>
        <w:t xml:space="preserve"> muestra que los factores B y C no inciden en los grados Brix de las láminas elaboradas o no tienen ningún efecto directo en ellas en cuanto a esta variable de respuesta analizada.</w:t>
      </w:r>
    </w:p>
    <w:p w:rsidR="002924BE" w:rsidRPr="00A80D75" w:rsidRDefault="002924BE" w:rsidP="0031158B">
      <w:pPr>
        <w:spacing w:before="100" w:beforeAutospacing="1" w:line="360" w:lineRule="auto"/>
        <w:jc w:val="both"/>
        <w:rPr>
          <w:color w:val="000000" w:themeColor="text1"/>
        </w:rPr>
      </w:pPr>
      <w:bookmarkStart w:id="107" w:name="_Toc464989952"/>
      <w:r w:rsidRPr="00A80D75">
        <w:rPr>
          <w:b/>
          <w:color w:val="000000" w:themeColor="text1"/>
        </w:rPr>
        <w:t>Tabla</w:t>
      </w:r>
      <w:r w:rsidR="0031158B">
        <w:rPr>
          <w:b/>
          <w:color w:val="000000" w:themeColor="text1"/>
        </w:rPr>
        <w:t xml:space="preserve"> </w:t>
      </w:r>
      <w:r w:rsidR="008C329A">
        <w:rPr>
          <w:b/>
          <w:color w:val="000000" w:themeColor="text1"/>
        </w:rPr>
        <w:t>20</w:t>
      </w:r>
      <w:r w:rsidR="0031158B">
        <w:rPr>
          <w:b/>
          <w:color w:val="000000" w:themeColor="text1"/>
        </w:rPr>
        <w:t xml:space="preserve">: </w:t>
      </w:r>
      <w:r w:rsidRPr="00A80D75">
        <w:rPr>
          <w:color w:val="000000" w:themeColor="text1"/>
        </w:rPr>
        <w:t>Medias de los factores en los diferentes porcentajes de la variable grados Brix</w:t>
      </w:r>
      <w:bookmarkEnd w:id="107"/>
    </w:p>
    <w:tbl>
      <w:tblPr>
        <w:tblStyle w:val="Tablaconcuadrcula"/>
        <w:tblW w:w="0" w:type="auto"/>
        <w:jc w:val="center"/>
        <w:tblLook w:val="04A0" w:firstRow="1" w:lastRow="0" w:firstColumn="1" w:lastColumn="0" w:noHBand="0" w:noVBand="1"/>
      </w:tblPr>
      <w:tblGrid>
        <w:gridCol w:w="3122"/>
        <w:gridCol w:w="2688"/>
        <w:gridCol w:w="2118"/>
      </w:tblGrid>
      <w:tr w:rsidR="00E4760E" w:rsidRPr="00A80D75" w:rsidTr="00241DB7">
        <w:trPr>
          <w:jc w:val="center"/>
        </w:trPr>
        <w:tc>
          <w:tcPr>
            <w:tcW w:w="3180" w:type="dxa"/>
            <w:shd w:val="clear" w:color="auto" w:fill="5B9BD5" w:themeFill="accent1"/>
          </w:tcPr>
          <w:p w:rsidR="00E4760E" w:rsidRPr="00A80D75" w:rsidRDefault="008D49AD" w:rsidP="002A0DA3">
            <w:pPr>
              <w:spacing w:line="360" w:lineRule="auto"/>
              <w:jc w:val="center"/>
              <w:rPr>
                <w:b/>
                <w:color w:val="000000" w:themeColor="text1"/>
              </w:rPr>
            </w:pPr>
            <w:r w:rsidRPr="00A80D75">
              <w:rPr>
                <w:b/>
                <w:color w:val="000000" w:themeColor="text1"/>
              </w:rPr>
              <w:t>Factor</w:t>
            </w:r>
          </w:p>
        </w:tc>
        <w:tc>
          <w:tcPr>
            <w:tcW w:w="2731" w:type="dxa"/>
            <w:shd w:val="clear" w:color="auto" w:fill="5B9BD5" w:themeFill="accent1"/>
          </w:tcPr>
          <w:p w:rsidR="00E4760E" w:rsidRPr="00A80D75" w:rsidRDefault="008D49AD" w:rsidP="002A0DA3">
            <w:pPr>
              <w:spacing w:line="360" w:lineRule="auto"/>
              <w:jc w:val="center"/>
              <w:rPr>
                <w:b/>
                <w:color w:val="000000" w:themeColor="text1"/>
              </w:rPr>
            </w:pPr>
            <w:r w:rsidRPr="00A80D75">
              <w:rPr>
                <w:b/>
                <w:color w:val="000000" w:themeColor="text1"/>
              </w:rPr>
              <w:t>Porcentajes</w:t>
            </w:r>
          </w:p>
        </w:tc>
        <w:tc>
          <w:tcPr>
            <w:tcW w:w="2156" w:type="dxa"/>
            <w:shd w:val="clear" w:color="auto" w:fill="5B9BD5" w:themeFill="accent1"/>
          </w:tcPr>
          <w:p w:rsidR="00E4760E" w:rsidRPr="00A80D75" w:rsidRDefault="008D49AD" w:rsidP="002A0DA3">
            <w:pPr>
              <w:spacing w:line="360" w:lineRule="auto"/>
              <w:jc w:val="center"/>
              <w:rPr>
                <w:b/>
                <w:color w:val="000000" w:themeColor="text1"/>
              </w:rPr>
            </w:pPr>
            <w:r w:rsidRPr="00A80D75">
              <w:rPr>
                <w:b/>
                <w:color w:val="000000" w:themeColor="text1"/>
              </w:rPr>
              <w:t>Medias</w:t>
            </w:r>
          </w:p>
        </w:tc>
      </w:tr>
      <w:tr w:rsidR="00E4760E" w:rsidRPr="00A80D75" w:rsidTr="0031158B">
        <w:trPr>
          <w:jc w:val="center"/>
        </w:trPr>
        <w:tc>
          <w:tcPr>
            <w:tcW w:w="3180" w:type="dxa"/>
            <w:vAlign w:val="center"/>
          </w:tcPr>
          <w:p w:rsidR="00E4760E" w:rsidRPr="00A80D75" w:rsidRDefault="00E4760E" w:rsidP="002A0DA3">
            <w:pPr>
              <w:autoSpaceDE w:val="0"/>
              <w:autoSpaceDN w:val="0"/>
              <w:adjustRightInd w:val="0"/>
              <w:spacing w:line="360" w:lineRule="auto"/>
              <w:jc w:val="both"/>
              <w:rPr>
                <w:lang w:val="es-MX"/>
              </w:rPr>
            </w:pPr>
            <w:r w:rsidRPr="00A80D75">
              <w:rPr>
                <w:lang w:val="es-MX"/>
              </w:rPr>
              <w:t>Factor A: Almidón de papa</w:t>
            </w:r>
          </w:p>
        </w:tc>
        <w:tc>
          <w:tcPr>
            <w:tcW w:w="2731" w:type="dxa"/>
          </w:tcPr>
          <w:p w:rsidR="00E4760E" w:rsidRPr="00A80D75" w:rsidRDefault="00E4760E" w:rsidP="002A0DA3">
            <w:pPr>
              <w:tabs>
                <w:tab w:val="left" w:pos="607"/>
                <w:tab w:val="left" w:pos="787"/>
              </w:tabs>
              <w:spacing w:line="360" w:lineRule="auto"/>
              <w:jc w:val="both"/>
              <w:rPr>
                <w:b/>
              </w:rPr>
            </w:pPr>
            <w:r w:rsidRPr="00A80D75">
              <w:t>A</w:t>
            </w:r>
            <w:r w:rsidRPr="00A80D75">
              <w:rPr>
                <w:vertAlign w:val="subscript"/>
              </w:rPr>
              <w:t>1</w:t>
            </w:r>
            <w:r w:rsidRPr="00A80D75">
              <w:rPr>
                <w:b/>
              </w:rPr>
              <w:t>=</w:t>
            </w:r>
            <w:r w:rsidRPr="00A80D75">
              <w:t>1.5%</w:t>
            </w:r>
          </w:p>
          <w:p w:rsidR="00E4760E" w:rsidRPr="00A80D75" w:rsidRDefault="00E4760E" w:rsidP="002A0DA3">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A</w:t>
            </w:r>
            <w:r w:rsidRPr="00A80D75">
              <w:rPr>
                <w:rFonts w:ascii="Times New Roman" w:hAnsi="Times New Roman" w:cs="Times New Roman"/>
                <w:sz w:val="24"/>
                <w:szCs w:val="24"/>
                <w:vertAlign w:val="subscript"/>
              </w:rPr>
              <w:t>2</w:t>
            </w:r>
            <w:r w:rsidRPr="00A80D75">
              <w:rPr>
                <w:rFonts w:ascii="Times New Roman" w:hAnsi="Times New Roman" w:cs="Times New Roman"/>
                <w:sz w:val="24"/>
                <w:szCs w:val="24"/>
              </w:rPr>
              <w:t xml:space="preserve"> = 2.0 %</w:t>
            </w:r>
          </w:p>
        </w:tc>
        <w:tc>
          <w:tcPr>
            <w:tcW w:w="2156" w:type="dxa"/>
          </w:tcPr>
          <w:p w:rsidR="00E4760E" w:rsidRPr="00A80D75" w:rsidRDefault="00E4760E" w:rsidP="002A0DA3">
            <w:pPr>
              <w:pStyle w:val="HTMLconformatoprevio"/>
              <w:shd w:val="clear" w:color="auto" w:fill="FFFFFF"/>
              <w:wordWrap w:val="0"/>
              <w:spacing w:line="360" w:lineRule="auto"/>
              <w:jc w:val="both"/>
              <w:rPr>
                <w:rFonts w:ascii="Times New Roman" w:hAnsi="Times New Roman" w:cs="Times New Roman"/>
                <w:color w:val="000000"/>
                <w:sz w:val="24"/>
                <w:szCs w:val="24"/>
              </w:rPr>
            </w:pPr>
            <w:r w:rsidRPr="00A80D75">
              <w:rPr>
                <w:rFonts w:ascii="Times New Roman" w:hAnsi="Times New Roman" w:cs="Times New Roman"/>
                <w:sz w:val="24"/>
                <w:szCs w:val="24"/>
              </w:rPr>
              <w:t>A</w:t>
            </w:r>
            <w:r w:rsidRPr="00A80D75">
              <w:rPr>
                <w:rFonts w:ascii="Times New Roman" w:hAnsi="Times New Roman" w:cs="Times New Roman"/>
                <w:sz w:val="24"/>
                <w:szCs w:val="24"/>
                <w:vertAlign w:val="subscript"/>
              </w:rPr>
              <w:t>1</w:t>
            </w:r>
            <w:r w:rsidRPr="00A80D75">
              <w:rPr>
                <w:rFonts w:ascii="Times New Roman" w:hAnsi="Times New Roman" w:cs="Times New Roman"/>
                <w:b/>
                <w:sz w:val="24"/>
                <w:szCs w:val="24"/>
              </w:rPr>
              <w:t xml:space="preserve">= </w:t>
            </w:r>
            <w:r w:rsidRPr="00A80D75">
              <w:rPr>
                <w:rFonts w:ascii="Times New Roman" w:hAnsi="Times New Roman" w:cs="Times New Roman"/>
                <w:color w:val="000000"/>
                <w:sz w:val="24"/>
                <w:szCs w:val="24"/>
              </w:rPr>
              <w:t xml:space="preserve">4.516667   </w:t>
            </w:r>
          </w:p>
          <w:p w:rsidR="00E4760E" w:rsidRPr="00A80D75" w:rsidRDefault="00E4760E" w:rsidP="002A0DA3">
            <w:pPr>
              <w:pStyle w:val="HTMLconformatoprevio"/>
              <w:shd w:val="clear" w:color="auto" w:fill="FFFFFF"/>
              <w:wordWrap w:val="0"/>
              <w:spacing w:line="360" w:lineRule="auto"/>
              <w:jc w:val="both"/>
              <w:rPr>
                <w:rFonts w:ascii="Times New Roman" w:hAnsi="Times New Roman" w:cs="Times New Roman"/>
                <w:color w:val="000000"/>
                <w:sz w:val="24"/>
                <w:szCs w:val="24"/>
              </w:rPr>
            </w:pPr>
            <w:r w:rsidRPr="00A80D75">
              <w:rPr>
                <w:rFonts w:ascii="Times New Roman" w:hAnsi="Times New Roman" w:cs="Times New Roman"/>
                <w:sz w:val="24"/>
                <w:szCs w:val="24"/>
              </w:rPr>
              <w:t>A</w:t>
            </w:r>
            <w:r w:rsidRPr="00A80D75">
              <w:rPr>
                <w:rFonts w:ascii="Times New Roman" w:hAnsi="Times New Roman" w:cs="Times New Roman"/>
                <w:sz w:val="24"/>
                <w:szCs w:val="24"/>
                <w:vertAlign w:val="subscript"/>
              </w:rPr>
              <w:t>2</w:t>
            </w:r>
            <w:r w:rsidRPr="00A80D75">
              <w:rPr>
                <w:rFonts w:ascii="Times New Roman" w:hAnsi="Times New Roman" w:cs="Times New Roman"/>
                <w:sz w:val="24"/>
                <w:szCs w:val="24"/>
              </w:rPr>
              <w:t xml:space="preserve"> = </w:t>
            </w:r>
            <w:r w:rsidR="00D47B33">
              <w:rPr>
                <w:rFonts w:ascii="Times New Roman" w:hAnsi="Times New Roman" w:cs="Times New Roman"/>
                <w:color w:val="000000"/>
                <w:sz w:val="24"/>
                <w:szCs w:val="24"/>
              </w:rPr>
              <w:t>4.32500</w:t>
            </w:r>
            <w:r w:rsidRPr="00A80D75">
              <w:rPr>
                <w:rFonts w:ascii="Times New Roman" w:hAnsi="Times New Roman" w:cs="Times New Roman"/>
                <w:color w:val="000000"/>
                <w:sz w:val="24"/>
                <w:szCs w:val="24"/>
              </w:rPr>
              <w:t xml:space="preserve"> </w:t>
            </w:r>
          </w:p>
        </w:tc>
      </w:tr>
      <w:tr w:rsidR="00E4760E" w:rsidRPr="00A80D75" w:rsidTr="0031158B">
        <w:trPr>
          <w:jc w:val="center"/>
        </w:trPr>
        <w:tc>
          <w:tcPr>
            <w:tcW w:w="3180" w:type="dxa"/>
            <w:vAlign w:val="center"/>
          </w:tcPr>
          <w:p w:rsidR="00E4760E" w:rsidRPr="00A80D75" w:rsidRDefault="00E4760E" w:rsidP="002A0DA3">
            <w:pPr>
              <w:autoSpaceDE w:val="0"/>
              <w:autoSpaceDN w:val="0"/>
              <w:adjustRightInd w:val="0"/>
              <w:spacing w:line="360" w:lineRule="auto"/>
              <w:jc w:val="both"/>
              <w:rPr>
                <w:lang w:val="es-MX"/>
              </w:rPr>
            </w:pPr>
            <w:r w:rsidRPr="00A80D75">
              <w:rPr>
                <w:lang w:val="es-MX"/>
              </w:rPr>
              <w:t>Factor B: Agente plastificante</w:t>
            </w:r>
          </w:p>
        </w:tc>
        <w:tc>
          <w:tcPr>
            <w:tcW w:w="2731" w:type="dxa"/>
          </w:tcPr>
          <w:p w:rsidR="00E4760E" w:rsidRPr="00A80D75" w:rsidRDefault="00E4760E" w:rsidP="002A0DA3">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B</w:t>
            </w:r>
            <w:r w:rsidRPr="00A80D75">
              <w:rPr>
                <w:rFonts w:ascii="Times New Roman" w:hAnsi="Times New Roman" w:cs="Times New Roman"/>
                <w:sz w:val="24"/>
                <w:szCs w:val="24"/>
                <w:vertAlign w:val="subscript"/>
              </w:rPr>
              <w:t>1</w:t>
            </w:r>
            <w:r w:rsidRPr="00A80D75">
              <w:rPr>
                <w:rFonts w:ascii="Times New Roman" w:hAnsi="Times New Roman" w:cs="Times New Roman"/>
                <w:sz w:val="24"/>
                <w:szCs w:val="24"/>
              </w:rPr>
              <w:t xml:space="preserve">  = 1.0 %</w:t>
            </w:r>
          </w:p>
          <w:p w:rsidR="00E4760E" w:rsidRPr="00A80D75" w:rsidRDefault="00E4760E" w:rsidP="002A0DA3">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B</w:t>
            </w:r>
            <w:r w:rsidRPr="00A80D75">
              <w:rPr>
                <w:rFonts w:ascii="Times New Roman" w:hAnsi="Times New Roman" w:cs="Times New Roman"/>
                <w:sz w:val="24"/>
                <w:szCs w:val="24"/>
                <w:vertAlign w:val="subscript"/>
              </w:rPr>
              <w:t>2</w:t>
            </w:r>
            <w:r w:rsidRPr="00A80D75">
              <w:rPr>
                <w:rFonts w:ascii="Times New Roman" w:hAnsi="Times New Roman" w:cs="Times New Roman"/>
                <w:sz w:val="24"/>
                <w:szCs w:val="24"/>
              </w:rPr>
              <w:t xml:space="preserve">   = 1.5 %</w:t>
            </w:r>
          </w:p>
          <w:p w:rsidR="00E4760E" w:rsidRPr="00A80D75" w:rsidRDefault="00E4760E" w:rsidP="002A0DA3">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B</w:t>
            </w:r>
            <w:r w:rsidRPr="00A80D75">
              <w:rPr>
                <w:rFonts w:ascii="Times New Roman" w:hAnsi="Times New Roman" w:cs="Times New Roman"/>
                <w:sz w:val="24"/>
                <w:szCs w:val="24"/>
                <w:vertAlign w:val="subscript"/>
              </w:rPr>
              <w:t xml:space="preserve">3      </w:t>
            </w:r>
            <w:r w:rsidRPr="00A80D75">
              <w:rPr>
                <w:rFonts w:ascii="Times New Roman" w:hAnsi="Times New Roman" w:cs="Times New Roman"/>
                <w:sz w:val="24"/>
                <w:szCs w:val="24"/>
              </w:rPr>
              <w:t>= 2.0 %</w:t>
            </w:r>
          </w:p>
        </w:tc>
        <w:tc>
          <w:tcPr>
            <w:tcW w:w="2156" w:type="dxa"/>
          </w:tcPr>
          <w:p w:rsidR="00E4760E" w:rsidRPr="00A80D75" w:rsidRDefault="00E4760E" w:rsidP="002A0DA3">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B</w:t>
            </w:r>
            <w:r w:rsidRPr="00A80D75">
              <w:rPr>
                <w:rFonts w:ascii="Times New Roman" w:hAnsi="Times New Roman" w:cs="Times New Roman"/>
                <w:sz w:val="24"/>
                <w:szCs w:val="24"/>
                <w:vertAlign w:val="subscript"/>
              </w:rPr>
              <w:t>1</w:t>
            </w:r>
            <w:r w:rsidRPr="00A80D75">
              <w:rPr>
                <w:rFonts w:ascii="Times New Roman" w:hAnsi="Times New Roman" w:cs="Times New Roman"/>
                <w:sz w:val="24"/>
                <w:szCs w:val="24"/>
              </w:rPr>
              <w:t xml:space="preserve">  = </w:t>
            </w:r>
            <w:r w:rsidRPr="00A80D75">
              <w:rPr>
                <w:rFonts w:ascii="Times New Roman" w:hAnsi="Times New Roman" w:cs="Times New Roman"/>
                <w:color w:val="000000"/>
                <w:sz w:val="24"/>
                <w:szCs w:val="24"/>
                <w:lang w:val="en-US"/>
              </w:rPr>
              <w:t xml:space="preserve">4.5250         </w:t>
            </w:r>
          </w:p>
          <w:p w:rsidR="00E4760E" w:rsidRPr="00A80D75" w:rsidRDefault="00E4760E" w:rsidP="002A0DA3">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B</w:t>
            </w:r>
            <w:r w:rsidRPr="00A80D75">
              <w:rPr>
                <w:rFonts w:ascii="Times New Roman" w:hAnsi="Times New Roman" w:cs="Times New Roman"/>
                <w:sz w:val="24"/>
                <w:szCs w:val="24"/>
                <w:vertAlign w:val="subscript"/>
              </w:rPr>
              <w:t>2</w:t>
            </w:r>
            <w:r w:rsidRPr="00A80D75">
              <w:rPr>
                <w:rFonts w:ascii="Times New Roman" w:hAnsi="Times New Roman" w:cs="Times New Roman"/>
                <w:sz w:val="24"/>
                <w:szCs w:val="24"/>
              </w:rPr>
              <w:t xml:space="preserve">  = </w:t>
            </w:r>
            <w:r w:rsidRPr="00A80D75">
              <w:rPr>
                <w:rFonts w:ascii="Times New Roman" w:hAnsi="Times New Roman" w:cs="Times New Roman"/>
                <w:color w:val="000000"/>
                <w:sz w:val="24"/>
                <w:szCs w:val="24"/>
                <w:lang w:val="en-US"/>
              </w:rPr>
              <w:t xml:space="preserve">4.3625         </w:t>
            </w:r>
          </w:p>
          <w:p w:rsidR="00E4760E" w:rsidRPr="00A80D75" w:rsidRDefault="00E4760E" w:rsidP="002A0DA3">
            <w:pPr>
              <w:spacing w:line="360" w:lineRule="auto"/>
              <w:jc w:val="both"/>
            </w:pPr>
            <w:r w:rsidRPr="00A80D75">
              <w:t>B</w:t>
            </w:r>
            <w:r w:rsidRPr="00A80D75">
              <w:rPr>
                <w:vertAlign w:val="subscript"/>
              </w:rPr>
              <w:t xml:space="preserve">3   </w:t>
            </w:r>
            <w:r w:rsidRPr="00A80D75">
              <w:t xml:space="preserve">= </w:t>
            </w:r>
            <w:r w:rsidRPr="00A80D75">
              <w:rPr>
                <w:color w:val="000000"/>
                <w:lang w:val="en-US"/>
              </w:rPr>
              <w:t>4.3750</w:t>
            </w:r>
          </w:p>
        </w:tc>
      </w:tr>
      <w:tr w:rsidR="00E4760E" w:rsidRPr="00A80D75" w:rsidTr="0031158B">
        <w:trPr>
          <w:jc w:val="center"/>
        </w:trPr>
        <w:tc>
          <w:tcPr>
            <w:tcW w:w="3180" w:type="dxa"/>
            <w:vAlign w:val="center"/>
          </w:tcPr>
          <w:p w:rsidR="00E4760E" w:rsidRPr="00A80D75" w:rsidRDefault="00E4760E" w:rsidP="002A0DA3">
            <w:pPr>
              <w:autoSpaceDE w:val="0"/>
              <w:autoSpaceDN w:val="0"/>
              <w:adjustRightInd w:val="0"/>
              <w:spacing w:line="360" w:lineRule="auto"/>
              <w:jc w:val="both"/>
              <w:rPr>
                <w:lang w:val="es-MX"/>
              </w:rPr>
            </w:pPr>
            <w:r w:rsidRPr="00A80D75">
              <w:rPr>
                <w:lang w:val="es-MX"/>
              </w:rPr>
              <w:t>Factor C: Medio de dilución</w:t>
            </w:r>
          </w:p>
        </w:tc>
        <w:tc>
          <w:tcPr>
            <w:tcW w:w="2731" w:type="dxa"/>
          </w:tcPr>
          <w:p w:rsidR="00E4760E" w:rsidRPr="00A80D75" w:rsidRDefault="00E4760E" w:rsidP="002A0DA3">
            <w:pPr>
              <w:tabs>
                <w:tab w:val="left" w:pos="607"/>
                <w:tab w:val="left" w:pos="787"/>
              </w:tabs>
              <w:spacing w:line="360" w:lineRule="auto"/>
              <w:jc w:val="both"/>
            </w:pPr>
            <w:r w:rsidRPr="00A80D75">
              <w:t>C</w:t>
            </w:r>
            <w:r w:rsidRPr="00A80D75">
              <w:rPr>
                <w:vertAlign w:val="subscript"/>
              </w:rPr>
              <w:t>1</w:t>
            </w:r>
            <w:r w:rsidRPr="00A80D75">
              <w:rPr>
                <w:b/>
              </w:rPr>
              <w:t>=</w:t>
            </w:r>
            <w:r w:rsidRPr="00A80D75">
              <w:t>Agua 20 ml</w:t>
            </w:r>
          </w:p>
          <w:p w:rsidR="00E4760E" w:rsidRPr="00A80D75" w:rsidRDefault="00E4760E" w:rsidP="002A0DA3">
            <w:pPr>
              <w:tabs>
                <w:tab w:val="left" w:pos="607"/>
                <w:tab w:val="left" w:pos="787"/>
              </w:tabs>
              <w:spacing w:line="360" w:lineRule="auto"/>
              <w:jc w:val="both"/>
            </w:pPr>
            <w:r w:rsidRPr="00A80D75">
              <w:t>C</w:t>
            </w:r>
            <w:r w:rsidRPr="00A80D75">
              <w:rPr>
                <w:vertAlign w:val="subscript"/>
              </w:rPr>
              <w:t>2</w:t>
            </w:r>
            <w:r w:rsidRPr="00A80D75">
              <w:t xml:space="preserve"> = Lacto suero 20 ml</w:t>
            </w:r>
          </w:p>
        </w:tc>
        <w:tc>
          <w:tcPr>
            <w:tcW w:w="2156" w:type="dxa"/>
          </w:tcPr>
          <w:p w:rsidR="00E4760E" w:rsidRPr="00A80D75" w:rsidRDefault="00E4760E" w:rsidP="002A0DA3">
            <w:pPr>
              <w:pStyle w:val="HTMLconformatoprevio"/>
              <w:shd w:val="clear" w:color="auto" w:fill="FFFFFF"/>
              <w:wordWrap w:val="0"/>
              <w:spacing w:line="360" w:lineRule="auto"/>
              <w:jc w:val="both"/>
              <w:rPr>
                <w:rFonts w:ascii="Times New Roman" w:hAnsi="Times New Roman" w:cs="Times New Roman"/>
                <w:color w:val="000000"/>
                <w:sz w:val="24"/>
                <w:szCs w:val="24"/>
                <w:lang w:val="es-ES"/>
              </w:rPr>
            </w:pPr>
            <w:r w:rsidRPr="00A80D75">
              <w:rPr>
                <w:rFonts w:ascii="Times New Roman" w:hAnsi="Times New Roman" w:cs="Times New Roman"/>
                <w:sz w:val="24"/>
                <w:szCs w:val="24"/>
              </w:rPr>
              <w:t>C</w:t>
            </w:r>
            <w:r w:rsidRPr="00A80D75">
              <w:rPr>
                <w:rFonts w:ascii="Times New Roman" w:hAnsi="Times New Roman" w:cs="Times New Roman"/>
                <w:sz w:val="24"/>
                <w:szCs w:val="24"/>
                <w:vertAlign w:val="subscript"/>
              </w:rPr>
              <w:t>1</w:t>
            </w:r>
            <w:r w:rsidRPr="00A80D75">
              <w:rPr>
                <w:rFonts w:ascii="Times New Roman" w:hAnsi="Times New Roman" w:cs="Times New Roman"/>
                <w:b/>
                <w:sz w:val="24"/>
                <w:szCs w:val="24"/>
              </w:rPr>
              <w:t xml:space="preserve">= </w:t>
            </w:r>
            <w:r w:rsidRPr="00A80D75">
              <w:rPr>
                <w:rFonts w:ascii="Times New Roman" w:hAnsi="Times New Roman" w:cs="Times New Roman"/>
                <w:color w:val="000000"/>
                <w:sz w:val="24"/>
                <w:szCs w:val="24"/>
                <w:lang w:val="en-US"/>
              </w:rPr>
              <w:t xml:space="preserve">4.466667             </w:t>
            </w:r>
          </w:p>
          <w:p w:rsidR="00E4760E" w:rsidRPr="00A80D75" w:rsidRDefault="00E4760E" w:rsidP="002A0DA3">
            <w:pPr>
              <w:tabs>
                <w:tab w:val="left" w:pos="607"/>
                <w:tab w:val="left" w:pos="787"/>
              </w:tabs>
              <w:spacing w:line="360" w:lineRule="auto"/>
              <w:jc w:val="both"/>
              <w:rPr>
                <w:color w:val="000000"/>
              </w:rPr>
            </w:pPr>
            <w:r w:rsidRPr="00A80D75">
              <w:t>C</w:t>
            </w:r>
            <w:r w:rsidRPr="00A80D75">
              <w:rPr>
                <w:vertAlign w:val="subscript"/>
              </w:rPr>
              <w:t>2</w:t>
            </w:r>
            <w:r w:rsidRPr="00A80D75">
              <w:t xml:space="preserve"> = </w:t>
            </w:r>
            <w:r w:rsidR="00D47B33">
              <w:rPr>
                <w:color w:val="000000"/>
                <w:lang w:val="en-US"/>
              </w:rPr>
              <w:t>4.37500</w:t>
            </w:r>
          </w:p>
        </w:tc>
      </w:tr>
    </w:tbl>
    <w:p w:rsidR="002924BE" w:rsidRPr="00A80D75" w:rsidRDefault="00F72499" w:rsidP="00F72499">
      <w:pPr>
        <w:spacing w:line="360" w:lineRule="auto"/>
        <w:rPr>
          <w:color w:val="000000" w:themeColor="text1"/>
        </w:rPr>
      </w:pPr>
      <w:r w:rsidRPr="00A80D75">
        <w:rPr>
          <w:b/>
          <w:bCs/>
          <w:sz w:val="20"/>
          <w:szCs w:val="20"/>
        </w:rPr>
        <w:t xml:space="preserve">Fuente: </w:t>
      </w:r>
      <w:r w:rsidR="0031158B">
        <w:rPr>
          <w:b/>
          <w:bCs/>
          <w:sz w:val="20"/>
          <w:szCs w:val="20"/>
        </w:rPr>
        <w:t>(</w:t>
      </w:r>
      <w:r w:rsidR="0031158B">
        <w:rPr>
          <w:sz w:val="20"/>
          <w:szCs w:val="20"/>
        </w:rPr>
        <w:t>Autora</w:t>
      </w:r>
      <w:r w:rsidRPr="00A80D75">
        <w:rPr>
          <w:sz w:val="20"/>
          <w:szCs w:val="20"/>
        </w:rPr>
        <w:t>s</w:t>
      </w:r>
      <w:r w:rsidR="0031158B">
        <w:rPr>
          <w:sz w:val="20"/>
          <w:szCs w:val="20"/>
        </w:rPr>
        <w:t>,</w:t>
      </w:r>
      <w:r w:rsidRPr="00A80D75">
        <w:rPr>
          <w:sz w:val="20"/>
          <w:szCs w:val="20"/>
        </w:rPr>
        <w:t xml:space="preserve"> 2016</w:t>
      </w:r>
      <w:r w:rsidR="0031158B">
        <w:rPr>
          <w:sz w:val="20"/>
          <w:szCs w:val="20"/>
        </w:rPr>
        <w:t>)</w:t>
      </w:r>
    </w:p>
    <w:p w:rsidR="002924BE" w:rsidRPr="00A80D75" w:rsidRDefault="002924BE" w:rsidP="00F72499">
      <w:pPr>
        <w:spacing w:line="360" w:lineRule="auto"/>
        <w:jc w:val="both"/>
        <w:rPr>
          <w:b/>
          <w:color w:val="000000" w:themeColor="text1"/>
        </w:rPr>
      </w:pPr>
      <w:bookmarkStart w:id="108" w:name="_Toc464990398"/>
      <w:r w:rsidRPr="00A80D75">
        <w:rPr>
          <w:b/>
          <w:color w:val="000000" w:themeColor="text1"/>
        </w:rPr>
        <w:lastRenderedPageBreak/>
        <w:t xml:space="preserve">Grafico </w:t>
      </w:r>
      <w:r w:rsidR="000D7EDE" w:rsidRPr="00A80D75">
        <w:rPr>
          <w:b/>
          <w:color w:val="000000" w:themeColor="text1"/>
        </w:rPr>
        <w:fldChar w:fldCharType="begin"/>
      </w:r>
      <w:r w:rsidR="00DC2C98"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7</w:t>
      </w:r>
      <w:r w:rsidR="000D7EDE" w:rsidRPr="00A80D75">
        <w:rPr>
          <w:b/>
          <w:color w:val="000000" w:themeColor="text1"/>
        </w:rPr>
        <w:fldChar w:fldCharType="end"/>
      </w:r>
      <w:r w:rsidR="0031158B">
        <w:rPr>
          <w:b/>
          <w:color w:val="000000" w:themeColor="text1"/>
        </w:rPr>
        <w:t xml:space="preserve">: </w:t>
      </w:r>
      <w:r w:rsidR="00F02ED9">
        <w:rPr>
          <w:color w:val="000000" w:themeColor="text1"/>
        </w:rPr>
        <w:t xml:space="preserve">Compartimiento </w:t>
      </w:r>
      <w:r w:rsidR="00F02ED9" w:rsidRPr="00F02ED9">
        <w:rPr>
          <w:color w:val="000000" w:themeColor="text1"/>
        </w:rPr>
        <w:t>Grados</w:t>
      </w:r>
      <w:r w:rsidRPr="00A80D75">
        <w:rPr>
          <w:color w:val="000000" w:themeColor="text1"/>
        </w:rPr>
        <w:t xml:space="preserve"> Brix vs Almidón de papa</w:t>
      </w:r>
      <w:bookmarkEnd w:id="108"/>
    </w:p>
    <w:p w:rsidR="00F77BF9" w:rsidRPr="00A80D75" w:rsidRDefault="001B3E9E" w:rsidP="00F72499">
      <w:pPr>
        <w:spacing w:line="360" w:lineRule="auto"/>
        <w:jc w:val="both"/>
        <w:rPr>
          <w:b/>
          <w:color w:val="000000" w:themeColor="text1"/>
        </w:rPr>
      </w:pPr>
      <w:r w:rsidRPr="00A80D75">
        <w:rPr>
          <w:b/>
          <w:noProof/>
          <w:color w:val="000000" w:themeColor="text1"/>
          <w:lang w:val="es-MX" w:eastAsia="es-MX"/>
        </w:rPr>
        <w:drawing>
          <wp:anchor distT="0" distB="0" distL="114300" distR="114300" simplePos="0" relativeHeight="251655680" behindDoc="1" locked="0" layoutInCell="1" allowOverlap="1">
            <wp:simplePos x="0" y="0"/>
            <wp:positionH relativeFrom="margin">
              <wp:align>right</wp:align>
            </wp:positionH>
            <wp:positionV relativeFrom="paragraph">
              <wp:posOffset>266700</wp:posOffset>
            </wp:positionV>
            <wp:extent cx="4991100" cy="3095625"/>
            <wp:effectExtent l="0" t="0" r="0" b="9525"/>
            <wp:wrapTight wrapText="bothSides">
              <wp:wrapPolygon edited="0">
                <wp:start x="0" y="0"/>
                <wp:lineTo x="0" y="21534"/>
                <wp:lineTo x="21518" y="21534"/>
                <wp:lineTo x="21518"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3095625"/>
                    </a:xfrm>
                    <a:prstGeom prst="rect">
                      <a:avLst/>
                    </a:prstGeom>
                    <a:noFill/>
                    <a:ln>
                      <a:noFill/>
                    </a:ln>
                    <a:effectLst>
                      <a:innerShdw blurRad="114300">
                        <a:schemeClr val="accent1">
                          <a:lumMod val="75000"/>
                        </a:schemeClr>
                      </a:innerShdw>
                    </a:effectLst>
                  </pic:spPr>
                </pic:pic>
              </a:graphicData>
            </a:graphic>
            <wp14:sizeRelH relativeFrom="margin">
              <wp14:pctWidth>0</wp14:pctWidth>
            </wp14:sizeRelH>
            <wp14:sizeRelV relativeFrom="margin">
              <wp14:pctHeight>0</wp14:pctHeight>
            </wp14:sizeRelV>
          </wp:anchor>
        </w:drawing>
      </w:r>
    </w:p>
    <w:p w:rsidR="001B3E9E" w:rsidRPr="00A80D75" w:rsidRDefault="001B3E9E" w:rsidP="001B3E9E">
      <w:pPr>
        <w:spacing w:line="360" w:lineRule="auto"/>
        <w:rPr>
          <w:sz w:val="20"/>
          <w:szCs w:val="20"/>
        </w:rPr>
      </w:pPr>
      <w:r w:rsidRPr="00A80D75">
        <w:rPr>
          <w:b/>
          <w:bCs/>
          <w:sz w:val="20"/>
          <w:szCs w:val="20"/>
        </w:rPr>
        <w:t xml:space="preserve">Fuente: </w:t>
      </w:r>
      <w:r>
        <w:rPr>
          <w:b/>
          <w:bCs/>
          <w:sz w:val="20"/>
          <w:szCs w:val="20"/>
        </w:rPr>
        <w:t>(</w:t>
      </w:r>
      <w:r>
        <w:rPr>
          <w:sz w:val="20"/>
          <w:szCs w:val="20"/>
        </w:rPr>
        <w:t>Autora</w:t>
      </w:r>
      <w:r w:rsidRPr="00A80D75">
        <w:rPr>
          <w:sz w:val="20"/>
          <w:szCs w:val="20"/>
        </w:rPr>
        <w:t>s</w:t>
      </w:r>
      <w:r>
        <w:rPr>
          <w:sz w:val="20"/>
          <w:szCs w:val="20"/>
        </w:rPr>
        <w:t>,</w:t>
      </w:r>
      <w:r w:rsidRPr="00A80D75">
        <w:rPr>
          <w:sz w:val="20"/>
          <w:szCs w:val="20"/>
        </w:rPr>
        <w:t xml:space="preserve"> 2016</w:t>
      </w:r>
      <w:r>
        <w:rPr>
          <w:sz w:val="20"/>
          <w:szCs w:val="20"/>
        </w:rPr>
        <w:t>)</w:t>
      </w:r>
    </w:p>
    <w:p w:rsidR="002924BE" w:rsidRPr="00A80D75" w:rsidRDefault="002924BE" w:rsidP="00875EEE">
      <w:pPr>
        <w:spacing w:line="360" w:lineRule="auto"/>
        <w:jc w:val="both"/>
        <w:rPr>
          <w:b/>
          <w:color w:val="000000" w:themeColor="text1"/>
        </w:rPr>
      </w:pPr>
    </w:p>
    <w:p w:rsidR="00F77BF9" w:rsidRPr="00A80D75" w:rsidRDefault="00F77BF9" w:rsidP="00875EEE">
      <w:pPr>
        <w:spacing w:line="360" w:lineRule="auto"/>
        <w:jc w:val="both"/>
        <w:rPr>
          <w:b/>
          <w:color w:val="000000" w:themeColor="text1"/>
        </w:rPr>
      </w:pPr>
    </w:p>
    <w:p w:rsidR="002924BE" w:rsidRPr="00A80D75" w:rsidRDefault="007C6A17" w:rsidP="00384A4E">
      <w:pPr>
        <w:spacing w:line="360" w:lineRule="auto"/>
        <w:rPr>
          <w:b/>
          <w:color w:val="000000" w:themeColor="text1"/>
        </w:rPr>
      </w:pPr>
      <w:bookmarkStart w:id="109" w:name="_Toc464990399"/>
      <w:r w:rsidRPr="00A80D75">
        <w:rPr>
          <w:b/>
          <w:noProof/>
          <w:color w:val="000000" w:themeColor="text1"/>
          <w:lang w:val="es-MX" w:eastAsia="es-MX"/>
        </w:rPr>
        <w:drawing>
          <wp:anchor distT="0" distB="0" distL="114300" distR="114300" simplePos="0" relativeHeight="251632128" behindDoc="1" locked="0" layoutInCell="1" allowOverlap="1">
            <wp:simplePos x="0" y="0"/>
            <wp:positionH relativeFrom="page">
              <wp:posOffset>1457325</wp:posOffset>
            </wp:positionH>
            <wp:positionV relativeFrom="paragraph">
              <wp:posOffset>320040</wp:posOffset>
            </wp:positionV>
            <wp:extent cx="4953000" cy="3284855"/>
            <wp:effectExtent l="0" t="0" r="0" b="0"/>
            <wp:wrapTight wrapText="bothSides">
              <wp:wrapPolygon edited="0">
                <wp:start x="0" y="0"/>
                <wp:lineTo x="0" y="21420"/>
                <wp:lineTo x="21517" y="21420"/>
                <wp:lineTo x="21517"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3284855"/>
                    </a:xfrm>
                    <a:prstGeom prst="rect">
                      <a:avLst/>
                    </a:prstGeom>
                    <a:noFill/>
                    <a:ln>
                      <a:noFill/>
                    </a:ln>
                    <a:effectLst>
                      <a:innerShdw blurRad="114300">
                        <a:schemeClr val="accent1">
                          <a:lumMod val="75000"/>
                        </a:schemeClr>
                      </a:innerShdw>
                    </a:effectLst>
                  </pic:spPr>
                </pic:pic>
              </a:graphicData>
            </a:graphic>
            <wp14:sizeRelH relativeFrom="margin">
              <wp14:pctWidth>0</wp14:pctWidth>
            </wp14:sizeRelH>
            <wp14:sizeRelV relativeFrom="margin">
              <wp14:pctHeight>0</wp14:pctHeight>
            </wp14:sizeRelV>
          </wp:anchor>
        </w:drawing>
      </w:r>
      <w:r w:rsidR="002924BE" w:rsidRPr="00A80D75">
        <w:rPr>
          <w:b/>
          <w:color w:val="000000" w:themeColor="text1"/>
        </w:rPr>
        <w:t xml:space="preserve">Grafico </w:t>
      </w:r>
      <w:r w:rsidR="000D7EDE" w:rsidRPr="00A80D75">
        <w:rPr>
          <w:b/>
          <w:color w:val="000000" w:themeColor="text1"/>
        </w:rPr>
        <w:fldChar w:fldCharType="begin"/>
      </w:r>
      <w:r w:rsidR="00DC2C98"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8</w:t>
      </w:r>
      <w:r w:rsidR="000D7EDE" w:rsidRPr="00A80D75">
        <w:rPr>
          <w:b/>
          <w:color w:val="000000" w:themeColor="text1"/>
        </w:rPr>
        <w:fldChar w:fldCharType="end"/>
      </w:r>
      <w:r w:rsidR="0031158B">
        <w:rPr>
          <w:b/>
          <w:color w:val="000000" w:themeColor="text1"/>
        </w:rPr>
        <w:t>:</w:t>
      </w:r>
      <w:r w:rsidR="00123790">
        <w:rPr>
          <w:b/>
          <w:color w:val="000000" w:themeColor="text1"/>
        </w:rPr>
        <w:t xml:space="preserve"> </w:t>
      </w:r>
      <w:r w:rsidR="00F02ED9" w:rsidRPr="00F02ED9">
        <w:rPr>
          <w:color w:val="000000" w:themeColor="text1"/>
        </w:rPr>
        <w:t>Compartimiento</w:t>
      </w:r>
      <w:r w:rsidR="00F02ED9">
        <w:rPr>
          <w:b/>
          <w:color w:val="000000" w:themeColor="text1"/>
        </w:rPr>
        <w:t xml:space="preserve"> </w:t>
      </w:r>
      <w:r w:rsidR="002924BE" w:rsidRPr="00A80D75">
        <w:rPr>
          <w:color w:val="000000" w:themeColor="text1"/>
        </w:rPr>
        <w:t>Grados Brix vs Agente plas</w:t>
      </w:r>
      <w:r w:rsidR="00F77BF9" w:rsidRPr="00A80D75">
        <w:rPr>
          <w:color w:val="000000" w:themeColor="text1"/>
        </w:rPr>
        <w:t>tificante</w:t>
      </w:r>
      <w:bookmarkEnd w:id="109"/>
    </w:p>
    <w:p w:rsidR="00486C9B" w:rsidRPr="00A80D75" w:rsidRDefault="00384A4E" w:rsidP="00384A4E">
      <w:pPr>
        <w:spacing w:line="360" w:lineRule="auto"/>
        <w:rPr>
          <w:sz w:val="20"/>
          <w:szCs w:val="20"/>
        </w:rPr>
      </w:pPr>
      <w:r w:rsidRPr="00A80D75">
        <w:rPr>
          <w:b/>
          <w:bCs/>
          <w:sz w:val="20"/>
          <w:szCs w:val="20"/>
        </w:rPr>
        <w:t xml:space="preserve">Fuente: </w:t>
      </w:r>
      <w:r w:rsidR="0031158B">
        <w:rPr>
          <w:b/>
          <w:bCs/>
          <w:sz w:val="20"/>
          <w:szCs w:val="20"/>
        </w:rPr>
        <w:t>(</w:t>
      </w:r>
      <w:r w:rsidR="0031158B">
        <w:rPr>
          <w:sz w:val="20"/>
          <w:szCs w:val="20"/>
        </w:rPr>
        <w:t>Autora</w:t>
      </w:r>
      <w:r w:rsidRPr="00A80D75">
        <w:rPr>
          <w:sz w:val="20"/>
          <w:szCs w:val="20"/>
        </w:rPr>
        <w:t>s</w:t>
      </w:r>
      <w:r w:rsidR="0031158B">
        <w:rPr>
          <w:sz w:val="20"/>
          <w:szCs w:val="20"/>
        </w:rPr>
        <w:t>,</w:t>
      </w:r>
      <w:r w:rsidRPr="00A80D75">
        <w:rPr>
          <w:sz w:val="20"/>
          <w:szCs w:val="20"/>
        </w:rPr>
        <w:t xml:space="preserve"> 2016</w:t>
      </w:r>
      <w:r w:rsidR="0031158B">
        <w:rPr>
          <w:sz w:val="20"/>
          <w:szCs w:val="20"/>
        </w:rPr>
        <w:t>)</w:t>
      </w:r>
    </w:p>
    <w:p w:rsidR="001B3E9E" w:rsidRDefault="001B3E9E" w:rsidP="00F72499">
      <w:pPr>
        <w:spacing w:line="360" w:lineRule="auto"/>
        <w:jc w:val="both"/>
        <w:rPr>
          <w:b/>
          <w:color w:val="000000" w:themeColor="text1"/>
        </w:rPr>
      </w:pPr>
      <w:bookmarkStart w:id="110" w:name="_Toc464990400"/>
    </w:p>
    <w:p w:rsidR="002924BE" w:rsidRPr="00A80D75" w:rsidRDefault="00DC2C98" w:rsidP="00F72499">
      <w:pPr>
        <w:spacing w:line="360" w:lineRule="auto"/>
        <w:jc w:val="both"/>
        <w:rPr>
          <w:b/>
          <w:color w:val="000000" w:themeColor="text1"/>
        </w:rPr>
      </w:pPr>
      <w:r w:rsidRPr="00A80D75">
        <w:rPr>
          <w:b/>
          <w:color w:val="000000" w:themeColor="text1"/>
        </w:rPr>
        <w:lastRenderedPageBreak/>
        <w:t xml:space="preserve">Grafico </w:t>
      </w:r>
      <w:r w:rsidR="000D7EDE" w:rsidRPr="00A80D75">
        <w:rPr>
          <w:b/>
          <w:color w:val="000000" w:themeColor="text1"/>
        </w:rPr>
        <w:fldChar w:fldCharType="begin"/>
      </w:r>
      <w:r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9</w:t>
      </w:r>
      <w:r w:rsidR="000D7EDE" w:rsidRPr="00A80D75">
        <w:rPr>
          <w:b/>
          <w:color w:val="000000" w:themeColor="text1"/>
        </w:rPr>
        <w:fldChar w:fldCharType="end"/>
      </w:r>
      <w:r w:rsidR="0031158B">
        <w:rPr>
          <w:b/>
          <w:color w:val="000000" w:themeColor="text1"/>
        </w:rPr>
        <w:t>:</w:t>
      </w:r>
      <w:r w:rsidR="00F02ED9">
        <w:rPr>
          <w:b/>
          <w:color w:val="000000" w:themeColor="text1"/>
        </w:rPr>
        <w:t xml:space="preserve"> </w:t>
      </w:r>
      <w:r w:rsidR="00F02ED9" w:rsidRPr="00F02ED9">
        <w:rPr>
          <w:color w:val="000000" w:themeColor="text1"/>
        </w:rPr>
        <w:t>Compartimiento</w:t>
      </w:r>
      <w:r w:rsidR="00123790">
        <w:rPr>
          <w:b/>
          <w:color w:val="000000" w:themeColor="text1"/>
        </w:rPr>
        <w:t xml:space="preserve"> </w:t>
      </w:r>
      <w:r w:rsidR="002924BE" w:rsidRPr="00A80D75">
        <w:rPr>
          <w:color w:val="000000" w:themeColor="text1"/>
        </w:rPr>
        <w:t>Grados Brix vs Medio de dilución</w:t>
      </w:r>
      <w:bookmarkEnd w:id="110"/>
    </w:p>
    <w:p w:rsidR="002924BE" w:rsidRPr="00A80D75" w:rsidRDefault="002924BE" w:rsidP="00875EEE">
      <w:pPr>
        <w:spacing w:line="360" w:lineRule="auto"/>
        <w:jc w:val="both"/>
        <w:rPr>
          <w:b/>
          <w:color w:val="000000" w:themeColor="text1"/>
        </w:rPr>
      </w:pPr>
    </w:p>
    <w:p w:rsidR="002924BE" w:rsidRPr="00A80D75" w:rsidRDefault="002924BE" w:rsidP="007C6A17">
      <w:pPr>
        <w:spacing w:line="360" w:lineRule="auto"/>
        <w:jc w:val="both"/>
      </w:pPr>
      <w:r w:rsidRPr="00A80D75">
        <w:rPr>
          <w:noProof/>
          <w:lang w:val="es-MX" w:eastAsia="es-MX"/>
        </w:rPr>
        <w:drawing>
          <wp:anchor distT="0" distB="0" distL="114300" distR="114300" simplePos="0" relativeHeight="251656704" behindDoc="1" locked="0" layoutInCell="1" allowOverlap="1">
            <wp:simplePos x="0" y="0"/>
            <wp:positionH relativeFrom="margin">
              <wp:posOffset>19685</wp:posOffset>
            </wp:positionH>
            <wp:positionV relativeFrom="paragraph">
              <wp:posOffset>57785</wp:posOffset>
            </wp:positionV>
            <wp:extent cx="5076825" cy="3220720"/>
            <wp:effectExtent l="0" t="0" r="9525" b="0"/>
            <wp:wrapTight wrapText="bothSides">
              <wp:wrapPolygon edited="0">
                <wp:start x="0" y="0"/>
                <wp:lineTo x="0" y="21464"/>
                <wp:lineTo x="21559" y="21464"/>
                <wp:lineTo x="21559"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825" cy="3220720"/>
                    </a:xfrm>
                    <a:prstGeom prst="rect">
                      <a:avLst/>
                    </a:prstGeom>
                    <a:noFill/>
                    <a:ln>
                      <a:noFill/>
                    </a:ln>
                    <a:effectLst>
                      <a:innerShdw blurRad="114300">
                        <a:schemeClr val="accent1">
                          <a:lumMod val="75000"/>
                        </a:schemeClr>
                      </a:innerShdw>
                    </a:effectLst>
                  </pic:spPr>
                </pic:pic>
              </a:graphicData>
            </a:graphic>
          </wp:anchor>
        </w:drawing>
      </w:r>
      <w:r w:rsidR="00384A4E" w:rsidRPr="00A80D75">
        <w:rPr>
          <w:b/>
          <w:bCs/>
          <w:sz w:val="20"/>
          <w:szCs w:val="20"/>
        </w:rPr>
        <w:t xml:space="preserve">Fuente: </w:t>
      </w:r>
      <w:r w:rsidR="0031158B">
        <w:rPr>
          <w:b/>
          <w:bCs/>
          <w:sz w:val="20"/>
          <w:szCs w:val="20"/>
        </w:rPr>
        <w:t>(</w:t>
      </w:r>
      <w:r w:rsidR="0031158B">
        <w:rPr>
          <w:sz w:val="20"/>
          <w:szCs w:val="20"/>
        </w:rPr>
        <w:t>Autora</w:t>
      </w:r>
      <w:r w:rsidR="00384A4E" w:rsidRPr="00A80D75">
        <w:rPr>
          <w:sz w:val="20"/>
          <w:szCs w:val="20"/>
        </w:rPr>
        <w:t>s</w:t>
      </w:r>
      <w:r w:rsidR="0031158B">
        <w:rPr>
          <w:sz w:val="20"/>
          <w:szCs w:val="20"/>
        </w:rPr>
        <w:t>,</w:t>
      </w:r>
      <w:r w:rsidR="00384A4E" w:rsidRPr="00A80D75">
        <w:rPr>
          <w:sz w:val="20"/>
          <w:szCs w:val="20"/>
        </w:rPr>
        <w:t xml:space="preserve"> 2016</w:t>
      </w:r>
      <w:r w:rsidR="0031158B">
        <w:rPr>
          <w:sz w:val="20"/>
          <w:szCs w:val="20"/>
        </w:rPr>
        <w:t>)</w:t>
      </w:r>
    </w:p>
    <w:p w:rsidR="002A0DA3" w:rsidRPr="00A80D75" w:rsidRDefault="002A0DA3" w:rsidP="00875EEE">
      <w:pPr>
        <w:spacing w:line="360" w:lineRule="auto"/>
        <w:jc w:val="both"/>
      </w:pPr>
    </w:p>
    <w:p w:rsidR="002924BE" w:rsidRPr="00A80D75" w:rsidRDefault="002924BE" w:rsidP="00875EEE">
      <w:pPr>
        <w:spacing w:line="360" w:lineRule="auto"/>
        <w:jc w:val="both"/>
      </w:pPr>
      <w:r w:rsidRPr="00A80D75">
        <w:t xml:space="preserve">En los gráficos </w:t>
      </w:r>
      <w:r w:rsidR="00DD07A8">
        <w:t xml:space="preserve">anteriores podemos apreciar </w:t>
      </w:r>
      <w:r w:rsidRPr="00A80D75">
        <w:t>que el factor A (Almidón de papa) con sus dos niveles A1: 1,5% y A2: 2% tienen una diferencia estadística entre sí</w:t>
      </w:r>
      <w:r w:rsidR="00F02ED9">
        <w:t xml:space="preserve"> por tanto revisando los datos reportados en bibliografía que nos indica que los grados </w:t>
      </w:r>
      <w:r w:rsidR="00DD07A8">
        <w:t>Brix</w:t>
      </w:r>
      <w:r w:rsidR="00F02ED9">
        <w:t xml:space="preserve"> debe estar entre </w:t>
      </w:r>
      <w:r w:rsidR="00DC6C62">
        <w:t>4 a 4.5,</w:t>
      </w:r>
      <w:r w:rsidR="00DF1470">
        <w:t xml:space="preserve"> concluimos que al considerar 1,5% de almidón de papa este tiende a elevar los grados </w:t>
      </w:r>
      <w:r w:rsidR="00DD07A8">
        <w:t>Brix</w:t>
      </w:r>
      <w:r w:rsidR="00DF1470">
        <w:t xml:space="preserve"> de la lámina y sale de los parámetros establecidos variando esto la respuesta experimental. Mientras l</w:t>
      </w:r>
      <w:r w:rsidRPr="00A80D75">
        <w:t>os factores B y C no tienen una diferencia estadística.</w:t>
      </w:r>
    </w:p>
    <w:p w:rsidR="002924BE" w:rsidRPr="00A80D75" w:rsidRDefault="002924BE" w:rsidP="001A4445">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111" w:name="_Toc465067888"/>
      <w:r w:rsidRPr="00A80D75">
        <w:rPr>
          <w:rFonts w:ascii="Times New Roman" w:hAnsi="Times New Roman" w:cs="Times New Roman"/>
          <w:b/>
          <w:color w:val="000000" w:themeColor="text1"/>
          <w:sz w:val="24"/>
        </w:rPr>
        <w:t>5.2.3.1. Calculo de la prueba de Tukey para la variable de grados Brix en el factor A</w:t>
      </w:r>
      <w:bookmarkEnd w:id="111"/>
    </w:p>
    <w:p w:rsidR="002924BE" w:rsidRPr="00A80D75" w:rsidRDefault="002924BE" w:rsidP="00875EEE">
      <w:pPr>
        <w:spacing w:line="360" w:lineRule="auto"/>
        <w:jc w:val="center"/>
        <w:rPr>
          <w:b/>
          <w:color w:val="000000" w:themeColor="text1"/>
        </w:rPr>
      </w:pPr>
      <w:r w:rsidRPr="00A80D75">
        <w:rPr>
          <w:b/>
          <w:color w:val="000000" w:themeColor="text1"/>
        </w:rPr>
        <w:t xml:space="preserve">DMS = </w:t>
      </w:r>
      <m:oMath>
        <m:sSub>
          <m:sSubPr>
            <m:ctrlPr>
              <w:rPr>
                <w:rFonts w:ascii="Cambria Math" w:hAnsi="Cambria Math"/>
                <w:b/>
                <w:i/>
                <w:color w:val="000000" w:themeColor="text1"/>
              </w:rPr>
            </m:ctrlPr>
          </m:sSubPr>
          <m:e>
            <m:r>
              <m:rPr>
                <m:sty m:val="bi"/>
              </m:rPr>
              <w:rPr>
                <w:rFonts w:ascii="Cambria Math" w:hAnsi="Cambria Math"/>
                <w:color w:val="000000" w:themeColor="text1"/>
              </w:rPr>
              <m:t>q</m:t>
            </m:r>
          </m:e>
          <m:sub>
            <m:r>
              <m:rPr>
                <m:sty m:val="bi"/>
              </m:rPr>
              <w:rPr>
                <w:rFonts w:ascii="Cambria Math" w:hAnsi="Cambria Math"/>
                <w:color w:val="000000" w:themeColor="text1"/>
              </w:rPr>
              <m:t>t</m:t>
            </m:r>
          </m:sub>
        </m:sSub>
      </m:oMath>
      <w:r w:rsidRPr="00A80D75">
        <w:rPr>
          <w:b/>
          <w:color w:val="000000" w:themeColor="text1"/>
        </w:rPr>
        <w:t>S</w:t>
      </w:r>
      <m:oMath>
        <m:acc>
          <m:accPr>
            <m:chr m:val="̌"/>
            <m:ctrlPr>
              <w:rPr>
                <w:rFonts w:ascii="Cambria Math" w:hAnsi="Cambria Math"/>
                <w:b/>
                <w:i/>
                <w:color w:val="000000" w:themeColor="text1"/>
              </w:rPr>
            </m:ctrlPr>
          </m:accPr>
          <m:e>
            <m:r>
              <m:rPr>
                <m:sty m:val="bi"/>
              </m:rPr>
              <w:rPr>
                <w:rFonts w:ascii="Cambria Math" w:hAnsi="Cambria Math"/>
                <w:color w:val="000000" w:themeColor="text1"/>
              </w:rPr>
              <m:t>X</m:t>
            </m:r>
          </m:e>
        </m:acc>
      </m:oMath>
    </w:p>
    <w:p w:rsidR="002924BE" w:rsidRPr="00A80D75" w:rsidRDefault="002924BE" w:rsidP="00875EEE">
      <w:pPr>
        <w:spacing w:line="360" w:lineRule="auto"/>
        <w:jc w:val="both"/>
        <w:rPr>
          <w:b/>
          <w:color w:val="000000" w:themeColor="text1"/>
        </w:rPr>
      </w:pPr>
    </w:p>
    <w:p w:rsidR="002924BE" w:rsidRPr="00A80D75" w:rsidRDefault="002924BE" w:rsidP="00875EEE">
      <w:pPr>
        <w:spacing w:line="360" w:lineRule="auto"/>
        <w:jc w:val="center"/>
        <w:rPr>
          <w:color w:val="000000" w:themeColor="text1"/>
        </w:rPr>
      </w:pPr>
      <w:r w:rsidRPr="00A80D75">
        <w:rPr>
          <w:color w:val="000000" w:themeColor="text1"/>
        </w:rPr>
        <w:t>5%                                                                                         1%</w:t>
      </w:r>
    </w:p>
    <w:p w:rsidR="002924BE" w:rsidRPr="00A80D75" w:rsidRDefault="00027956" w:rsidP="00875EEE">
      <w:pPr>
        <w:spacing w:line="360" w:lineRule="auto"/>
        <w:jc w:val="center"/>
        <w:rPr>
          <w:color w:val="000000" w:themeColor="text1"/>
        </w:rPr>
      </w:pPr>
      <m:oMath>
        <m:rad>
          <m:radPr>
            <m:degHide m:val="1"/>
            <m:ctrlPr>
              <w:rPr>
                <w:rFonts w:ascii="Cambria Math" w:hAnsi="Cambria Math"/>
                <w:i/>
                <w:color w:val="000000" w:themeColor="text1"/>
              </w:rPr>
            </m:ctrlPr>
          </m:radPr>
          <m:deg/>
          <m:e>
            <m:r>
              <w:rPr>
                <w:rFonts w:ascii="Cambria Math"/>
                <w:color w:val="000000" w:themeColor="text1"/>
              </w:rPr>
              <m:t>0.044/2</m:t>
            </m:r>
          </m:e>
        </m:rad>
      </m:oMath>
      <w:r w:rsidR="00A66DFB">
        <w:rPr>
          <w:color w:val="000000" w:themeColor="text1"/>
        </w:rPr>
        <w:t xml:space="preserve">  *2.</w:t>
      </w:r>
      <w:r w:rsidR="002924BE" w:rsidRPr="00A80D75">
        <w:rPr>
          <w:color w:val="000000" w:themeColor="text1"/>
        </w:rPr>
        <w:t>9</w:t>
      </w:r>
      <w:r w:rsidR="00A66DFB">
        <w:rPr>
          <w:color w:val="000000" w:themeColor="text1"/>
        </w:rPr>
        <w:t>6 = 0.</w:t>
      </w:r>
      <w:r w:rsidR="002924BE" w:rsidRPr="00A80D75">
        <w:rPr>
          <w:color w:val="000000" w:themeColor="text1"/>
        </w:rPr>
        <w:t>4</w:t>
      </w:r>
      <w:r w:rsidR="00A66DFB">
        <w:rPr>
          <w:color w:val="000000" w:themeColor="text1"/>
        </w:rPr>
        <w:t>3</w:t>
      </w:r>
      <w:r w:rsidR="002924BE" w:rsidRPr="00A80D75">
        <w:rPr>
          <w:color w:val="000000" w:themeColor="text1"/>
        </w:rPr>
        <w:t xml:space="preserve">                                                  </w:t>
      </w:r>
      <m:oMath>
        <m:rad>
          <m:radPr>
            <m:degHide m:val="1"/>
            <m:ctrlPr>
              <w:rPr>
                <w:rFonts w:ascii="Cambria Math" w:hAnsi="Cambria Math"/>
                <w:i/>
                <w:color w:val="000000" w:themeColor="text1"/>
              </w:rPr>
            </m:ctrlPr>
          </m:radPr>
          <m:deg/>
          <m:e>
            <m:r>
              <w:rPr>
                <w:rFonts w:ascii="Cambria Math"/>
                <w:color w:val="000000" w:themeColor="text1"/>
              </w:rPr>
              <m:t>0.044/2</m:t>
            </m:r>
          </m:e>
        </m:rad>
      </m:oMath>
      <w:r w:rsidR="002924BE" w:rsidRPr="00A80D75">
        <w:rPr>
          <w:color w:val="000000" w:themeColor="text1"/>
        </w:rPr>
        <w:t xml:space="preserve">  *4.05 = 0.60</w:t>
      </w:r>
    </w:p>
    <w:p w:rsidR="0031158B" w:rsidRDefault="0031158B" w:rsidP="008C329A">
      <w:pPr>
        <w:spacing w:after="160" w:line="259" w:lineRule="auto"/>
        <w:rPr>
          <w:b/>
          <w:color w:val="000000" w:themeColor="text1"/>
        </w:rPr>
      </w:pPr>
    </w:p>
    <w:p w:rsidR="002924BE" w:rsidRPr="00A80D75" w:rsidRDefault="002924BE" w:rsidP="008C329A">
      <w:pPr>
        <w:spacing w:after="160" w:line="259" w:lineRule="auto"/>
        <w:rPr>
          <w:b/>
          <w:color w:val="000000" w:themeColor="text1"/>
        </w:rPr>
      </w:pPr>
      <w:r w:rsidRPr="00A80D75">
        <w:rPr>
          <w:b/>
          <w:color w:val="000000" w:themeColor="text1"/>
        </w:rPr>
        <w:lastRenderedPageBreak/>
        <w:t>Diferencia de medias de forma creciente a decreciente</w:t>
      </w:r>
    </w:p>
    <w:p w:rsidR="002924BE" w:rsidRPr="00A80D75" w:rsidRDefault="002924BE" w:rsidP="00875EEE">
      <w:pPr>
        <w:spacing w:line="360" w:lineRule="auto"/>
        <w:jc w:val="center"/>
        <w:rPr>
          <w:b/>
          <w:color w:val="000000" w:themeColor="text1"/>
        </w:rPr>
      </w:pPr>
    </w:p>
    <w:tbl>
      <w:tblPr>
        <w:tblW w:w="3616" w:type="dxa"/>
        <w:jc w:val="center"/>
        <w:tblCellMar>
          <w:left w:w="70" w:type="dxa"/>
          <w:right w:w="70" w:type="dxa"/>
        </w:tblCellMar>
        <w:tblLook w:val="04A0" w:firstRow="1" w:lastRow="0" w:firstColumn="1" w:lastColumn="0" w:noHBand="0" w:noVBand="1"/>
      </w:tblPr>
      <w:tblGrid>
        <w:gridCol w:w="1200"/>
        <w:gridCol w:w="1823"/>
        <w:gridCol w:w="593"/>
      </w:tblGrid>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p>
        </w:tc>
        <w:tc>
          <w:tcPr>
            <w:tcW w:w="2416" w:type="dxa"/>
            <w:gridSpan w:val="2"/>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Decreciente</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875EEE">
            <w:pPr>
              <w:rPr>
                <w:color w:val="000000"/>
              </w:rPr>
            </w:pPr>
            <w:r w:rsidRPr="00A80D75">
              <w:rPr>
                <w:color w:val="000000"/>
              </w:rPr>
              <w:t>Creciente</w:t>
            </w:r>
          </w:p>
        </w:tc>
        <w:tc>
          <w:tcPr>
            <w:tcW w:w="1823"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p>
          <w:tbl>
            <w:tblPr>
              <w:tblW w:w="0" w:type="auto"/>
              <w:tblCellSpacing w:w="0" w:type="dxa"/>
              <w:tblCellMar>
                <w:left w:w="0" w:type="dxa"/>
                <w:right w:w="0" w:type="dxa"/>
              </w:tblCellMar>
              <w:tblLook w:val="04A0" w:firstRow="1" w:lastRow="0" w:firstColumn="1" w:lastColumn="0" w:noHBand="0" w:noVBand="1"/>
            </w:tblPr>
            <w:tblGrid>
              <w:gridCol w:w="1200"/>
            </w:tblGrid>
            <w:tr w:rsidR="002924BE" w:rsidRPr="00A80D75" w:rsidTr="002924BE">
              <w:trPr>
                <w:trHeight w:val="300"/>
                <w:tblCellSpacing w:w="0" w:type="dxa"/>
              </w:trPr>
              <w:tc>
                <w:tcPr>
                  <w:tcW w:w="1200"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4.52</w:t>
                  </w:r>
                </w:p>
              </w:tc>
            </w:tr>
          </w:tbl>
          <w:p w:rsidR="002924BE" w:rsidRPr="00A80D75" w:rsidRDefault="002924BE" w:rsidP="00875EEE">
            <w:pPr>
              <w:jc w:val="center"/>
              <w:rPr>
                <w:color w:val="000000"/>
              </w:rPr>
            </w:pPr>
          </w:p>
        </w:tc>
        <w:tc>
          <w:tcPr>
            <w:tcW w:w="593"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4.33</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4.33</w:t>
            </w:r>
          </w:p>
        </w:tc>
        <w:tc>
          <w:tcPr>
            <w:tcW w:w="1823" w:type="dxa"/>
            <w:tcBorders>
              <w:top w:val="nil"/>
              <w:left w:val="nil"/>
              <w:bottom w:val="nil"/>
              <w:right w:val="nil"/>
            </w:tcBorders>
            <w:shd w:val="clear" w:color="auto" w:fill="auto"/>
            <w:noWrap/>
            <w:vAlign w:val="bottom"/>
            <w:hideMark/>
          </w:tcPr>
          <w:p w:rsidR="002924BE" w:rsidRPr="00A80D75" w:rsidRDefault="00396768" w:rsidP="00875EEE">
            <w:pPr>
              <w:rPr>
                <w:color w:val="000000"/>
              </w:rPr>
            </w:pPr>
            <w:r>
              <w:rPr>
                <w:noProof/>
                <w:color w:val="000000"/>
                <w:lang w:val="es-MX" w:eastAsia="es-MX"/>
              </w:rPr>
              <mc:AlternateContent>
                <mc:Choice Requires="wps">
                  <w:drawing>
                    <wp:anchor distT="0" distB="0" distL="114299" distR="114299" simplePos="0" relativeHeight="251634176" behindDoc="0" locked="0" layoutInCell="1" allowOverlap="1">
                      <wp:simplePos x="0" y="0"/>
                      <wp:positionH relativeFrom="column">
                        <wp:posOffset>-3811</wp:posOffset>
                      </wp:positionH>
                      <wp:positionV relativeFrom="paragraph">
                        <wp:posOffset>-11430</wp:posOffset>
                      </wp:positionV>
                      <wp:extent cx="0" cy="333375"/>
                      <wp:effectExtent l="0" t="0" r="19050" b="9525"/>
                      <wp:wrapNone/>
                      <wp:docPr id="31"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D5F9AF" id="Conector recto 5" o:spid="_x0000_s1026" style="position:absolute;z-index:25163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pt,-.9pt" to="-.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" strokecolor="black [3200]" strokeweight=".5pt">
                      <v:stroke joinstyle="miter"/>
                      <o:lock v:ext="edit" shapetype="f"/>
                    </v:line>
                  </w:pict>
                </mc:Fallback>
              </mc:AlternateContent>
            </w:r>
            <w:r>
              <w:rPr>
                <w:noProof/>
                <w:color w:val="000000"/>
                <w:lang w:val="es-MX" w:eastAsia="es-MX"/>
              </w:rPr>
              <mc:AlternateContent>
                <mc:Choice Requires="wps">
                  <w:drawing>
                    <wp:anchor distT="4294967295" distB="4294967295" distL="114300" distR="114300" simplePos="0" relativeHeight="251633152" behindDoc="0" locked="0" layoutInCell="1" allowOverlap="1">
                      <wp:simplePos x="0" y="0"/>
                      <wp:positionH relativeFrom="column">
                        <wp:posOffset>-635</wp:posOffset>
                      </wp:positionH>
                      <wp:positionV relativeFrom="paragraph">
                        <wp:posOffset>-8256</wp:posOffset>
                      </wp:positionV>
                      <wp:extent cx="1533525" cy="0"/>
                      <wp:effectExtent l="0" t="0" r="9525" b="19050"/>
                      <wp:wrapNone/>
                      <wp:docPr id="32"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3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1B6502" id="Conector recto 4"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65pt" to="12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" strokecolor="black [3200]" strokeweight=".5pt">
                      <v:stroke joinstyle="miter"/>
                      <o:lock v:ext="edit" shapetype="f"/>
                    </v:line>
                  </w:pict>
                </mc:Fallback>
              </mc:AlternateContent>
            </w:r>
            <w:r w:rsidR="002924BE" w:rsidRPr="00A80D75">
              <w:rPr>
                <w:color w:val="000000"/>
              </w:rPr>
              <w:t xml:space="preserve">        0.19</w:t>
            </w:r>
          </w:p>
        </w:tc>
        <w:tc>
          <w:tcPr>
            <w:tcW w:w="593"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0</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4.52</w:t>
            </w:r>
          </w:p>
        </w:tc>
        <w:tc>
          <w:tcPr>
            <w:tcW w:w="1823" w:type="dxa"/>
            <w:tcBorders>
              <w:top w:val="nil"/>
              <w:left w:val="nil"/>
              <w:bottom w:val="nil"/>
              <w:right w:val="nil"/>
            </w:tcBorders>
            <w:shd w:val="clear" w:color="auto" w:fill="auto"/>
            <w:noWrap/>
            <w:vAlign w:val="bottom"/>
            <w:hideMark/>
          </w:tcPr>
          <w:p w:rsidR="002924BE" w:rsidRPr="00A80D75" w:rsidRDefault="002924BE" w:rsidP="00875EEE">
            <w:pPr>
              <w:rPr>
                <w:color w:val="000000"/>
              </w:rPr>
            </w:pPr>
            <w:r w:rsidRPr="00A80D75">
              <w:rPr>
                <w:color w:val="000000"/>
              </w:rPr>
              <w:t xml:space="preserve">           0</w:t>
            </w:r>
          </w:p>
        </w:tc>
        <w:tc>
          <w:tcPr>
            <w:tcW w:w="593"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p>
        </w:tc>
      </w:tr>
    </w:tbl>
    <w:p w:rsidR="002924BE" w:rsidRPr="00A80D75" w:rsidRDefault="002924BE" w:rsidP="00875EEE">
      <w:pPr>
        <w:spacing w:line="360" w:lineRule="auto"/>
        <w:rPr>
          <w:b/>
          <w:color w:val="000000" w:themeColor="text1"/>
        </w:rPr>
      </w:pPr>
    </w:p>
    <w:p w:rsidR="002924BE" w:rsidRDefault="00123790" w:rsidP="00875EEE">
      <w:pPr>
        <w:spacing w:line="360" w:lineRule="auto"/>
        <w:jc w:val="both"/>
        <w:rPr>
          <w:color w:val="000000" w:themeColor="text1"/>
        </w:rPr>
      </w:pPr>
      <w:bookmarkStart w:id="112" w:name="_Toc464989953"/>
      <w:r w:rsidRPr="00A80D75">
        <w:rPr>
          <w:b/>
          <w:color w:val="000000" w:themeColor="text1"/>
        </w:rPr>
        <w:t>Tabla 21</w:t>
      </w:r>
      <w:r w:rsidR="00D1010D">
        <w:rPr>
          <w:b/>
          <w:color w:val="000000" w:themeColor="text1"/>
        </w:rPr>
        <w:t>:</w:t>
      </w:r>
      <w:r>
        <w:rPr>
          <w:b/>
          <w:color w:val="000000" w:themeColor="text1"/>
        </w:rPr>
        <w:t xml:space="preserve"> </w:t>
      </w:r>
      <w:r w:rsidR="002924BE" w:rsidRPr="00A80D75">
        <w:rPr>
          <w:color w:val="000000" w:themeColor="text1"/>
        </w:rPr>
        <w:t>Prueba de comparación múltiples de medias Tukey para la variable grados Brix en el Factor A</w:t>
      </w:r>
      <w:bookmarkEnd w:id="112"/>
      <w:r w:rsidR="00BE6F41">
        <w:rPr>
          <w:color w:val="000000" w:themeColor="text1"/>
        </w:rPr>
        <w:t>.</w:t>
      </w:r>
    </w:p>
    <w:p w:rsidR="00BE6F41" w:rsidRPr="00A80D75" w:rsidRDefault="00BE6F41" w:rsidP="00875EEE">
      <w:pPr>
        <w:spacing w:line="360" w:lineRule="auto"/>
        <w:jc w:val="both"/>
        <w:rPr>
          <w:color w:val="000000" w:themeColor="text1"/>
        </w:rPr>
      </w:pPr>
    </w:p>
    <w:tbl>
      <w:tblPr>
        <w:tblW w:w="7994" w:type="dxa"/>
        <w:jc w:val="center"/>
        <w:tblLayout w:type="fixed"/>
        <w:tblCellMar>
          <w:left w:w="40" w:type="dxa"/>
          <w:right w:w="40" w:type="dxa"/>
        </w:tblCellMar>
        <w:tblLook w:val="0000" w:firstRow="0" w:lastRow="0" w:firstColumn="0" w:lastColumn="0" w:noHBand="0" w:noVBand="0"/>
      </w:tblPr>
      <w:tblGrid>
        <w:gridCol w:w="2836"/>
        <w:gridCol w:w="1987"/>
        <w:gridCol w:w="1846"/>
        <w:gridCol w:w="1325"/>
      </w:tblGrid>
      <w:tr w:rsidR="00E4760E" w:rsidRPr="00A80D75" w:rsidTr="00D1010D">
        <w:trPr>
          <w:trHeight w:val="985"/>
          <w:jc w:val="center"/>
        </w:trPr>
        <w:tc>
          <w:tcPr>
            <w:tcW w:w="2836"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E4760E" w:rsidRPr="00A80D75" w:rsidRDefault="00E4760E" w:rsidP="008D49AD">
            <w:pPr>
              <w:autoSpaceDE w:val="0"/>
              <w:autoSpaceDN w:val="0"/>
              <w:adjustRightInd w:val="0"/>
              <w:jc w:val="center"/>
              <w:rPr>
                <w:b/>
                <w:szCs w:val="18"/>
                <w:lang w:val="es-MX"/>
              </w:rPr>
            </w:pPr>
            <w:r w:rsidRPr="00A80D75">
              <w:rPr>
                <w:b/>
                <w:iCs/>
                <w:szCs w:val="18"/>
                <w:lang w:val="es-MX"/>
              </w:rPr>
              <w:t>Factor A</w:t>
            </w:r>
          </w:p>
        </w:tc>
        <w:tc>
          <w:tcPr>
            <w:tcW w:w="1987"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E4760E" w:rsidRPr="00A80D75" w:rsidRDefault="00E4760E" w:rsidP="008D49AD">
            <w:pPr>
              <w:autoSpaceDE w:val="0"/>
              <w:autoSpaceDN w:val="0"/>
              <w:adjustRightInd w:val="0"/>
              <w:jc w:val="center"/>
              <w:rPr>
                <w:b/>
                <w:szCs w:val="18"/>
                <w:lang w:val="es-MX"/>
              </w:rPr>
            </w:pPr>
            <w:r w:rsidRPr="00A80D75">
              <w:rPr>
                <w:b/>
                <w:iCs/>
                <w:szCs w:val="18"/>
                <w:lang w:val="es-MX"/>
              </w:rPr>
              <w:t>Media</w:t>
            </w:r>
          </w:p>
        </w:tc>
        <w:tc>
          <w:tcPr>
            <w:tcW w:w="1846"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E4760E" w:rsidRPr="00A80D75" w:rsidRDefault="00E4760E" w:rsidP="008D49AD">
            <w:pPr>
              <w:autoSpaceDE w:val="0"/>
              <w:autoSpaceDN w:val="0"/>
              <w:adjustRightInd w:val="0"/>
              <w:jc w:val="center"/>
              <w:rPr>
                <w:b/>
                <w:iCs/>
                <w:szCs w:val="18"/>
                <w:lang w:val="es-MX"/>
              </w:rPr>
            </w:pPr>
            <w:r w:rsidRPr="00A80D75">
              <w:rPr>
                <w:b/>
                <w:iCs/>
                <w:szCs w:val="18"/>
                <w:lang w:val="es-MX"/>
              </w:rPr>
              <w:t>Diferencia</w:t>
            </w:r>
          </w:p>
        </w:tc>
        <w:tc>
          <w:tcPr>
            <w:tcW w:w="1325"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E4760E" w:rsidRPr="00A80D75" w:rsidRDefault="00E4760E" w:rsidP="008D49AD">
            <w:pPr>
              <w:autoSpaceDE w:val="0"/>
              <w:autoSpaceDN w:val="0"/>
              <w:adjustRightInd w:val="0"/>
              <w:jc w:val="center"/>
              <w:rPr>
                <w:b/>
                <w:iCs/>
                <w:szCs w:val="18"/>
                <w:lang w:val="es-MX"/>
              </w:rPr>
            </w:pPr>
            <w:r w:rsidRPr="00A80D75">
              <w:rPr>
                <w:b/>
                <w:iCs/>
                <w:szCs w:val="18"/>
                <w:lang w:val="es-MX"/>
              </w:rPr>
              <w:t>DMS</w:t>
            </w:r>
          </w:p>
          <w:p w:rsidR="00E4760E" w:rsidRPr="00A80D75" w:rsidRDefault="00E4760E" w:rsidP="008D49AD">
            <w:pPr>
              <w:autoSpaceDE w:val="0"/>
              <w:autoSpaceDN w:val="0"/>
              <w:adjustRightInd w:val="0"/>
              <w:jc w:val="center"/>
              <w:rPr>
                <w:b/>
                <w:iCs/>
                <w:szCs w:val="18"/>
                <w:lang w:val="es-MX"/>
              </w:rPr>
            </w:pPr>
            <w:r w:rsidRPr="00A80D75">
              <w:rPr>
                <w:b/>
                <w:iCs/>
                <w:szCs w:val="18"/>
                <w:lang w:val="es-MX"/>
              </w:rPr>
              <w:t>0.05    0.01</w:t>
            </w:r>
          </w:p>
        </w:tc>
      </w:tr>
      <w:tr w:rsidR="00E4760E" w:rsidRPr="00A80D75" w:rsidTr="00D1010D">
        <w:trPr>
          <w:trHeight w:val="477"/>
          <w:jc w:val="center"/>
        </w:trPr>
        <w:tc>
          <w:tcPr>
            <w:tcW w:w="2836"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D47B33">
            <w:pPr>
              <w:autoSpaceDE w:val="0"/>
              <w:autoSpaceDN w:val="0"/>
              <w:adjustRightInd w:val="0"/>
              <w:jc w:val="center"/>
              <w:rPr>
                <w:szCs w:val="18"/>
                <w:lang w:val="es-MX"/>
              </w:rPr>
            </w:pPr>
            <w:r w:rsidRPr="00A80D75">
              <w:rPr>
                <w:szCs w:val="18"/>
                <w:lang w:val="es-MX"/>
              </w:rPr>
              <w:t>1.5%</w:t>
            </w:r>
          </w:p>
        </w:tc>
        <w:tc>
          <w:tcPr>
            <w:tcW w:w="1987"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tabs>
                <w:tab w:val="left" w:pos="607"/>
                <w:tab w:val="left" w:pos="787"/>
              </w:tabs>
              <w:spacing w:line="360" w:lineRule="auto"/>
              <w:jc w:val="center"/>
              <w:rPr>
                <w:color w:val="000000"/>
              </w:rPr>
            </w:pPr>
            <w:r w:rsidRPr="00A80D75">
              <w:rPr>
                <w:color w:val="000000"/>
              </w:rPr>
              <w:t>4.52</w:t>
            </w:r>
          </w:p>
        </w:tc>
        <w:tc>
          <w:tcPr>
            <w:tcW w:w="1846" w:type="dxa"/>
            <w:vMerge w:val="restart"/>
            <w:tcBorders>
              <w:top w:val="single" w:sz="6" w:space="0" w:color="auto"/>
              <w:left w:val="single" w:sz="6" w:space="0" w:color="auto"/>
              <w:right w:val="single" w:sz="6" w:space="0" w:color="auto"/>
            </w:tcBorders>
            <w:vAlign w:val="center"/>
          </w:tcPr>
          <w:p w:rsidR="00E4760E" w:rsidRPr="00A80D75" w:rsidRDefault="00E4760E" w:rsidP="002A0DA3">
            <w:pPr>
              <w:autoSpaceDE w:val="0"/>
              <w:autoSpaceDN w:val="0"/>
              <w:adjustRightInd w:val="0"/>
              <w:jc w:val="center"/>
              <w:rPr>
                <w:color w:val="000000" w:themeColor="text1"/>
                <w:szCs w:val="18"/>
                <w:lang w:val="es-MX"/>
              </w:rPr>
            </w:pPr>
            <w:r w:rsidRPr="00A80D75">
              <w:rPr>
                <w:color w:val="000000" w:themeColor="text1"/>
                <w:szCs w:val="18"/>
                <w:lang w:val="es-MX"/>
              </w:rPr>
              <w:t>0,19</w:t>
            </w:r>
          </w:p>
        </w:tc>
        <w:tc>
          <w:tcPr>
            <w:tcW w:w="1325" w:type="dxa"/>
            <w:tcBorders>
              <w:top w:val="single" w:sz="6" w:space="0" w:color="auto"/>
              <w:left w:val="single" w:sz="6" w:space="0" w:color="auto"/>
              <w:right w:val="single" w:sz="6" w:space="0" w:color="auto"/>
            </w:tcBorders>
            <w:vAlign w:val="center"/>
          </w:tcPr>
          <w:p w:rsidR="00E4760E" w:rsidRPr="00A80D75" w:rsidRDefault="00E4760E" w:rsidP="002A0DA3">
            <w:pPr>
              <w:autoSpaceDE w:val="0"/>
              <w:autoSpaceDN w:val="0"/>
              <w:adjustRightInd w:val="0"/>
              <w:jc w:val="center"/>
              <w:rPr>
                <w:color w:val="000000" w:themeColor="text1"/>
                <w:szCs w:val="18"/>
                <w:lang w:val="es-MX"/>
              </w:rPr>
            </w:pPr>
          </w:p>
          <w:p w:rsidR="00E4760E" w:rsidRPr="00A80D75" w:rsidRDefault="00A66DFB" w:rsidP="002A0DA3">
            <w:pPr>
              <w:autoSpaceDE w:val="0"/>
              <w:autoSpaceDN w:val="0"/>
              <w:adjustRightInd w:val="0"/>
              <w:jc w:val="center"/>
              <w:rPr>
                <w:color w:val="000000" w:themeColor="text1"/>
                <w:szCs w:val="18"/>
                <w:lang w:val="es-MX"/>
              </w:rPr>
            </w:pPr>
            <w:r>
              <w:rPr>
                <w:color w:val="000000" w:themeColor="text1"/>
                <w:szCs w:val="18"/>
                <w:lang w:val="es-MX"/>
              </w:rPr>
              <w:t>0.</w:t>
            </w:r>
            <w:r w:rsidR="00E4760E" w:rsidRPr="00A80D75">
              <w:rPr>
                <w:color w:val="000000" w:themeColor="text1"/>
                <w:szCs w:val="18"/>
                <w:lang w:val="es-MX"/>
              </w:rPr>
              <w:t>4</w:t>
            </w:r>
            <w:r>
              <w:rPr>
                <w:color w:val="000000" w:themeColor="text1"/>
                <w:szCs w:val="18"/>
                <w:lang w:val="es-MX"/>
              </w:rPr>
              <w:t>3</w:t>
            </w:r>
            <w:r w:rsidR="00E4760E" w:rsidRPr="00A80D75">
              <w:rPr>
                <w:color w:val="000000" w:themeColor="text1"/>
                <w:szCs w:val="18"/>
                <w:lang w:val="es-MX"/>
              </w:rPr>
              <w:t xml:space="preserve">    0.60</w:t>
            </w:r>
          </w:p>
        </w:tc>
      </w:tr>
      <w:tr w:rsidR="00E4760E" w:rsidRPr="00A80D75" w:rsidTr="00D1010D">
        <w:trPr>
          <w:trHeight w:val="504"/>
          <w:jc w:val="center"/>
        </w:trPr>
        <w:tc>
          <w:tcPr>
            <w:tcW w:w="2836"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D47B33">
            <w:pPr>
              <w:autoSpaceDE w:val="0"/>
              <w:autoSpaceDN w:val="0"/>
              <w:adjustRightInd w:val="0"/>
              <w:jc w:val="center"/>
              <w:rPr>
                <w:szCs w:val="18"/>
                <w:lang w:val="es-MX"/>
              </w:rPr>
            </w:pPr>
            <w:r w:rsidRPr="00A80D75">
              <w:rPr>
                <w:szCs w:val="18"/>
                <w:lang w:val="es-MX"/>
              </w:rPr>
              <w:t>2%</w:t>
            </w:r>
          </w:p>
        </w:tc>
        <w:tc>
          <w:tcPr>
            <w:tcW w:w="1987"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jc w:val="center"/>
              <w:rPr>
                <w:szCs w:val="18"/>
                <w:lang w:val="es-MX"/>
              </w:rPr>
            </w:pPr>
            <w:r w:rsidRPr="00A80D75">
              <w:rPr>
                <w:szCs w:val="18"/>
                <w:lang w:val="es-MX"/>
              </w:rPr>
              <w:t>4.33</w:t>
            </w:r>
          </w:p>
        </w:tc>
        <w:tc>
          <w:tcPr>
            <w:tcW w:w="1846" w:type="dxa"/>
            <w:vMerge/>
            <w:tcBorders>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jc w:val="center"/>
              <w:rPr>
                <w:szCs w:val="18"/>
                <w:lang w:val="es-MX"/>
              </w:rPr>
            </w:pPr>
          </w:p>
        </w:tc>
        <w:tc>
          <w:tcPr>
            <w:tcW w:w="1325" w:type="dxa"/>
            <w:tcBorders>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jc w:val="center"/>
              <w:rPr>
                <w:szCs w:val="18"/>
                <w:lang w:val="es-MX"/>
              </w:rPr>
            </w:pPr>
          </w:p>
        </w:tc>
      </w:tr>
    </w:tbl>
    <w:p w:rsidR="002924BE" w:rsidRPr="00A80D75" w:rsidRDefault="00384A4E" w:rsidP="00384A4E">
      <w:pPr>
        <w:tabs>
          <w:tab w:val="left" w:pos="1432"/>
        </w:tabs>
        <w:spacing w:line="360" w:lineRule="auto"/>
        <w:rPr>
          <w:color w:val="000000" w:themeColor="text1"/>
        </w:rPr>
      </w:pPr>
      <w:r w:rsidRPr="00A80D75">
        <w:rPr>
          <w:b/>
          <w:bCs/>
          <w:sz w:val="20"/>
          <w:szCs w:val="20"/>
        </w:rPr>
        <w:t xml:space="preserve">Fuente: </w:t>
      </w:r>
      <w:r w:rsidR="00D1010D">
        <w:rPr>
          <w:b/>
          <w:bCs/>
          <w:sz w:val="20"/>
          <w:szCs w:val="20"/>
        </w:rPr>
        <w:t>(</w:t>
      </w:r>
      <w:r w:rsidR="00D1010D">
        <w:rPr>
          <w:sz w:val="20"/>
          <w:szCs w:val="20"/>
        </w:rPr>
        <w:t>Autora</w:t>
      </w:r>
      <w:r w:rsidRPr="00A80D75">
        <w:rPr>
          <w:sz w:val="20"/>
          <w:szCs w:val="20"/>
        </w:rPr>
        <w:t>s</w:t>
      </w:r>
      <w:r w:rsidR="00D1010D">
        <w:rPr>
          <w:sz w:val="20"/>
          <w:szCs w:val="20"/>
        </w:rPr>
        <w:t>,</w:t>
      </w:r>
      <w:r w:rsidRPr="00A80D75">
        <w:rPr>
          <w:sz w:val="20"/>
          <w:szCs w:val="20"/>
        </w:rPr>
        <w:t xml:space="preserve"> 2016</w:t>
      </w:r>
      <w:r w:rsidR="00D1010D">
        <w:rPr>
          <w:sz w:val="20"/>
          <w:szCs w:val="20"/>
        </w:rPr>
        <w:t>)</w:t>
      </w:r>
    </w:p>
    <w:p w:rsidR="002924BE" w:rsidRPr="00A80D75" w:rsidRDefault="0050317E" w:rsidP="007C6A17">
      <w:pPr>
        <w:spacing w:before="100" w:beforeAutospacing="1" w:after="100" w:afterAutospacing="1" w:line="360" w:lineRule="auto"/>
        <w:jc w:val="both"/>
        <w:rPr>
          <w:color w:val="000000" w:themeColor="text1"/>
        </w:rPr>
      </w:pPr>
      <w:r w:rsidRPr="00A80D75">
        <w:rPr>
          <w:color w:val="000000" w:themeColor="text1"/>
        </w:rPr>
        <w:t>La tabla</w:t>
      </w:r>
      <w:r w:rsidR="00F77BF9" w:rsidRPr="00A80D75">
        <w:rPr>
          <w:color w:val="000000" w:themeColor="text1"/>
        </w:rPr>
        <w:t xml:space="preserve"> 21</w:t>
      </w:r>
      <w:r w:rsidRPr="00A80D75">
        <w:rPr>
          <w:color w:val="000000" w:themeColor="text1"/>
        </w:rPr>
        <w:t xml:space="preserve"> muestra que l</w:t>
      </w:r>
      <w:r w:rsidR="002924BE" w:rsidRPr="00A80D75">
        <w:rPr>
          <w:color w:val="000000" w:themeColor="text1"/>
        </w:rPr>
        <w:t>a dife</w:t>
      </w:r>
      <w:r w:rsidR="00A66DFB">
        <w:rPr>
          <w:color w:val="000000" w:themeColor="text1"/>
        </w:rPr>
        <w:t>rencia de medias es de 0.19 &lt;</w:t>
      </w:r>
      <w:r w:rsidR="00BE6F41">
        <w:rPr>
          <w:color w:val="000000" w:themeColor="text1"/>
        </w:rPr>
        <w:t xml:space="preserve"> </w:t>
      </w:r>
      <w:r w:rsidR="00A66DFB">
        <w:rPr>
          <w:color w:val="000000" w:themeColor="text1"/>
        </w:rPr>
        <w:t>0.</w:t>
      </w:r>
      <w:r w:rsidR="002924BE" w:rsidRPr="00A80D75">
        <w:rPr>
          <w:color w:val="000000" w:themeColor="text1"/>
        </w:rPr>
        <w:t>4</w:t>
      </w:r>
      <w:r w:rsidR="00A66DFB">
        <w:rPr>
          <w:color w:val="000000" w:themeColor="text1"/>
        </w:rPr>
        <w:t>3</w:t>
      </w:r>
      <w:r w:rsidR="002924BE" w:rsidRPr="00A80D75">
        <w:rPr>
          <w:color w:val="000000" w:themeColor="text1"/>
        </w:rPr>
        <w:t xml:space="preserve"> de la diferencia mínima significativa al 0.05 y al </w:t>
      </w:r>
      <w:r w:rsidR="00F77BF9" w:rsidRPr="00A80D75">
        <w:rPr>
          <w:color w:val="000000" w:themeColor="text1"/>
        </w:rPr>
        <w:t>0.01 es</w:t>
      </w:r>
      <w:r w:rsidR="002924BE" w:rsidRPr="00A80D75">
        <w:rPr>
          <w:color w:val="000000" w:themeColor="text1"/>
        </w:rPr>
        <w:t xml:space="preserve"> de 0.19 &lt; 0.60 es decir las </w:t>
      </w:r>
      <w:r w:rsidR="00F77BF9" w:rsidRPr="00A80D75">
        <w:rPr>
          <w:color w:val="000000" w:themeColor="text1"/>
        </w:rPr>
        <w:t>medias no</w:t>
      </w:r>
      <w:r w:rsidR="002924BE" w:rsidRPr="00A80D75">
        <w:rPr>
          <w:color w:val="000000" w:themeColor="text1"/>
        </w:rPr>
        <w:t xml:space="preserve"> son significativas en el Factor A.</w:t>
      </w:r>
    </w:p>
    <w:p w:rsidR="002924BE" w:rsidRPr="00A80D75" w:rsidRDefault="002924BE" w:rsidP="007C6A17">
      <w:pPr>
        <w:spacing w:before="100" w:beforeAutospacing="1" w:after="100" w:afterAutospacing="1" w:line="360" w:lineRule="auto"/>
        <w:jc w:val="both"/>
        <w:rPr>
          <w:color w:val="000000"/>
          <w:lang w:val="es-MX"/>
        </w:rPr>
      </w:pPr>
      <w:r w:rsidRPr="00A80D75">
        <w:rPr>
          <w:color w:val="000000"/>
          <w:lang w:val="es-MX"/>
        </w:rPr>
        <w:t>El método empleado actualmente para discriminar entre las medias es el procedimiento de diferenc</w:t>
      </w:r>
      <w:r w:rsidR="000E088A">
        <w:rPr>
          <w:color w:val="000000"/>
          <w:lang w:val="es-MX"/>
        </w:rPr>
        <w:t>ia mínima significativa (DMS), e</w:t>
      </w:r>
      <w:r w:rsidRPr="00A80D75">
        <w:rPr>
          <w:color w:val="000000"/>
          <w:lang w:val="es-MX"/>
        </w:rPr>
        <w:t>stos valores muestran que no existe diferencia estadística. Según los datos bibliog</w:t>
      </w:r>
      <w:r w:rsidR="00F6407B">
        <w:rPr>
          <w:color w:val="000000"/>
          <w:lang w:val="es-MX"/>
        </w:rPr>
        <w:t>ráficos reportados por (Charro</w:t>
      </w:r>
      <w:r w:rsidRPr="00A80D75">
        <w:rPr>
          <w:color w:val="000000"/>
          <w:lang w:val="es-MX"/>
        </w:rPr>
        <w:t>, 2015</w:t>
      </w:r>
      <w:r w:rsidRPr="000E088A">
        <w:rPr>
          <w:color w:val="000000"/>
          <w:lang w:val="es-MX"/>
        </w:rPr>
        <w:t>) indica que los grados Brix de la lámina debe es</w:t>
      </w:r>
      <w:r w:rsidR="000E088A" w:rsidRPr="000E088A">
        <w:rPr>
          <w:color w:val="000000"/>
          <w:lang w:val="es-MX"/>
        </w:rPr>
        <w:t>tar entre 4,0 y 4</w:t>
      </w:r>
      <w:r w:rsidR="00C76EA7">
        <w:rPr>
          <w:color w:val="000000"/>
          <w:lang w:val="es-MX"/>
        </w:rPr>
        <w:t>,</w:t>
      </w:r>
      <w:r w:rsidR="000E088A" w:rsidRPr="000E088A">
        <w:rPr>
          <w:color w:val="000000"/>
          <w:lang w:val="es-MX"/>
        </w:rPr>
        <w:t>5</w:t>
      </w:r>
      <w:r w:rsidR="00C76EA7" w:rsidRPr="000E088A">
        <w:rPr>
          <w:color w:val="000000"/>
          <w:lang w:val="es-MX"/>
        </w:rPr>
        <w:t>, lo</w:t>
      </w:r>
      <w:r w:rsidR="000E088A" w:rsidRPr="000E088A">
        <w:rPr>
          <w:color w:val="000000"/>
          <w:lang w:val="es-MX"/>
        </w:rPr>
        <w:t xml:space="preserve"> que significa que el factor A en su nivel A</w:t>
      </w:r>
      <w:r w:rsidR="000E088A" w:rsidRPr="00F6407B">
        <w:rPr>
          <w:color w:val="000000"/>
          <w:vertAlign w:val="subscript"/>
          <w:lang w:val="es-MX"/>
        </w:rPr>
        <w:t>2</w:t>
      </w:r>
      <w:r w:rsidR="000E088A" w:rsidRPr="000E088A">
        <w:rPr>
          <w:color w:val="000000"/>
          <w:lang w:val="es-MX"/>
        </w:rPr>
        <w:t xml:space="preserve"> es el que se encuentra dentro del valor de referencia.</w:t>
      </w:r>
      <w:r w:rsidRPr="000E088A">
        <w:rPr>
          <w:color w:val="000000"/>
          <w:lang w:val="es-MX"/>
        </w:rPr>
        <w:t xml:space="preserve"> </w:t>
      </w:r>
    </w:p>
    <w:p w:rsidR="002924BE" w:rsidRPr="00A80D75" w:rsidRDefault="002924BE" w:rsidP="001A4445">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113" w:name="_Toc465067889"/>
      <w:r w:rsidRPr="00A80D75">
        <w:rPr>
          <w:rFonts w:ascii="Times New Roman" w:hAnsi="Times New Roman" w:cs="Times New Roman"/>
          <w:b/>
          <w:color w:val="000000" w:themeColor="text1"/>
          <w:sz w:val="24"/>
        </w:rPr>
        <w:t xml:space="preserve">5.2.3.2. Calculo de la prueba de </w:t>
      </w:r>
      <w:proofErr w:type="spellStart"/>
      <w:r w:rsidRPr="00A80D75">
        <w:rPr>
          <w:rFonts w:ascii="Times New Roman" w:hAnsi="Times New Roman" w:cs="Times New Roman"/>
          <w:b/>
          <w:color w:val="000000" w:themeColor="text1"/>
          <w:sz w:val="24"/>
        </w:rPr>
        <w:t>Scheffe</w:t>
      </w:r>
      <w:proofErr w:type="spellEnd"/>
      <w:r w:rsidRPr="00A80D75">
        <w:rPr>
          <w:rFonts w:ascii="Times New Roman" w:hAnsi="Times New Roman" w:cs="Times New Roman"/>
          <w:b/>
          <w:color w:val="000000" w:themeColor="text1"/>
          <w:sz w:val="24"/>
        </w:rPr>
        <w:t xml:space="preserve"> para la variable Brix en el factor A</w:t>
      </w:r>
      <w:bookmarkEnd w:id="113"/>
    </w:p>
    <w:p w:rsidR="002924BE" w:rsidRPr="00A80D75" w:rsidRDefault="00396768" w:rsidP="00875EEE">
      <w:pPr>
        <w:spacing w:line="360" w:lineRule="auto"/>
        <w:jc w:val="center"/>
        <w:rPr>
          <w:b/>
          <w:color w:val="000000" w:themeColor="text1"/>
        </w:rPr>
      </w:pPr>
      <w:r>
        <w:rPr>
          <w:b/>
          <w:noProof/>
          <w:color w:val="000000" w:themeColor="text1"/>
          <w:lang w:val="es-MX" w:eastAsia="es-MX"/>
        </w:rPr>
        <mc:AlternateContent>
          <mc:Choice Requires="wps">
            <w:drawing>
              <wp:anchor distT="4294967295" distB="4294967295" distL="114300" distR="114300" simplePos="0" relativeHeight="251659776" behindDoc="0" locked="0" layoutInCell="1" allowOverlap="1">
                <wp:simplePos x="0" y="0"/>
                <wp:positionH relativeFrom="column">
                  <wp:posOffset>2426970</wp:posOffset>
                </wp:positionH>
                <wp:positionV relativeFrom="paragraph">
                  <wp:posOffset>26669</wp:posOffset>
                </wp:positionV>
                <wp:extent cx="1666875" cy="0"/>
                <wp:effectExtent l="0" t="0" r="9525" b="19050"/>
                <wp:wrapNone/>
                <wp:docPr id="44" name="4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442A559" id="44 Conector recto"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91.1pt,2.1pt" to="322.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" strokecolor="black [3200]" strokeweight=".5pt">
                <v:stroke joinstyle="miter"/>
                <o:lock v:ext="edit" shapetype="f"/>
              </v:line>
            </w:pict>
          </mc:Fallback>
        </mc:AlternateContent>
      </w:r>
      <w:r w:rsidR="002924BE" w:rsidRPr="00A80D75">
        <w:rPr>
          <w:b/>
          <w:color w:val="000000" w:themeColor="text1"/>
        </w:rPr>
        <w:t xml:space="preserve">ὠ = </w:t>
      </w:r>
      <m:oMath>
        <m:rad>
          <m:radPr>
            <m:degHide m:val="1"/>
            <m:ctrlPr>
              <w:rPr>
                <w:rFonts w:ascii="Cambria Math" w:hAnsi="Cambria Math"/>
                <w:b/>
                <w:i/>
                <w:color w:val="000000" w:themeColor="text1"/>
              </w:rPr>
            </m:ctrlPr>
          </m:radPr>
          <m:deg/>
          <m:e>
            <m:r>
              <m:rPr>
                <m:sty m:val="bi"/>
              </m:rPr>
              <w:rPr>
                <w:rFonts w:ascii="Cambria Math" w:hAnsi="Cambria Math"/>
                <w:color w:val="000000" w:themeColor="text1"/>
              </w:rPr>
              <m:t>F</m:t>
            </m:r>
            <m:d>
              <m:dPr>
                <m:ctrlPr>
                  <w:rPr>
                    <w:rFonts w:ascii="Cambria Math" w:hAnsi="Cambria Math"/>
                    <w:b/>
                    <w:i/>
                    <w:color w:val="000000" w:themeColor="text1"/>
                  </w:rPr>
                </m:ctrlPr>
              </m:dPr>
              <m:e>
                <m:r>
                  <m:rPr>
                    <m:sty m:val="bi"/>
                  </m:rPr>
                  <w:rPr>
                    <w:rFonts w:ascii="Cambria Math" w:hAnsi="Cambria Math"/>
                    <w:color w:val="000000" w:themeColor="text1"/>
                  </w:rPr>
                  <m:t>t-1</m:t>
                </m:r>
              </m:e>
            </m:d>
            <m:sSup>
              <m:sSupPr>
                <m:ctrlPr>
                  <w:rPr>
                    <w:rFonts w:ascii="Cambria Math" w:hAnsi="Cambria Math"/>
                    <w:color w:val="000000" w:themeColor="text1"/>
                  </w:rPr>
                </m:ctrlPr>
              </m:sSupPr>
              <m:e>
                <m:r>
                  <w:rPr>
                    <w:rFonts w:ascii="Cambria Math" w:hAnsi="Cambria Math"/>
                    <w:color w:val="000000" w:themeColor="text1"/>
                  </w:rPr>
                  <m:t>S</m:t>
                </m:r>
              </m:e>
              <m:sup>
                <m:eqArr>
                  <m:eqArrPr>
                    <m:ctrlPr>
                      <w:rPr>
                        <w:rFonts w:ascii="Cambria Math" w:hAnsi="Cambria Math"/>
                        <w:i/>
                        <w:color w:val="000000" w:themeColor="text1"/>
                      </w:rPr>
                    </m:ctrlPr>
                  </m:eqArrPr>
                  <m:e>
                    <m:r>
                      <w:rPr>
                        <w:rFonts w:ascii="Cambria Math"/>
                        <w:color w:val="000000" w:themeColor="text1"/>
                      </w:rPr>
                      <m:t xml:space="preserve">2 </m:t>
                    </m:r>
                  </m:e>
                  <m:e/>
                </m:eqArr>
              </m:sup>
            </m:sSup>
          </m:e>
        </m:rad>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C</m:t>
                </m:r>
                <m:r>
                  <w:rPr>
                    <w:rFonts w:ascii="Cambria Math"/>
                    <w:color w:val="000000" w:themeColor="text1"/>
                  </w:rPr>
                  <m:t>1</m:t>
                </m:r>
              </m:e>
              <m:sup>
                <m:r>
                  <w:rPr>
                    <w:rFonts w:ascii="Cambria Math"/>
                    <w:color w:val="000000" w:themeColor="text1"/>
                  </w:rPr>
                  <m:t>2</m:t>
                </m:r>
              </m:sup>
            </m:sSup>
          </m:num>
          <m:den>
            <m:r>
              <w:rPr>
                <w:rFonts w:ascii="Cambria Math" w:hAnsi="Cambria Math"/>
                <w:color w:val="000000" w:themeColor="text1"/>
              </w:rPr>
              <m:t>r</m:t>
            </m:r>
          </m:den>
        </m:f>
        <m:r>
          <w:rPr>
            <w:rFonts w:ascii="Cambria Math"/>
            <w:color w:val="000000" w:themeColor="text1"/>
          </w:rPr>
          <m:t>+</m:t>
        </m:r>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C</m:t>
                </m:r>
                <m:r>
                  <w:rPr>
                    <w:rFonts w:ascii="Cambria Math"/>
                    <w:color w:val="000000" w:themeColor="text1"/>
                  </w:rPr>
                  <m:t>2</m:t>
                </m:r>
              </m:e>
              <m:sup>
                <m:r>
                  <w:rPr>
                    <w:rFonts w:ascii="Cambria Math"/>
                    <w:color w:val="000000" w:themeColor="text1"/>
                  </w:rPr>
                  <m:t>2</m:t>
                </m:r>
              </m:sup>
            </m:sSup>
          </m:num>
          <m:den>
            <m:r>
              <w:rPr>
                <w:rFonts w:ascii="Cambria Math" w:hAnsi="Cambria Math"/>
                <w:color w:val="000000" w:themeColor="text1"/>
              </w:rPr>
              <m:t>r</m:t>
            </m:r>
            <m:r>
              <w:rPr>
                <w:rFonts w:ascii="Cambria Math"/>
                <w:color w:val="000000" w:themeColor="text1"/>
              </w:rPr>
              <m:t>!</m:t>
            </m:r>
          </m:den>
        </m:f>
      </m:oMath>
      <w:r w:rsidR="002924BE" w:rsidRPr="00A80D75">
        <w:rPr>
          <w:color w:val="000000" w:themeColor="text1"/>
        </w:rPr>
        <w:t>+……………..</w:t>
      </w:r>
    </w:p>
    <w:p w:rsidR="002924BE" w:rsidRPr="00A80D75" w:rsidRDefault="002924BE" w:rsidP="00875EEE">
      <w:pPr>
        <w:spacing w:line="360" w:lineRule="auto"/>
        <w:jc w:val="center"/>
        <w:rPr>
          <w:color w:val="000000" w:themeColor="text1"/>
        </w:rPr>
      </w:pPr>
      <w:r w:rsidRPr="00A80D75">
        <w:rPr>
          <w:color w:val="000000" w:themeColor="text1"/>
        </w:rPr>
        <w:t>5%                                                                                 1%</w:t>
      </w:r>
    </w:p>
    <w:p w:rsidR="002924BE" w:rsidRPr="00A80D75" w:rsidRDefault="00027956" w:rsidP="00875EEE">
      <w:pPr>
        <w:spacing w:line="360" w:lineRule="auto"/>
        <w:jc w:val="center"/>
        <w:rPr>
          <w:color w:val="000000" w:themeColor="text1"/>
        </w:rPr>
      </w:pPr>
      <m:oMath>
        <m:rad>
          <m:radPr>
            <m:degHide m:val="1"/>
            <m:ctrlPr>
              <w:rPr>
                <w:rFonts w:ascii="Cambria Math" w:hAnsi="Cambria Math"/>
                <w:i/>
                <w:color w:val="000000" w:themeColor="text1"/>
              </w:rPr>
            </m:ctrlPr>
          </m:radPr>
          <m:deg/>
          <m:e>
            <m:r>
              <w:rPr>
                <w:rFonts w:ascii="Cambria Math"/>
                <w:color w:val="000000" w:themeColor="text1"/>
              </w:rPr>
              <m:t>4.38</m:t>
            </m:r>
            <m:r>
              <w:rPr>
                <w:rFonts w:ascii="Cambria Math" w:hAnsi="Cambria Math"/>
                <w:color w:val="000000" w:themeColor="text1"/>
              </w:rPr>
              <m:t>*</m:t>
            </m:r>
            <m:r>
              <w:rPr>
                <w:rFonts w:ascii="Cambria Math"/>
                <w:color w:val="000000" w:themeColor="text1"/>
              </w:rPr>
              <m:t>1</m:t>
            </m:r>
            <m:r>
              <w:rPr>
                <w:rFonts w:ascii="Cambria Math" w:hAnsi="Cambria Math"/>
                <w:color w:val="000000" w:themeColor="text1"/>
              </w:rPr>
              <m:t>*</m:t>
            </m:r>
            <m:r>
              <w:rPr>
                <w:rFonts w:ascii="Cambria Math"/>
                <w:color w:val="000000" w:themeColor="text1"/>
              </w:rPr>
              <m:t>0.044</m:t>
            </m:r>
          </m:e>
        </m:rad>
        <m:r>
          <w:rPr>
            <w:rFonts w:ascii="Cambria Math" w:hAnsi="Cambria Math"/>
            <w:color w:val="000000" w:themeColor="text1"/>
          </w:rPr>
          <m:t>*</m:t>
        </m:r>
        <m:r>
          <w:rPr>
            <w:rFonts w:ascii="Cambria Math"/>
            <w:color w:val="000000" w:themeColor="text1"/>
          </w:rPr>
          <m:t>1</m:t>
        </m:r>
      </m:oMath>
      <w:r w:rsidR="002924BE" w:rsidRPr="00A80D75">
        <w:rPr>
          <w:color w:val="000000" w:themeColor="text1"/>
        </w:rPr>
        <w:t xml:space="preserve"> = 0.43                              </w:t>
      </w:r>
      <m:oMath>
        <m:rad>
          <m:radPr>
            <m:degHide m:val="1"/>
            <m:ctrlPr>
              <w:rPr>
                <w:rFonts w:ascii="Cambria Math" w:hAnsi="Cambria Math"/>
                <w:i/>
                <w:color w:val="000000" w:themeColor="text1"/>
              </w:rPr>
            </m:ctrlPr>
          </m:radPr>
          <m:deg/>
          <m:e>
            <m:r>
              <w:rPr>
                <w:rFonts w:ascii="Cambria Math"/>
                <w:color w:val="000000" w:themeColor="text1"/>
              </w:rPr>
              <m:t>8.18</m:t>
            </m:r>
            <m:r>
              <w:rPr>
                <w:rFonts w:ascii="Cambria Math" w:hAnsi="Cambria Math"/>
                <w:color w:val="000000" w:themeColor="text1"/>
              </w:rPr>
              <m:t>*</m:t>
            </m:r>
            <m:r>
              <w:rPr>
                <w:rFonts w:ascii="Cambria Math"/>
                <w:color w:val="000000" w:themeColor="text1"/>
              </w:rPr>
              <m:t>1</m:t>
            </m:r>
            <m:r>
              <w:rPr>
                <w:rFonts w:ascii="Cambria Math" w:hAnsi="Cambria Math"/>
                <w:color w:val="000000" w:themeColor="text1"/>
              </w:rPr>
              <m:t>*</m:t>
            </m:r>
            <m:r>
              <w:rPr>
                <w:rFonts w:ascii="Cambria Math"/>
                <w:color w:val="000000" w:themeColor="text1"/>
              </w:rPr>
              <m:t>0.044</m:t>
            </m:r>
            <m:r>
              <w:rPr>
                <w:rFonts w:ascii="Cambria Math" w:hAnsi="Cambria Math"/>
                <w:color w:val="000000" w:themeColor="text1"/>
              </w:rPr>
              <m:t>*</m:t>
            </m:r>
            <m:r>
              <w:rPr>
                <w:rFonts w:ascii="Cambria Math"/>
                <w:color w:val="000000" w:themeColor="text1"/>
              </w:rPr>
              <m:t>1</m:t>
            </m:r>
          </m:e>
        </m:rad>
      </m:oMath>
      <w:r w:rsidR="002924BE" w:rsidRPr="00A80D75">
        <w:rPr>
          <w:color w:val="000000" w:themeColor="text1"/>
        </w:rPr>
        <w:t xml:space="preserve"> = 0.60</w:t>
      </w:r>
    </w:p>
    <w:p w:rsidR="002924BE" w:rsidRPr="00A80D75" w:rsidRDefault="002924BE" w:rsidP="00875EEE">
      <w:pPr>
        <w:spacing w:line="360" w:lineRule="auto"/>
        <w:rPr>
          <w:b/>
          <w:color w:val="000000" w:themeColor="text1"/>
        </w:rPr>
      </w:pPr>
      <w:r w:rsidRPr="00A80D75">
        <w:rPr>
          <w:b/>
          <w:color w:val="000000" w:themeColor="text1"/>
        </w:rPr>
        <w:lastRenderedPageBreak/>
        <w:t>Diferencia de medias de forma creciente a decreciente</w:t>
      </w:r>
    </w:p>
    <w:p w:rsidR="002924BE" w:rsidRPr="00A80D75" w:rsidRDefault="002924BE" w:rsidP="00875EEE">
      <w:pPr>
        <w:spacing w:line="360" w:lineRule="auto"/>
        <w:jc w:val="center"/>
        <w:rPr>
          <w:b/>
          <w:color w:val="000000" w:themeColor="text1"/>
        </w:rPr>
      </w:pPr>
    </w:p>
    <w:tbl>
      <w:tblPr>
        <w:tblW w:w="3616" w:type="dxa"/>
        <w:jc w:val="center"/>
        <w:tblCellMar>
          <w:left w:w="70" w:type="dxa"/>
          <w:right w:w="70" w:type="dxa"/>
        </w:tblCellMar>
        <w:tblLook w:val="04A0" w:firstRow="1" w:lastRow="0" w:firstColumn="1" w:lastColumn="0" w:noHBand="0" w:noVBand="1"/>
      </w:tblPr>
      <w:tblGrid>
        <w:gridCol w:w="1200"/>
        <w:gridCol w:w="1823"/>
        <w:gridCol w:w="593"/>
      </w:tblGrid>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p>
        </w:tc>
        <w:tc>
          <w:tcPr>
            <w:tcW w:w="2416" w:type="dxa"/>
            <w:gridSpan w:val="2"/>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Decreciente</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875EEE">
            <w:pPr>
              <w:rPr>
                <w:color w:val="000000"/>
              </w:rPr>
            </w:pPr>
            <w:r w:rsidRPr="00A80D75">
              <w:rPr>
                <w:color w:val="000000"/>
              </w:rPr>
              <w:t>Creciente</w:t>
            </w:r>
          </w:p>
        </w:tc>
        <w:tc>
          <w:tcPr>
            <w:tcW w:w="1823"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p>
          <w:tbl>
            <w:tblPr>
              <w:tblW w:w="0" w:type="auto"/>
              <w:tblCellSpacing w:w="0" w:type="dxa"/>
              <w:tblCellMar>
                <w:left w:w="0" w:type="dxa"/>
                <w:right w:w="0" w:type="dxa"/>
              </w:tblCellMar>
              <w:tblLook w:val="04A0" w:firstRow="1" w:lastRow="0" w:firstColumn="1" w:lastColumn="0" w:noHBand="0" w:noVBand="1"/>
            </w:tblPr>
            <w:tblGrid>
              <w:gridCol w:w="1200"/>
            </w:tblGrid>
            <w:tr w:rsidR="002924BE" w:rsidRPr="00A80D75" w:rsidTr="002924BE">
              <w:trPr>
                <w:trHeight w:val="300"/>
                <w:tblCellSpacing w:w="0" w:type="dxa"/>
              </w:trPr>
              <w:tc>
                <w:tcPr>
                  <w:tcW w:w="1200"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4.52</w:t>
                  </w:r>
                </w:p>
              </w:tc>
            </w:tr>
          </w:tbl>
          <w:p w:rsidR="002924BE" w:rsidRPr="00A80D75" w:rsidRDefault="002924BE" w:rsidP="00875EEE">
            <w:pPr>
              <w:jc w:val="center"/>
              <w:rPr>
                <w:color w:val="000000"/>
              </w:rPr>
            </w:pPr>
          </w:p>
        </w:tc>
        <w:tc>
          <w:tcPr>
            <w:tcW w:w="593"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4.33</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4.33</w:t>
            </w:r>
          </w:p>
        </w:tc>
        <w:tc>
          <w:tcPr>
            <w:tcW w:w="1823" w:type="dxa"/>
            <w:tcBorders>
              <w:top w:val="nil"/>
              <w:left w:val="nil"/>
              <w:bottom w:val="nil"/>
              <w:right w:val="nil"/>
            </w:tcBorders>
            <w:shd w:val="clear" w:color="auto" w:fill="auto"/>
            <w:noWrap/>
            <w:vAlign w:val="bottom"/>
            <w:hideMark/>
          </w:tcPr>
          <w:p w:rsidR="002924BE" w:rsidRPr="00A80D75" w:rsidRDefault="00396768" w:rsidP="00875EEE">
            <w:pPr>
              <w:rPr>
                <w:color w:val="000000"/>
              </w:rPr>
            </w:pPr>
            <w:r>
              <w:rPr>
                <w:noProof/>
                <w:color w:val="000000"/>
                <w:lang w:val="es-MX" w:eastAsia="es-MX"/>
              </w:rPr>
              <mc:AlternateContent>
                <mc:Choice Requires="wps">
                  <w:drawing>
                    <wp:anchor distT="0" distB="0" distL="114299" distR="114299" simplePos="0" relativeHeight="251636224" behindDoc="0" locked="0" layoutInCell="1" allowOverlap="1">
                      <wp:simplePos x="0" y="0"/>
                      <wp:positionH relativeFrom="column">
                        <wp:posOffset>-3811</wp:posOffset>
                      </wp:positionH>
                      <wp:positionV relativeFrom="paragraph">
                        <wp:posOffset>-11430</wp:posOffset>
                      </wp:positionV>
                      <wp:extent cx="0" cy="333375"/>
                      <wp:effectExtent l="0" t="0" r="19050" b="9525"/>
                      <wp:wrapNone/>
                      <wp:docPr id="17"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BB7252" id="Conector recto 5" o:spid="_x0000_s1026" style="position:absolute;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pt,-.9pt" to="-.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" strokecolor="black [3200]" strokeweight=".5pt">
                      <v:stroke joinstyle="miter"/>
                      <o:lock v:ext="edit" shapetype="f"/>
                    </v:line>
                  </w:pict>
                </mc:Fallback>
              </mc:AlternateContent>
            </w:r>
            <w:r>
              <w:rPr>
                <w:noProof/>
                <w:color w:val="000000"/>
                <w:lang w:val="es-MX" w:eastAsia="es-MX"/>
              </w:rPr>
              <mc:AlternateContent>
                <mc:Choice Requires="wps">
                  <w:drawing>
                    <wp:anchor distT="4294967295" distB="4294967295" distL="114300" distR="114300" simplePos="0" relativeHeight="251635200" behindDoc="0" locked="0" layoutInCell="1" allowOverlap="1">
                      <wp:simplePos x="0" y="0"/>
                      <wp:positionH relativeFrom="column">
                        <wp:posOffset>-635</wp:posOffset>
                      </wp:positionH>
                      <wp:positionV relativeFrom="paragraph">
                        <wp:posOffset>-8256</wp:posOffset>
                      </wp:positionV>
                      <wp:extent cx="1533525" cy="0"/>
                      <wp:effectExtent l="0" t="0" r="9525" b="19050"/>
                      <wp:wrapNone/>
                      <wp:docPr id="33"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3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304B1C" id="Conector recto 4" o:spid="_x0000_s1026" style="position:absolute;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65pt" to="12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" strokecolor="black [3200]" strokeweight=".5pt">
                      <v:stroke joinstyle="miter"/>
                      <o:lock v:ext="edit" shapetype="f"/>
                    </v:line>
                  </w:pict>
                </mc:Fallback>
              </mc:AlternateContent>
            </w:r>
            <w:r w:rsidR="002924BE" w:rsidRPr="00A80D75">
              <w:rPr>
                <w:color w:val="000000"/>
              </w:rPr>
              <w:t xml:space="preserve">        0.19</w:t>
            </w:r>
          </w:p>
        </w:tc>
        <w:tc>
          <w:tcPr>
            <w:tcW w:w="593"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0</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4.52</w:t>
            </w:r>
          </w:p>
        </w:tc>
        <w:tc>
          <w:tcPr>
            <w:tcW w:w="1823" w:type="dxa"/>
            <w:tcBorders>
              <w:top w:val="nil"/>
              <w:left w:val="nil"/>
              <w:bottom w:val="nil"/>
              <w:right w:val="nil"/>
            </w:tcBorders>
            <w:shd w:val="clear" w:color="auto" w:fill="auto"/>
            <w:noWrap/>
            <w:vAlign w:val="bottom"/>
            <w:hideMark/>
          </w:tcPr>
          <w:p w:rsidR="002924BE" w:rsidRPr="00A80D75" w:rsidRDefault="002924BE" w:rsidP="00875EEE">
            <w:pPr>
              <w:rPr>
                <w:color w:val="000000"/>
              </w:rPr>
            </w:pPr>
            <w:r w:rsidRPr="00A80D75">
              <w:rPr>
                <w:color w:val="000000"/>
              </w:rPr>
              <w:t xml:space="preserve">           0</w:t>
            </w:r>
          </w:p>
        </w:tc>
        <w:tc>
          <w:tcPr>
            <w:tcW w:w="593"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p>
        </w:tc>
      </w:tr>
    </w:tbl>
    <w:p w:rsidR="002924BE" w:rsidRPr="00A80D75" w:rsidRDefault="002924BE" w:rsidP="00875EEE">
      <w:pPr>
        <w:spacing w:line="360" w:lineRule="auto"/>
        <w:rPr>
          <w:b/>
          <w:color w:val="000000" w:themeColor="text1"/>
        </w:rPr>
      </w:pPr>
    </w:p>
    <w:p w:rsidR="002924BE" w:rsidRDefault="002924BE" w:rsidP="00875EEE">
      <w:pPr>
        <w:spacing w:line="360" w:lineRule="auto"/>
        <w:jc w:val="both"/>
        <w:rPr>
          <w:color w:val="000000" w:themeColor="text1"/>
        </w:rPr>
      </w:pPr>
      <w:bookmarkStart w:id="114" w:name="_Toc464989954"/>
      <w:r w:rsidRPr="00A80D75">
        <w:rPr>
          <w:b/>
          <w:color w:val="000000" w:themeColor="text1"/>
        </w:rPr>
        <w:t>Tabla</w:t>
      </w:r>
      <w:r w:rsidR="00D1010D">
        <w:rPr>
          <w:b/>
          <w:color w:val="000000" w:themeColor="text1"/>
        </w:rPr>
        <w:t xml:space="preserve"> </w:t>
      </w:r>
      <w:r w:rsidR="008C329A">
        <w:rPr>
          <w:b/>
          <w:color w:val="000000" w:themeColor="text1"/>
        </w:rPr>
        <w:t>22</w:t>
      </w:r>
      <w:r w:rsidR="00D1010D">
        <w:rPr>
          <w:b/>
          <w:color w:val="000000" w:themeColor="text1"/>
        </w:rPr>
        <w:t>:</w:t>
      </w:r>
      <w:r w:rsidR="00123790">
        <w:rPr>
          <w:b/>
          <w:color w:val="000000" w:themeColor="text1"/>
        </w:rPr>
        <w:t xml:space="preserve"> </w:t>
      </w:r>
      <w:r w:rsidRPr="00A80D75">
        <w:rPr>
          <w:color w:val="000000" w:themeColor="text1"/>
        </w:rPr>
        <w:t xml:space="preserve">Prueba de comparación múltiples de medias </w:t>
      </w:r>
      <w:proofErr w:type="spellStart"/>
      <w:r w:rsidRPr="00A80D75">
        <w:rPr>
          <w:color w:val="000000" w:themeColor="text1"/>
        </w:rPr>
        <w:t>Scheffe</w:t>
      </w:r>
      <w:proofErr w:type="spellEnd"/>
      <w:r w:rsidRPr="00A80D75">
        <w:rPr>
          <w:color w:val="000000" w:themeColor="text1"/>
        </w:rPr>
        <w:t xml:space="preserve"> para la variable grados Brix en el Factor A</w:t>
      </w:r>
      <w:bookmarkEnd w:id="114"/>
    </w:p>
    <w:p w:rsidR="00110366" w:rsidRPr="00A80D75" w:rsidRDefault="00110366" w:rsidP="00875EEE">
      <w:pPr>
        <w:spacing w:line="360" w:lineRule="auto"/>
        <w:jc w:val="both"/>
        <w:rPr>
          <w:color w:val="000000" w:themeColor="text1"/>
        </w:rPr>
      </w:pPr>
    </w:p>
    <w:tbl>
      <w:tblPr>
        <w:tblW w:w="8077" w:type="dxa"/>
        <w:jc w:val="center"/>
        <w:tblLayout w:type="fixed"/>
        <w:tblCellMar>
          <w:left w:w="40" w:type="dxa"/>
          <w:right w:w="40" w:type="dxa"/>
        </w:tblCellMar>
        <w:tblLook w:val="0000" w:firstRow="0" w:lastRow="0" w:firstColumn="0" w:lastColumn="0" w:noHBand="0" w:noVBand="0"/>
      </w:tblPr>
      <w:tblGrid>
        <w:gridCol w:w="2490"/>
        <w:gridCol w:w="2436"/>
        <w:gridCol w:w="1719"/>
        <w:gridCol w:w="1432"/>
      </w:tblGrid>
      <w:tr w:rsidR="00E4760E" w:rsidRPr="00A80D75" w:rsidTr="00D1010D">
        <w:trPr>
          <w:trHeight w:val="1189"/>
          <w:jc w:val="center"/>
        </w:trPr>
        <w:tc>
          <w:tcPr>
            <w:tcW w:w="2490"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E4760E" w:rsidRPr="00A80D75" w:rsidRDefault="00E4760E" w:rsidP="008D49AD">
            <w:pPr>
              <w:autoSpaceDE w:val="0"/>
              <w:autoSpaceDN w:val="0"/>
              <w:adjustRightInd w:val="0"/>
              <w:jc w:val="center"/>
              <w:rPr>
                <w:b/>
                <w:szCs w:val="18"/>
                <w:lang w:val="es-MX"/>
              </w:rPr>
            </w:pPr>
            <w:r w:rsidRPr="00A80D75">
              <w:rPr>
                <w:b/>
                <w:iCs/>
                <w:szCs w:val="18"/>
                <w:lang w:val="es-MX"/>
              </w:rPr>
              <w:t>Factor A</w:t>
            </w:r>
          </w:p>
        </w:tc>
        <w:tc>
          <w:tcPr>
            <w:tcW w:w="2436"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E4760E" w:rsidRPr="00A80D75" w:rsidRDefault="00E4760E" w:rsidP="008D49AD">
            <w:pPr>
              <w:autoSpaceDE w:val="0"/>
              <w:autoSpaceDN w:val="0"/>
              <w:adjustRightInd w:val="0"/>
              <w:jc w:val="center"/>
              <w:rPr>
                <w:b/>
                <w:szCs w:val="18"/>
                <w:lang w:val="es-MX"/>
              </w:rPr>
            </w:pPr>
            <w:r w:rsidRPr="00A80D75">
              <w:rPr>
                <w:b/>
                <w:iCs/>
                <w:szCs w:val="18"/>
                <w:lang w:val="es-MX"/>
              </w:rPr>
              <w:t>Media</w:t>
            </w:r>
          </w:p>
        </w:tc>
        <w:tc>
          <w:tcPr>
            <w:tcW w:w="1719"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E4760E" w:rsidRPr="00A80D75" w:rsidRDefault="00E4760E" w:rsidP="008D49AD">
            <w:pPr>
              <w:autoSpaceDE w:val="0"/>
              <w:autoSpaceDN w:val="0"/>
              <w:adjustRightInd w:val="0"/>
              <w:jc w:val="center"/>
              <w:rPr>
                <w:b/>
                <w:iCs/>
                <w:szCs w:val="18"/>
                <w:lang w:val="es-MX"/>
              </w:rPr>
            </w:pPr>
            <w:r w:rsidRPr="00A80D75">
              <w:rPr>
                <w:b/>
                <w:iCs/>
                <w:szCs w:val="18"/>
                <w:lang w:val="es-MX"/>
              </w:rPr>
              <w:t>Diferencia</w:t>
            </w:r>
          </w:p>
        </w:tc>
        <w:tc>
          <w:tcPr>
            <w:tcW w:w="1432"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E4760E" w:rsidRPr="00A80D75" w:rsidRDefault="00E4760E" w:rsidP="008D49AD">
            <w:pPr>
              <w:autoSpaceDE w:val="0"/>
              <w:autoSpaceDN w:val="0"/>
              <w:adjustRightInd w:val="0"/>
              <w:jc w:val="center"/>
              <w:rPr>
                <w:b/>
                <w:iCs/>
                <w:szCs w:val="18"/>
                <w:lang w:val="es-MX"/>
              </w:rPr>
            </w:pPr>
            <w:r w:rsidRPr="00A80D75">
              <w:rPr>
                <w:b/>
                <w:color w:val="000000" w:themeColor="text1"/>
              </w:rPr>
              <w:t>ὠ</w:t>
            </w:r>
          </w:p>
          <w:p w:rsidR="00E4760E" w:rsidRPr="00A80D75" w:rsidRDefault="00E4760E" w:rsidP="008D49AD">
            <w:pPr>
              <w:autoSpaceDE w:val="0"/>
              <w:autoSpaceDN w:val="0"/>
              <w:adjustRightInd w:val="0"/>
              <w:jc w:val="center"/>
              <w:rPr>
                <w:b/>
                <w:iCs/>
                <w:szCs w:val="18"/>
                <w:lang w:val="es-MX"/>
              </w:rPr>
            </w:pPr>
            <w:r w:rsidRPr="00A80D75">
              <w:rPr>
                <w:b/>
                <w:iCs/>
                <w:szCs w:val="18"/>
                <w:lang w:val="es-MX"/>
              </w:rPr>
              <w:t>0.05    0.01</w:t>
            </w:r>
          </w:p>
        </w:tc>
      </w:tr>
      <w:tr w:rsidR="00E4760E" w:rsidRPr="00A80D75" w:rsidTr="00D1010D">
        <w:trPr>
          <w:trHeight w:val="577"/>
          <w:jc w:val="center"/>
        </w:trPr>
        <w:tc>
          <w:tcPr>
            <w:tcW w:w="2490"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C16F31">
            <w:pPr>
              <w:autoSpaceDE w:val="0"/>
              <w:autoSpaceDN w:val="0"/>
              <w:adjustRightInd w:val="0"/>
              <w:jc w:val="center"/>
              <w:rPr>
                <w:szCs w:val="18"/>
                <w:lang w:val="es-MX"/>
              </w:rPr>
            </w:pPr>
            <w:r w:rsidRPr="00A80D75">
              <w:rPr>
                <w:szCs w:val="18"/>
                <w:lang w:val="es-MX"/>
              </w:rPr>
              <w:t>1.5%</w:t>
            </w:r>
          </w:p>
        </w:tc>
        <w:tc>
          <w:tcPr>
            <w:tcW w:w="2436"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tabs>
                <w:tab w:val="left" w:pos="607"/>
                <w:tab w:val="left" w:pos="787"/>
              </w:tabs>
              <w:spacing w:line="360" w:lineRule="auto"/>
              <w:jc w:val="center"/>
              <w:rPr>
                <w:color w:val="000000"/>
              </w:rPr>
            </w:pPr>
            <w:r w:rsidRPr="00A80D75">
              <w:rPr>
                <w:color w:val="000000"/>
              </w:rPr>
              <w:t>4.52</w:t>
            </w:r>
          </w:p>
        </w:tc>
        <w:tc>
          <w:tcPr>
            <w:tcW w:w="1719" w:type="dxa"/>
            <w:vMerge w:val="restart"/>
            <w:tcBorders>
              <w:top w:val="single" w:sz="6" w:space="0" w:color="auto"/>
              <w:left w:val="single" w:sz="6" w:space="0" w:color="auto"/>
              <w:right w:val="single" w:sz="6" w:space="0" w:color="auto"/>
            </w:tcBorders>
            <w:vAlign w:val="center"/>
          </w:tcPr>
          <w:p w:rsidR="00E4760E" w:rsidRPr="00A80D75" w:rsidRDefault="00E4760E" w:rsidP="002A0DA3">
            <w:pPr>
              <w:autoSpaceDE w:val="0"/>
              <w:autoSpaceDN w:val="0"/>
              <w:adjustRightInd w:val="0"/>
              <w:jc w:val="center"/>
              <w:rPr>
                <w:color w:val="000000" w:themeColor="text1"/>
                <w:szCs w:val="18"/>
                <w:lang w:val="es-MX"/>
              </w:rPr>
            </w:pPr>
            <w:r w:rsidRPr="00A80D75">
              <w:rPr>
                <w:color w:val="000000" w:themeColor="text1"/>
                <w:szCs w:val="18"/>
                <w:lang w:val="es-MX"/>
              </w:rPr>
              <w:t>0,19</w:t>
            </w:r>
          </w:p>
        </w:tc>
        <w:tc>
          <w:tcPr>
            <w:tcW w:w="1432" w:type="dxa"/>
            <w:tcBorders>
              <w:top w:val="single" w:sz="6" w:space="0" w:color="auto"/>
              <w:left w:val="single" w:sz="6" w:space="0" w:color="auto"/>
              <w:right w:val="single" w:sz="6" w:space="0" w:color="auto"/>
            </w:tcBorders>
            <w:vAlign w:val="center"/>
          </w:tcPr>
          <w:p w:rsidR="00E4760E" w:rsidRPr="00A80D75" w:rsidRDefault="00E4760E" w:rsidP="002A0DA3">
            <w:pPr>
              <w:autoSpaceDE w:val="0"/>
              <w:autoSpaceDN w:val="0"/>
              <w:adjustRightInd w:val="0"/>
              <w:jc w:val="center"/>
              <w:rPr>
                <w:color w:val="000000" w:themeColor="text1"/>
                <w:szCs w:val="18"/>
                <w:lang w:val="es-MX"/>
              </w:rPr>
            </w:pPr>
            <w:r w:rsidRPr="00A80D75">
              <w:rPr>
                <w:color w:val="000000" w:themeColor="text1"/>
                <w:szCs w:val="18"/>
                <w:lang w:val="es-MX"/>
              </w:rPr>
              <w:t>0.43   0.60</w:t>
            </w:r>
          </w:p>
        </w:tc>
      </w:tr>
      <w:tr w:rsidR="00E4760E" w:rsidRPr="00A80D75" w:rsidTr="00D1010D">
        <w:trPr>
          <w:trHeight w:val="608"/>
          <w:jc w:val="center"/>
        </w:trPr>
        <w:tc>
          <w:tcPr>
            <w:tcW w:w="2490"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C16F31">
            <w:pPr>
              <w:autoSpaceDE w:val="0"/>
              <w:autoSpaceDN w:val="0"/>
              <w:adjustRightInd w:val="0"/>
              <w:jc w:val="center"/>
              <w:rPr>
                <w:szCs w:val="18"/>
                <w:lang w:val="es-MX"/>
              </w:rPr>
            </w:pPr>
            <w:r w:rsidRPr="00A80D75">
              <w:rPr>
                <w:szCs w:val="18"/>
                <w:lang w:val="es-MX"/>
              </w:rPr>
              <w:t>2%</w:t>
            </w:r>
          </w:p>
        </w:tc>
        <w:tc>
          <w:tcPr>
            <w:tcW w:w="2436" w:type="dxa"/>
            <w:tcBorders>
              <w:top w:val="single" w:sz="6" w:space="0" w:color="auto"/>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jc w:val="center"/>
              <w:rPr>
                <w:szCs w:val="18"/>
                <w:lang w:val="es-MX"/>
              </w:rPr>
            </w:pPr>
            <w:r w:rsidRPr="00A80D75">
              <w:rPr>
                <w:szCs w:val="18"/>
                <w:lang w:val="es-MX"/>
              </w:rPr>
              <w:t>4.33</w:t>
            </w:r>
          </w:p>
        </w:tc>
        <w:tc>
          <w:tcPr>
            <w:tcW w:w="1719" w:type="dxa"/>
            <w:vMerge/>
            <w:tcBorders>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jc w:val="center"/>
              <w:rPr>
                <w:szCs w:val="18"/>
                <w:lang w:val="es-MX"/>
              </w:rPr>
            </w:pPr>
          </w:p>
        </w:tc>
        <w:tc>
          <w:tcPr>
            <w:tcW w:w="1432" w:type="dxa"/>
            <w:tcBorders>
              <w:left w:val="single" w:sz="6" w:space="0" w:color="auto"/>
              <w:bottom w:val="single" w:sz="6" w:space="0" w:color="auto"/>
              <w:right w:val="single" w:sz="6" w:space="0" w:color="auto"/>
            </w:tcBorders>
            <w:vAlign w:val="center"/>
          </w:tcPr>
          <w:p w:rsidR="00E4760E" w:rsidRPr="00A80D75" w:rsidRDefault="00E4760E" w:rsidP="002A0DA3">
            <w:pPr>
              <w:autoSpaceDE w:val="0"/>
              <w:autoSpaceDN w:val="0"/>
              <w:adjustRightInd w:val="0"/>
              <w:jc w:val="center"/>
              <w:rPr>
                <w:szCs w:val="18"/>
                <w:lang w:val="es-MX"/>
              </w:rPr>
            </w:pPr>
          </w:p>
        </w:tc>
      </w:tr>
    </w:tbl>
    <w:p w:rsidR="00E4760E" w:rsidRPr="00A80D75" w:rsidRDefault="00384A4E" w:rsidP="00384A4E">
      <w:pPr>
        <w:tabs>
          <w:tab w:val="left" w:pos="1656"/>
        </w:tabs>
        <w:autoSpaceDE w:val="0"/>
        <w:autoSpaceDN w:val="0"/>
        <w:adjustRightInd w:val="0"/>
        <w:spacing w:line="360" w:lineRule="auto"/>
        <w:jc w:val="both"/>
        <w:rPr>
          <w:color w:val="000000" w:themeColor="text1"/>
        </w:rPr>
      </w:pPr>
      <w:r w:rsidRPr="00A80D75">
        <w:rPr>
          <w:b/>
          <w:bCs/>
          <w:sz w:val="20"/>
          <w:szCs w:val="20"/>
        </w:rPr>
        <w:t xml:space="preserve">Fuente: </w:t>
      </w:r>
      <w:r w:rsidR="00582150">
        <w:rPr>
          <w:b/>
          <w:bCs/>
          <w:sz w:val="20"/>
          <w:szCs w:val="20"/>
        </w:rPr>
        <w:t>(</w:t>
      </w:r>
      <w:r w:rsidR="00582150">
        <w:rPr>
          <w:sz w:val="20"/>
          <w:szCs w:val="20"/>
        </w:rPr>
        <w:t>Autora</w:t>
      </w:r>
      <w:r w:rsidRPr="00A80D75">
        <w:rPr>
          <w:sz w:val="20"/>
          <w:szCs w:val="20"/>
        </w:rPr>
        <w:t>s</w:t>
      </w:r>
      <w:r w:rsidR="00582150">
        <w:rPr>
          <w:sz w:val="20"/>
          <w:szCs w:val="20"/>
        </w:rPr>
        <w:t>,</w:t>
      </w:r>
      <w:r w:rsidRPr="00A80D75">
        <w:rPr>
          <w:sz w:val="20"/>
          <w:szCs w:val="20"/>
        </w:rPr>
        <w:t xml:space="preserve"> 2016</w:t>
      </w:r>
      <w:r w:rsidR="00582150">
        <w:rPr>
          <w:sz w:val="20"/>
          <w:szCs w:val="20"/>
        </w:rPr>
        <w:t>)</w:t>
      </w:r>
    </w:p>
    <w:p w:rsidR="002924BE" w:rsidRPr="00A80D75" w:rsidRDefault="00F77BF9" w:rsidP="007C6A17">
      <w:pPr>
        <w:autoSpaceDE w:val="0"/>
        <w:autoSpaceDN w:val="0"/>
        <w:adjustRightInd w:val="0"/>
        <w:spacing w:before="100" w:beforeAutospacing="1" w:after="100" w:afterAutospacing="1" w:line="360" w:lineRule="auto"/>
        <w:jc w:val="both"/>
        <w:rPr>
          <w:b/>
          <w:i/>
          <w:iCs/>
          <w:lang w:val="es-MX"/>
        </w:rPr>
      </w:pPr>
      <w:r w:rsidRPr="00A80D75">
        <w:rPr>
          <w:color w:val="000000" w:themeColor="text1"/>
        </w:rPr>
        <w:t>En la tabla 22</w:t>
      </w:r>
      <w:r w:rsidR="0050317E" w:rsidRPr="00A80D75">
        <w:rPr>
          <w:color w:val="000000" w:themeColor="text1"/>
        </w:rPr>
        <w:t xml:space="preserve"> muestra que l</w:t>
      </w:r>
      <w:r w:rsidR="002924BE" w:rsidRPr="00A80D75">
        <w:rPr>
          <w:color w:val="000000" w:themeColor="text1"/>
        </w:rPr>
        <w:t xml:space="preserve">a diferencia de medias es de 0.19 &gt; 0.43 de la </w:t>
      </w:r>
      <w:r w:rsidR="002924BE" w:rsidRPr="00A80D75">
        <w:rPr>
          <w:b/>
          <w:color w:val="000000" w:themeColor="text1"/>
        </w:rPr>
        <w:t>ὠ</w:t>
      </w:r>
      <w:r w:rsidR="00C76EA7">
        <w:rPr>
          <w:b/>
          <w:color w:val="000000" w:themeColor="text1"/>
        </w:rPr>
        <w:t xml:space="preserve"> </w:t>
      </w:r>
      <w:r w:rsidR="00D36495" w:rsidRPr="00A80D75">
        <w:rPr>
          <w:color w:val="000000" w:themeColor="text1"/>
        </w:rPr>
        <w:t xml:space="preserve">al 0.05 y al 0.01 </w:t>
      </w:r>
      <w:r w:rsidR="002924BE" w:rsidRPr="00A80D75">
        <w:rPr>
          <w:color w:val="000000" w:themeColor="text1"/>
        </w:rPr>
        <w:t xml:space="preserve">es de 0.19 &gt; 0.60 es decir las medias no son significativas en el Factor A .Siendo igual a la prueba de Tukey. </w:t>
      </w:r>
    </w:p>
    <w:p w:rsidR="002924BE" w:rsidRPr="00A80D75" w:rsidRDefault="002924BE" w:rsidP="007C6A17">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115" w:name="_Toc465067890"/>
      <w:r w:rsidRPr="00A80D75">
        <w:rPr>
          <w:rFonts w:ascii="Times New Roman" w:hAnsi="Times New Roman" w:cs="Times New Roman"/>
          <w:b/>
          <w:color w:val="000000" w:themeColor="text1"/>
          <w:sz w:val="24"/>
        </w:rPr>
        <w:t>5.3. Análisis f</w:t>
      </w:r>
      <w:r w:rsidR="008D49AD" w:rsidRPr="00A80D75">
        <w:rPr>
          <w:rFonts w:ascii="Times New Roman" w:hAnsi="Times New Roman" w:cs="Times New Roman"/>
          <w:b/>
          <w:color w:val="000000" w:themeColor="text1"/>
          <w:sz w:val="24"/>
        </w:rPr>
        <w:t>ísico, determinación de humedad</w:t>
      </w:r>
      <w:bookmarkEnd w:id="115"/>
    </w:p>
    <w:p w:rsidR="00D1010D" w:rsidRDefault="00F77BF9" w:rsidP="007C6A17">
      <w:pPr>
        <w:spacing w:before="100" w:beforeAutospacing="1" w:after="100" w:afterAutospacing="1" w:line="360" w:lineRule="auto"/>
        <w:jc w:val="both"/>
      </w:pPr>
      <w:r w:rsidRPr="00A80D75">
        <w:t>La determinación del porcentaje de humedad en las láminas comestibles biodegradables representa</w:t>
      </w:r>
      <w:r w:rsidR="002924BE" w:rsidRPr="00A80D75">
        <w:t xml:space="preserve"> un factor muy importante </w:t>
      </w:r>
      <w:r w:rsidRPr="00A80D75">
        <w:t>con vista a</w:t>
      </w:r>
      <w:r w:rsidR="002924BE" w:rsidRPr="00A80D75">
        <w:t xml:space="preserve"> establecer la calidad de la misma puesto que su componente de agua (humedad) representa un factor importante para evitar la contaminación microbiológica puesto que si se excede los límites máximos puede ocasionar que microorganismos como los mohos a</w:t>
      </w:r>
      <w:r w:rsidR="00D60150" w:rsidRPr="00A80D75">
        <w:t xml:space="preserve">lteren la calidad de la lámina. </w:t>
      </w:r>
    </w:p>
    <w:p w:rsidR="00F77BF9" w:rsidRPr="00A80D75" w:rsidRDefault="00F77BF9" w:rsidP="007C6A17">
      <w:pPr>
        <w:spacing w:before="100" w:beforeAutospacing="1" w:after="100" w:afterAutospacing="1" w:line="360" w:lineRule="auto"/>
        <w:jc w:val="both"/>
      </w:pPr>
      <w:r w:rsidRPr="00A80D75">
        <w:t xml:space="preserve">Este procedimiento </w:t>
      </w:r>
      <w:r w:rsidR="004A7267" w:rsidRPr="00A80D75">
        <w:t>se realizó</w:t>
      </w:r>
      <w:r w:rsidR="002924BE" w:rsidRPr="00A80D75">
        <w:t xml:space="preserve"> mediante la d</w:t>
      </w:r>
      <w:r w:rsidR="002A0DA3" w:rsidRPr="00A80D75">
        <w:t>eterminación gravimétrica,</w:t>
      </w:r>
      <w:r w:rsidR="002924BE" w:rsidRPr="00A80D75">
        <w:t xml:space="preserve"> pesando las láminas al ambiente y posterior secado en estufa de 100 a 105</w:t>
      </w:r>
      <w:r w:rsidR="00110366">
        <w:t xml:space="preserve"> </w:t>
      </w:r>
      <w:r w:rsidR="002924BE" w:rsidRPr="00A80D75">
        <w:t>°C por 24 horas; en los que se obtuvieron los resultados que se presentan en la siguiente tabla:</w:t>
      </w:r>
    </w:p>
    <w:p w:rsidR="002924BE" w:rsidRPr="00A80D75" w:rsidRDefault="00794571" w:rsidP="007C6A17">
      <w:pPr>
        <w:spacing w:before="100" w:beforeAutospacing="1" w:after="100" w:afterAutospacing="1" w:line="360" w:lineRule="auto"/>
        <w:jc w:val="both"/>
        <w:rPr>
          <w:b/>
          <w:color w:val="000000" w:themeColor="text1"/>
        </w:rPr>
      </w:pPr>
      <w:bookmarkStart w:id="116" w:name="_Toc464989955"/>
      <w:r w:rsidRPr="00A80D75">
        <w:rPr>
          <w:b/>
          <w:color w:val="000000" w:themeColor="text1"/>
        </w:rPr>
        <w:lastRenderedPageBreak/>
        <w:t>Tabla</w:t>
      </w:r>
      <w:r w:rsidR="00D1010D">
        <w:rPr>
          <w:b/>
          <w:color w:val="000000" w:themeColor="text1"/>
        </w:rPr>
        <w:t xml:space="preserve"> </w:t>
      </w:r>
      <w:r w:rsidR="008C329A">
        <w:rPr>
          <w:b/>
          <w:color w:val="000000" w:themeColor="text1"/>
        </w:rPr>
        <w:t>23</w:t>
      </w:r>
      <w:r w:rsidR="00D1010D">
        <w:rPr>
          <w:b/>
          <w:color w:val="000000" w:themeColor="text1"/>
        </w:rPr>
        <w:t xml:space="preserve">: </w:t>
      </w:r>
      <w:r w:rsidR="00D1010D" w:rsidRPr="00D1010D">
        <w:rPr>
          <w:color w:val="000000" w:themeColor="text1"/>
        </w:rPr>
        <w:t>D</w:t>
      </w:r>
      <w:r w:rsidR="002924BE" w:rsidRPr="00A80D75">
        <w:rPr>
          <w:color w:val="000000" w:themeColor="text1"/>
        </w:rPr>
        <w:t>eterminación de la humedad (%) en las láminas comestibles</w:t>
      </w:r>
      <w:r w:rsidR="008D49AD" w:rsidRPr="00A80D75">
        <w:rPr>
          <w:color w:val="000000" w:themeColor="text1"/>
        </w:rPr>
        <w:t xml:space="preserve"> biodegradables elaboradas</w:t>
      </w:r>
      <w:bookmarkEnd w:id="116"/>
      <w:r w:rsidR="00110366">
        <w:rPr>
          <w:color w:val="000000" w:themeColor="text1"/>
        </w:rPr>
        <w:t>.</w:t>
      </w: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6"/>
        <w:gridCol w:w="2936"/>
        <w:gridCol w:w="2254"/>
        <w:gridCol w:w="1804"/>
      </w:tblGrid>
      <w:tr w:rsidR="004A7267" w:rsidRPr="00A80D75" w:rsidTr="003446AA">
        <w:trPr>
          <w:trHeight w:val="605"/>
          <w:jc w:val="center"/>
        </w:trPr>
        <w:tc>
          <w:tcPr>
            <w:tcW w:w="1006" w:type="dxa"/>
            <w:shd w:val="clear" w:color="auto" w:fill="5B9BD5" w:themeFill="accent1"/>
            <w:noWrap/>
            <w:vAlign w:val="center"/>
          </w:tcPr>
          <w:p w:rsidR="004A7267" w:rsidRPr="00A80D75" w:rsidRDefault="008D49AD" w:rsidP="002A0DA3">
            <w:pPr>
              <w:spacing w:line="360" w:lineRule="auto"/>
              <w:jc w:val="center"/>
              <w:rPr>
                <w:b/>
                <w:bCs/>
                <w:color w:val="000000"/>
                <w:lang w:val="es-MX" w:eastAsia="es-MX"/>
              </w:rPr>
            </w:pPr>
            <w:r w:rsidRPr="00A80D75">
              <w:rPr>
                <w:b/>
                <w:bCs/>
                <w:color w:val="000000"/>
                <w:lang w:val="es-MX" w:eastAsia="es-MX"/>
              </w:rPr>
              <w:t>N°</w:t>
            </w:r>
          </w:p>
        </w:tc>
        <w:tc>
          <w:tcPr>
            <w:tcW w:w="2936" w:type="dxa"/>
            <w:shd w:val="clear" w:color="auto" w:fill="5B9BD5" w:themeFill="accent1"/>
            <w:noWrap/>
            <w:vAlign w:val="center"/>
          </w:tcPr>
          <w:p w:rsidR="004A7267" w:rsidRPr="00A80D75" w:rsidRDefault="008D49AD" w:rsidP="002A0DA3">
            <w:pPr>
              <w:spacing w:line="360" w:lineRule="auto"/>
              <w:jc w:val="center"/>
              <w:rPr>
                <w:b/>
                <w:bCs/>
                <w:color w:val="000000"/>
                <w:lang w:val="es-MX" w:eastAsia="es-MX"/>
              </w:rPr>
            </w:pPr>
            <w:r w:rsidRPr="00A80D75">
              <w:rPr>
                <w:b/>
                <w:bCs/>
                <w:color w:val="000000"/>
                <w:lang w:val="es-MX" w:eastAsia="es-MX"/>
              </w:rPr>
              <w:t>Tratamientos</w:t>
            </w:r>
          </w:p>
        </w:tc>
        <w:tc>
          <w:tcPr>
            <w:tcW w:w="2254" w:type="dxa"/>
            <w:shd w:val="clear" w:color="auto" w:fill="5B9BD5" w:themeFill="accent1"/>
            <w:noWrap/>
            <w:vAlign w:val="center"/>
          </w:tcPr>
          <w:p w:rsidR="004A7267" w:rsidRPr="00A80D75" w:rsidRDefault="008D49AD" w:rsidP="002A0DA3">
            <w:pPr>
              <w:spacing w:line="360" w:lineRule="auto"/>
              <w:jc w:val="center"/>
              <w:rPr>
                <w:b/>
                <w:color w:val="000000"/>
                <w:lang w:val="es-MX" w:eastAsia="es-MX"/>
              </w:rPr>
            </w:pPr>
            <w:r w:rsidRPr="00A80D75">
              <w:rPr>
                <w:b/>
                <w:color w:val="000000"/>
                <w:lang w:val="es-MX" w:eastAsia="es-MX"/>
              </w:rPr>
              <w:t>Repetición</w:t>
            </w:r>
            <w:r w:rsidR="00C74BCE">
              <w:rPr>
                <w:b/>
                <w:color w:val="000000"/>
                <w:lang w:val="es-MX" w:eastAsia="es-MX"/>
              </w:rPr>
              <w:t xml:space="preserve"> </w:t>
            </w:r>
            <w:r w:rsidRPr="00A80D75">
              <w:rPr>
                <w:b/>
                <w:color w:val="000000"/>
                <w:lang w:val="es-MX" w:eastAsia="es-MX"/>
              </w:rPr>
              <w:t>1</w:t>
            </w:r>
          </w:p>
        </w:tc>
        <w:tc>
          <w:tcPr>
            <w:tcW w:w="1804" w:type="dxa"/>
            <w:shd w:val="clear" w:color="auto" w:fill="5B9BD5" w:themeFill="accent1"/>
            <w:vAlign w:val="center"/>
          </w:tcPr>
          <w:p w:rsidR="004A7267" w:rsidRPr="00A80D75" w:rsidRDefault="008D49AD" w:rsidP="002A0DA3">
            <w:pPr>
              <w:spacing w:line="360" w:lineRule="auto"/>
              <w:jc w:val="center"/>
              <w:rPr>
                <w:b/>
                <w:color w:val="000000"/>
                <w:lang w:val="es-MX" w:eastAsia="es-MX"/>
              </w:rPr>
            </w:pPr>
            <w:r w:rsidRPr="00A80D75">
              <w:rPr>
                <w:b/>
                <w:color w:val="000000"/>
                <w:lang w:val="es-MX" w:eastAsia="es-MX"/>
              </w:rPr>
              <w:t>Repetición</w:t>
            </w:r>
            <w:r w:rsidR="00C74BCE">
              <w:rPr>
                <w:b/>
                <w:color w:val="000000"/>
                <w:lang w:val="es-MX" w:eastAsia="es-MX"/>
              </w:rPr>
              <w:t xml:space="preserve"> </w:t>
            </w:r>
            <w:r w:rsidRPr="00A80D75">
              <w:rPr>
                <w:b/>
                <w:color w:val="000000"/>
                <w:lang w:val="es-MX" w:eastAsia="es-MX"/>
              </w:rPr>
              <w:t>2</w:t>
            </w:r>
          </w:p>
        </w:tc>
      </w:tr>
      <w:tr w:rsidR="004A7267" w:rsidRPr="00A80D75" w:rsidTr="00110366">
        <w:trPr>
          <w:trHeight w:val="534"/>
          <w:jc w:val="center"/>
        </w:trPr>
        <w:tc>
          <w:tcPr>
            <w:tcW w:w="1006" w:type="dxa"/>
            <w:shd w:val="clear" w:color="auto" w:fill="auto"/>
            <w:noWrap/>
            <w:vAlign w:val="bottom"/>
            <w:hideMark/>
          </w:tcPr>
          <w:p w:rsidR="004A7267" w:rsidRPr="00A80D75" w:rsidRDefault="004A7267" w:rsidP="00110366">
            <w:pPr>
              <w:spacing w:line="360" w:lineRule="auto"/>
              <w:jc w:val="center"/>
              <w:rPr>
                <w:color w:val="000000"/>
                <w:lang w:val="es-MX" w:eastAsia="es-MX"/>
              </w:rPr>
            </w:pPr>
            <w:r w:rsidRPr="00A80D75">
              <w:rPr>
                <w:color w:val="000000"/>
                <w:lang w:val="es-MX" w:eastAsia="es-MX"/>
              </w:rPr>
              <w:t>1</w:t>
            </w:r>
          </w:p>
        </w:tc>
        <w:tc>
          <w:tcPr>
            <w:tcW w:w="2936" w:type="dxa"/>
            <w:shd w:val="clear" w:color="auto" w:fill="auto"/>
            <w:noWrap/>
            <w:vAlign w:val="bottom"/>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A1B1C1</w:t>
            </w:r>
          </w:p>
        </w:tc>
        <w:tc>
          <w:tcPr>
            <w:tcW w:w="2254" w:type="dxa"/>
            <w:shd w:val="clear" w:color="auto" w:fill="auto"/>
            <w:noWrap/>
            <w:vAlign w:val="center"/>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38.46</w:t>
            </w:r>
          </w:p>
        </w:tc>
        <w:tc>
          <w:tcPr>
            <w:tcW w:w="1804" w:type="dxa"/>
            <w:vAlign w:val="bottom"/>
          </w:tcPr>
          <w:p w:rsidR="004A7267" w:rsidRPr="00A80D75" w:rsidRDefault="004A7267" w:rsidP="002A0DA3">
            <w:pPr>
              <w:spacing w:line="360" w:lineRule="auto"/>
              <w:jc w:val="center"/>
              <w:rPr>
                <w:color w:val="000000"/>
                <w:lang w:val="es-MX" w:eastAsia="es-MX"/>
              </w:rPr>
            </w:pPr>
            <w:r w:rsidRPr="00A80D75">
              <w:rPr>
                <w:color w:val="000000"/>
                <w:lang w:val="es-MX" w:eastAsia="es-MX"/>
              </w:rPr>
              <w:t>37.25</w:t>
            </w:r>
          </w:p>
        </w:tc>
      </w:tr>
      <w:tr w:rsidR="004A7267" w:rsidRPr="00A80D75" w:rsidTr="00110366">
        <w:trPr>
          <w:trHeight w:val="534"/>
          <w:jc w:val="center"/>
        </w:trPr>
        <w:tc>
          <w:tcPr>
            <w:tcW w:w="1006" w:type="dxa"/>
            <w:shd w:val="clear" w:color="auto" w:fill="auto"/>
            <w:noWrap/>
            <w:vAlign w:val="bottom"/>
            <w:hideMark/>
          </w:tcPr>
          <w:p w:rsidR="004A7267" w:rsidRPr="00A80D75" w:rsidRDefault="004A7267" w:rsidP="00110366">
            <w:pPr>
              <w:spacing w:line="360" w:lineRule="auto"/>
              <w:jc w:val="center"/>
              <w:rPr>
                <w:color w:val="000000"/>
                <w:lang w:val="es-MX" w:eastAsia="es-MX"/>
              </w:rPr>
            </w:pPr>
            <w:r w:rsidRPr="00A80D75">
              <w:rPr>
                <w:color w:val="000000"/>
                <w:lang w:val="es-MX" w:eastAsia="es-MX"/>
              </w:rPr>
              <w:t>2</w:t>
            </w:r>
          </w:p>
        </w:tc>
        <w:tc>
          <w:tcPr>
            <w:tcW w:w="2936" w:type="dxa"/>
            <w:shd w:val="clear" w:color="auto" w:fill="auto"/>
            <w:noWrap/>
            <w:vAlign w:val="bottom"/>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A1B1C2</w:t>
            </w:r>
          </w:p>
        </w:tc>
        <w:tc>
          <w:tcPr>
            <w:tcW w:w="2254" w:type="dxa"/>
            <w:shd w:val="clear" w:color="auto" w:fill="auto"/>
            <w:noWrap/>
            <w:vAlign w:val="center"/>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33.72</w:t>
            </w:r>
          </w:p>
        </w:tc>
        <w:tc>
          <w:tcPr>
            <w:tcW w:w="1804" w:type="dxa"/>
            <w:vAlign w:val="bottom"/>
          </w:tcPr>
          <w:p w:rsidR="004A7267" w:rsidRPr="00A80D75" w:rsidRDefault="004A7267" w:rsidP="002A0DA3">
            <w:pPr>
              <w:spacing w:line="360" w:lineRule="auto"/>
              <w:jc w:val="center"/>
              <w:rPr>
                <w:color w:val="000000"/>
                <w:lang w:val="es-MX" w:eastAsia="es-MX"/>
              </w:rPr>
            </w:pPr>
            <w:r w:rsidRPr="00A80D75">
              <w:rPr>
                <w:color w:val="000000"/>
                <w:lang w:val="es-MX" w:eastAsia="es-MX"/>
              </w:rPr>
              <w:t>33.33</w:t>
            </w:r>
          </w:p>
        </w:tc>
      </w:tr>
      <w:tr w:rsidR="004A7267" w:rsidRPr="00A80D75" w:rsidTr="00110366">
        <w:trPr>
          <w:trHeight w:val="534"/>
          <w:jc w:val="center"/>
        </w:trPr>
        <w:tc>
          <w:tcPr>
            <w:tcW w:w="1006" w:type="dxa"/>
            <w:shd w:val="clear" w:color="auto" w:fill="auto"/>
            <w:noWrap/>
            <w:vAlign w:val="bottom"/>
            <w:hideMark/>
          </w:tcPr>
          <w:p w:rsidR="004A7267" w:rsidRPr="00A80D75" w:rsidRDefault="004A7267" w:rsidP="00110366">
            <w:pPr>
              <w:spacing w:line="360" w:lineRule="auto"/>
              <w:jc w:val="center"/>
              <w:rPr>
                <w:color w:val="000000"/>
                <w:lang w:val="es-MX" w:eastAsia="es-MX"/>
              </w:rPr>
            </w:pPr>
            <w:r w:rsidRPr="00A80D75">
              <w:rPr>
                <w:color w:val="000000"/>
                <w:lang w:val="es-MX" w:eastAsia="es-MX"/>
              </w:rPr>
              <w:t>3</w:t>
            </w:r>
          </w:p>
        </w:tc>
        <w:tc>
          <w:tcPr>
            <w:tcW w:w="2936" w:type="dxa"/>
            <w:shd w:val="clear" w:color="auto" w:fill="auto"/>
            <w:noWrap/>
            <w:vAlign w:val="bottom"/>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A1B2C1</w:t>
            </w:r>
          </w:p>
        </w:tc>
        <w:tc>
          <w:tcPr>
            <w:tcW w:w="2254" w:type="dxa"/>
            <w:shd w:val="clear" w:color="auto" w:fill="auto"/>
            <w:noWrap/>
            <w:vAlign w:val="center"/>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33.33</w:t>
            </w:r>
          </w:p>
        </w:tc>
        <w:tc>
          <w:tcPr>
            <w:tcW w:w="1804" w:type="dxa"/>
            <w:vAlign w:val="bottom"/>
          </w:tcPr>
          <w:p w:rsidR="004A7267" w:rsidRPr="00A80D75" w:rsidRDefault="004A7267" w:rsidP="002A0DA3">
            <w:pPr>
              <w:spacing w:line="360" w:lineRule="auto"/>
              <w:jc w:val="center"/>
              <w:rPr>
                <w:color w:val="000000"/>
                <w:lang w:val="es-MX" w:eastAsia="es-MX"/>
              </w:rPr>
            </w:pPr>
            <w:r w:rsidRPr="00A80D75">
              <w:rPr>
                <w:color w:val="000000"/>
                <w:lang w:val="es-MX" w:eastAsia="es-MX"/>
              </w:rPr>
              <w:t>36.36</w:t>
            </w:r>
          </w:p>
        </w:tc>
      </w:tr>
      <w:tr w:rsidR="004A7267" w:rsidRPr="00A80D75" w:rsidTr="00110366">
        <w:trPr>
          <w:trHeight w:val="534"/>
          <w:jc w:val="center"/>
        </w:trPr>
        <w:tc>
          <w:tcPr>
            <w:tcW w:w="1006" w:type="dxa"/>
            <w:shd w:val="clear" w:color="auto" w:fill="auto"/>
            <w:noWrap/>
            <w:vAlign w:val="bottom"/>
            <w:hideMark/>
          </w:tcPr>
          <w:p w:rsidR="004A7267" w:rsidRPr="00A80D75" w:rsidRDefault="004A7267" w:rsidP="00110366">
            <w:pPr>
              <w:spacing w:line="360" w:lineRule="auto"/>
              <w:jc w:val="center"/>
              <w:rPr>
                <w:color w:val="000000"/>
                <w:lang w:val="es-MX" w:eastAsia="es-MX"/>
              </w:rPr>
            </w:pPr>
            <w:r w:rsidRPr="00A80D75">
              <w:rPr>
                <w:color w:val="000000"/>
                <w:lang w:val="es-MX" w:eastAsia="es-MX"/>
              </w:rPr>
              <w:t>4</w:t>
            </w:r>
          </w:p>
        </w:tc>
        <w:tc>
          <w:tcPr>
            <w:tcW w:w="2936" w:type="dxa"/>
            <w:shd w:val="clear" w:color="auto" w:fill="auto"/>
            <w:noWrap/>
            <w:vAlign w:val="bottom"/>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A1B2C2</w:t>
            </w:r>
          </w:p>
        </w:tc>
        <w:tc>
          <w:tcPr>
            <w:tcW w:w="2254" w:type="dxa"/>
            <w:shd w:val="clear" w:color="auto" w:fill="auto"/>
            <w:noWrap/>
            <w:vAlign w:val="center"/>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36.93</w:t>
            </w:r>
          </w:p>
        </w:tc>
        <w:tc>
          <w:tcPr>
            <w:tcW w:w="1804" w:type="dxa"/>
            <w:vAlign w:val="bottom"/>
          </w:tcPr>
          <w:p w:rsidR="004A7267" w:rsidRPr="00A80D75" w:rsidRDefault="004A7267" w:rsidP="002A0DA3">
            <w:pPr>
              <w:spacing w:line="360" w:lineRule="auto"/>
              <w:jc w:val="center"/>
              <w:rPr>
                <w:color w:val="000000"/>
                <w:lang w:val="es-MX" w:eastAsia="es-MX"/>
              </w:rPr>
            </w:pPr>
            <w:r w:rsidRPr="00A80D75">
              <w:rPr>
                <w:color w:val="000000"/>
                <w:lang w:val="es-MX" w:eastAsia="es-MX"/>
              </w:rPr>
              <w:t>37.17</w:t>
            </w:r>
          </w:p>
        </w:tc>
      </w:tr>
      <w:tr w:rsidR="004A7267" w:rsidRPr="00A80D75" w:rsidTr="00110366">
        <w:trPr>
          <w:trHeight w:val="534"/>
          <w:jc w:val="center"/>
        </w:trPr>
        <w:tc>
          <w:tcPr>
            <w:tcW w:w="1006" w:type="dxa"/>
            <w:shd w:val="clear" w:color="auto" w:fill="auto"/>
            <w:noWrap/>
            <w:vAlign w:val="bottom"/>
            <w:hideMark/>
          </w:tcPr>
          <w:p w:rsidR="004A7267" w:rsidRPr="00A80D75" w:rsidRDefault="004A7267" w:rsidP="00110366">
            <w:pPr>
              <w:spacing w:line="360" w:lineRule="auto"/>
              <w:jc w:val="center"/>
              <w:rPr>
                <w:color w:val="000000"/>
                <w:lang w:val="es-MX" w:eastAsia="es-MX"/>
              </w:rPr>
            </w:pPr>
            <w:r w:rsidRPr="00A80D75">
              <w:rPr>
                <w:color w:val="000000"/>
                <w:lang w:val="es-MX" w:eastAsia="es-MX"/>
              </w:rPr>
              <w:t>5</w:t>
            </w:r>
          </w:p>
        </w:tc>
        <w:tc>
          <w:tcPr>
            <w:tcW w:w="2936" w:type="dxa"/>
            <w:shd w:val="clear" w:color="auto" w:fill="auto"/>
            <w:noWrap/>
            <w:vAlign w:val="bottom"/>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A1B3C1</w:t>
            </w:r>
          </w:p>
        </w:tc>
        <w:tc>
          <w:tcPr>
            <w:tcW w:w="2254" w:type="dxa"/>
            <w:shd w:val="clear" w:color="auto" w:fill="auto"/>
            <w:noWrap/>
            <w:vAlign w:val="center"/>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34.95</w:t>
            </w:r>
          </w:p>
        </w:tc>
        <w:tc>
          <w:tcPr>
            <w:tcW w:w="1804" w:type="dxa"/>
            <w:vAlign w:val="bottom"/>
          </w:tcPr>
          <w:p w:rsidR="004A7267" w:rsidRPr="00A80D75" w:rsidRDefault="004A7267" w:rsidP="002A0DA3">
            <w:pPr>
              <w:spacing w:line="360" w:lineRule="auto"/>
              <w:jc w:val="center"/>
              <w:rPr>
                <w:color w:val="000000"/>
                <w:lang w:val="es-MX" w:eastAsia="es-MX"/>
              </w:rPr>
            </w:pPr>
            <w:r w:rsidRPr="00A80D75">
              <w:rPr>
                <w:color w:val="000000"/>
                <w:lang w:val="es-MX" w:eastAsia="es-MX"/>
              </w:rPr>
              <w:t>33.09</w:t>
            </w:r>
          </w:p>
        </w:tc>
      </w:tr>
      <w:tr w:rsidR="004A7267" w:rsidRPr="00A80D75" w:rsidTr="00110366">
        <w:trPr>
          <w:trHeight w:val="534"/>
          <w:jc w:val="center"/>
        </w:trPr>
        <w:tc>
          <w:tcPr>
            <w:tcW w:w="1006" w:type="dxa"/>
            <w:shd w:val="clear" w:color="auto" w:fill="auto"/>
            <w:noWrap/>
            <w:vAlign w:val="bottom"/>
            <w:hideMark/>
          </w:tcPr>
          <w:p w:rsidR="004A7267" w:rsidRPr="00A80D75" w:rsidRDefault="004A7267" w:rsidP="00110366">
            <w:pPr>
              <w:spacing w:line="360" w:lineRule="auto"/>
              <w:jc w:val="center"/>
              <w:rPr>
                <w:color w:val="000000"/>
                <w:lang w:val="es-MX" w:eastAsia="es-MX"/>
              </w:rPr>
            </w:pPr>
            <w:r w:rsidRPr="00A80D75">
              <w:rPr>
                <w:color w:val="000000"/>
                <w:lang w:val="es-MX" w:eastAsia="es-MX"/>
              </w:rPr>
              <w:t>6</w:t>
            </w:r>
          </w:p>
        </w:tc>
        <w:tc>
          <w:tcPr>
            <w:tcW w:w="2936" w:type="dxa"/>
            <w:shd w:val="clear" w:color="auto" w:fill="auto"/>
            <w:noWrap/>
            <w:vAlign w:val="bottom"/>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A1B3C2</w:t>
            </w:r>
          </w:p>
        </w:tc>
        <w:tc>
          <w:tcPr>
            <w:tcW w:w="2254" w:type="dxa"/>
            <w:shd w:val="clear" w:color="auto" w:fill="auto"/>
            <w:noWrap/>
            <w:vAlign w:val="center"/>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33.64</w:t>
            </w:r>
          </w:p>
        </w:tc>
        <w:tc>
          <w:tcPr>
            <w:tcW w:w="1804" w:type="dxa"/>
            <w:vAlign w:val="bottom"/>
          </w:tcPr>
          <w:p w:rsidR="004A7267" w:rsidRPr="00A80D75" w:rsidRDefault="004A7267" w:rsidP="002A0DA3">
            <w:pPr>
              <w:spacing w:line="360" w:lineRule="auto"/>
              <w:jc w:val="center"/>
              <w:rPr>
                <w:color w:val="000000"/>
                <w:lang w:val="es-MX" w:eastAsia="es-MX"/>
              </w:rPr>
            </w:pPr>
            <w:r w:rsidRPr="00A80D75">
              <w:rPr>
                <w:color w:val="000000"/>
                <w:lang w:val="es-MX" w:eastAsia="es-MX"/>
              </w:rPr>
              <w:t>35.37</w:t>
            </w:r>
          </w:p>
        </w:tc>
      </w:tr>
      <w:tr w:rsidR="004A7267" w:rsidRPr="00A80D75" w:rsidTr="00110366">
        <w:trPr>
          <w:trHeight w:val="534"/>
          <w:jc w:val="center"/>
        </w:trPr>
        <w:tc>
          <w:tcPr>
            <w:tcW w:w="1006" w:type="dxa"/>
            <w:shd w:val="clear" w:color="auto" w:fill="auto"/>
            <w:noWrap/>
            <w:vAlign w:val="bottom"/>
            <w:hideMark/>
          </w:tcPr>
          <w:p w:rsidR="004A7267" w:rsidRPr="00A80D75" w:rsidRDefault="004A7267" w:rsidP="00110366">
            <w:pPr>
              <w:spacing w:line="360" w:lineRule="auto"/>
              <w:jc w:val="center"/>
              <w:rPr>
                <w:color w:val="000000"/>
                <w:lang w:val="es-MX" w:eastAsia="es-MX"/>
              </w:rPr>
            </w:pPr>
            <w:r w:rsidRPr="00A80D75">
              <w:rPr>
                <w:color w:val="000000"/>
                <w:lang w:val="es-MX" w:eastAsia="es-MX"/>
              </w:rPr>
              <w:t>7</w:t>
            </w:r>
          </w:p>
        </w:tc>
        <w:tc>
          <w:tcPr>
            <w:tcW w:w="2936" w:type="dxa"/>
            <w:shd w:val="clear" w:color="auto" w:fill="auto"/>
            <w:noWrap/>
            <w:vAlign w:val="bottom"/>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A2B1C1</w:t>
            </w:r>
          </w:p>
        </w:tc>
        <w:tc>
          <w:tcPr>
            <w:tcW w:w="2254" w:type="dxa"/>
            <w:shd w:val="clear" w:color="auto" w:fill="auto"/>
            <w:noWrap/>
            <w:vAlign w:val="center"/>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35.42</w:t>
            </w:r>
          </w:p>
        </w:tc>
        <w:tc>
          <w:tcPr>
            <w:tcW w:w="1804" w:type="dxa"/>
            <w:vAlign w:val="bottom"/>
          </w:tcPr>
          <w:p w:rsidR="004A7267" w:rsidRPr="00A80D75" w:rsidRDefault="004A7267" w:rsidP="002A0DA3">
            <w:pPr>
              <w:spacing w:line="360" w:lineRule="auto"/>
              <w:jc w:val="center"/>
              <w:rPr>
                <w:color w:val="000000"/>
                <w:lang w:val="es-MX" w:eastAsia="es-MX"/>
              </w:rPr>
            </w:pPr>
            <w:r w:rsidRPr="00A80D75">
              <w:rPr>
                <w:color w:val="000000"/>
                <w:lang w:val="es-MX" w:eastAsia="es-MX"/>
              </w:rPr>
              <w:t>34.62</w:t>
            </w:r>
          </w:p>
        </w:tc>
      </w:tr>
      <w:tr w:rsidR="004A7267" w:rsidRPr="00A80D75" w:rsidTr="00110366">
        <w:trPr>
          <w:trHeight w:val="534"/>
          <w:jc w:val="center"/>
        </w:trPr>
        <w:tc>
          <w:tcPr>
            <w:tcW w:w="1006" w:type="dxa"/>
            <w:shd w:val="clear" w:color="auto" w:fill="auto"/>
            <w:noWrap/>
            <w:vAlign w:val="bottom"/>
            <w:hideMark/>
          </w:tcPr>
          <w:p w:rsidR="004A7267" w:rsidRPr="00A80D75" w:rsidRDefault="004A7267" w:rsidP="00110366">
            <w:pPr>
              <w:spacing w:line="360" w:lineRule="auto"/>
              <w:jc w:val="center"/>
              <w:rPr>
                <w:color w:val="000000"/>
                <w:lang w:val="es-MX" w:eastAsia="es-MX"/>
              </w:rPr>
            </w:pPr>
            <w:r w:rsidRPr="00A80D75">
              <w:rPr>
                <w:color w:val="000000"/>
                <w:lang w:val="es-MX" w:eastAsia="es-MX"/>
              </w:rPr>
              <w:t>8</w:t>
            </w:r>
          </w:p>
        </w:tc>
        <w:tc>
          <w:tcPr>
            <w:tcW w:w="2936" w:type="dxa"/>
            <w:shd w:val="clear" w:color="auto" w:fill="auto"/>
            <w:noWrap/>
            <w:vAlign w:val="bottom"/>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A2B1C2</w:t>
            </w:r>
          </w:p>
        </w:tc>
        <w:tc>
          <w:tcPr>
            <w:tcW w:w="2254" w:type="dxa"/>
            <w:shd w:val="clear" w:color="auto" w:fill="auto"/>
            <w:noWrap/>
            <w:vAlign w:val="center"/>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27.27</w:t>
            </w:r>
          </w:p>
        </w:tc>
        <w:tc>
          <w:tcPr>
            <w:tcW w:w="1804" w:type="dxa"/>
            <w:vAlign w:val="bottom"/>
          </w:tcPr>
          <w:p w:rsidR="004A7267" w:rsidRPr="00A80D75" w:rsidRDefault="004A7267" w:rsidP="002A0DA3">
            <w:pPr>
              <w:spacing w:line="360" w:lineRule="auto"/>
              <w:jc w:val="center"/>
              <w:rPr>
                <w:color w:val="000000"/>
                <w:lang w:val="es-MX" w:eastAsia="es-MX"/>
              </w:rPr>
            </w:pPr>
            <w:r w:rsidRPr="00A80D75">
              <w:rPr>
                <w:color w:val="000000"/>
                <w:lang w:val="es-MX" w:eastAsia="es-MX"/>
              </w:rPr>
              <w:t>33.72</w:t>
            </w:r>
          </w:p>
        </w:tc>
      </w:tr>
      <w:tr w:rsidR="004A7267" w:rsidRPr="00A80D75" w:rsidTr="00110366">
        <w:trPr>
          <w:trHeight w:val="534"/>
          <w:jc w:val="center"/>
        </w:trPr>
        <w:tc>
          <w:tcPr>
            <w:tcW w:w="1006" w:type="dxa"/>
            <w:shd w:val="clear" w:color="auto" w:fill="auto"/>
            <w:noWrap/>
            <w:vAlign w:val="bottom"/>
            <w:hideMark/>
          </w:tcPr>
          <w:p w:rsidR="004A7267" w:rsidRPr="00A80D75" w:rsidRDefault="004A7267" w:rsidP="00110366">
            <w:pPr>
              <w:spacing w:line="360" w:lineRule="auto"/>
              <w:jc w:val="center"/>
              <w:rPr>
                <w:color w:val="000000"/>
                <w:lang w:val="es-MX" w:eastAsia="es-MX"/>
              </w:rPr>
            </w:pPr>
            <w:r w:rsidRPr="00A80D75">
              <w:rPr>
                <w:color w:val="000000"/>
                <w:lang w:val="es-MX" w:eastAsia="es-MX"/>
              </w:rPr>
              <w:t>9</w:t>
            </w:r>
          </w:p>
        </w:tc>
        <w:tc>
          <w:tcPr>
            <w:tcW w:w="2936" w:type="dxa"/>
            <w:shd w:val="clear" w:color="auto" w:fill="auto"/>
            <w:noWrap/>
            <w:vAlign w:val="bottom"/>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A2B2C1</w:t>
            </w:r>
          </w:p>
        </w:tc>
        <w:tc>
          <w:tcPr>
            <w:tcW w:w="2254" w:type="dxa"/>
            <w:shd w:val="clear" w:color="auto" w:fill="auto"/>
            <w:noWrap/>
            <w:vAlign w:val="center"/>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29.41</w:t>
            </w:r>
          </w:p>
        </w:tc>
        <w:tc>
          <w:tcPr>
            <w:tcW w:w="1804" w:type="dxa"/>
            <w:vAlign w:val="bottom"/>
          </w:tcPr>
          <w:p w:rsidR="004A7267" w:rsidRPr="00A80D75" w:rsidRDefault="004A7267" w:rsidP="002A0DA3">
            <w:pPr>
              <w:spacing w:line="360" w:lineRule="auto"/>
              <w:jc w:val="center"/>
              <w:rPr>
                <w:color w:val="000000"/>
                <w:lang w:val="es-MX" w:eastAsia="es-MX"/>
              </w:rPr>
            </w:pPr>
            <w:r w:rsidRPr="00A80D75">
              <w:rPr>
                <w:color w:val="000000"/>
                <w:lang w:val="es-MX" w:eastAsia="es-MX"/>
              </w:rPr>
              <w:t>34.62</w:t>
            </w:r>
          </w:p>
        </w:tc>
      </w:tr>
      <w:tr w:rsidR="004A7267" w:rsidRPr="00A80D75" w:rsidTr="00110366">
        <w:trPr>
          <w:trHeight w:val="534"/>
          <w:jc w:val="center"/>
        </w:trPr>
        <w:tc>
          <w:tcPr>
            <w:tcW w:w="1006" w:type="dxa"/>
            <w:shd w:val="clear" w:color="auto" w:fill="auto"/>
            <w:noWrap/>
            <w:vAlign w:val="bottom"/>
            <w:hideMark/>
          </w:tcPr>
          <w:p w:rsidR="004A7267" w:rsidRPr="00A80D75" w:rsidRDefault="004A7267" w:rsidP="00110366">
            <w:pPr>
              <w:spacing w:line="360" w:lineRule="auto"/>
              <w:jc w:val="center"/>
              <w:rPr>
                <w:color w:val="000000"/>
                <w:lang w:val="es-MX" w:eastAsia="es-MX"/>
              </w:rPr>
            </w:pPr>
            <w:r w:rsidRPr="00A80D75">
              <w:rPr>
                <w:color w:val="000000"/>
                <w:lang w:val="es-MX" w:eastAsia="es-MX"/>
              </w:rPr>
              <w:t>10</w:t>
            </w:r>
          </w:p>
        </w:tc>
        <w:tc>
          <w:tcPr>
            <w:tcW w:w="2936" w:type="dxa"/>
            <w:shd w:val="clear" w:color="auto" w:fill="auto"/>
            <w:noWrap/>
            <w:vAlign w:val="bottom"/>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A2B2C2</w:t>
            </w:r>
          </w:p>
        </w:tc>
        <w:tc>
          <w:tcPr>
            <w:tcW w:w="2254" w:type="dxa"/>
            <w:shd w:val="clear" w:color="auto" w:fill="auto"/>
            <w:noWrap/>
            <w:vAlign w:val="center"/>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31.03</w:t>
            </w:r>
          </w:p>
        </w:tc>
        <w:tc>
          <w:tcPr>
            <w:tcW w:w="1804" w:type="dxa"/>
            <w:vAlign w:val="bottom"/>
          </w:tcPr>
          <w:p w:rsidR="004A7267" w:rsidRPr="00A80D75" w:rsidRDefault="004A7267" w:rsidP="002A0DA3">
            <w:pPr>
              <w:spacing w:line="360" w:lineRule="auto"/>
              <w:jc w:val="center"/>
              <w:rPr>
                <w:color w:val="000000"/>
                <w:lang w:val="es-MX" w:eastAsia="es-MX"/>
              </w:rPr>
            </w:pPr>
            <w:r w:rsidRPr="00A80D75">
              <w:rPr>
                <w:color w:val="000000"/>
                <w:lang w:val="es-MX" w:eastAsia="es-MX"/>
              </w:rPr>
              <w:t>37.72</w:t>
            </w:r>
          </w:p>
        </w:tc>
      </w:tr>
      <w:tr w:rsidR="004A7267" w:rsidRPr="00A80D75" w:rsidTr="00110366">
        <w:trPr>
          <w:trHeight w:val="534"/>
          <w:jc w:val="center"/>
        </w:trPr>
        <w:tc>
          <w:tcPr>
            <w:tcW w:w="1006" w:type="dxa"/>
            <w:shd w:val="clear" w:color="auto" w:fill="auto"/>
            <w:noWrap/>
            <w:vAlign w:val="bottom"/>
            <w:hideMark/>
          </w:tcPr>
          <w:p w:rsidR="004A7267" w:rsidRPr="00A80D75" w:rsidRDefault="004A7267" w:rsidP="00110366">
            <w:pPr>
              <w:spacing w:line="360" w:lineRule="auto"/>
              <w:jc w:val="center"/>
              <w:rPr>
                <w:color w:val="000000"/>
                <w:lang w:val="es-MX" w:eastAsia="es-MX"/>
              </w:rPr>
            </w:pPr>
            <w:r w:rsidRPr="00A80D75">
              <w:rPr>
                <w:color w:val="000000"/>
                <w:lang w:val="es-MX" w:eastAsia="es-MX"/>
              </w:rPr>
              <w:t>11</w:t>
            </w:r>
          </w:p>
        </w:tc>
        <w:tc>
          <w:tcPr>
            <w:tcW w:w="2936" w:type="dxa"/>
            <w:shd w:val="clear" w:color="auto" w:fill="auto"/>
            <w:noWrap/>
            <w:vAlign w:val="bottom"/>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A2B3C1</w:t>
            </w:r>
          </w:p>
        </w:tc>
        <w:tc>
          <w:tcPr>
            <w:tcW w:w="2254" w:type="dxa"/>
            <w:shd w:val="clear" w:color="auto" w:fill="auto"/>
            <w:noWrap/>
            <w:vAlign w:val="center"/>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30.95</w:t>
            </w:r>
          </w:p>
        </w:tc>
        <w:tc>
          <w:tcPr>
            <w:tcW w:w="1804" w:type="dxa"/>
            <w:vAlign w:val="bottom"/>
          </w:tcPr>
          <w:p w:rsidR="004A7267" w:rsidRPr="00A80D75" w:rsidRDefault="004A7267" w:rsidP="002A0DA3">
            <w:pPr>
              <w:spacing w:line="360" w:lineRule="auto"/>
              <w:jc w:val="center"/>
              <w:rPr>
                <w:color w:val="000000"/>
                <w:lang w:val="es-MX" w:eastAsia="es-MX"/>
              </w:rPr>
            </w:pPr>
            <w:r w:rsidRPr="00A80D75">
              <w:rPr>
                <w:color w:val="000000"/>
                <w:lang w:val="es-MX" w:eastAsia="es-MX"/>
              </w:rPr>
              <w:t>36.61</w:t>
            </w:r>
          </w:p>
        </w:tc>
      </w:tr>
      <w:tr w:rsidR="004A7267" w:rsidRPr="00A80D75" w:rsidTr="00110366">
        <w:trPr>
          <w:trHeight w:val="534"/>
          <w:jc w:val="center"/>
        </w:trPr>
        <w:tc>
          <w:tcPr>
            <w:tcW w:w="1006" w:type="dxa"/>
            <w:shd w:val="clear" w:color="auto" w:fill="auto"/>
            <w:noWrap/>
            <w:vAlign w:val="bottom"/>
            <w:hideMark/>
          </w:tcPr>
          <w:p w:rsidR="004A7267" w:rsidRPr="00A80D75" w:rsidRDefault="004A7267" w:rsidP="00110366">
            <w:pPr>
              <w:spacing w:line="360" w:lineRule="auto"/>
              <w:jc w:val="center"/>
              <w:rPr>
                <w:color w:val="000000"/>
                <w:lang w:val="es-MX" w:eastAsia="es-MX"/>
              </w:rPr>
            </w:pPr>
            <w:r w:rsidRPr="00A80D75">
              <w:rPr>
                <w:color w:val="000000"/>
                <w:lang w:val="es-MX" w:eastAsia="es-MX"/>
              </w:rPr>
              <w:t>12</w:t>
            </w:r>
          </w:p>
        </w:tc>
        <w:tc>
          <w:tcPr>
            <w:tcW w:w="2936" w:type="dxa"/>
            <w:shd w:val="clear" w:color="auto" w:fill="auto"/>
            <w:noWrap/>
            <w:vAlign w:val="bottom"/>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A2B3C2</w:t>
            </w:r>
          </w:p>
        </w:tc>
        <w:tc>
          <w:tcPr>
            <w:tcW w:w="2254" w:type="dxa"/>
            <w:shd w:val="clear" w:color="auto" w:fill="auto"/>
            <w:noWrap/>
            <w:vAlign w:val="center"/>
            <w:hideMark/>
          </w:tcPr>
          <w:p w:rsidR="004A7267" w:rsidRPr="00A80D75" w:rsidRDefault="004A7267" w:rsidP="002A0DA3">
            <w:pPr>
              <w:spacing w:line="360" w:lineRule="auto"/>
              <w:jc w:val="center"/>
              <w:rPr>
                <w:color w:val="000000"/>
                <w:lang w:val="es-MX" w:eastAsia="es-MX"/>
              </w:rPr>
            </w:pPr>
            <w:r w:rsidRPr="00A80D75">
              <w:rPr>
                <w:color w:val="000000"/>
                <w:lang w:val="es-MX" w:eastAsia="es-MX"/>
              </w:rPr>
              <w:t>32.81</w:t>
            </w:r>
          </w:p>
        </w:tc>
        <w:tc>
          <w:tcPr>
            <w:tcW w:w="1804" w:type="dxa"/>
            <w:vAlign w:val="bottom"/>
          </w:tcPr>
          <w:p w:rsidR="004A7267" w:rsidRPr="00A80D75" w:rsidRDefault="004A7267" w:rsidP="002A0DA3">
            <w:pPr>
              <w:spacing w:line="360" w:lineRule="auto"/>
              <w:jc w:val="center"/>
              <w:rPr>
                <w:color w:val="000000"/>
                <w:lang w:val="es-MX" w:eastAsia="es-MX"/>
              </w:rPr>
            </w:pPr>
            <w:r w:rsidRPr="00A80D75">
              <w:rPr>
                <w:color w:val="000000"/>
                <w:lang w:val="es-MX" w:eastAsia="es-MX"/>
              </w:rPr>
              <w:t>31.00</w:t>
            </w:r>
          </w:p>
        </w:tc>
      </w:tr>
    </w:tbl>
    <w:p w:rsidR="002924BE" w:rsidRPr="00A80D75" w:rsidRDefault="00384A4E" w:rsidP="00384A4E">
      <w:pPr>
        <w:tabs>
          <w:tab w:val="left" w:pos="1257"/>
        </w:tabs>
        <w:spacing w:line="360" w:lineRule="auto"/>
        <w:rPr>
          <w:sz w:val="20"/>
          <w:szCs w:val="20"/>
        </w:rPr>
      </w:pPr>
      <w:r w:rsidRPr="00A80D75">
        <w:rPr>
          <w:b/>
          <w:bCs/>
          <w:sz w:val="20"/>
          <w:szCs w:val="20"/>
        </w:rPr>
        <w:t xml:space="preserve">Fuente: </w:t>
      </w:r>
      <w:r w:rsidR="00582150">
        <w:rPr>
          <w:b/>
          <w:bCs/>
          <w:sz w:val="20"/>
          <w:szCs w:val="20"/>
        </w:rPr>
        <w:t>(</w:t>
      </w:r>
      <w:r w:rsidR="00582150">
        <w:rPr>
          <w:sz w:val="20"/>
          <w:szCs w:val="20"/>
        </w:rPr>
        <w:t>Autora</w:t>
      </w:r>
      <w:r w:rsidRPr="00A80D75">
        <w:rPr>
          <w:sz w:val="20"/>
          <w:szCs w:val="20"/>
        </w:rPr>
        <w:t>s</w:t>
      </w:r>
      <w:r w:rsidR="00582150">
        <w:rPr>
          <w:sz w:val="20"/>
          <w:szCs w:val="20"/>
        </w:rPr>
        <w:t>,</w:t>
      </w:r>
      <w:r w:rsidRPr="00A80D75">
        <w:rPr>
          <w:sz w:val="20"/>
          <w:szCs w:val="20"/>
        </w:rPr>
        <w:t xml:space="preserve"> 2016</w:t>
      </w:r>
      <w:r w:rsidR="00582150">
        <w:rPr>
          <w:sz w:val="20"/>
          <w:szCs w:val="20"/>
        </w:rPr>
        <w:t>)</w:t>
      </w:r>
    </w:p>
    <w:p w:rsidR="002A0DA3" w:rsidRPr="00A80D75" w:rsidRDefault="002A0DA3" w:rsidP="00384A4E">
      <w:pPr>
        <w:tabs>
          <w:tab w:val="left" w:pos="1257"/>
        </w:tabs>
        <w:spacing w:line="360" w:lineRule="auto"/>
        <w:rPr>
          <w:b/>
          <w:color w:val="000000" w:themeColor="text1"/>
        </w:rPr>
      </w:pPr>
    </w:p>
    <w:p w:rsidR="009C0764" w:rsidRDefault="0050317E" w:rsidP="00875EEE">
      <w:pPr>
        <w:spacing w:line="360" w:lineRule="auto"/>
        <w:jc w:val="both"/>
        <w:rPr>
          <w:color w:val="000000" w:themeColor="text1"/>
        </w:rPr>
      </w:pPr>
      <w:r w:rsidRPr="00A80D75">
        <w:rPr>
          <w:color w:val="000000" w:themeColor="text1"/>
        </w:rPr>
        <w:t>En la tabla</w:t>
      </w:r>
      <w:r w:rsidR="00F77BF9" w:rsidRPr="00A80D75">
        <w:rPr>
          <w:color w:val="000000" w:themeColor="text1"/>
        </w:rPr>
        <w:t xml:space="preserve"> 23</w:t>
      </w:r>
      <w:r w:rsidR="00123790">
        <w:rPr>
          <w:color w:val="000000" w:themeColor="text1"/>
        </w:rPr>
        <w:t xml:space="preserve"> </w:t>
      </w:r>
      <w:r w:rsidR="002924BE" w:rsidRPr="00A80D75">
        <w:rPr>
          <w:color w:val="000000" w:themeColor="text1"/>
        </w:rPr>
        <w:t xml:space="preserve">se presentan los valores </w:t>
      </w:r>
      <w:r w:rsidR="009E63F0" w:rsidRPr="00A80D75">
        <w:rPr>
          <w:color w:val="000000" w:themeColor="text1"/>
        </w:rPr>
        <w:t>porcentuales de</w:t>
      </w:r>
      <w:r w:rsidR="002924BE" w:rsidRPr="00A80D75">
        <w:rPr>
          <w:color w:val="000000" w:themeColor="text1"/>
        </w:rPr>
        <w:t xml:space="preserve"> la determinación de humedad realizada a los 24 tratamientos. E</w:t>
      </w:r>
      <w:r w:rsidR="009E63F0" w:rsidRPr="00A80D75">
        <w:rPr>
          <w:color w:val="000000" w:themeColor="text1"/>
        </w:rPr>
        <w:t>stos valores al ser comparados</w:t>
      </w:r>
      <w:r w:rsidR="002924BE" w:rsidRPr="00A80D75">
        <w:rPr>
          <w:color w:val="000000" w:themeColor="text1"/>
        </w:rPr>
        <w:t xml:space="preserve"> con</w:t>
      </w:r>
      <w:r w:rsidR="009E63F0" w:rsidRPr="00A80D75">
        <w:rPr>
          <w:color w:val="000000" w:themeColor="text1"/>
        </w:rPr>
        <w:t xml:space="preserve"> los de </w:t>
      </w:r>
      <w:r w:rsidR="00571845" w:rsidRPr="00A80D75">
        <w:rPr>
          <w:color w:val="000000" w:themeColor="text1"/>
        </w:rPr>
        <w:t>las referencias</w:t>
      </w:r>
      <w:r w:rsidR="002924BE" w:rsidRPr="00A80D75">
        <w:rPr>
          <w:color w:val="000000" w:themeColor="text1"/>
        </w:rPr>
        <w:t xml:space="preserve"> bibliográficas</w:t>
      </w:r>
      <w:r w:rsidR="009E63F0" w:rsidRPr="00A80D75">
        <w:rPr>
          <w:color w:val="000000" w:themeColor="text1"/>
        </w:rPr>
        <w:t>,</w:t>
      </w:r>
      <w:r w:rsidR="002924BE" w:rsidRPr="00A80D75">
        <w:rPr>
          <w:color w:val="000000" w:themeColor="text1"/>
        </w:rPr>
        <w:t xml:space="preserve"> indican que en general nos encontramos dentro de la media para esta respuesta experimental. </w:t>
      </w:r>
    </w:p>
    <w:p w:rsidR="009C0764" w:rsidRDefault="009C0764" w:rsidP="00875EEE">
      <w:pPr>
        <w:spacing w:line="360" w:lineRule="auto"/>
        <w:jc w:val="both"/>
        <w:rPr>
          <w:color w:val="000000" w:themeColor="text1"/>
        </w:rPr>
      </w:pPr>
    </w:p>
    <w:p w:rsidR="002924BE" w:rsidRPr="00A80D75" w:rsidRDefault="002924BE" w:rsidP="00875EEE">
      <w:pPr>
        <w:spacing w:line="360" w:lineRule="auto"/>
        <w:jc w:val="both"/>
        <w:rPr>
          <w:color w:val="000000" w:themeColor="text1"/>
        </w:rPr>
      </w:pPr>
      <w:r w:rsidRPr="00A80D75">
        <w:rPr>
          <w:color w:val="000000" w:themeColor="text1"/>
        </w:rPr>
        <w:t xml:space="preserve">Para la realización del análisis de varianza para la respuesta experimental humedad (%) se utilizó el software estadístico </w:t>
      </w:r>
      <w:proofErr w:type="spellStart"/>
      <w:r w:rsidRPr="00A80D75">
        <w:rPr>
          <w:color w:val="000000" w:themeColor="text1"/>
        </w:rPr>
        <w:t>RStudio</w:t>
      </w:r>
      <w:proofErr w:type="spellEnd"/>
      <w:r w:rsidRPr="00A80D75">
        <w:rPr>
          <w:color w:val="000000" w:themeColor="text1"/>
        </w:rPr>
        <w:t xml:space="preserve">, la tabla ADEVA se presenta en la tabla a continuación: </w:t>
      </w:r>
    </w:p>
    <w:p w:rsidR="009E63F0" w:rsidRPr="00A80D75" w:rsidRDefault="009E63F0" w:rsidP="00875EEE">
      <w:pPr>
        <w:spacing w:line="360" w:lineRule="auto"/>
        <w:jc w:val="both"/>
        <w:rPr>
          <w:b/>
          <w:color w:val="000000" w:themeColor="text1"/>
        </w:rPr>
      </w:pPr>
    </w:p>
    <w:p w:rsidR="002A0DA3" w:rsidRPr="00A80D75" w:rsidRDefault="002A0DA3">
      <w:pPr>
        <w:spacing w:after="160" w:line="259" w:lineRule="auto"/>
        <w:rPr>
          <w:b/>
          <w:color w:val="000000" w:themeColor="text1"/>
        </w:rPr>
      </w:pPr>
      <w:bookmarkStart w:id="117" w:name="_Toc464989956"/>
      <w:r w:rsidRPr="00A80D75">
        <w:rPr>
          <w:b/>
          <w:color w:val="000000" w:themeColor="text1"/>
        </w:rPr>
        <w:br w:type="page"/>
      </w:r>
    </w:p>
    <w:p w:rsidR="002924BE" w:rsidRPr="00A80D75" w:rsidRDefault="002924BE" w:rsidP="00875EEE">
      <w:pPr>
        <w:spacing w:line="360" w:lineRule="auto"/>
        <w:jc w:val="both"/>
        <w:rPr>
          <w:b/>
          <w:color w:val="000000" w:themeColor="text1"/>
        </w:rPr>
      </w:pPr>
      <w:r w:rsidRPr="00A80D75">
        <w:rPr>
          <w:b/>
          <w:color w:val="000000" w:themeColor="text1"/>
        </w:rPr>
        <w:lastRenderedPageBreak/>
        <w:t>Tabla</w:t>
      </w:r>
      <w:r w:rsidR="00582150">
        <w:rPr>
          <w:b/>
          <w:color w:val="000000" w:themeColor="text1"/>
        </w:rPr>
        <w:t xml:space="preserve"> </w:t>
      </w:r>
      <w:r w:rsidR="008C329A">
        <w:rPr>
          <w:b/>
          <w:color w:val="000000" w:themeColor="text1"/>
        </w:rPr>
        <w:t>24</w:t>
      </w:r>
      <w:r w:rsidR="00582150">
        <w:rPr>
          <w:b/>
          <w:color w:val="000000" w:themeColor="text1"/>
        </w:rPr>
        <w:t xml:space="preserve">: </w:t>
      </w:r>
      <w:r w:rsidRPr="00A80D75">
        <w:rPr>
          <w:color w:val="000000" w:themeColor="text1"/>
        </w:rPr>
        <w:t xml:space="preserve">Análisis de Varianza (ADEVA) para la respuesta </w:t>
      </w:r>
      <w:r w:rsidR="009E63F0" w:rsidRPr="00A80D75">
        <w:rPr>
          <w:color w:val="000000" w:themeColor="text1"/>
        </w:rPr>
        <w:t>experimental humedad</w:t>
      </w:r>
      <w:r w:rsidRPr="00A80D75">
        <w:rPr>
          <w:color w:val="000000" w:themeColor="text1"/>
        </w:rPr>
        <w:t>, evaluado en la lámina comestible biodegradable obtenida.</w:t>
      </w:r>
      <w:bookmarkEnd w:id="117"/>
    </w:p>
    <w:p w:rsidR="002924BE" w:rsidRPr="00A80D75" w:rsidRDefault="002924BE" w:rsidP="00875EEE">
      <w:pPr>
        <w:pStyle w:val="HTMLconformatoprevio"/>
        <w:shd w:val="clear" w:color="auto" w:fill="FFFFFF"/>
        <w:wordWrap w:val="0"/>
        <w:spacing w:line="225" w:lineRule="atLeast"/>
        <w:rPr>
          <w:rFonts w:ascii="Times New Roman" w:hAnsi="Times New Roman" w:cs="Times New Roman"/>
          <w:color w:val="000000"/>
          <w:sz w:val="24"/>
          <w:szCs w:val="24"/>
          <w:lang w:val="es-ES"/>
        </w:rPr>
      </w:pPr>
    </w:p>
    <w:tbl>
      <w:tblPr>
        <w:tblW w:w="7985" w:type="dxa"/>
        <w:jc w:val="center"/>
        <w:tblLayout w:type="fixed"/>
        <w:tblCellMar>
          <w:left w:w="40" w:type="dxa"/>
          <w:right w:w="40" w:type="dxa"/>
        </w:tblCellMar>
        <w:tblLook w:val="0000" w:firstRow="0" w:lastRow="0" w:firstColumn="0" w:lastColumn="0" w:noHBand="0" w:noVBand="0"/>
      </w:tblPr>
      <w:tblGrid>
        <w:gridCol w:w="3219"/>
        <w:gridCol w:w="622"/>
        <w:gridCol w:w="931"/>
        <w:gridCol w:w="1258"/>
        <w:gridCol w:w="977"/>
        <w:gridCol w:w="978"/>
      </w:tblGrid>
      <w:tr w:rsidR="004A7267" w:rsidRPr="00A80D75" w:rsidTr="00582150">
        <w:trPr>
          <w:trHeight w:val="446"/>
          <w:jc w:val="center"/>
        </w:trPr>
        <w:tc>
          <w:tcPr>
            <w:tcW w:w="3219" w:type="dxa"/>
            <w:tcBorders>
              <w:top w:val="single" w:sz="6" w:space="0" w:color="auto"/>
              <w:left w:val="single" w:sz="6" w:space="0" w:color="auto"/>
              <w:bottom w:val="single" w:sz="6" w:space="0" w:color="auto"/>
              <w:right w:val="single" w:sz="6" w:space="0" w:color="auto"/>
            </w:tcBorders>
            <w:shd w:val="clear" w:color="auto" w:fill="5B9BD5" w:themeFill="accent1"/>
          </w:tcPr>
          <w:p w:rsidR="004A7267" w:rsidRPr="00A80D75" w:rsidRDefault="004A7267" w:rsidP="004A7267">
            <w:pPr>
              <w:autoSpaceDE w:val="0"/>
              <w:autoSpaceDN w:val="0"/>
              <w:adjustRightInd w:val="0"/>
              <w:jc w:val="center"/>
              <w:rPr>
                <w:b/>
                <w:lang w:val="es-MX"/>
              </w:rPr>
            </w:pPr>
            <w:r w:rsidRPr="00A80D75">
              <w:rPr>
                <w:b/>
                <w:iCs/>
                <w:lang w:val="es-MX"/>
              </w:rPr>
              <w:t>Fuente</w:t>
            </w:r>
          </w:p>
        </w:tc>
        <w:tc>
          <w:tcPr>
            <w:tcW w:w="622" w:type="dxa"/>
            <w:tcBorders>
              <w:top w:val="single" w:sz="6" w:space="0" w:color="auto"/>
              <w:left w:val="single" w:sz="6" w:space="0" w:color="auto"/>
              <w:bottom w:val="single" w:sz="6" w:space="0" w:color="auto"/>
              <w:right w:val="single" w:sz="6" w:space="0" w:color="auto"/>
            </w:tcBorders>
            <w:shd w:val="clear" w:color="auto" w:fill="5B9BD5" w:themeFill="accent1"/>
          </w:tcPr>
          <w:p w:rsidR="004A7267" w:rsidRPr="00A80D75" w:rsidRDefault="004A7267" w:rsidP="00C74BCE">
            <w:pPr>
              <w:autoSpaceDE w:val="0"/>
              <w:autoSpaceDN w:val="0"/>
              <w:adjustRightInd w:val="0"/>
              <w:jc w:val="center"/>
              <w:rPr>
                <w:b/>
                <w:lang w:val="es-MX"/>
              </w:rPr>
            </w:pPr>
            <w:proofErr w:type="spellStart"/>
            <w:r w:rsidRPr="00A80D75">
              <w:rPr>
                <w:b/>
                <w:iCs/>
                <w:lang w:val="es-MX"/>
              </w:rPr>
              <w:t>Df</w:t>
            </w:r>
            <w:proofErr w:type="spellEnd"/>
          </w:p>
        </w:tc>
        <w:tc>
          <w:tcPr>
            <w:tcW w:w="931" w:type="dxa"/>
            <w:tcBorders>
              <w:top w:val="single" w:sz="6" w:space="0" w:color="auto"/>
              <w:left w:val="single" w:sz="6" w:space="0" w:color="auto"/>
              <w:bottom w:val="single" w:sz="6" w:space="0" w:color="auto"/>
              <w:right w:val="single" w:sz="6" w:space="0" w:color="auto"/>
            </w:tcBorders>
            <w:shd w:val="clear" w:color="auto" w:fill="5B9BD5" w:themeFill="accent1"/>
          </w:tcPr>
          <w:p w:rsidR="004A7267" w:rsidRPr="00A80D75" w:rsidRDefault="004A7267" w:rsidP="00C74BCE">
            <w:pPr>
              <w:autoSpaceDE w:val="0"/>
              <w:autoSpaceDN w:val="0"/>
              <w:adjustRightInd w:val="0"/>
              <w:jc w:val="center"/>
              <w:rPr>
                <w:b/>
                <w:lang w:val="es-MX"/>
              </w:rPr>
            </w:pPr>
            <w:r w:rsidRPr="00A80D75">
              <w:rPr>
                <w:b/>
                <w:iCs/>
                <w:lang w:val="es-MX"/>
              </w:rPr>
              <w:t xml:space="preserve">Sum </w:t>
            </w:r>
            <w:proofErr w:type="spellStart"/>
            <w:r w:rsidRPr="00A80D75">
              <w:rPr>
                <w:b/>
                <w:iCs/>
                <w:lang w:val="es-MX"/>
              </w:rPr>
              <w:t>Sq</w:t>
            </w:r>
            <w:proofErr w:type="spellEnd"/>
          </w:p>
        </w:tc>
        <w:tc>
          <w:tcPr>
            <w:tcW w:w="1258" w:type="dxa"/>
            <w:tcBorders>
              <w:top w:val="single" w:sz="6" w:space="0" w:color="auto"/>
              <w:left w:val="single" w:sz="6" w:space="0" w:color="auto"/>
              <w:bottom w:val="single" w:sz="6" w:space="0" w:color="auto"/>
              <w:right w:val="single" w:sz="6" w:space="0" w:color="auto"/>
            </w:tcBorders>
            <w:shd w:val="clear" w:color="auto" w:fill="5B9BD5" w:themeFill="accent1"/>
          </w:tcPr>
          <w:p w:rsidR="004A7267" w:rsidRPr="00A80D75" w:rsidRDefault="004A7267" w:rsidP="00C74BCE">
            <w:pPr>
              <w:autoSpaceDE w:val="0"/>
              <w:autoSpaceDN w:val="0"/>
              <w:adjustRightInd w:val="0"/>
              <w:jc w:val="center"/>
              <w:rPr>
                <w:b/>
                <w:iCs/>
                <w:lang w:val="es-MX"/>
              </w:rPr>
            </w:pPr>
            <w:r w:rsidRPr="00A80D75">
              <w:rPr>
                <w:b/>
                <w:iCs/>
                <w:lang w:val="es-MX"/>
              </w:rPr>
              <w:t xml:space="preserve">Mean </w:t>
            </w:r>
            <w:proofErr w:type="spellStart"/>
            <w:r w:rsidRPr="00A80D75">
              <w:rPr>
                <w:b/>
                <w:iCs/>
                <w:lang w:val="es-MX"/>
              </w:rPr>
              <w:t>Sq</w:t>
            </w:r>
            <w:proofErr w:type="spellEnd"/>
          </w:p>
        </w:tc>
        <w:tc>
          <w:tcPr>
            <w:tcW w:w="977" w:type="dxa"/>
            <w:tcBorders>
              <w:top w:val="single" w:sz="6" w:space="0" w:color="auto"/>
              <w:left w:val="single" w:sz="6" w:space="0" w:color="auto"/>
              <w:bottom w:val="single" w:sz="6" w:space="0" w:color="auto"/>
              <w:right w:val="single" w:sz="6" w:space="0" w:color="auto"/>
            </w:tcBorders>
            <w:shd w:val="clear" w:color="auto" w:fill="5B9BD5" w:themeFill="accent1"/>
          </w:tcPr>
          <w:p w:rsidR="004A7267" w:rsidRPr="00A80D75" w:rsidRDefault="004A7267" w:rsidP="00C74BCE">
            <w:pPr>
              <w:autoSpaceDE w:val="0"/>
              <w:autoSpaceDN w:val="0"/>
              <w:adjustRightInd w:val="0"/>
              <w:jc w:val="center"/>
              <w:rPr>
                <w:b/>
                <w:lang w:val="es-MX"/>
              </w:rPr>
            </w:pPr>
            <w:r w:rsidRPr="00A80D75">
              <w:rPr>
                <w:b/>
                <w:iCs/>
                <w:lang w:val="es-MX"/>
              </w:rPr>
              <w:t xml:space="preserve">F </w:t>
            </w:r>
            <w:proofErr w:type="spellStart"/>
            <w:r w:rsidRPr="00A80D75">
              <w:rPr>
                <w:b/>
                <w:iCs/>
                <w:lang w:val="es-MX"/>
              </w:rPr>
              <w:t>value</w:t>
            </w:r>
            <w:proofErr w:type="spellEnd"/>
          </w:p>
        </w:tc>
        <w:tc>
          <w:tcPr>
            <w:tcW w:w="978" w:type="dxa"/>
            <w:tcBorders>
              <w:top w:val="single" w:sz="6" w:space="0" w:color="auto"/>
              <w:left w:val="single" w:sz="6" w:space="0" w:color="auto"/>
              <w:bottom w:val="single" w:sz="6" w:space="0" w:color="auto"/>
              <w:right w:val="single" w:sz="6" w:space="0" w:color="auto"/>
            </w:tcBorders>
            <w:shd w:val="clear" w:color="auto" w:fill="5B9BD5" w:themeFill="accent1"/>
          </w:tcPr>
          <w:p w:rsidR="004A7267" w:rsidRPr="00A80D75" w:rsidRDefault="004A7267" w:rsidP="00C74BCE">
            <w:pPr>
              <w:autoSpaceDE w:val="0"/>
              <w:autoSpaceDN w:val="0"/>
              <w:adjustRightInd w:val="0"/>
              <w:jc w:val="center"/>
              <w:rPr>
                <w:b/>
                <w:lang w:val="es-MX"/>
              </w:rPr>
            </w:pPr>
            <w:r w:rsidRPr="00A80D75">
              <w:rPr>
                <w:b/>
                <w:iCs/>
                <w:lang w:val="es-MX"/>
              </w:rPr>
              <w:t>Pr(&gt;F)</w:t>
            </w:r>
          </w:p>
        </w:tc>
      </w:tr>
      <w:tr w:rsidR="004A7267" w:rsidRPr="00A80D75" w:rsidTr="00582150">
        <w:trPr>
          <w:trHeight w:val="485"/>
          <w:jc w:val="center"/>
        </w:trPr>
        <w:tc>
          <w:tcPr>
            <w:tcW w:w="3219" w:type="dxa"/>
            <w:tcBorders>
              <w:top w:val="single" w:sz="6" w:space="0" w:color="auto"/>
              <w:left w:val="single" w:sz="6" w:space="0" w:color="auto"/>
              <w:bottom w:val="single" w:sz="6" w:space="0" w:color="auto"/>
              <w:right w:val="single" w:sz="6" w:space="0" w:color="auto"/>
            </w:tcBorders>
          </w:tcPr>
          <w:p w:rsidR="004A7267" w:rsidRPr="00A80D75" w:rsidRDefault="004A7267" w:rsidP="008D49AD">
            <w:pPr>
              <w:autoSpaceDE w:val="0"/>
              <w:autoSpaceDN w:val="0"/>
              <w:adjustRightInd w:val="0"/>
              <w:jc w:val="both"/>
              <w:rPr>
                <w:lang w:val="es-MX"/>
              </w:rPr>
            </w:pPr>
            <w:r w:rsidRPr="00A80D75">
              <w:rPr>
                <w:lang w:val="es-MX"/>
              </w:rPr>
              <w:t>Factor A: Almidón de papa</w:t>
            </w:r>
          </w:p>
        </w:tc>
        <w:tc>
          <w:tcPr>
            <w:tcW w:w="622"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1</w:t>
            </w:r>
          </w:p>
        </w:tc>
        <w:tc>
          <w:tcPr>
            <w:tcW w:w="931"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33.65</w:t>
            </w:r>
          </w:p>
        </w:tc>
        <w:tc>
          <w:tcPr>
            <w:tcW w:w="1258"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33.65</w:t>
            </w:r>
          </w:p>
        </w:tc>
        <w:tc>
          <w:tcPr>
            <w:tcW w:w="977"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4.766</w:t>
            </w:r>
          </w:p>
        </w:tc>
        <w:tc>
          <w:tcPr>
            <w:tcW w:w="978"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0.0418*</w:t>
            </w:r>
          </w:p>
        </w:tc>
      </w:tr>
      <w:tr w:rsidR="004A7267" w:rsidRPr="00A80D75" w:rsidTr="00582150">
        <w:trPr>
          <w:trHeight w:val="551"/>
          <w:jc w:val="center"/>
        </w:trPr>
        <w:tc>
          <w:tcPr>
            <w:tcW w:w="3219" w:type="dxa"/>
            <w:tcBorders>
              <w:top w:val="single" w:sz="6" w:space="0" w:color="auto"/>
              <w:left w:val="single" w:sz="6" w:space="0" w:color="auto"/>
              <w:bottom w:val="single" w:sz="6" w:space="0" w:color="auto"/>
              <w:right w:val="single" w:sz="6" w:space="0" w:color="auto"/>
            </w:tcBorders>
          </w:tcPr>
          <w:p w:rsidR="004A7267" w:rsidRPr="00A80D75" w:rsidRDefault="004A7267" w:rsidP="008D49AD">
            <w:pPr>
              <w:autoSpaceDE w:val="0"/>
              <w:autoSpaceDN w:val="0"/>
              <w:adjustRightInd w:val="0"/>
              <w:jc w:val="both"/>
              <w:rPr>
                <w:lang w:val="es-MX"/>
              </w:rPr>
            </w:pPr>
            <w:r w:rsidRPr="00A80D75">
              <w:rPr>
                <w:lang w:val="es-MX"/>
              </w:rPr>
              <w:t>Factor B: Agente plastificante</w:t>
            </w:r>
          </w:p>
        </w:tc>
        <w:tc>
          <w:tcPr>
            <w:tcW w:w="622"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2</w:t>
            </w:r>
          </w:p>
        </w:tc>
        <w:tc>
          <w:tcPr>
            <w:tcW w:w="931"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4.29</w:t>
            </w:r>
          </w:p>
        </w:tc>
        <w:tc>
          <w:tcPr>
            <w:tcW w:w="1258"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2.14</w:t>
            </w:r>
          </w:p>
        </w:tc>
        <w:tc>
          <w:tcPr>
            <w:tcW w:w="977"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0.304</w:t>
            </w:r>
          </w:p>
        </w:tc>
        <w:tc>
          <w:tcPr>
            <w:tcW w:w="978"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0.7416</w:t>
            </w:r>
          </w:p>
        </w:tc>
      </w:tr>
      <w:tr w:rsidR="004A7267" w:rsidRPr="00A80D75" w:rsidTr="00582150">
        <w:trPr>
          <w:trHeight w:val="561"/>
          <w:jc w:val="center"/>
        </w:trPr>
        <w:tc>
          <w:tcPr>
            <w:tcW w:w="3219" w:type="dxa"/>
            <w:tcBorders>
              <w:top w:val="single" w:sz="6" w:space="0" w:color="auto"/>
              <w:left w:val="single" w:sz="6" w:space="0" w:color="auto"/>
              <w:bottom w:val="single" w:sz="6" w:space="0" w:color="auto"/>
              <w:right w:val="single" w:sz="6" w:space="0" w:color="auto"/>
            </w:tcBorders>
          </w:tcPr>
          <w:p w:rsidR="004A7267" w:rsidRPr="00A80D75" w:rsidRDefault="004A7267" w:rsidP="008D49AD">
            <w:pPr>
              <w:autoSpaceDE w:val="0"/>
              <w:autoSpaceDN w:val="0"/>
              <w:adjustRightInd w:val="0"/>
              <w:jc w:val="both"/>
              <w:rPr>
                <w:lang w:val="es-MX"/>
              </w:rPr>
            </w:pPr>
            <w:r w:rsidRPr="00A80D75">
              <w:rPr>
                <w:lang w:val="es-MX"/>
              </w:rPr>
              <w:t>Factor C: Medio de dilución</w:t>
            </w:r>
          </w:p>
        </w:tc>
        <w:tc>
          <w:tcPr>
            <w:tcW w:w="622"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1</w:t>
            </w:r>
          </w:p>
        </w:tc>
        <w:tc>
          <w:tcPr>
            <w:tcW w:w="931"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5.37</w:t>
            </w:r>
          </w:p>
        </w:tc>
        <w:tc>
          <w:tcPr>
            <w:tcW w:w="1258"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5.37</w:t>
            </w:r>
          </w:p>
        </w:tc>
        <w:tc>
          <w:tcPr>
            <w:tcW w:w="977"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0.761</w:t>
            </w:r>
          </w:p>
        </w:tc>
        <w:tc>
          <w:tcPr>
            <w:tcW w:w="978"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0.3938</w:t>
            </w:r>
          </w:p>
        </w:tc>
      </w:tr>
      <w:tr w:rsidR="004A7267" w:rsidRPr="00A80D75" w:rsidTr="00582150">
        <w:trPr>
          <w:trHeight w:val="446"/>
          <w:jc w:val="center"/>
        </w:trPr>
        <w:tc>
          <w:tcPr>
            <w:tcW w:w="3219" w:type="dxa"/>
            <w:tcBorders>
              <w:top w:val="single" w:sz="6" w:space="0" w:color="auto"/>
              <w:left w:val="single" w:sz="6" w:space="0" w:color="auto"/>
              <w:bottom w:val="single" w:sz="6" w:space="0" w:color="auto"/>
              <w:right w:val="single" w:sz="6" w:space="0" w:color="auto"/>
            </w:tcBorders>
          </w:tcPr>
          <w:p w:rsidR="004A7267" w:rsidRPr="00A80D75" w:rsidRDefault="004A7267" w:rsidP="008D49AD">
            <w:pPr>
              <w:autoSpaceDE w:val="0"/>
              <w:autoSpaceDN w:val="0"/>
              <w:adjustRightInd w:val="0"/>
              <w:jc w:val="both"/>
              <w:rPr>
                <w:lang w:val="es-MX"/>
              </w:rPr>
            </w:pPr>
            <w:r w:rsidRPr="00A80D75">
              <w:rPr>
                <w:lang w:val="es-MX"/>
              </w:rPr>
              <w:t xml:space="preserve">RESIDUO (Error) </w:t>
            </w:r>
          </w:p>
        </w:tc>
        <w:tc>
          <w:tcPr>
            <w:tcW w:w="622"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19</w:t>
            </w:r>
          </w:p>
        </w:tc>
        <w:tc>
          <w:tcPr>
            <w:tcW w:w="931"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134.14</w:t>
            </w:r>
          </w:p>
        </w:tc>
        <w:tc>
          <w:tcPr>
            <w:tcW w:w="1258"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r w:rsidRPr="00A80D75">
              <w:rPr>
                <w:rFonts w:eastAsiaTheme="minorHAnsi"/>
                <w:szCs w:val="18"/>
                <w:lang w:val="es-MX" w:eastAsia="en-US"/>
              </w:rPr>
              <w:t>7.06</w:t>
            </w:r>
          </w:p>
        </w:tc>
        <w:tc>
          <w:tcPr>
            <w:tcW w:w="977"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p>
        </w:tc>
        <w:tc>
          <w:tcPr>
            <w:tcW w:w="978" w:type="dxa"/>
            <w:tcBorders>
              <w:top w:val="single" w:sz="6" w:space="0" w:color="auto"/>
              <w:left w:val="single" w:sz="6" w:space="0" w:color="auto"/>
              <w:bottom w:val="single" w:sz="6" w:space="0" w:color="auto"/>
              <w:right w:val="single" w:sz="6" w:space="0" w:color="auto"/>
            </w:tcBorders>
          </w:tcPr>
          <w:p w:rsidR="004A7267" w:rsidRPr="00A80D75" w:rsidRDefault="004A7267" w:rsidP="003446AA">
            <w:pPr>
              <w:autoSpaceDE w:val="0"/>
              <w:autoSpaceDN w:val="0"/>
              <w:adjustRightInd w:val="0"/>
              <w:jc w:val="center"/>
              <w:rPr>
                <w:rFonts w:eastAsiaTheme="minorHAnsi"/>
                <w:szCs w:val="18"/>
                <w:lang w:val="es-MX" w:eastAsia="en-US"/>
              </w:rPr>
            </w:pPr>
          </w:p>
        </w:tc>
      </w:tr>
    </w:tbl>
    <w:p w:rsidR="002924BE" w:rsidRPr="00A80D75" w:rsidRDefault="002924BE" w:rsidP="001A146E">
      <w:pPr>
        <w:spacing w:after="100" w:afterAutospacing="1" w:line="360" w:lineRule="auto"/>
        <w:jc w:val="both"/>
        <w:rPr>
          <w:color w:val="000000" w:themeColor="text1"/>
        </w:rPr>
      </w:pPr>
      <w:r w:rsidRPr="00A80D75">
        <w:rPr>
          <w:color w:val="000000" w:themeColor="text1"/>
        </w:rPr>
        <w:t>* Diferencia signific</w:t>
      </w:r>
      <w:r w:rsidR="00733ECD" w:rsidRPr="00A80D75">
        <w:rPr>
          <w:color w:val="000000" w:themeColor="text1"/>
        </w:rPr>
        <w:t>ativa</w:t>
      </w:r>
      <w:r w:rsidR="00733ECD" w:rsidRPr="00A80D75">
        <w:rPr>
          <w:color w:val="000000" w:themeColor="text1"/>
        </w:rPr>
        <w:tab/>
      </w:r>
      <w:r w:rsidR="00733ECD" w:rsidRPr="00A80D75">
        <w:rPr>
          <w:color w:val="000000" w:themeColor="text1"/>
        </w:rPr>
        <w:tab/>
      </w:r>
      <w:r w:rsidR="00733ECD" w:rsidRPr="00A80D75">
        <w:rPr>
          <w:color w:val="000000" w:themeColor="text1"/>
        </w:rPr>
        <w:tab/>
      </w:r>
      <w:r w:rsidR="00733ECD" w:rsidRPr="00A80D75">
        <w:rPr>
          <w:color w:val="000000" w:themeColor="text1"/>
        </w:rPr>
        <w:tab/>
      </w:r>
    </w:p>
    <w:p w:rsidR="00582150" w:rsidRDefault="002924BE" w:rsidP="001A146E">
      <w:pPr>
        <w:autoSpaceDE w:val="0"/>
        <w:autoSpaceDN w:val="0"/>
        <w:adjustRightInd w:val="0"/>
        <w:spacing w:before="100" w:beforeAutospacing="1" w:after="100" w:afterAutospacing="1" w:line="360" w:lineRule="auto"/>
        <w:jc w:val="both"/>
        <w:rPr>
          <w:color w:val="000000"/>
          <w:lang w:val="es-MX"/>
        </w:rPr>
      </w:pPr>
      <w:r w:rsidRPr="00A80D75">
        <w:rPr>
          <w:color w:val="000000"/>
          <w:lang w:val="es-MX"/>
        </w:rPr>
        <w:t>La tabla</w:t>
      </w:r>
      <w:r w:rsidR="003446AA">
        <w:rPr>
          <w:color w:val="000000"/>
          <w:lang w:val="es-MX"/>
        </w:rPr>
        <w:t xml:space="preserve"> </w:t>
      </w:r>
      <w:r w:rsidR="00571845" w:rsidRPr="00A80D75">
        <w:rPr>
          <w:color w:val="000000"/>
          <w:lang w:val="es-MX"/>
        </w:rPr>
        <w:t>24 muestra</w:t>
      </w:r>
      <w:r w:rsidRPr="00A80D75">
        <w:rPr>
          <w:color w:val="000000"/>
          <w:lang w:val="es-MX"/>
        </w:rPr>
        <w:t xml:space="preserve"> el análisis de varianza ADEVA para la variable respuesta humedad, la misma que presenta la variabilidad de la humedad en contribuciones debidas a los tres factores de estudio.  El valor “P” del factor A (Almidón de papa) con un valor de 0,0418 es menor que 0.05</w:t>
      </w:r>
      <w:r w:rsidR="00C70C30" w:rsidRPr="00A80D75">
        <w:rPr>
          <w:color w:val="000000"/>
          <w:lang w:val="es-MX"/>
        </w:rPr>
        <w:t>,</w:t>
      </w:r>
      <w:r w:rsidR="00C70C30">
        <w:rPr>
          <w:color w:val="000000"/>
          <w:lang w:val="es-MX"/>
        </w:rPr>
        <w:t xml:space="preserve"> menor</w:t>
      </w:r>
      <w:r w:rsidR="00C76EA7">
        <w:rPr>
          <w:color w:val="000000"/>
          <w:lang w:val="es-MX"/>
        </w:rPr>
        <w:t xml:space="preserve"> que </w:t>
      </w:r>
      <w:r w:rsidR="00C70C30">
        <w:rPr>
          <w:color w:val="000000"/>
          <w:lang w:val="es-MX"/>
        </w:rPr>
        <w:t>0.01,</w:t>
      </w:r>
      <w:r w:rsidRPr="00A80D75">
        <w:rPr>
          <w:color w:val="000000"/>
          <w:lang w:val="es-MX"/>
        </w:rPr>
        <w:t xml:space="preserve"> por lo tanto este factor tiene un efecto estadísticamente significativo sobre la humedad con </w:t>
      </w:r>
      <w:r w:rsidR="00582150">
        <w:rPr>
          <w:color w:val="000000"/>
          <w:lang w:val="es-MX"/>
        </w:rPr>
        <w:t xml:space="preserve">un 95.0% de nivel de confianza. </w:t>
      </w:r>
    </w:p>
    <w:p w:rsidR="002924BE" w:rsidRPr="00A80D75" w:rsidRDefault="002924BE" w:rsidP="001A146E">
      <w:pPr>
        <w:autoSpaceDE w:val="0"/>
        <w:autoSpaceDN w:val="0"/>
        <w:adjustRightInd w:val="0"/>
        <w:spacing w:before="100" w:beforeAutospacing="1" w:after="100" w:afterAutospacing="1" w:line="360" w:lineRule="auto"/>
        <w:jc w:val="both"/>
        <w:rPr>
          <w:color w:val="000000"/>
          <w:lang w:val="es-MX"/>
        </w:rPr>
      </w:pPr>
      <w:r w:rsidRPr="00A80D75">
        <w:rPr>
          <w:color w:val="000000"/>
          <w:lang w:val="es-MX"/>
        </w:rPr>
        <w:t xml:space="preserve">Esto muestra que los diferentes porcentajes de almidón de papa inciden directamente en la </w:t>
      </w:r>
      <w:r w:rsidR="00C70C30" w:rsidRPr="00A80D75">
        <w:rPr>
          <w:color w:val="000000"/>
          <w:lang w:val="es-MX"/>
        </w:rPr>
        <w:t>humedad.</w:t>
      </w:r>
      <w:r w:rsidR="00C70C30">
        <w:rPr>
          <w:color w:val="000000"/>
          <w:lang w:val="es-MX"/>
        </w:rPr>
        <w:t xml:space="preserve"> Además muestra que los factores B y C no inciden en la humedad de las láminas elaboradas. </w:t>
      </w:r>
    </w:p>
    <w:p w:rsidR="004A7267" w:rsidRPr="00A80D75" w:rsidRDefault="002924BE" w:rsidP="004A7267">
      <w:pPr>
        <w:spacing w:line="360" w:lineRule="auto"/>
        <w:jc w:val="both"/>
        <w:rPr>
          <w:color w:val="000000" w:themeColor="text1"/>
        </w:rPr>
      </w:pPr>
      <w:bookmarkStart w:id="118" w:name="_Toc464989957"/>
      <w:r w:rsidRPr="00A80D75">
        <w:rPr>
          <w:b/>
          <w:color w:val="000000" w:themeColor="text1"/>
        </w:rPr>
        <w:t>Tabla</w:t>
      </w:r>
      <w:r w:rsidR="00582150">
        <w:rPr>
          <w:b/>
          <w:color w:val="000000" w:themeColor="text1"/>
        </w:rPr>
        <w:t xml:space="preserve"> </w:t>
      </w:r>
      <w:r w:rsidR="008C329A">
        <w:rPr>
          <w:b/>
          <w:color w:val="000000" w:themeColor="text1"/>
        </w:rPr>
        <w:t>25</w:t>
      </w:r>
      <w:r w:rsidR="00582150">
        <w:rPr>
          <w:b/>
          <w:color w:val="000000" w:themeColor="text1"/>
        </w:rPr>
        <w:t>:</w:t>
      </w:r>
      <w:r w:rsidR="00123790">
        <w:rPr>
          <w:b/>
          <w:color w:val="000000" w:themeColor="text1"/>
        </w:rPr>
        <w:t xml:space="preserve"> </w:t>
      </w:r>
      <w:r w:rsidRPr="00A80D75">
        <w:rPr>
          <w:color w:val="000000" w:themeColor="text1"/>
        </w:rPr>
        <w:t>Medias de los factores en los diferentes porcentajes de la variable</w:t>
      </w:r>
      <w:bookmarkEnd w:id="118"/>
    </w:p>
    <w:tbl>
      <w:tblPr>
        <w:tblStyle w:val="Tablaconcuadrcula"/>
        <w:tblW w:w="0" w:type="auto"/>
        <w:jc w:val="center"/>
        <w:tblLook w:val="04A0" w:firstRow="1" w:lastRow="0" w:firstColumn="1" w:lastColumn="0" w:noHBand="0" w:noVBand="1"/>
      </w:tblPr>
      <w:tblGrid>
        <w:gridCol w:w="3053"/>
        <w:gridCol w:w="2828"/>
        <w:gridCol w:w="2047"/>
      </w:tblGrid>
      <w:tr w:rsidR="004A7267" w:rsidRPr="00A80D75" w:rsidTr="001A146E">
        <w:trPr>
          <w:trHeight w:val="452"/>
          <w:jc w:val="center"/>
        </w:trPr>
        <w:tc>
          <w:tcPr>
            <w:tcW w:w="3076" w:type="dxa"/>
            <w:shd w:val="clear" w:color="auto" w:fill="5B9BD5" w:themeFill="accent1"/>
          </w:tcPr>
          <w:p w:rsidR="004A7267" w:rsidRPr="00A80D75" w:rsidRDefault="008D49AD" w:rsidP="001A146E">
            <w:pPr>
              <w:spacing w:line="360" w:lineRule="auto"/>
              <w:jc w:val="center"/>
              <w:rPr>
                <w:b/>
                <w:color w:val="000000" w:themeColor="text1"/>
              </w:rPr>
            </w:pPr>
            <w:r w:rsidRPr="00A80D75">
              <w:rPr>
                <w:b/>
                <w:color w:val="000000" w:themeColor="text1"/>
              </w:rPr>
              <w:t>Factor</w:t>
            </w:r>
          </w:p>
        </w:tc>
        <w:tc>
          <w:tcPr>
            <w:tcW w:w="2848" w:type="dxa"/>
            <w:shd w:val="clear" w:color="auto" w:fill="5B9BD5" w:themeFill="accent1"/>
          </w:tcPr>
          <w:p w:rsidR="004A7267" w:rsidRPr="00A80D75" w:rsidRDefault="008D49AD" w:rsidP="001A146E">
            <w:pPr>
              <w:spacing w:line="360" w:lineRule="auto"/>
              <w:jc w:val="center"/>
              <w:rPr>
                <w:b/>
                <w:color w:val="000000" w:themeColor="text1"/>
              </w:rPr>
            </w:pPr>
            <w:r w:rsidRPr="00A80D75">
              <w:rPr>
                <w:b/>
                <w:color w:val="000000" w:themeColor="text1"/>
              </w:rPr>
              <w:t>Porcentajes</w:t>
            </w:r>
          </w:p>
        </w:tc>
        <w:tc>
          <w:tcPr>
            <w:tcW w:w="2060" w:type="dxa"/>
            <w:shd w:val="clear" w:color="auto" w:fill="5B9BD5" w:themeFill="accent1"/>
          </w:tcPr>
          <w:p w:rsidR="004A7267" w:rsidRPr="00A80D75" w:rsidRDefault="008D49AD" w:rsidP="001A146E">
            <w:pPr>
              <w:spacing w:line="360" w:lineRule="auto"/>
              <w:jc w:val="center"/>
              <w:rPr>
                <w:b/>
                <w:color w:val="000000" w:themeColor="text1"/>
              </w:rPr>
            </w:pPr>
            <w:r w:rsidRPr="00A80D75">
              <w:rPr>
                <w:b/>
                <w:color w:val="000000" w:themeColor="text1"/>
              </w:rPr>
              <w:t>Medias</w:t>
            </w:r>
          </w:p>
        </w:tc>
      </w:tr>
      <w:tr w:rsidR="004A7267" w:rsidRPr="00A80D75" w:rsidTr="001A146E">
        <w:trPr>
          <w:trHeight w:val="885"/>
          <w:jc w:val="center"/>
        </w:trPr>
        <w:tc>
          <w:tcPr>
            <w:tcW w:w="3076" w:type="dxa"/>
          </w:tcPr>
          <w:p w:rsidR="004A7267" w:rsidRPr="00A80D75" w:rsidRDefault="004A7267" w:rsidP="001A146E">
            <w:pPr>
              <w:autoSpaceDE w:val="0"/>
              <w:autoSpaceDN w:val="0"/>
              <w:adjustRightInd w:val="0"/>
              <w:spacing w:line="360" w:lineRule="auto"/>
              <w:jc w:val="both"/>
              <w:rPr>
                <w:lang w:val="es-MX"/>
              </w:rPr>
            </w:pPr>
            <w:r w:rsidRPr="00A80D75">
              <w:rPr>
                <w:lang w:val="es-MX"/>
              </w:rPr>
              <w:t xml:space="preserve">Factor A: Almidón de papa </w:t>
            </w:r>
          </w:p>
        </w:tc>
        <w:tc>
          <w:tcPr>
            <w:tcW w:w="2848" w:type="dxa"/>
          </w:tcPr>
          <w:p w:rsidR="004A7267" w:rsidRPr="00A80D75" w:rsidRDefault="004A7267" w:rsidP="001A146E">
            <w:pPr>
              <w:tabs>
                <w:tab w:val="left" w:pos="607"/>
                <w:tab w:val="left" w:pos="787"/>
              </w:tabs>
              <w:spacing w:line="360" w:lineRule="auto"/>
              <w:jc w:val="both"/>
              <w:rPr>
                <w:b/>
              </w:rPr>
            </w:pPr>
            <w:r w:rsidRPr="00A80D75">
              <w:t>A</w:t>
            </w:r>
            <w:r w:rsidRPr="00A80D75">
              <w:rPr>
                <w:vertAlign w:val="subscript"/>
              </w:rPr>
              <w:t>1</w:t>
            </w:r>
            <w:r w:rsidRPr="00A80D75">
              <w:rPr>
                <w:b/>
              </w:rPr>
              <w:t xml:space="preserve">= </w:t>
            </w:r>
            <w:r w:rsidRPr="00A80D75">
              <w:t>1.5%</w:t>
            </w:r>
          </w:p>
          <w:p w:rsidR="004A7267" w:rsidRPr="00A80D75" w:rsidRDefault="004A7267" w:rsidP="001A146E">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A</w:t>
            </w:r>
            <w:r w:rsidRPr="00A80D75">
              <w:rPr>
                <w:rFonts w:ascii="Times New Roman" w:hAnsi="Times New Roman" w:cs="Times New Roman"/>
                <w:sz w:val="24"/>
                <w:szCs w:val="24"/>
                <w:vertAlign w:val="subscript"/>
              </w:rPr>
              <w:t>2</w:t>
            </w:r>
            <w:r w:rsidRPr="00A80D75">
              <w:rPr>
                <w:rFonts w:ascii="Times New Roman" w:hAnsi="Times New Roman" w:cs="Times New Roman"/>
                <w:sz w:val="24"/>
                <w:szCs w:val="24"/>
              </w:rPr>
              <w:t xml:space="preserve"> = 2.0 %</w:t>
            </w:r>
          </w:p>
        </w:tc>
        <w:tc>
          <w:tcPr>
            <w:tcW w:w="2060" w:type="dxa"/>
          </w:tcPr>
          <w:p w:rsidR="004A7267" w:rsidRPr="00A80D75" w:rsidRDefault="004A7267" w:rsidP="001A146E">
            <w:pPr>
              <w:pStyle w:val="HTMLconformatoprevio"/>
              <w:shd w:val="clear" w:color="auto" w:fill="FFFFFF"/>
              <w:wordWrap w:val="0"/>
              <w:spacing w:line="360" w:lineRule="auto"/>
              <w:jc w:val="both"/>
              <w:rPr>
                <w:rFonts w:ascii="Times New Roman" w:hAnsi="Times New Roman" w:cs="Times New Roman"/>
                <w:color w:val="000000"/>
                <w:sz w:val="24"/>
                <w:szCs w:val="24"/>
              </w:rPr>
            </w:pPr>
            <w:r w:rsidRPr="00A80D75">
              <w:rPr>
                <w:rFonts w:ascii="Times New Roman" w:hAnsi="Times New Roman" w:cs="Times New Roman"/>
                <w:sz w:val="24"/>
                <w:szCs w:val="24"/>
              </w:rPr>
              <w:t>A</w:t>
            </w:r>
            <w:r w:rsidRPr="00A80D75">
              <w:rPr>
                <w:rFonts w:ascii="Times New Roman" w:hAnsi="Times New Roman" w:cs="Times New Roman"/>
                <w:sz w:val="24"/>
                <w:szCs w:val="24"/>
                <w:vertAlign w:val="subscript"/>
              </w:rPr>
              <w:t>1</w:t>
            </w:r>
            <w:r w:rsidRPr="00A80D75">
              <w:rPr>
                <w:rFonts w:ascii="Times New Roman" w:hAnsi="Times New Roman" w:cs="Times New Roman"/>
                <w:b/>
                <w:sz w:val="24"/>
                <w:szCs w:val="24"/>
              </w:rPr>
              <w:t>=</w:t>
            </w:r>
            <w:r w:rsidRPr="00A80D75">
              <w:rPr>
                <w:rFonts w:ascii="Times New Roman" w:hAnsi="Times New Roman" w:cs="Times New Roman"/>
                <w:color w:val="000000"/>
                <w:sz w:val="24"/>
                <w:szCs w:val="24"/>
              </w:rPr>
              <w:t xml:space="preserve">35.30000   </w:t>
            </w:r>
          </w:p>
          <w:p w:rsidR="004A7267" w:rsidRPr="00A80D75" w:rsidRDefault="004A7267" w:rsidP="001A146E">
            <w:pPr>
              <w:pStyle w:val="HTMLconformatoprevio"/>
              <w:shd w:val="clear" w:color="auto" w:fill="FFFFFF"/>
              <w:wordWrap w:val="0"/>
              <w:spacing w:line="360" w:lineRule="auto"/>
              <w:jc w:val="both"/>
              <w:rPr>
                <w:rFonts w:ascii="Times New Roman" w:hAnsi="Times New Roman" w:cs="Times New Roman"/>
                <w:color w:val="000000"/>
                <w:sz w:val="24"/>
                <w:szCs w:val="24"/>
              </w:rPr>
            </w:pPr>
            <w:r w:rsidRPr="00A80D75">
              <w:rPr>
                <w:rFonts w:ascii="Times New Roman" w:hAnsi="Times New Roman" w:cs="Times New Roman"/>
                <w:sz w:val="24"/>
                <w:szCs w:val="24"/>
              </w:rPr>
              <w:t>A</w:t>
            </w:r>
            <w:r w:rsidRPr="00A80D75">
              <w:rPr>
                <w:rFonts w:ascii="Times New Roman" w:hAnsi="Times New Roman" w:cs="Times New Roman"/>
                <w:sz w:val="24"/>
                <w:szCs w:val="24"/>
                <w:vertAlign w:val="subscript"/>
              </w:rPr>
              <w:t>2</w:t>
            </w:r>
            <w:r w:rsidRPr="00A80D75">
              <w:rPr>
                <w:rFonts w:ascii="Times New Roman" w:hAnsi="Times New Roman" w:cs="Times New Roman"/>
                <w:sz w:val="24"/>
                <w:szCs w:val="24"/>
              </w:rPr>
              <w:t xml:space="preserve"> = </w:t>
            </w:r>
            <w:r w:rsidRPr="00A80D75">
              <w:rPr>
                <w:rFonts w:ascii="Times New Roman" w:hAnsi="Times New Roman" w:cs="Times New Roman"/>
                <w:color w:val="000000"/>
                <w:sz w:val="24"/>
                <w:szCs w:val="24"/>
              </w:rPr>
              <w:t xml:space="preserve">32.93192 </w:t>
            </w:r>
          </w:p>
        </w:tc>
      </w:tr>
      <w:tr w:rsidR="004A7267" w:rsidRPr="00A80D75" w:rsidTr="001A146E">
        <w:trPr>
          <w:trHeight w:val="1319"/>
          <w:jc w:val="center"/>
        </w:trPr>
        <w:tc>
          <w:tcPr>
            <w:tcW w:w="3076" w:type="dxa"/>
          </w:tcPr>
          <w:p w:rsidR="004A7267" w:rsidRPr="00A80D75" w:rsidRDefault="004A7267" w:rsidP="001A146E">
            <w:pPr>
              <w:autoSpaceDE w:val="0"/>
              <w:autoSpaceDN w:val="0"/>
              <w:adjustRightInd w:val="0"/>
              <w:spacing w:line="360" w:lineRule="auto"/>
              <w:jc w:val="both"/>
              <w:rPr>
                <w:lang w:val="es-MX"/>
              </w:rPr>
            </w:pPr>
            <w:r w:rsidRPr="00A80D75">
              <w:rPr>
                <w:lang w:val="es-MX"/>
              </w:rPr>
              <w:t>Factor B: Agente plastificante</w:t>
            </w:r>
          </w:p>
        </w:tc>
        <w:tc>
          <w:tcPr>
            <w:tcW w:w="2848" w:type="dxa"/>
          </w:tcPr>
          <w:p w:rsidR="004A7267" w:rsidRPr="00A80D75" w:rsidRDefault="004A7267" w:rsidP="001A146E">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B</w:t>
            </w:r>
            <w:r w:rsidRPr="00A80D75">
              <w:rPr>
                <w:rFonts w:ascii="Times New Roman" w:hAnsi="Times New Roman" w:cs="Times New Roman"/>
                <w:sz w:val="24"/>
                <w:szCs w:val="24"/>
                <w:vertAlign w:val="subscript"/>
              </w:rPr>
              <w:t>1</w:t>
            </w:r>
            <w:r w:rsidRPr="00A80D75">
              <w:rPr>
                <w:rFonts w:ascii="Times New Roman" w:hAnsi="Times New Roman" w:cs="Times New Roman"/>
                <w:sz w:val="24"/>
                <w:szCs w:val="24"/>
              </w:rPr>
              <w:t xml:space="preserve">  = 1.0 %</w:t>
            </w:r>
          </w:p>
          <w:p w:rsidR="004A7267" w:rsidRPr="00A80D75" w:rsidRDefault="004A7267" w:rsidP="001A146E">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B</w:t>
            </w:r>
            <w:r w:rsidRPr="00A80D75">
              <w:rPr>
                <w:rFonts w:ascii="Times New Roman" w:hAnsi="Times New Roman" w:cs="Times New Roman"/>
                <w:sz w:val="24"/>
                <w:szCs w:val="24"/>
                <w:vertAlign w:val="subscript"/>
              </w:rPr>
              <w:t>2</w:t>
            </w:r>
            <w:r w:rsidRPr="00A80D75">
              <w:rPr>
                <w:rFonts w:ascii="Times New Roman" w:hAnsi="Times New Roman" w:cs="Times New Roman"/>
                <w:sz w:val="24"/>
                <w:szCs w:val="24"/>
              </w:rPr>
              <w:t xml:space="preserve">   = 1.5 %</w:t>
            </w:r>
          </w:p>
          <w:p w:rsidR="004A7267" w:rsidRPr="00A80D75" w:rsidRDefault="004A7267" w:rsidP="001A146E">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B</w:t>
            </w:r>
            <w:r w:rsidRPr="00A80D75">
              <w:rPr>
                <w:rFonts w:ascii="Times New Roman" w:hAnsi="Times New Roman" w:cs="Times New Roman"/>
                <w:sz w:val="24"/>
                <w:szCs w:val="24"/>
                <w:vertAlign w:val="subscript"/>
              </w:rPr>
              <w:t xml:space="preserve">3      </w:t>
            </w:r>
            <w:r w:rsidRPr="00A80D75">
              <w:rPr>
                <w:rFonts w:ascii="Times New Roman" w:hAnsi="Times New Roman" w:cs="Times New Roman"/>
                <w:sz w:val="24"/>
                <w:szCs w:val="24"/>
              </w:rPr>
              <w:t>= 2.0 %</w:t>
            </w:r>
          </w:p>
        </w:tc>
        <w:tc>
          <w:tcPr>
            <w:tcW w:w="2060" w:type="dxa"/>
          </w:tcPr>
          <w:p w:rsidR="004A7267" w:rsidRPr="00A80D75" w:rsidRDefault="004A7267" w:rsidP="001A146E">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B</w:t>
            </w:r>
            <w:r w:rsidRPr="00A80D75">
              <w:rPr>
                <w:rFonts w:ascii="Times New Roman" w:hAnsi="Times New Roman" w:cs="Times New Roman"/>
                <w:sz w:val="24"/>
                <w:szCs w:val="24"/>
                <w:vertAlign w:val="subscript"/>
              </w:rPr>
              <w:t>1</w:t>
            </w:r>
            <w:r w:rsidRPr="00A80D75">
              <w:rPr>
                <w:rFonts w:ascii="Times New Roman" w:hAnsi="Times New Roman" w:cs="Times New Roman"/>
                <w:sz w:val="24"/>
                <w:szCs w:val="24"/>
              </w:rPr>
              <w:t xml:space="preserve">  = </w:t>
            </w:r>
            <w:r w:rsidRPr="00A80D75">
              <w:rPr>
                <w:rFonts w:ascii="Times New Roman" w:hAnsi="Times New Roman" w:cs="Times New Roman"/>
                <w:color w:val="000000"/>
                <w:sz w:val="24"/>
                <w:szCs w:val="24"/>
              </w:rPr>
              <w:t xml:space="preserve">34.22375       </w:t>
            </w:r>
          </w:p>
          <w:p w:rsidR="004A7267" w:rsidRPr="00A80D75" w:rsidRDefault="004A7267" w:rsidP="001A146E">
            <w:pPr>
              <w:pStyle w:val="Sinespaciado"/>
              <w:spacing w:line="360" w:lineRule="auto"/>
              <w:jc w:val="both"/>
              <w:rPr>
                <w:rFonts w:ascii="Times New Roman" w:hAnsi="Times New Roman" w:cs="Times New Roman"/>
                <w:sz w:val="24"/>
                <w:szCs w:val="24"/>
              </w:rPr>
            </w:pPr>
            <w:r w:rsidRPr="00A80D75">
              <w:rPr>
                <w:rFonts w:ascii="Times New Roman" w:hAnsi="Times New Roman" w:cs="Times New Roman"/>
                <w:sz w:val="24"/>
                <w:szCs w:val="24"/>
              </w:rPr>
              <w:t>B</w:t>
            </w:r>
            <w:r w:rsidRPr="00A80D75">
              <w:rPr>
                <w:rFonts w:ascii="Times New Roman" w:hAnsi="Times New Roman" w:cs="Times New Roman"/>
                <w:sz w:val="24"/>
                <w:szCs w:val="24"/>
                <w:vertAlign w:val="subscript"/>
              </w:rPr>
              <w:t>2</w:t>
            </w:r>
            <w:r w:rsidRPr="00A80D75">
              <w:rPr>
                <w:rFonts w:ascii="Times New Roman" w:hAnsi="Times New Roman" w:cs="Times New Roman"/>
                <w:sz w:val="24"/>
                <w:szCs w:val="24"/>
              </w:rPr>
              <w:t xml:space="preserve">  = </w:t>
            </w:r>
            <w:r w:rsidRPr="00A80D75">
              <w:rPr>
                <w:rFonts w:ascii="Times New Roman" w:hAnsi="Times New Roman" w:cs="Times New Roman"/>
                <w:color w:val="000000"/>
                <w:sz w:val="24"/>
                <w:szCs w:val="24"/>
              </w:rPr>
              <w:t xml:space="preserve">34.57125       </w:t>
            </w:r>
          </w:p>
          <w:p w:rsidR="004A7267" w:rsidRPr="00A80D75" w:rsidRDefault="004A7267" w:rsidP="001A146E">
            <w:pPr>
              <w:spacing w:line="360" w:lineRule="auto"/>
              <w:jc w:val="both"/>
            </w:pPr>
            <w:r w:rsidRPr="00A80D75">
              <w:t>B</w:t>
            </w:r>
            <w:r w:rsidRPr="00A80D75">
              <w:rPr>
                <w:vertAlign w:val="subscript"/>
              </w:rPr>
              <w:t xml:space="preserve">3   </w:t>
            </w:r>
            <w:r w:rsidRPr="00A80D75">
              <w:t xml:space="preserve">= </w:t>
            </w:r>
            <w:r w:rsidRPr="00A80D75">
              <w:rPr>
                <w:color w:val="000000"/>
              </w:rPr>
              <w:t xml:space="preserve">33.55288 </w:t>
            </w:r>
          </w:p>
        </w:tc>
      </w:tr>
      <w:tr w:rsidR="004A7267" w:rsidRPr="00A80D75" w:rsidTr="001A146E">
        <w:trPr>
          <w:trHeight w:val="903"/>
          <w:jc w:val="center"/>
        </w:trPr>
        <w:tc>
          <w:tcPr>
            <w:tcW w:w="3076" w:type="dxa"/>
          </w:tcPr>
          <w:p w:rsidR="004A7267" w:rsidRPr="00A80D75" w:rsidRDefault="004A7267" w:rsidP="001A146E">
            <w:pPr>
              <w:autoSpaceDE w:val="0"/>
              <w:autoSpaceDN w:val="0"/>
              <w:adjustRightInd w:val="0"/>
              <w:spacing w:line="360" w:lineRule="auto"/>
              <w:jc w:val="both"/>
              <w:rPr>
                <w:lang w:val="es-MX"/>
              </w:rPr>
            </w:pPr>
            <w:r w:rsidRPr="00A80D75">
              <w:rPr>
                <w:lang w:val="es-MX"/>
              </w:rPr>
              <w:t>Factor C: Medio de dilución</w:t>
            </w:r>
          </w:p>
        </w:tc>
        <w:tc>
          <w:tcPr>
            <w:tcW w:w="2848" w:type="dxa"/>
          </w:tcPr>
          <w:p w:rsidR="004A7267" w:rsidRPr="00A80D75" w:rsidRDefault="004A7267" w:rsidP="001A146E">
            <w:pPr>
              <w:tabs>
                <w:tab w:val="left" w:pos="607"/>
                <w:tab w:val="left" w:pos="787"/>
              </w:tabs>
              <w:spacing w:line="360" w:lineRule="auto"/>
              <w:jc w:val="both"/>
            </w:pPr>
            <w:r w:rsidRPr="00A80D75">
              <w:t>C</w:t>
            </w:r>
            <w:r w:rsidRPr="00A80D75">
              <w:rPr>
                <w:vertAlign w:val="subscript"/>
              </w:rPr>
              <w:t>1</w:t>
            </w:r>
            <w:r w:rsidRPr="00A80D75">
              <w:rPr>
                <w:b/>
              </w:rPr>
              <w:t xml:space="preserve">= </w:t>
            </w:r>
            <w:r w:rsidRPr="00A80D75">
              <w:t>Agua 20 ml</w:t>
            </w:r>
          </w:p>
          <w:p w:rsidR="004A7267" w:rsidRPr="00A80D75" w:rsidRDefault="004A7267" w:rsidP="001A146E">
            <w:pPr>
              <w:tabs>
                <w:tab w:val="left" w:pos="607"/>
                <w:tab w:val="left" w:pos="787"/>
              </w:tabs>
              <w:spacing w:line="360" w:lineRule="auto"/>
              <w:jc w:val="both"/>
            </w:pPr>
            <w:r w:rsidRPr="00A80D75">
              <w:t>C</w:t>
            </w:r>
            <w:r w:rsidRPr="00A80D75">
              <w:rPr>
                <w:vertAlign w:val="subscript"/>
              </w:rPr>
              <w:t>2</w:t>
            </w:r>
            <w:r w:rsidRPr="00A80D75">
              <w:t xml:space="preserve"> = Lacto suero 20 ml</w:t>
            </w:r>
          </w:p>
        </w:tc>
        <w:tc>
          <w:tcPr>
            <w:tcW w:w="2060" w:type="dxa"/>
          </w:tcPr>
          <w:p w:rsidR="004A7267" w:rsidRPr="00A80D75" w:rsidRDefault="004A7267" w:rsidP="001A146E">
            <w:pPr>
              <w:pStyle w:val="HTMLconformatoprevio"/>
              <w:shd w:val="clear" w:color="auto" w:fill="FFFFFF"/>
              <w:wordWrap w:val="0"/>
              <w:spacing w:line="360" w:lineRule="auto"/>
              <w:jc w:val="both"/>
              <w:rPr>
                <w:rFonts w:ascii="Times New Roman" w:hAnsi="Times New Roman" w:cs="Times New Roman"/>
                <w:color w:val="000000"/>
                <w:sz w:val="24"/>
                <w:szCs w:val="24"/>
                <w:lang w:val="es-ES"/>
              </w:rPr>
            </w:pPr>
            <w:r w:rsidRPr="00A80D75">
              <w:rPr>
                <w:rFonts w:ascii="Times New Roman" w:hAnsi="Times New Roman" w:cs="Times New Roman"/>
                <w:sz w:val="24"/>
                <w:szCs w:val="24"/>
              </w:rPr>
              <w:t>C</w:t>
            </w:r>
            <w:r w:rsidRPr="00A80D75">
              <w:rPr>
                <w:rFonts w:ascii="Times New Roman" w:hAnsi="Times New Roman" w:cs="Times New Roman"/>
                <w:sz w:val="24"/>
                <w:szCs w:val="24"/>
                <w:vertAlign w:val="subscript"/>
              </w:rPr>
              <w:t>1</w:t>
            </w:r>
            <w:r w:rsidRPr="00A80D75">
              <w:rPr>
                <w:rFonts w:ascii="Times New Roman" w:hAnsi="Times New Roman" w:cs="Times New Roman"/>
                <w:b/>
                <w:sz w:val="24"/>
                <w:szCs w:val="24"/>
              </w:rPr>
              <w:t xml:space="preserve">= </w:t>
            </w:r>
            <w:r w:rsidRPr="00A80D75">
              <w:rPr>
                <w:rFonts w:ascii="Times New Roman" w:hAnsi="Times New Roman" w:cs="Times New Roman"/>
                <w:color w:val="000000"/>
                <w:sz w:val="24"/>
                <w:szCs w:val="24"/>
                <w:lang w:val="en-US"/>
              </w:rPr>
              <w:t xml:space="preserve">34.58917             </w:t>
            </w:r>
          </w:p>
          <w:p w:rsidR="004A7267" w:rsidRPr="00A80D75" w:rsidRDefault="004A7267" w:rsidP="001A146E">
            <w:pPr>
              <w:tabs>
                <w:tab w:val="left" w:pos="607"/>
                <w:tab w:val="left" w:pos="787"/>
              </w:tabs>
              <w:spacing w:line="360" w:lineRule="auto"/>
              <w:jc w:val="both"/>
              <w:rPr>
                <w:color w:val="000000"/>
              </w:rPr>
            </w:pPr>
            <w:r w:rsidRPr="00A80D75">
              <w:t>C</w:t>
            </w:r>
            <w:r w:rsidRPr="00A80D75">
              <w:rPr>
                <w:vertAlign w:val="subscript"/>
              </w:rPr>
              <w:t>2</w:t>
            </w:r>
            <w:r w:rsidRPr="00A80D75">
              <w:t xml:space="preserve"> = </w:t>
            </w:r>
            <w:r w:rsidRPr="00A80D75">
              <w:rPr>
                <w:color w:val="000000"/>
                <w:lang w:val="en-US"/>
              </w:rPr>
              <w:t>33.64275</w:t>
            </w:r>
          </w:p>
        </w:tc>
      </w:tr>
    </w:tbl>
    <w:p w:rsidR="004A7267" w:rsidRPr="00A80D75" w:rsidRDefault="00384A4E" w:rsidP="00384A4E">
      <w:pPr>
        <w:tabs>
          <w:tab w:val="left" w:pos="691"/>
        </w:tabs>
        <w:spacing w:line="360" w:lineRule="auto"/>
        <w:rPr>
          <w:color w:val="000000" w:themeColor="text1"/>
        </w:rPr>
      </w:pPr>
      <w:r w:rsidRPr="00A80D75">
        <w:rPr>
          <w:b/>
          <w:bCs/>
          <w:sz w:val="20"/>
          <w:szCs w:val="20"/>
        </w:rPr>
        <w:t xml:space="preserve">Fuente: </w:t>
      </w:r>
      <w:r w:rsidR="00582150">
        <w:rPr>
          <w:b/>
          <w:bCs/>
          <w:sz w:val="20"/>
          <w:szCs w:val="20"/>
        </w:rPr>
        <w:t>(</w:t>
      </w:r>
      <w:r w:rsidR="00582150">
        <w:rPr>
          <w:sz w:val="20"/>
          <w:szCs w:val="20"/>
        </w:rPr>
        <w:t>Autora</w:t>
      </w:r>
      <w:r w:rsidRPr="00A80D75">
        <w:rPr>
          <w:sz w:val="20"/>
          <w:szCs w:val="20"/>
        </w:rPr>
        <w:t>s</w:t>
      </w:r>
      <w:r w:rsidR="00582150">
        <w:rPr>
          <w:sz w:val="20"/>
          <w:szCs w:val="20"/>
        </w:rPr>
        <w:t>,</w:t>
      </w:r>
      <w:r w:rsidRPr="00A80D75">
        <w:rPr>
          <w:sz w:val="20"/>
          <w:szCs w:val="20"/>
        </w:rPr>
        <w:t xml:space="preserve"> 2016</w:t>
      </w:r>
      <w:r w:rsidR="00582150">
        <w:rPr>
          <w:sz w:val="20"/>
          <w:szCs w:val="20"/>
        </w:rPr>
        <w:t>)</w:t>
      </w:r>
    </w:p>
    <w:p w:rsidR="00486C9B" w:rsidRPr="00A80D75" w:rsidRDefault="00486C9B" w:rsidP="00875EEE">
      <w:pPr>
        <w:spacing w:line="360" w:lineRule="auto"/>
        <w:jc w:val="center"/>
        <w:rPr>
          <w:b/>
          <w:color w:val="000000" w:themeColor="text1"/>
        </w:rPr>
      </w:pPr>
    </w:p>
    <w:p w:rsidR="007106EE" w:rsidRPr="00A80D75" w:rsidRDefault="00DC2C98" w:rsidP="00384A4E">
      <w:pPr>
        <w:spacing w:line="360" w:lineRule="auto"/>
        <w:rPr>
          <w:color w:val="000000" w:themeColor="text1"/>
        </w:rPr>
      </w:pPr>
      <w:bookmarkStart w:id="119" w:name="_Toc464990401"/>
      <w:r w:rsidRPr="00A80D75">
        <w:rPr>
          <w:b/>
          <w:color w:val="000000" w:themeColor="text1"/>
        </w:rPr>
        <w:lastRenderedPageBreak/>
        <w:t xml:space="preserve">Grafico </w:t>
      </w:r>
      <w:r w:rsidR="000D7EDE" w:rsidRPr="00A80D75">
        <w:rPr>
          <w:b/>
          <w:color w:val="000000" w:themeColor="text1"/>
        </w:rPr>
        <w:fldChar w:fldCharType="begin"/>
      </w:r>
      <w:r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10</w:t>
      </w:r>
      <w:r w:rsidR="000D7EDE" w:rsidRPr="00A80D75">
        <w:rPr>
          <w:b/>
          <w:color w:val="000000" w:themeColor="text1"/>
        </w:rPr>
        <w:fldChar w:fldCharType="end"/>
      </w:r>
      <w:r w:rsidR="009C0764">
        <w:rPr>
          <w:b/>
          <w:color w:val="000000" w:themeColor="text1"/>
        </w:rPr>
        <w:t>:</w:t>
      </w:r>
      <w:r w:rsidR="007106EE" w:rsidRPr="00A80D75">
        <w:rPr>
          <w:b/>
          <w:color w:val="000000" w:themeColor="text1"/>
        </w:rPr>
        <w:t xml:space="preserve"> </w:t>
      </w:r>
      <w:r w:rsidR="007106EE" w:rsidRPr="00A80D75">
        <w:rPr>
          <w:color w:val="000000" w:themeColor="text1"/>
        </w:rPr>
        <w:t xml:space="preserve">Comportamiento de la </w:t>
      </w:r>
      <w:r w:rsidR="002924BE" w:rsidRPr="00A80D75">
        <w:rPr>
          <w:color w:val="000000" w:themeColor="text1"/>
        </w:rPr>
        <w:t xml:space="preserve">Humedad vs </w:t>
      </w:r>
      <w:r w:rsidR="009E63F0" w:rsidRPr="00A80D75">
        <w:rPr>
          <w:color w:val="000000" w:themeColor="text1"/>
        </w:rPr>
        <w:t>Almidón</w:t>
      </w:r>
      <w:bookmarkEnd w:id="119"/>
    </w:p>
    <w:p w:rsidR="002924BE" w:rsidRPr="00A80D75" w:rsidRDefault="002924BE" w:rsidP="00875EEE">
      <w:pPr>
        <w:spacing w:line="360" w:lineRule="auto"/>
        <w:jc w:val="center"/>
        <w:rPr>
          <w:b/>
          <w:color w:val="000000" w:themeColor="text1"/>
        </w:rPr>
      </w:pPr>
      <w:r w:rsidRPr="00A80D75">
        <w:rPr>
          <w:b/>
          <w:noProof/>
          <w:color w:val="000000" w:themeColor="text1"/>
          <w:lang w:val="es-MX" w:eastAsia="es-MX"/>
        </w:rPr>
        <w:drawing>
          <wp:anchor distT="0" distB="0" distL="114300" distR="114300" simplePos="0" relativeHeight="251650560" behindDoc="1" locked="0" layoutInCell="1" allowOverlap="1">
            <wp:simplePos x="0" y="0"/>
            <wp:positionH relativeFrom="page">
              <wp:posOffset>1428750</wp:posOffset>
            </wp:positionH>
            <wp:positionV relativeFrom="paragraph">
              <wp:posOffset>180975</wp:posOffset>
            </wp:positionV>
            <wp:extent cx="5076825" cy="3571875"/>
            <wp:effectExtent l="0" t="0" r="9525" b="9525"/>
            <wp:wrapTight wrapText="bothSides">
              <wp:wrapPolygon edited="0">
                <wp:start x="0" y="0"/>
                <wp:lineTo x="0" y="21542"/>
                <wp:lineTo x="21559" y="21542"/>
                <wp:lineTo x="21559"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6825" cy="3571875"/>
                    </a:xfrm>
                    <a:prstGeom prst="rect">
                      <a:avLst/>
                    </a:prstGeom>
                    <a:noFill/>
                    <a:ln>
                      <a:noFill/>
                    </a:ln>
                    <a:effectLst>
                      <a:innerShdw blurRad="114300">
                        <a:schemeClr val="accent1">
                          <a:lumMod val="75000"/>
                        </a:schemeClr>
                      </a:innerShdw>
                    </a:effectLst>
                  </pic:spPr>
                </pic:pic>
              </a:graphicData>
            </a:graphic>
            <wp14:sizeRelV relativeFrom="margin">
              <wp14:pctHeight>0</wp14:pctHeight>
            </wp14:sizeRelV>
          </wp:anchor>
        </w:drawing>
      </w:r>
    </w:p>
    <w:p w:rsidR="001B3E9E" w:rsidRPr="00A80D75" w:rsidRDefault="001B3E9E" w:rsidP="001B3E9E">
      <w:pPr>
        <w:spacing w:line="360" w:lineRule="auto"/>
        <w:rPr>
          <w:sz w:val="20"/>
          <w:szCs w:val="20"/>
        </w:rPr>
      </w:pPr>
      <w:bookmarkStart w:id="120" w:name="_Toc464990402"/>
      <w:r w:rsidRPr="00A80D75">
        <w:rPr>
          <w:b/>
          <w:bCs/>
          <w:sz w:val="20"/>
          <w:szCs w:val="20"/>
        </w:rPr>
        <w:t xml:space="preserve">Fuente: </w:t>
      </w:r>
      <w:r>
        <w:rPr>
          <w:b/>
          <w:bCs/>
          <w:sz w:val="20"/>
          <w:szCs w:val="20"/>
        </w:rPr>
        <w:t>(</w:t>
      </w:r>
      <w:r>
        <w:rPr>
          <w:sz w:val="20"/>
          <w:szCs w:val="20"/>
        </w:rPr>
        <w:t>Autora</w:t>
      </w:r>
      <w:r w:rsidRPr="00A80D75">
        <w:rPr>
          <w:sz w:val="20"/>
          <w:szCs w:val="20"/>
        </w:rPr>
        <w:t>s</w:t>
      </w:r>
      <w:r>
        <w:rPr>
          <w:sz w:val="20"/>
          <w:szCs w:val="20"/>
        </w:rPr>
        <w:t>,</w:t>
      </w:r>
      <w:r w:rsidRPr="00A80D75">
        <w:rPr>
          <w:sz w:val="20"/>
          <w:szCs w:val="20"/>
        </w:rPr>
        <w:t xml:space="preserve"> 2016</w:t>
      </w:r>
      <w:r>
        <w:rPr>
          <w:sz w:val="20"/>
          <w:szCs w:val="20"/>
        </w:rPr>
        <w:t>)</w:t>
      </w:r>
    </w:p>
    <w:p w:rsidR="002A0DA3" w:rsidRPr="00A80D75" w:rsidRDefault="002A0DA3" w:rsidP="00384A4E">
      <w:pPr>
        <w:spacing w:line="360" w:lineRule="auto"/>
        <w:rPr>
          <w:b/>
          <w:color w:val="000000" w:themeColor="text1"/>
        </w:rPr>
      </w:pPr>
    </w:p>
    <w:p w:rsidR="002924BE" w:rsidRPr="00A80D75" w:rsidRDefault="002924BE" w:rsidP="00384A4E">
      <w:pPr>
        <w:spacing w:line="360" w:lineRule="auto"/>
        <w:rPr>
          <w:b/>
          <w:color w:val="000000" w:themeColor="text1"/>
        </w:rPr>
      </w:pPr>
      <w:r w:rsidRPr="00A80D75">
        <w:rPr>
          <w:b/>
          <w:color w:val="000000" w:themeColor="text1"/>
        </w:rPr>
        <w:t xml:space="preserve">Grafico </w:t>
      </w:r>
      <w:r w:rsidR="000D7EDE" w:rsidRPr="00A80D75">
        <w:rPr>
          <w:b/>
          <w:color w:val="000000" w:themeColor="text1"/>
        </w:rPr>
        <w:fldChar w:fldCharType="begin"/>
      </w:r>
      <w:r w:rsidR="00DC2C98"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11</w:t>
      </w:r>
      <w:r w:rsidR="000D7EDE" w:rsidRPr="00A80D75">
        <w:rPr>
          <w:b/>
          <w:color w:val="000000" w:themeColor="text1"/>
        </w:rPr>
        <w:fldChar w:fldCharType="end"/>
      </w:r>
      <w:r w:rsidR="009C0764">
        <w:rPr>
          <w:b/>
          <w:color w:val="000000" w:themeColor="text1"/>
        </w:rPr>
        <w:t>:</w:t>
      </w:r>
      <w:r w:rsidR="00123790">
        <w:rPr>
          <w:b/>
          <w:color w:val="000000" w:themeColor="text1"/>
        </w:rPr>
        <w:t xml:space="preserve"> </w:t>
      </w:r>
      <w:r w:rsidR="00EE7B16" w:rsidRPr="00A80D75">
        <w:rPr>
          <w:color w:val="000000" w:themeColor="text1"/>
        </w:rPr>
        <w:t xml:space="preserve">Comportamiento de la </w:t>
      </w:r>
      <w:r w:rsidRPr="00A80D75">
        <w:rPr>
          <w:color w:val="000000" w:themeColor="text1"/>
        </w:rPr>
        <w:t>Humedad vs Medio de dilución</w:t>
      </w:r>
      <w:bookmarkEnd w:id="120"/>
    </w:p>
    <w:p w:rsidR="002924BE" w:rsidRPr="00A80D75" w:rsidRDefault="002924BE" w:rsidP="00875EEE">
      <w:pPr>
        <w:spacing w:line="360" w:lineRule="auto"/>
        <w:jc w:val="both"/>
      </w:pPr>
      <w:r w:rsidRPr="00A80D75">
        <w:rPr>
          <w:noProof/>
          <w:lang w:val="es-MX" w:eastAsia="es-MX"/>
        </w:rPr>
        <w:drawing>
          <wp:anchor distT="0" distB="0" distL="114300" distR="114300" simplePos="0" relativeHeight="251621888" behindDoc="1" locked="0" layoutInCell="1" allowOverlap="1">
            <wp:simplePos x="0" y="0"/>
            <wp:positionH relativeFrom="margin">
              <wp:align>right</wp:align>
            </wp:positionH>
            <wp:positionV relativeFrom="paragraph">
              <wp:posOffset>208915</wp:posOffset>
            </wp:positionV>
            <wp:extent cx="5067300" cy="3124200"/>
            <wp:effectExtent l="0" t="0" r="0" b="0"/>
            <wp:wrapTight wrapText="bothSides">
              <wp:wrapPolygon edited="0">
                <wp:start x="0" y="0"/>
                <wp:lineTo x="0" y="21468"/>
                <wp:lineTo x="21519" y="21468"/>
                <wp:lineTo x="21519"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300" cy="3124200"/>
                    </a:xfrm>
                    <a:prstGeom prst="rect">
                      <a:avLst/>
                    </a:prstGeom>
                    <a:noFill/>
                    <a:ln>
                      <a:noFill/>
                    </a:ln>
                    <a:effectLst>
                      <a:innerShdw blurRad="114300">
                        <a:schemeClr val="accent1">
                          <a:lumMod val="75000"/>
                        </a:schemeClr>
                      </a:innerShdw>
                    </a:effectLst>
                  </pic:spPr>
                </pic:pic>
              </a:graphicData>
            </a:graphic>
            <wp14:sizeRelH relativeFrom="margin">
              <wp14:pctWidth>0</wp14:pctWidth>
            </wp14:sizeRelH>
          </wp:anchor>
        </w:drawing>
      </w:r>
    </w:p>
    <w:p w:rsidR="00384A4E" w:rsidRPr="00A80D75" w:rsidRDefault="00384A4E" w:rsidP="00384A4E">
      <w:pPr>
        <w:tabs>
          <w:tab w:val="left" w:pos="1457"/>
        </w:tabs>
        <w:spacing w:line="360" w:lineRule="auto"/>
        <w:jc w:val="both"/>
        <w:rPr>
          <w:sz w:val="20"/>
          <w:szCs w:val="20"/>
        </w:rPr>
      </w:pPr>
      <w:r w:rsidRPr="00A80D75">
        <w:rPr>
          <w:b/>
          <w:bCs/>
          <w:sz w:val="20"/>
          <w:szCs w:val="20"/>
        </w:rPr>
        <w:t xml:space="preserve">Fuente: </w:t>
      </w:r>
      <w:r w:rsidR="009C0764">
        <w:rPr>
          <w:b/>
          <w:bCs/>
          <w:sz w:val="20"/>
          <w:szCs w:val="20"/>
        </w:rPr>
        <w:t>(</w:t>
      </w:r>
      <w:r w:rsidR="009C0764">
        <w:rPr>
          <w:sz w:val="20"/>
          <w:szCs w:val="20"/>
        </w:rPr>
        <w:t xml:space="preserve">Autoras, </w:t>
      </w:r>
      <w:r w:rsidRPr="00A80D75">
        <w:rPr>
          <w:sz w:val="20"/>
          <w:szCs w:val="20"/>
        </w:rPr>
        <w:t>2016</w:t>
      </w:r>
      <w:r w:rsidR="009C0764">
        <w:rPr>
          <w:sz w:val="20"/>
          <w:szCs w:val="20"/>
        </w:rPr>
        <w:t>)</w:t>
      </w:r>
    </w:p>
    <w:p w:rsidR="003446AA" w:rsidRDefault="003446AA" w:rsidP="00741585">
      <w:pPr>
        <w:spacing w:line="360" w:lineRule="auto"/>
        <w:rPr>
          <w:b/>
          <w:color w:val="000000" w:themeColor="text1"/>
        </w:rPr>
      </w:pPr>
      <w:bookmarkStart w:id="121" w:name="_Toc464990403"/>
    </w:p>
    <w:p w:rsidR="00741585" w:rsidRPr="00A80D75" w:rsidRDefault="00352695" w:rsidP="00741585">
      <w:pPr>
        <w:spacing w:line="360" w:lineRule="auto"/>
        <w:rPr>
          <w:b/>
          <w:color w:val="000000" w:themeColor="text1"/>
        </w:rPr>
      </w:pPr>
      <w:r w:rsidRPr="00A80D75">
        <w:rPr>
          <w:b/>
          <w:color w:val="000000" w:themeColor="text1"/>
        </w:rPr>
        <w:lastRenderedPageBreak/>
        <w:t xml:space="preserve">Grafico </w:t>
      </w:r>
      <w:r w:rsidR="000D7EDE" w:rsidRPr="00A80D75">
        <w:rPr>
          <w:b/>
          <w:color w:val="000000" w:themeColor="text1"/>
        </w:rPr>
        <w:fldChar w:fldCharType="begin"/>
      </w:r>
      <w:r w:rsidR="00DC2C98"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12</w:t>
      </w:r>
      <w:r w:rsidR="000D7EDE" w:rsidRPr="00A80D75">
        <w:rPr>
          <w:b/>
          <w:color w:val="000000" w:themeColor="text1"/>
        </w:rPr>
        <w:fldChar w:fldCharType="end"/>
      </w:r>
      <w:r w:rsidR="003446AA">
        <w:rPr>
          <w:b/>
          <w:color w:val="000000" w:themeColor="text1"/>
        </w:rPr>
        <w:t xml:space="preserve">: </w:t>
      </w:r>
      <w:r w:rsidR="00741585" w:rsidRPr="00A80D75">
        <w:rPr>
          <w:color w:val="000000" w:themeColor="text1"/>
        </w:rPr>
        <w:t>Comportamiento de la Humedad vs Medio de dilución</w:t>
      </w:r>
      <w:bookmarkEnd w:id="121"/>
    </w:p>
    <w:p w:rsidR="00741585" w:rsidRPr="00A80D75" w:rsidRDefault="00532B30" w:rsidP="00532B30">
      <w:pPr>
        <w:tabs>
          <w:tab w:val="left" w:pos="1457"/>
        </w:tabs>
        <w:spacing w:line="360" w:lineRule="auto"/>
        <w:jc w:val="center"/>
      </w:pPr>
      <w:r w:rsidRPr="00A80D75">
        <w:rPr>
          <w:noProof/>
          <w:lang w:val="es-MX" w:eastAsia="es-MX"/>
        </w:rPr>
        <w:drawing>
          <wp:inline distT="0" distB="0" distL="0" distR="0">
            <wp:extent cx="4962525" cy="3523119"/>
            <wp:effectExtent l="0" t="0" r="0" b="127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biLevel thresh="75000"/>
                      <a:extLst>
                        <a:ext uri="{BEBA8EAE-BF5A-486C-A8C5-ECC9F3942E4B}">
                          <a14:imgProps xmlns:a14="http://schemas.microsoft.com/office/drawing/2010/main">
                            <a14:imgLayer r:embed="rId24">
                              <a14:imgEffect>
                                <a14:sharpenSoften amount="100000"/>
                              </a14:imgEffect>
                              <a14:imgEffect>
                                <a14:colorTemperature colorTemp="4700"/>
                              </a14:imgEffect>
                              <a14:imgEffect>
                                <a14:saturation sat="33000"/>
                              </a14:imgEffect>
                            </a14:imgLayer>
                          </a14:imgProps>
                        </a:ext>
                      </a:extLst>
                    </a:blip>
                    <a:stretch>
                      <a:fillRect/>
                    </a:stretch>
                  </pic:blipFill>
                  <pic:spPr>
                    <a:xfrm>
                      <a:off x="0" y="0"/>
                      <a:ext cx="4990492" cy="3542974"/>
                    </a:xfrm>
                    <a:prstGeom prst="rect">
                      <a:avLst/>
                    </a:prstGeom>
                    <a:gradFill flip="none" rotWithShape="0">
                      <a:gsLst>
                        <a:gs pos="5000">
                          <a:schemeClr val="accent1">
                            <a:alpha val="94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a:noFill/>
                    </a:ln>
                    <a:effectLst>
                      <a:innerShdw blurRad="114300">
                        <a:schemeClr val="accent1"/>
                      </a:innerShdw>
                    </a:effectLst>
                  </pic:spPr>
                </pic:pic>
              </a:graphicData>
            </a:graphic>
          </wp:inline>
        </w:drawing>
      </w:r>
    </w:p>
    <w:p w:rsidR="00352695" w:rsidRPr="009C0764" w:rsidRDefault="00352695" w:rsidP="00352695">
      <w:pPr>
        <w:tabs>
          <w:tab w:val="left" w:pos="1457"/>
        </w:tabs>
        <w:spacing w:line="360" w:lineRule="auto"/>
        <w:rPr>
          <w:sz w:val="20"/>
          <w:szCs w:val="20"/>
        </w:rPr>
      </w:pPr>
      <w:r w:rsidRPr="009C0764">
        <w:rPr>
          <w:b/>
          <w:sz w:val="20"/>
          <w:szCs w:val="20"/>
        </w:rPr>
        <w:t>Fuente</w:t>
      </w:r>
      <w:r w:rsidRPr="009C0764">
        <w:rPr>
          <w:sz w:val="20"/>
          <w:szCs w:val="20"/>
        </w:rPr>
        <w:t xml:space="preserve">: </w:t>
      </w:r>
      <w:r w:rsidR="009C0764" w:rsidRPr="009C0764">
        <w:rPr>
          <w:sz w:val="20"/>
          <w:szCs w:val="20"/>
        </w:rPr>
        <w:t>(Autora</w:t>
      </w:r>
      <w:r w:rsidRPr="009C0764">
        <w:rPr>
          <w:sz w:val="20"/>
          <w:szCs w:val="20"/>
        </w:rPr>
        <w:t>s</w:t>
      </w:r>
      <w:r w:rsidR="009C0764" w:rsidRPr="009C0764">
        <w:rPr>
          <w:sz w:val="20"/>
          <w:szCs w:val="20"/>
        </w:rPr>
        <w:t>,</w:t>
      </w:r>
      <w:r w:rsidRPr="009C0764">
        <w:rPr>
          <w:sz w:val="20"/>
          <w:szCs w:val="20"/>
        </w:rPr>
        <w:t xml:space="preserve"> 2016</w:t>
      </w:r>
      <w:r w:rsidR="009C0764" w:rsidRPr="009C0764">
        <w:rPr>
          <w:sz w:val="20"/>
          <w:szCs w:val="20"/>
        </w:rPr>
        <w:t>)</w:t>
      </w:r>
    </w:p>
    <w:p w:rsidR="002A0DA3" w:rsidRPr="00A80D75" w:rsidRDefault="002A0DA3" w:rsidP="00352695">
      <w:pPr>
        <w:tabs>
          <w:tab w:val="left" w:pos="1457"/>
        </w:tabs>
        <w:spacing w:line="360" w:lineRule="auto"/>
        <w:rPr>
          <w:sz w:val="20"/>
          <w:szCs w:val="20"/>
        </w:rPr>
      </w:pPr>
    </w:p>
    <w:p w:rsidR="002924BE" w:rsidRPr="00A80D75" w:rsidRDefault="002924BE" w:rsidP="00875EEE">
      <w:pPr>
        <w:spacing w:line="360" w:lineRule="auto"/>
        <w:jc w:val="both"/>
      </w:pPr>
      <w:r w:rsidRPr="00A80D75">
        <w:t xml:space="preserve">De los </w:t>
      </w:r>
      <w:r w:rsidR="001E4121" w:rsidRPr="00A80D75">
        <w:t>gráficos</w:t>
      </w:r>
      <w:r w:rsidR="001E4121">
        <w:t xml:space="preserve"> anteriores</w:t>
      </w:r>
      <w:r w:rsidR="003C4EE9">
        <w:t>,</w:t>
      </w:r>
      <w:r w:rsidR="001E4121">
        <w:t xml:space="preserve"> el factor A</w:t>
      </w:r>
      <w:r w:rsidR="003C4EE9">
        <w:t>,</w:t>
      </w:r>
      <w:r w:rsidR="001E4121">
        <w:t xml:space="preserve"> porcentaje de </w:t>
      </w:r>
      <w:r w:rsidR="005B76EB">
        <w:t>almidón</w:t>
      </w:r>
      <w:r w:rsidR="001E4121">
        <w:t xml:space="preserve"> con sus dos niveles tienen una diferencia estadística entre </w:t>
      </w:r>
      <w:r w:rsidR="005B76EB">
        <w:t>sí</w:t>
      </w:r>
      <w:r w:rsidR="001E4121">
        <w:t xml:space="preserve"> por tanto revisando </w:t>
      </w:r>
      <w:r w:rsidR="005B76EB">
        <w:t>los datos reportados en bibliografía que nos indica que la humedad de la lámina debe est</w:t>
      </w:r>
      <w:r w:rsidR="003C4EE9">
        <w:t xml:space="preserve">ar entre 34 y 36 %, </w:t>
      </w:r>
      <w:r w:rsidR="005B76EB">
        <w:t>el nivel A</w:t>
      </w:r>
      <w:r w:rsidR="005B76EB" w:rsidRPr="009C0764">
        <w:rPr>
          <w:vertAlign w:val="subscript"/>
        </w:rPr>
        <w:t>2</w:t>
      </w:r>
      <w:r w:rsidR="005B76EB">
        <w:t xml:space="preserve"> con un valor de 32,93 es el que no entra dentro de los valores reportados.</w:t>
      </w:r>
      <w:r w:rsidR="001E4121">
        <w:t xml:space="preserve">  </w:t>
      </w:r>
    </w:p>
    <w:p w:rsidR="002924BE" w:rsidRPr="00A80D75" w:rsidRDefault="002924BE" w:rsidP="001A4445">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122" w:name="_Toc465067891"/>
      <w:r w:rsidRPr="00A80D75">
        <w:rPr>
          <w:rFonts w:ascii="Times New Roman" w:hAnsi="Times New Roman" w:cs="Times New Roman"/>
          <w:b/>
          <w:color w:val="000000" w:themeColor="text1"/>
          <w:sz w:val="24"/>
        </w:rPr>
        <w:t>5.3.1</w:t>
      </w:r>
      <w:r w:rsidR="00384A4E" w:rsidRPr="00A80D75">
        <w:rPr>
          <w:rFonts w:ascii="Times New Roman" w:hAnsi="Times New Roman" w:cs="Times New Roman"/>
          <w:b/>
          <w:color w:val="000000" w:themeColor="text1"/>
          <w:sz w:val="24"/>
        </w:rPr>
        <w:t>. Cá</w:t>
      </w:r>
      <w:r w:rsidRPr="00A80D75">
        <w:rPr>
          <w:rFonts w:ascii="Times New Roman" w:hAnsi="Times New Roman" w:cs="Times New Roman"/>
          <w:b/>
          <w:color w:val="000000" w:themeColor="text1"/>
          <w:sz w:val="24"/>
        </w:rPr>
        <w:t>lcu</w:t>
      </w:r>
      <w:r w:rsidR="00D60150" w:rsidRPr="00A80D75">
        <w:rPr>
          <w:rFonts w:ascii="Times New Roman" w:hAnsi="Times New Roman" w:cs="Times New Roman"/>
          <w:b/>
          <w:color w:val="000000" w:themeColor="text1"/>
          <w:sz w:val="24"/>
        </w:rPr>
        <w:t>lo de la prueba de Tukey para la</w:t>
      </w:r>
      <w:r w:rsidR="003C4EE9">
        <w:rPr>
          <w:rFonts w:ascii="Times New Roman" w:hAnsi="Times New Roman" w:cs="Times New Roman"/>
          <w:b/>
          <w:color w:val="000000" w:themeColor="text1"/>
          <w:sz w:val="24"/>
        </w:rPr>
        <w:t xml:space="preserve"> variable h</w:t>
      </w:r>
      <w:r w:rsidRPr="00A80D75">
        <w:rPr>
          <w:rFonts w:ascii="Times New Roman" w:hAnsi="Times New Roman" w:cs="Times New Roman"/>
          <w:b/>
          <w:color w:val="000000" w:themeColor="text1"/>
          <w:sz w:val="24"/>
        </w:rPr>
        <w:t>umedad en el factor A</w:t>
      </w:r>
      <w:bookmarkEnd w:id="122"/>
    </w:p>
    <w:p w:rsidR="002924BE" w:rsidRPr="00A80D75" w:rsidRDefault="002924BE" w:rsidP="00875EEE">
      <w:pPr>
        <w:spacing w:line="360" w:lineRule="auto"/>
        <w:jc w:val="center"/>
        <w:rPr>
          <w:b/>
          <w:color w:val="000000" w:themeColor="text1"/>
        </w:rPr>
      </w:pPr>
      <w:r w:rsidRPr="00A80D75">
        <w:rPr>
          <w:b/>
          <w:color w:val="000000" w:themeColor="text1"/>
        </w:rPr>
        <w:t xml:space="preserve">DMS = </w:t>
      </w:r>
      <m:oMath>
        <m:sSub>
          <m:sSubPr>
            <m:ctrlPr>
              <w:rPr>
                <w:rFonts w:ascii="Cambria Math" w:hAnsi="Cambria Math"/>
                <w:b/>
                <w:i/>
                <w:color w:val="000000" w:themeColor="text1"/>
              </w:rPr>
            </m:ctrlPr>
          </m:sSubPr>
          <m:e>
            <m:r>
              <m:rPr>
                <m:sty m:val="bi"/>
              </m:rPr>
              <w:rPr>
                <w:rFonts w:ascii="Cambria Math" w:hAnsi="Cambria Math"/>
                <w:color w:val="000000" w:themeColor="text1"/>
              </w:rPr>
              <m:t>q</m:t>
            </m:r>
          </m:e>
          <m:sub>
            <m:r>
              <m:rPr>
                <m:sty m:val="bi"/>
              </m:rPr>
              <w:rPr>
                <w:rFonts w:ascii="Cambria Math" w:hAnsi="Cambria Math"/>
                <w:color w:val="000000" w:themeColor="text1"/>
              </w:rPr>
              <m:t>t</m:t>
            </m:r>
          </m:sub>
        </m:sSub>
      </m:oMath>
      <w:r w:rsidRPr="00A80D75">
        <w:rPr>
          <w:b/>
          <w:color w:val="000000" w:themeColor="text1"/>
        </w:rPr>
        <w:t>S</w:t>
      </w:r>
      <m:oMath>
        <m:acc>
          <m:accPr>
            <m:chr m:val="̌"/>
            <m:ctrlPr>
              <w:rPr>
                <w:rFonts w:ascii="Cambria Math" w:hAnsi="Cambria Math"/>
                <w:b/>
                <w:i/>
                <w:color w:val="000000" w:themeColor="text1"/>
              </w:rPr>
            </m:ctrlPr>
          </m:accPr>
          <m:e>
            <m:r>
              <m:rPr>
                <m:sty m:val="bi"/>
              </m:rPr>
              <w:rPr>
                <w:rFonts w:ascii="Cambria Math" w:hAnsi="Cambria Math"/>
                <w:color w:val="000000" w:themeColor="text1"/>
              </w:rPr>
              <m:t>X</m:t>
            </m:r>
          </m:e>
        </m:acc>
      </m:oMath>
    </w:p>
    <w:p w:rsidR="002924BE" w:rsidRPr="00A80D75" w:rsidRDefault="009C0764" w:rsidP="00875EEE">
      <w:pPr>
        <w:spacing w:line="360" w:lineRule="auto"/>
        <w:jc w:val="both"/>
        <w:rPr>
          <w:color w:val="000000" w:themeColor="text1"/>
        </w:rPr>
      </w:pPr>
      <w:r>
        <w:rPr>
          <w:color w:val="000000" w:themeColor="text1"/>
        </w:rPr>
        <w:t xml:space="preserve">           </w:t>
      </w:r>
      <w:r w:rsidR="002924BE" w:rsidRPr="00A80D75">
        <w:rPr>
          <w:color w:val="000000" w:themeColor="text1"/>
        </w:rPr>
        <w:t>5%                                                                                         1%</w:t>
      </w:r>
    </w:p>
    <w:p w:rsidR="002A0DA3" w:rsidRPr="00DA242E" w:rsidRDefault="00027956" w:rsidP="00875EEE">
      <w:pPr>
        <w:spacing w:line="360" w:lineRule="auto"/>
        <w:rPr>
          <w:color w:val="000000" w:themeColor="text1"/>
        </w:rPr>
      </w:pPr>
      <m:oMath>
        <m:rad>
          <m:radPr>
            <m:degHide m:val="1"/>
            <m:ctrlPr>
              <w:rPr>
                <w:rFonts w:ascii="Cambria Math" w:hAnsi="Cambria Math"/>
                <w:i/>
                <w:color w:val="000000" w:themeColor="text1"/>
              </w:rPr>
            </m:ctrlPr>
          </m:radPr>
          <m:deg/>
          <m:e>
            <m:r>
              <w:rPr>
                <w:rFonts w:ascii="Cambria Math"/>
                <w:color w:val="000000" w:themeColor="text1"/>
              </w:rPr>
              <m:t>7.06/2</m:t>
            </m:r>
          </m:e>
        </m:rad>
      </m:oMath>
      <w:r w:rsidR="002924BE" w:rsidRPr="00A80D75">
        <w:rPr>
          <w:color w:val="000000" w:themeColor="text1"/>
        </w:rPr>
        <w:t xml:space="preserve">  *2</w:t>
      </w:r>
      <w:r w:rsidR="00A66DFB">
        <w:rPr>
          <w:color w:val="000000" w:themeColor="text1"/>
        </w:rPr>
        <w:t>.</w:t>
      </w:r>
      <w:r w:rsidR="002924BE" w:rsidRPr="00A80D75">
        <w:rPr>
          <w:color w:val="000000" w:themeColor="text1"/>
        </w:rPr>
        <w:t>9</w:t>
      </w:r>
      <w:r w:rsidR="00A66DFB">
        <w:rPr>
          <w:color w:val="000000" w:themeColor="text1"/>
        </w:rPr>
        <w:t>6</w:t>
      </w:r>
      <w:r w:rsidR="002924BE" w:rsidRPr="00A80D75">
        <w:rPr>
          <w:color w:val="000000" w:themeColor="text1"/>
        </w:rPr>
        <w:t xml:space="preserve"> =    5.56                                            </w:t>
      </w:r>
      <m:oMath>
        <m:rad>
          <m:radPr>
            <m:degHide m:val="1"/>
            <m:ctrlPr>
              <w:rPr>
                <w:rFonts w:ascii="Cambria Math" w:hAnsi="Cambria Math"/>
                <w:i/>
                <w:color w:val="000000" w:themeColor="text1"/>
              </w:rPr>
            </m:ctrlPr>
          </m:radPr>
          <m:deg/>
          <m:e>
            <m:r>
              <w:rPr>
                <w:rFonts w:ascii="Cambria Math"/>
                <w:color w:val="000000" w:themeColor="text1"/>
              </w:rPr>
              <m:t>7.06/2</m:t>
            </m:r>
          </m:e>
        </m:rad>
      </m:oMath>
      <w:r w:rsidR="002924BE" w:rsidRPr="00A80D75">
        <w:rPr>
          <w:color w:val="000000" w:themeColor="text1"/>
        </w:rPr>
        <w:t xml:space="preserve">  *4.05 = 7.61</w:t>
      </w:r>
    </w:p>
    <w:p w:rsidR="002A0DA3" w:rsidRPr="00A80D75" w:rsidRDefault="002A0DA3" w:rsidP="00875EEE">
      <w:pPr>
        <w:spacing w:line="360" w:lineRule="auto"/>
        <w:rPr>
          <w:b/>
          <w:color w:val="000000" w:themeColor="text1"/>
        </w:rPr>
      </w:pPr>
    </w:p>
    <w:p w:rsidR="002924BE" w:rsidRPr="00A80D75" w:rsidRDefault="002924BE" w:rsidP="00DA242E">
      <w:pPr>
        <w:spacing w:line="360" w:lineRule="auto"/>
        <w:rPr>
          <w:b/>
          <w:color w:val="000000" w:themeColor="text1"/>
        </w:rPr>
      </w:pPr>
      <w:r w:rsidRPr="00A80D75">
        <w:rPr>
          <w:b/>
          <w:color w:val="000000" w:themeColor="text1"/>
        </w:rPr>
        <w:t>Diferencia de medias d</w:t>
      </w:r>
      <w:r w:rsidR="00DA242E">
        <w:rPr>
          <w:b/>
          <w:color w:val="000000" w:themeColor="text1"/>
        </w:rPr>
        <w:t>e forma creciente a decreciente</w:t>
      </w:r>
    </w:p>
    <w:tbl>
      <w:tblPr>
        <w:tblW w:w="3616" w:type="dxa"/>
        <w:jc w:val="center"/>
        <w:tblCellMar>
          <w:left w:w="70" w:type="dxa"/>
          <w:right w:w="70" w:type="dxa"/>
        </w:tblCellMar>
        <w:tblLook w:val="04A0" w:firstRow="1" w:lastRow="0" w:firstColumn="1" w:lastColumn="0" w:noHBand="0" w:noVBand="1"/>
      </w:tblPr>
      <w:tblGrid>
        <w:gridCol w:w="1200"/>
        <w:gridCol w:w="1823"/>
        <w:gridCol w:w="680"/>
      </w:tblGrid>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p>
        </w:tc>
        <w:tc>
          <w:tcPr>
            <w:tcW w:w="2416" w:type="dxa"/>
            <w:gridSpan w:val="2"/>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Decreciente</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875EEE">
            <w:pPr>
              <w:rPr>
                <w:color w:val="000000"/>
              </w:rPr>
            </w:pPr>
            <w:r w:rsidRPr="00A80D75">
              <w:rPr>
                <w:color w:val="000000"/>
              </w:rPr>
              <w:t>Creciente</w:t>
            </w:r>
          </w:p>
        </w:tc>
        <w:tc>
          <w:tcPr>
            <w:tcW w:w="1823"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p>
          <w:tbl>
            <w:tblPr>
              <w:tblW w:w="0" w:type="auto"/>
              <w:tblCellSpacing w:w="0" w:type="dxa"/>
              <w:tblCellMar>
                <w:left w:w="0" w:type="dxa"/>
                <w:right w:w="0" w:type="dxa"/>
              </w:tblCellMar>
              <w:tblLook w:val="04A0" w:firstRow="1" w:lastRow="0" w:firstColumn="1" w:lastColumn="0" w:noHBand="0" w:noVBand="1"/>
            </w:tblPr>
            <w:tblGrid>
              <w:gridCol w:w="1200"/>
            </w:tblGrid>
            <w:tr w:rsidR="002924BE" w:rsidRPr="00A80D75" w:rsidTr="002924BE">
              <w:trPr>
                <w:trHeight w:val="300"/>
                <w:tblCellSpacing w:w="0" w:type="dxa"/>
              </w:trPr>
              <w:tc>
                <w:tcPr>
                  <w:tcW w:w="1200"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35.30</w:t>
                  </w:r>
                </w:p>
              </w:tc>
            </w:tr>
          </w:tbl>
          <w:p w:rsidR="002924BE" w:rsidRPr="00A80D75" w:rsidRDefault="002924BE" w:rsidP="00875EEE">
            <w:pPr>
              <w:jc w:val="center"/>
              <w:rPr>
                <w:color w:val="000000"/>
              </w:rPr>
            </w:pPr>
          </w:p>
        </w:tc>
        <w:tc>
          <w:tcPr>
            <w:tcW w:w="593"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32.93</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32.93</w:t>
            </w:r>
          </w:p>
        </w:tc>
        <w:tc>
          <w:tcPr>
            <w:tcW w:w="1823" w:type="dxa"/>
            <w:tcBorders>
              <w:top w:val="nil"/>
              <w:left w:val="nil"/>
              <w:bottom w:val="nil"/>
              <w:right w:val="nil"/>
            </w:tcBorders>
            <w:shd w:val="clear" w:color="auto" w:fill="auto"/>
            <w:noWrap/>
            <w:vAlign w:val="bottom"/>
            <w:hideMark/>
          </w:tcPr>
          <w:p w:rsidR="002924BE" w:rsidRPr="00A80D75" w:rsidRDefault="00396768" w:rsidP="00875EEE">
            <w:pPr>
              <w:rPr>
                <w:color w:val="000000"/>
              </w:rPr>
            </w:pPr>
            <w:r>
              <w:rPr>
                <w:noProof/>
                <w:color w:val="000000"/>
                <w:lang w:val="es-MX" w:eastAsia="es-MX"/>
              </w:rPr>
              <mc:AlternateContent>
                <mc:Choice Requires="wps">
                  <w:drawing>
                    <wp:anchor distT="0" distB="0" distL="114299" distR="114299" simplePos="0" relativeHeight="251641344" behindDoc="0" locked="0" layoutInCell="1" allowOverlap="1">
                      <wp:simplePos x="0" y="0"/>
                      <wp:positionH relativeFrom="column">
                        <wp:posOffset>-3811</wp:posOffset>
                      </wp:positionH>
                      <wp:positionV relativeFrom="paragraph">
                        <wp:posOffset>-11430</wp:posOffset>
                      </wp:positionV>
                      <wp:extent cx="0" cy="333375"/>
                      <wp:effectExtent l="0" t="0" r="19050" b="9525"/>
                      <wp:wrapNone/>
                      <wp:docPr id="34"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AC7F42" id="Conector recto 5" o:spid="_x0000_s1026" style="position:absolute;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pt,-.9pt" to="-.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" strokecolor="black [3200]" strokeweight=".5pt">
                      <v:stroke joinstyle="miter"/>
                      <o:lock v:ext="edit" shapetype="f"/>
                    </v:line>
                  </w:pict>
                </mc:Fallback>
              </mc:AlternateContent>
            </w:r>
            <w:r>
              <w:rPr>
                <w:noProof/>
                <w:color w:val="000000"/>
                <w:lang w:val="es-MX" w:eastAsia="es-MX"/>
              </w:rPr>
              <mc:AlternateContent>
                <mc:Choice Requires="wps">
                  <w:drawing>
                    <wp:anchor distT="4294967295" distB="4294967295" distL="114300" distR="114300" simplePos="0" relativeHeight="251638272" behindDoc="0" locked="0" layoutInCell="1" allowOverlap="1">
                      <wp:simplePos x="0" y="0"/>
                      <wp:positionH relativeFrom="column">
                        <wp:posOffset>-635</wp:posOffset>
                      </wp:positionH>
                      <wp:positionV relativeFrom="paragraph">
                        <wp:posOffset>-8256</wp:posOffset>
                      </wp:positionV>
                      <wp:extent cx="1533525" cy="0"/>
                      <wp:effectExtent l="0" t="0" r="9525" b="19050"/>
                      <wp:wrapNone/>
                      <wp:docPr id="35"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3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B31F3" id="Conector recto 4"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65pt" to="12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" strokecolor="black [3200]" strokeweight=".5pt">
                      <v:stroke joinstyle="miter"/>
                      <o:lock v:ext="edit" shapetype="f"/>
                    </v:line>
                  </w:pict>
                </mc:Fallback>
              </mc:AlternateContent>
            </w:r>
            <w:r w:rsidR="002924BE" w:rsidRPr="00A80D75">
              <w:rPr>
                <w:color w:val="000000"/>
              </w:rPr>
              <w:t xml:space="preserve">        2.37</w:t>
            </w:r>
          </w:p>
        </w:tc>
        <w:tc>
          <w:tcPr>
            <w:tcW w:w="593"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0</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35.30</w:t>
            </w:r>
          </w:p>
        </w:tc>
        <w:tc>
          <w:tcPr>
            <w:tcW w:w="1823" w:type="dxa"/>
            <w:tcBorders>
              <w:top w:val="nil"/>
              <w:left w:val="nil"/>
              <w:bottom w:val="nil"/>
              <w:right w:val="nil"/>
            </w:tcBorders>
            <w:shd w:val="clear" w:color="auto" w:fill="auto"/>
            <w:noWrap/>
            <w:vAlign w:val="bottom"/>
            <w:hideMark/>
          </w:tcPr>
          <w:p w:rsidR="002924BE" w:rsidRPr="00A80D75" w:rsidRDefault="002924BE" w:rsidP="00875EEE">
            <w:pPr>
              <w:rPr>
                <w:color w:val="000000"/>
              </w:rPr>
            </w:pPr>
            <w:r w:rsidRPr="00A80D75">
              <w:rPr>
                <w:color w:val="000000"/>
              </w:rPr>
              <w:t xml:space="preserve">           0</w:t>
            </w:r>
          </w:p>
        </w:tc>
        <w:tc>
          <w:tcPr>
            <w:tcW w:w="593"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p>
        </w:tc>
      </w:tr>
    </w:tbl>
    <w:p w:rsidR="002924BE" w:rsidRPr="00A80D75" w:rsidRDefault="002924BE" w:rsidP="00F6407B">
      <w:pPr>
        <w:spacing w:after="240" w:line="360" w:lineRule="auto"/>
        <w:jc w:val="both"/>
        <w:rPr>
          <w:color w:val="000000" w:themeColor="text1"/>
        </w:rPr>
      </w:pPr>
      <w:bookmarkStart w:id="123" w:name="_Toc464989958"/>
      <w:r w:rsidRPr="00A80D75">
        <w:rPr>
          <w:b/>
          <w:color w:val="000000" w:themeColor="text1"/>
        </w:rPr>
        <w:lastRenderedPageBreak/>
        <w:t>Tabla</w:t>
      </w:r>
      <w:r w:rsidR="00C6308E">
        <w:rPr>
          <w:b/>
          <w:color w:val="000000" w:themeColor="text1"/>
        </w:rPr>
        <w:t xml:space="preserve"> 26: </w:t>
      </w:r>
      <w:r w:rsidRPr="00A80D75">
        <w:rPr>
          <w:color w:val="000000" w:themeColor="text1"/>
        </w:rPr>
        <w:t>Prueba de comparación múltiples de</w:t>
      </w:r>
      <w:r w:rsidR="008F3CF0" w:rsidRPr="00A80D75">
        <w:rPr>
          <w:color w:val="000000" w:themeColor="text1"/>
        </w:rPr>
        <w:t xml:space="preserve"> medias Tukey para la variable </w:t>
      </w:r>
      <w:r w:rsidR="009E63F0" w:rsidRPr="00A80D75">
        <w:rPr>
          <w:color w:val="000000" w:themeColor="text1"/>
        </w:rPr>
        <w:t>humedad en</w:t>
      </w:r>
      <w:r w:rsidRPr="00A80D75">
        <w:rPr>
          <w:color w:val="000000" w:themeColor="text1"/>
        </w:rPr>
        <w:t xml:space="preserve"> el Factor A</w:t>
      </w:r>
      <w:bookmarkEnd w:id="123"/>
    </w:p>
    <w:tbl>
      <w:tblPr>
        <w:tblW w:w="8032" w:type="dxa"/>
        <w:jc w:val="center"/>
        <w:tblLayout w:type="fixed"/>
        <w:tblCellMar>
          <w:left w:w="40" w:type="dxa"/>
          <w:right w:w="40" w:type="dxa"/>
        </w:tblCellMar>
        <w:tblLook w:val="0000" w:firstRow="0" w:lastRow="0" w:firstColumn="0" w:lastColumn="0" w:noHBand="0" w:noVBand="0"/>
      </w:tblPr>
      <w:tblGrid>
        <w:gridCol w:w="2472"/>
        <w:gridCol w:w="2126"/>
        <w:gridCol w:w="1717"/>
        <w:gridCol w:w="1717"/>
      </w:tblGrid>
      <w:tr w:rsidR="004A7267" w:rsidRPr="00A80D75" w:rsidTr="00C6308E">
        <w:trPr>
          <w:trHeight w:val="981"/>
          <w:jc w:val="center"/>
        </w:trPr>
        <w:tc>
          <w:tcPr>
            <w:tcW w:w="2472"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4A7267" w:rsidRPr="00A80D75" w:rsidRDefault="004A7267" w:rsidP="008D49AD">
            <w:pPr>
              <w:autoSpaceDE w:val="0"/>
              <w:autoSpaceDN w:val="0"/>
              <w:adjustRightInd w:val="0"/>
              <w:jc w:val="center"/>
              <w:rPr>
                <w:b/>
                <w:szCs w:val="18"/>
                <w:lang w:val="es-MX"/>
              </w:rPr>
            </w:pPr>
            <w:r w:rsidRPr="00A80D75">
              <w:rPr>
                <w:b/>
                <w:iCs/>
                <w:szCs w:val="18"/>
                <w:lang w:val="es-MX"/>
              </w:rPr>
              <w:t>Factor A</w:t>
            </w:r>
          </w:p>
        </w:tc>
        <w:tc>
          <w:tcPr>
            <w:tcW w:w="2126"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4A7267" w:rsidRPr="00A80D75" w:rsidRDefault="004A7267" w:rsidP="008D49AD">
            <w:pPr>
              <w:autoSpaceDE w:val="0"/>
              <w:autoSpaceDN w:val="0"/>
              <w:adjustRightInd w:val="0"/>
              <w:jc w:val="center"/>
              <w:rPr>
                <w:b/>
                <w:szCs w:val="18"/>
                <w:lang w:val="es-MX"/>
              </w:rPr>
            </w:pPr>
            <w:r w:rsidRPr="00A80D75">
              <w:rPr>
                <w:b/>
                <w:iCs/>
                <w:szCs w:val="18"/>
                <w:lang w:val="es-MX"/>
              </w:rPr>
              <w:t>Media</w:t>
            </w:r>
          </w:p>
        </w:tc>
        <w:tc>
          <w:tcPr>
            <w:tcW w:w="1717"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4A7267" w:rsidRPr="00A80D75" w:rsidRDefault="004A7267" w:rsidP="008D49AD">
            <w:pPr>
              <w:autoSpaceDE w:val="0"/>
              <w:autoSpaceDN w:val="0"/>
              <w:adjustRightInd w:val="0"/>
              <w:jc w:val="center"/>
              <w:rPr>
                <w:b/>
                <w:iCs/>
                <w:szCs w:val="18"/>
                <w:lang w:val="es-MX"/>
              </w:rPr>
            </w:pPr>
            <w:r w:rsidRPr="00A80D75">
              <w:rPr>
                <w:b/>
                <w:iCs/>
                <w:szCs w:val="18"/>
                <w:lang w:val="es-MX"/>
              </w:rPr>
              <w:t>Diferencia</w:t>
            </w:r>
          </w:p>
        </w:tc>
        <w:tc>
          <w:tcPr>
            <w:tcW w:w="1717"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4A7267" w:rsidRPr="00A80D75" w:rsidRDefault="004A7267" w:rsidP="008D49AD">
            <w:pPr>
              <w:autoSpaceDE w:val="0"/>
              <w:autoSpaceDN w:val="0"/>
              <w:adjustRightInd w:val="0"/>
              <w:jc w:val="center"/>
              <w:rPr>
                <w:b/>
                <w:iCs/>
                <w:szCs w:val="18"/>
                <w:lang w:val="es-MX"/>
              </w:rPr>
            </w:pPr>
            <w:r w:rsidRPr="00A80D75">
              <w:rPr>
                <w:b/>
                <w:iCs/>
                <w:szCs w:val="18"/>
                <w:lang w:val="es-MX"/>
              </w:rPr>
              <w:t>DMS</w:t>
            </w:r>
          </w:p>
          <w:p w:rsidR="004A7267" w:rsidRPr="00A80D75" w:rsidRDefault="004A7267" w:rsidP="008D49AD">
            <w:pPr>
              <w:autoSpaceDE w:val="0"/>
              <w:autoSpaceDN w:val="0"/>
              <w:adjustRightInd w:val="0"/>
              <w:jc w:val="center"/>
              <w:rPr>
                <w:b/>
                <w:iCs/>
                <w:szCs w:val="18"/>
                <w:lang w:val="es-MX"/>
              </w:rPr>
            </w:pPr>
            <w:r w:rsidRPr="00A80D75">
              <w:rPr>
                <w:b/>
                <w:iCs/>
                <w:szCs w:val="18"/>
                <w:lang w:val="es-MX"/>
              </w:rPr>
              <w:t>0.05    0.01</w:t>
            </w:r>
          </w:p>
        </w:tc>
      </w:tr>
      <w:tr w:rsidR="004A7267" w:rsidRPr="00A80D75" w:rsidTr="00C6308E">
        <w:trPr>
          <w:trHeight w:val="227"/>
          <w:jc w:val="center"/>
        </w:trPr>
        <w:tc>
          <w:tcPr>
            <w:tcW w:w="2472" w:type="dxa"/>
            <w:tcBorders>
              <w:top w:val="single" w:sz="6" w:space="0" w:color="auto"/>
              <w:left w:val="single" w:sz="6" w:space="0" w:color="auto"/>
              <w:bottom w:val="single" w:sz="6" w:space="0" w:color="auto"/>
              <w:right w:val="single" w:sz="6" w:space="0" w:color="auto"/>
            </w:tcBorders>
            <w:vAlign w:val="center"/>
          </w:tcPr>
          <w:p w:rsidR="004A7267" w:rsidRPr="00A80D75" w:rsidRDefault="004A7267" w:rsidP="007F5CBA">
            <w:pPr>
              <w:autoSpaceDE w:val="0"/>
              <w:autoSpaceDN w:val="0"/>
              <w:adjustRightInd w:val="0"/>
              <w:jc w:val="center"/>
              <w:rPr>
                <w:szCs w:val="18"/>
                <w:lang w:val="es-MX"/>
              </w:rPr>
            </w:pPr>
            <w:r w:rsidRPr="00A80D75">
              <w:rPr>
                <w:szCs w:val="18"/>
                <w:lang w:val="es-MX"/>
              </w:rPr>
              <w:t>1.5%</w:t>
            </w:r>
          </w:p>
        </w:tc>
        <w:tc>
          <w:tcPr>
            <w:tcW w:w="2126" w:type="dxa"/>
            <w:tcBorders>
              <w:top w:val="single" w:sz="6" w:space="0" w:color="auto"/>
              <w:left w:val="single" w:sz="6" w:space="0" w:color="auto"/>
              <w:bottom w:val="single" w:sz="6" w:space="0" w:color="auto"/>
              <w:right w:val="single" w:sz="6" w:space="0" w:color="auto"/>
            </w:tcBorders>
            <w:vAlign w:val="center"/>
          </w:tcPr>
          <w:p w:rsidR="004A7267" w:rsidRPr="00A80D75" w:rsidRDefault="004A7267" w:rsidP="002A0DA3">
            <w:pPr>
              <w:tabs>
                <w:tab w:val="left" w:pos="607"/>
                <w:tab w:val="left" w:pos="787"/>
              </w:tabs>
              <w:spacing w:line="360" w:lineRule="auto"/>
              <w:jc w:val="center"/>
              <w:rPr>
                <w:color w:val="000000"/>
              </w:rPr>
            </w:pPr>
            <w:r w:rsidRPr="00A80D75">
              <w:rPr>
                <w:color w:val="000000"/>
              </w:rPr>
              <w:t>35.30</w:t>
            </w:r>
          </w:p>
        </w:tc>
        <w:tc>
          <w:tcPr>
            <w:tcW w:w="1717" w:type="dxa"/>
            <w:vMerge w:val="restart"/>
            <w:tcBorders>
              <w:top w:val="single" w:sz="6" w:space="0" w:color="auto"/>
              <w:left w:val="single" w:sz="6" w:space="0" w:color="auto"/>
              <w:right w:val="single" w:sz="6" w:space="0" w:color="auto"/>
            </w:tcBorders>
            <w:vAlign w:val="center"/>
          </w:tcPr>
          <w:p w:rsidR="004A7267" w:rsidRPr="00A80D75" w:rsidRDefault="004A7267" w:rsidP="002A0DA3">
            <w:pPr>
              <w:autoSpaceDE w:val="0"/>
              <w:autoSpaceDN w:val="0"/>
              <w:adjustRightInd w:val="0"/>
              <w:jc w:val="center"/>
              <w:rPr>
                <w:color w:val="000000" w:themeColor="text1"/>
                <w:szCs w:val="18"/>
                <w:lang w:val="es-MX"/>
              </w:rPr>
            </w:pPr>
            <w:r w:rsidRPr="00A80D75">
              <w:rPr>
                <w:color w:val="000000" w:themeColor="text1"/>
                <w:szCs w:val="18"/>
                <w:lang w:val="es-MX"/>
              </w:rPr>
              <w:t>2.37</w:t>
            </w:r>
          </w:p>
        </w:tc>
        <w:tc>
          <w:tcPr>
            <w:tcW w:w="1717" w:type="dxa"/>
            <w:tcBorders>
              <w:top w:val="single" w:sz="6" w:space="0" w:color="auto"/>
              <w:left w:val="single" w:sz="6" w:space="0" w:color="auto"/>
              <w:right w:val="single" w:sz="6" w:space="0" w:color="auto"/>
            </w:tcBorders>
            <w:vAlign w:val="center"/>
          </w:tcPr>
          <w:p w:rsidR="004A7267" w:rsidRPr="00A80D75" w:rsidRDefault="004A7267" w:rsidP="002A0DA3">
            <w:pPr>
              <w:autoSpaceDE w:val="0"/>
              <w:autoSpaceDN w:val="0"/>
              <w:adjustRightInd w:val="0"/>
              <w:jc w:val="center"/>
              <w:rPr>
                <w:color w:val="000000" w:themeColor="text1"/>
                <w:szCs w:val="18"/>
                <w:lang w:val="es-MX"/>
              </w:rPr>
            </w:pPr>
            <w:r w:rsidRPr="00A80D75">
              <w:rPr>
                <w:color w:val="000000" w:themeColor="text1"/>
                <w:szCs w:val="18"/>
                <w:lang w:val="es-MX"/>
              </w:rPr>
              <w:t>5.56   7.61</w:t>
            </w:r>
          </w:p>
        </w:tc>
      </w:tr>
      <w:tr w:rsidR="004A7267" w:rsidRPr="00A80D75" w:rsidTr="00C6308E">
        <w:trPr>
          <w:trHeight w:val="503"/>
          <w:jc w:val="center"/>
        </w:trPr>
        <w:tc>
          <w:tcPr>
            <w:tcW w:w="2472" w:type="dxa"/>
            <w:tcBorders>
              <w:top w:val="single" w:sz="6" w:space="0" w:color="auto"/>
              <w:left w:val="single" w:sz="6" w:space="0" w:color="auto"/>
              <w:bottom w:val="single" w:sz="6" w:space="0" w:color="auto"/>
              <w:right w:val="single" w:sz="6" w:space="0" w:color="auto"/>
            </w:tcBorders>
            <w:vAlign w:val="center"/>
          </w:tcPr>
          <w:p w:rsidR="004A7267" w:rsidRPr="00A80D75" w:rsidRDefault="004A7267" w:rsidP="007F5CBA">
            <w:pPr>
              <w:autoSpaceDE w:val="0"/>
              <w:autoSpaceDN w:val="0"/>
              <w:adjustRightInd w:val="0"/>
              <w:jc w:val="center"/>
              <w:rPr>
                <w:szCs w:val="18"/>
                <w:lang w:val="es-MX"/>
              </w:rPr>
            </w:pPr>
            <w:r w:rsidRPr="00A80D75">
              <w:rPr>
                <w:szCs w:val="18"/>
                <w:lang w:val="es-MX"/>
              </w:rPr>
              <w:t>2%</w:t>
            </w:r>
          </w:p>
        </w:tc>
        <w:tc>
          <w:tcPr>
            <w:tcW w:w="2126" w:type="dxa"/>
            <w:tcBorders>
              <w:top w:val="single" w:sz="6" w:space="0" w:color="auto"/>
              <w:left w:val="single" w:sz="6" w:space="0" w:color="auto"/>
              <w:bottom w:val="single" w:sz="6" w:space="0" w:color="auto"/>
              <w:right w:val="single" w:sz="6" w:space="0" w:color="auto"/>
            </w:tcBorders>
            <w:vAlign w:val="center"/>
          </w:tcPr>
          <w:p w:rsidR="004A7267" w:rsidRPr="00A80D75" w:rsidRDefault="004A7267" w:rsidP="002A0DA3">
            <w:pPr>
              <w:autoSpaceDE w:val="0"/>
              <w:autoSpaceDN w:val="0"/>
              <w:adjustRightInd w:val="0"/>
              <w:jc w:val="center"/>
              <w:rPr>
                <w:szCs w:val="18"/>
                <w:lang w:val="es-MX"/>
              </w:rPr>
            </w:pPr>
            <w:r w:rsidRPr="00A80D75">
              <w:rPr>
                <w:color w:val="000000"/>
              </w:rPr>
              <w:t>32.93</w:t>
            </w:r>
          </w:p>
        </w:tc>
        <w:tc>
          <w:tcPr>
            <w:tcW w:w="1717" w:type="dxa"/>
            <w:vMerge/>
            <w:tcBorders>
              <w:left w:val="single" w:sz="6" w:space="0" w:color="auto"/>
              <w:bottom w:val="single" w:sz="6" w:space="0" w:color="auto"/>
              <w:right w:val="single" w:sz="6" w:space="0" w:color="auto"/>
            </w:tcBorders>
            <w:vAlign w:val="center"/>
          </w:tcPr>
          <w:p w:rsidR="004A7267" w:rsidRPr="00A80D75" w:rsidRDefault="004A7267" w:rsidP="002A0DA3">
            <w:pPr>
              <w:autoSpaceDE w:val="0"/>
              <w:autoSpaceDN w:val="0"/>
              <w:adjustRightInd w:val="0"/>
              <w:jc w:val="center"/>
              <w:rPr>
                <w:szCs w:val="18"/>
                <w:lang w:val="es-MX"/>
              </w:rPr>
            </w:pPr>
          </w:p>
        </w:tc>
        <w:tc>
          <w:tcPr>
            <w:tcW w:w="1717" w:type="dxa"/>
            <w:tcBorders>
              <w:left w:val="single" w:sz="6" w:space="0" w:color="auto"/>
              <w:bottom w:val="single" w:sz="6" w:space="0" w:color="auto"/>
              <w:right w:val="single" w:sz="6" w:space="0" w:color="auto"/>
            </w:tcBorders>
            <w:vAlign w:val="center"/>
          </w:tcPr>
          <w:p w:rsidR="004A7267" w:rsidRPr="00A80D75" w:rsidRDefault="004A7267" w:rsidP="002A0DA3">
            <w:pPr>
              <w:autoSpaceDE w:val="0"/>
              <w:autoSpaceDN w:val="0"/>
              <w:adjustRightInd w:val="0"/>
              <w:jc w:val="center"/>
              <w:rPr>
                <w:szCs w:val="18"/>
                <w:lang w:val="es-MX"/>
              </w:rPr>
            </w:pPr>
          </w:p>
        </w:tc>
      </w:tr>
    </w:tbl>
    <w:p w:rsidR="002924BE" w:rsidRPr="00A80D75" w:rsidRDefault="00384A4E" w:rsidP="001A146E">
      <w:pPr>
        <w:tabs>
          <w:tab w:val="left" w:pos="1798"/>
        </w:tabs>
        <w:spacing w:after="100" w:afterAutospacing="1" w:line="360" w:lineRule="auto"/>
        <w:rPr>
          <w:color w:val="000000" w:themeColor="text1"/>
        </w:rPr>
      </w:pPr>
      <w:r w:rsidRPr="00A80D75">
        <w:rPr>
          <w:b/>
          <w:bCs/>
          <w:sz w:val="20"/>
          <w:szCs w:val="20"/>
        </w:rPr>
        <w:t xml:space="preserve">Fuente: </w:t>
      </w:r>
      <w:r w:rsidR="00C6308E">
        <w:rPr>
          <w:b/>
          <w:bCs/>
          <w:sz w:val="20"/>
          <w:szCs w:val="20"/>
        </w:rPr>
        <w:t>(</w:t>
      </w:r>
      <w:r w:rsidR="00C6308E">
        <w:rPr>
          <w:sz w:val="20"/>
          <w:szCs w:val="20"/>
        </w:rPr>
        <w:t>Autora</w:t>
      </w:r>
      <w:r w:rsidRPr="00A80D75">
        <w:rPr>
          <w:sz w:val="20"/>
          <w:szCs w:val="20"/>
        </w:rPr>
        <w:t>s</w:t>
      </w:r>
      <w:r w:rsidR="00C6308E">
        <w:rPr>
          <w:sz w:val="20"/>
          <w:szCs w:val="20"/>
        </w:rPr>
        <w:t>,</w:t>
      </w:r>
      <w:r w:rsidRPr="00A80D75">
        <w:rPr>
          <w:sz w:val="20"/>
          <w:szCs w:val="20"/>
        </w:rPr>
        <w:t xml:space="preserve"> 2016</w:t>
      </w:r>
      <w:r w:rsidR="00C6308E">
        <w:rPr>
          <w:sz w:val="20"/>
          <w:szCs w:val="20"/>
        </w:rPr>
        <w:t>)</w:t>
      </w:r>
    </w:p>
    <w:p w:rsidR="002924BE" w:rsidRPr="00A80D75" w:rsidRDefault="002924BE" w:rsidP="001A146E">
      <w:pPr>
        <w:spacing w:before="100" w:beforeAutospacing="1" w:after="100" w:afterAutospacing="1" w:line="360" w:lineRule="auto"/>
        <w:jc w:val="both"/>
        <w:rPr>
          <w:color w:val="000000" w:themeColor="text1"/>
        </w:rPr>
      </w:pPr>
      <w:r w:rsidRPr="00A80D75">
        <w:rPr>
          <w:color w:val="000000" w:themeColor="text1"/>
        </w:rPr>
        <w:t>La</w:t>
      </w:r>
      <w:r w:rsidR="00B418D3" w:rsidRPr="00A80D75">
        <w:rPr>
          <w:color w:val="000000" w:themeColor="text1"/>
        </w:rPr>
        <w:t xml:space="preserve"> tabla</w:t>
      </w:r>
      <w:r w:rsidR="009E63F0" w:rsidRPr="00A80D75">
        <w:rPr>
          <w:color w:val="000000" w:themeColor="text1"/>
        </w:rPr>
        <w:t xml:space="preserve"> 26</w:t>
      </w:r>
      <w:r w:rsidR="00B418D3" w:rsidRPr="00A80D75">
        <w:rPr>
          <w:color w:val="000000" w:themeColor="text1"/>
        </w:rPr>
        <w:t xml:space="preserve"> muestra que la</w:t>
      </w:r>
      <w:r w:rsidRPr="00A80D75">
        <w:rPr>
          <w:color w:val="000000" w:themeColor="text1"/>
        </w:rPr>
        <w:t xml:space="preserve"> dife</w:t>
      </w:r>
      <w:r w:rsidR="00A66DFB">
        <w:rPr>
          <w:color w:val="000000" w:themeColor="text1"/>
        </w:rPr>
        <w:t>rencia de medias es de 2.37 &lt; 5</w:t>
      </w:r>
      <w:r w:rsidRPr="00A80D75">
        <w:rPr>
          <w:color w:val="000000" w:themeColor="text1"/>
        </w:rPr>
        <w:t>.</w:t>
      </w:r>
      <w:r w:rsidR="00A66DFB">
        <w:rPr>
          <w:color w:val="000000" w:themeColor="text1"/>
        </w:rPr>
        <w:t>56</w:t>
      </w:r>
      <w:r w:rsidRPr="00A80D75">
        <w:rPr>
          <w:color w:val="000000" w:themeColor="text1"/>
        </w:rPr>
        <w:t xml:space="preserve"> de la diferencia mínima significativa al 0.05 y al </w:t>
      </w:r>
      <w:r w:rsidR="00A66DFB" w:rsidRPr="00A80D75">
        <w:rPr>
          <w:color w:val="000000" w:themeColor="text1"/>
        </w:rPr>
        <w:t>0.01 es</w:t>
      </w:r>
      <w:r w:rsidRPr="00A80D75">
        <w:rPr>
          <w:color w:val="000000" w:themeColor="text1"/>
        </w:rPr>
        <w:t xml:space="preserve"> de 2.37 &lt; 7.61 es decir las </w:t>
      </w:r>
      <w:r w:rsidR="00A66DFB" w:rsidRPr="00A80D75">
        <w:rPr>
          <w:color w:val="000000" w:themeColor="text1"/>
        </w:rPr>
        <w:t>medias no</w:t>
      </w:r>
      <w:r w:rsidRPr="00A80D75">
        <w:rPr>
          <w:color w:val="000000" w:themeColor="text1"/>
        </w:rPr>
        <w:t xml:space="preserve"> son significativas en el Factor A.</w:t>
      </w:r>
    </w:p>
    <w:p w:rsidR="002924BE" w:rsidRPr="00A80D75" w:rsidRDefault="002924BE" w:rsidP="001A146E">
      <w:pPr>
        <w:spacing w:before="100" w:beforeAutospacing="1" w:after="100" w:afterAutospacing="1" w:line="360" w:lineRule="auto"/>
        <w:jc w:val="both"/>
        <w:rPr>
          <w:color w:val="000000"/>
          <w:lang w:val="es-MX"/>
        </w:rPr>
      </w:pPr>
      <w:r w:rsidRPr="00A80D75">
        <w:rPr>
          <w:color w:val="000000"/>
          <w:lang w:val="es-MX"/>
        </w:rPr>
        <w:t>El método empleado actualmente para discriminar entre las medias es el procedimiento de diferencia mínima significativa (DMS). Según los datos</w:t>
      </w:r>
      <w:r w:rsidR="009E63F0" w:rsidRPr="00A80D75">
        <w:rPr>
          <w:color w:val="000000"/>
          <w:lang w:val="es-MX"/>
        </w:rPr>
        <w:t xml:space="preserve"> biblio</w:t>
      </w:r>
      <w:r w:rsidR="003C4EE9">
        <w:rPr>
          <w:color w:val="000000"/>
          <w:lang w:val="es-MX"/>
        </w:rPr>
        <w:t>gráficos reportados por Charro</w:t>
      </w:r>
      <w:r w:rsidR="009E63F0" w:rsidRPr="00A80D75">
        <w:rPr>
          <w:color w:val="000000"/>
          <w:lang w:val="es-MX"/>
        </w:rPr>
        <w:t>, 2015;</w:t>
      </w:r>
      <w:r w:rsidRPr="00A80D75">
        <w:rPr>
          <w:color w:val="000000"/>
          <w:lang w:val="es-MX"/>
        </w:rPr>
        <w:t xml:space="preserve"> muestra</w:t>
      </w:r>
      <w:r w:rsidR="009E63F0" w:rsidRPr="00A80D75">
        <w:rPr>
          <w:color w:val="000000"/>
          <w:lang w:val="es-MX"/>
        </w:rPr>
        <w:t>n</w:t>
      </w:r>
      <w:r w:rsidRPr="00A80D75">
        <w:rPr>
          <w:color w:val="000000"/>
          <w:lang w:val="es-MX"/>
        </w:rPr>
        <w:t xml:space="preserve"> que la humedad de la lámina debe estar entre 34 y 36%; </w:t>
      </w:r>
      <w:r w:rsidR="005B76EB">
        <w:rPr>
          <w:color w:val="000000"/>
          <w:lang w:val="es-MX"/>
        </w:rPr>
        <w:t>lo que significa que el factor A en su nivel A1 es el que se encuentra dentro del valor de referencia.</w:t>
      </w:r>
      <w:r w:rsidRPr="00A80D75">
        <w:rPr>
          <w:color w:val="000000"/>
          <w:lang w:val="es-MX"/>
        </w:rPr>
        <w:t xml:space="preserve"> </w:t>
      </w:r>
    </w:p>
    <w:p w:rsidR="002924BE" w:rsidRPr="00A80D75" w:rsidRDefault="002924BE" w:rsidP="001A4445">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124" w:name="_Toc465067892"/>
      <w:r w:rsidRPr="00A80D75">
        <w:rPr>
          <w:rFonts w:ascii="Times New Roman" w:hAnsi="Times New Roman" w:cs="Times New Roman"/>
          <w:b/>
          <w:color w:val="000000" w:themeColor="text1"/>
          <w:sz w:val="24"/>
        </w:rPr>
        <w:t>5.3.2. Calculo</w:t>
      </w:r>
      <w:r w:rsidR="00D60150" w:rsidRPr="00A80D75">
        <w:rPr>
          <w:rFonts w:ascii="Times New Roman" w:hAnsi="Times New Roman" w:cs="Times New Roman"/>
          <w:b/>
          <w:color w:val="000000" w:themeColor="text1"/>
          <w:sz w:val="24"/>
        </w:rPr>
        <w:t xml:space="preserve"> de la prueba de </w:t>
      </w:r>
      <w:proofErr w:type="spellStart"/>
      <w:r w:rsidR="00D60150" w:rsidRPr="00A80D75">
        <w:rPr>
          <w:rFonts w:ascii="Times New Roman" w:hAnsi="Times New Roman" w:cs="Times New Roman"/>
          <w:b/>
          <w:color w:val="000000" w:themeColor="text1"/>
          <w:sz w:val="24"/>
        </w:rPr>
        <w:t>Scheffe</w:t>
      </w:r>
      <w:proofErr w:type="spellEnd"/>
      <w:r w:rsidR="00D60150" w:rsidRPr="00A80D75">
        <w:rPr>
          <w:rFonts w:ascii="Times New Roman" w:hAnsi="Times New Roman" w:cs="Times New Roman"/>
          <w:b/>
          <w:color w:val="000000" w:themeColor="text1"/>
          <w:sz w:val="24"/>
        </w:rPr>
        <w:t xml:space="preserve"> para la</w:t>
      </w:r>
      <w:r w:rsidRPr="00A80D75">
        <w:rPr>
          <w:rFonts w:ascii="Times New Roman" w:hAnsi="Times New Roman" w:cs="Times New Roman"/>
          <w:b/>
          <w:color w:val="000000" w:themeColor="text1"/>
          <w:sz w:val="24"/>
        </w:rPr>
        <w:t xml:space="preserve"> va</w:t>
      </w:r>
      <w:r w:rsidR="008F3CF0" w:rsidRPr="00A80D75">
        <w:rPr>
          <w:rFonts w:ascii="Times New Roman" w:hAnsi="Times New Roman" w:cs="Times New Roman"/>
          <w:b/>
          <w:color w:val="000000" w:themeColor="text1"/>
          <w:sz w:val="24"/>
        </w:rPr>
        <w:t>riable humedad</w:t>
      </w:r>
      <w:r w:rsidRPr="00A80D75">
        <w:rPr>
          <w:rFonts w:ascii="Times New Roman" w:hAnsi="Times New Roman" w:cs="Times New Roman"/>
          <w:b/>
          <w:color w:val="000000" w:themeColor="text1"/>
          <w:sz w:val="24"/>
        </w:rPr>
        <w:t xml:space="preserve"> en el factor A</w:t>
      </w:r>
      <w:bookmarkEnd w:id="124"/>
    </w:p>
    <w:p w:rsidR="002924BE" w:rsidRPr="00A80D75" w:rsidRDefault="00396768" w:rsidP="00875EEE">
      <w:pPr>
        <w:spacing w:line="360" w:lineRule="auto"/>
        <w:jc w:val="center"/>
        <w:rPr>
          <w:b/>
          <w:color w:val="000000" w:themeColor="text1"/>
        </w:rPr>
      </w:pPr>
      <w:r>
        <w:rPr>
          <w:b/>
          <w:noProof/>
          <w:color w:val="000000" w:themeColor="text1"/>
          <w:lang w:val="es-MX" w:eastAsia="es-MX"/>
        </w:rPr>
        <mc:AlternateContent>
          <mc:Choice Requires="wps">
            <w:drawing>
              <wp:anchor distT="4294967295" distB="4294967295" distL="114300" distR="114300" simplePos="0" relativeHeight="251660800" behindDoc="0" locked="0" layoutInCell="1" allowOverlap="1">
                <wp:simplePos x="0" y="0"/>
                <wp:positionH relativeFrom="column">
                  <wp:posOffset>2426970</wp:posOffset>
                </wp:positionH>
                <wp:positionV relativeFrom="paragraph">
                  <wp:posOffset>26669</wp:posOffset>
                </wp:positionV>
                <wp:extent cx="1666875" cy="0"/>
                <wp:effectExtent l="0" t="0" r="9525" b="19050"/>
                <wp:wrapNone/>
                <wp:docPr id="45" name="4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B8E9D26" id="45 Conector recto"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91.1pt,2.1pt" to="322.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" strokecolor="black [3200]" strokeweight=".5pt">
                <v:stroke joinstyle="miter"/>
                <o:lock v:ext="edit" shapetype="f"/>
              </v:line>
            </w:pict>
          </mc:Fallback>
        </mc:AlternateContent>
      </w:r>
      <w:r w:rsidR="002924BE" w:rsidRPr="00A80D75">
        <w:rPr>
          <w:b/>
          <w:color w:val="000000" w:themeColor="text1"/>
        </w:rPr>
        <w:t xml:space="preserve">ὠ = </w:t>
      </w:r>
      <m:oMath>
        <m:rad>
          <m:radPr>
            <m:degHide m:val="1"/>
            <m:ctrlPr>
              <w:rPr>
                <w:rFonts w:ascii="Cambria Math" w:hAnsi="Cambria Math"/>
                <w:b/>
                <w:i/>
                <w:color w:val="000000" w:themeColor="text1"/>
              </w:rPr>
            </m:ctrlPr>
          </m:radPr>
          <m:deg/>
          <m:e>
            <m:r>
              <m:rPr>
                <m:sty m:val="bi"/>
              </m:rPr>
              <w:rPr>
                <w:rFonts w:ascii="Cambria Math" w:hAnsi="Cambria Math"/>
                <w:color w:val="000000" w:themeColor="text1"/>
              </w:rPr>
              <m:t>F</m:t>
            </m:r>
            <m:d>
              <m:dPr>
                <m:ctrlPr>
                  <w:rPr>
                    <w:rFonts w:ascii="Cambria Math" w:hAnsi="Cambria Math"/>
                    <w:b/>
                    <w:i/>
                    <w:color w:val="000000" w:themeColor="text1"/>
                  </w:rPr>
                </m:ctrlPr>
              </m:dPr>
              <m:e>
                <m:r>
                  <m:rPr>
                    <m:sty m:val="bi"/>
                  </m:rPr>
                  <w:rPr>
                    <w:rFonts w:ascii="Cambria Math" w:hAnsi="Cambria Math"/>
                    <w:color w:val="000000" w:themeColor="text1"/>
                  </w:rPr>
                  <m:t>t-1</m:t>
                </m:r>
              </m:e>
            </m:d>
            <m:sSup>
              <m:sSupPr>
                <m:ctrlPr>
                  <w:rPr>
                    <w:rFonts w:ascii="Cambria Math" w:hAnsi="Cambria Math"/>
                    <w:color w:val="000000" w:themeColor="text1"/>
                  </w:rPr>
                </m:ctrlPr>
              </m:sSupPr>
              <m:e>
                <m:r>
                  <w:rPr>
                    <w:rFonts w:ascii="Cambria Math" w:hAnsi="Cambria Math"/>
                    <w:color w:val="000000" w:themeColor="text1"/>
                  </w:rPr>
                  <m:t>S</m:t>
                </m:r>
              </m:e>
              <m:sup>
                <m:eqArr>
                  <m:eqArrPr>
                    <m:ctrlPr>
                      <w:rPr>
                        <w:rFonts w:ascii="Cambria Math" w:hAnsi="Cambria Math"/>
                        <w:i/>
                        <w:color w:val="000000" w:themeColor="text1"/>
                      </w:rPr>
                    </m:ctrlPr>
                  </m:eqArrPr>
                  <m:e>
                    <m:r>
                      <w:rPr>
                        <w:rFonts w:ascii="Cambria Math"/>
                        <w:color w:val="000000" w:themeColor="text1"/>
                      </w:rPr>
                      <m:t xml:space="preserve">2 </m:t>
                    </m:r>
                  </m:e>
                  <m:e/>
                </m:eqArr>
              </m:sup>
            </m:sSup>
          </m:e>
        </m:rad>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C</m:t>
                </m:r>
                <m:r>
                  <w:rPr>
                    <w:rFonts w:ascii="Cambria Math"/>
                    <w:color w:val="000000" w:themeColor="text1"/>
                  </w:rPr>
                  <m:t>1</m:t>
                </m:r>
              </m:e>
              <m:sup>
                <m:r>
                  <w:rPr>
                    <w:rFonts w:ascii="Cambria Math"/>
                    <w:color w:val="000000" w:themeColor="text1"/>
                  </w:rPr>
                  <m:t>2</m:t>
                </m:r>
              </m:sup>
            </m:sSup>
          </m:num>
          <m:den>
            <m:r>
              <w:rPr>
                <w:rFonts w:ascii="Cambria Math" w:hAnsi="Cambria Math"/>
                <w:color w:val="000000" w:themeColor="text1"/>
              </w:rPr>
              <m:t>r</m:t>
            </m:r>
          </m:den>
        </m:f>
        <m:r>
          <w:rPr>
            <w:rFonts w:ascii="Cambria Math"/>
            <w:color w:val="000000" w:themeColor="text1"/>
          </w:rPr>
          <m:t>+</m:t>
        </m:r>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C</m:t>
                </m:r>
                <m:r>
                  <w:rPr>
                    <w:rFonts w:ascii="Cambria Math"/>
                    <w:color w:val="000000" w:themeColor="text1"/>
                  </w:rPr>
                  <m:t>2</m:t>
                </m:r>
              </m:e>
              <m:sup>
                <m:r>
                  <w:rPr>
                    <w:rFonts w:ascii="Cambria Math"/>
                    <w:color w:val="000000" w:themeColor="text1"/>
                  </w:rPr>
                  <m:t>2</m:t>
                </m:r>
              </m:sup>
            </m:sSup>
          </m:num>
          <m:den>
            <m:r>
              <w:rPr>
                <w:rFonts w:ascii="Cambria Math" w:hAnsi="Cambria Math"/>
                <w:color w:val="000000" w:themeColor="text1"/>
              </w:rPr>
              <m:t>r</m:t>
            </m:r>
            <m:r>
              <w:rPr>
                <w:rFonts w:ascii="Cambria Math"/>
                <w:color w:val="000000" w:themeColor="text1"/>
              </w:rPr>
              <m:t>!</m:t>
            </m:r>
          </m:den>
        </m:f>
      </m:oMath>
      <w:r w:rsidR="002924BE" w:rsidRPr="00A80D75">
        <w:rPr>
          <w:color w:val="000000" w:themeColor="text1"/>
        </w:rPr>
        <w:t>+……………..</w:t>
      </w:r>
    </w:p>
    <w:p w:rsidR="002924BE" w:rsidRPr="00A80D75" w:rsidRDefault="002924BE" w:rsidP="00875EEE">
      <w:pPr>
        <w:spacing w:line="360" w:lineRule="auto"/>
        <w:jc w:val="both"/>
        <w:rPr>
          <w:b/>
          <w:color w:val="000000" w:themeColor="text1"/>
        </w:rPr>
      </w:pPr>
      <w:r w:rsidRPr="00A80D75">
        <w:rPr>
          <w:b/>
          <w:color w:val="000000" w:themeColor="text1"/>
        </w:rPr>
        <w:tab/>
      </w:r>
    </w:p>
    <w:p w:rsidR="002924BE" w:rsidRPr="00A80D75" w:rsidRDefault="002924BE" w:rsidP="00875EEE">
      <w:pPr>
        <w:spacing w:line="360" w:lineRule="auto"/>
        <w:jc w:val="center"/>
        <w:rPr>
          <w:color w:val="000000" w:themeColor="text1"/>
        </w:rPr>
      </w:pPr>
      <w:r w:rsidRPr="00A80D75">
        <w:rPr>
          <w:color w:val="000000" w:themeColor="text1"/>
        </w:rPr>
        <w:t>5%                                                                                       1%</w:t>
      </w:r>
    </w:p>
    <w:p w:rsidR="002924BE" w:rsidRPr="00A80D75" w:rsidRDefault="00027956" w:rsidP="00875EEE">
      <w:pPr>
        <w:spacing w:line="360" w:lineRule="auto"/>
        <w:jc w:val="center"/>
        <w:rPr>
          <w:color w:val="000000" w:themeColor="text1"/>
        </w:rPr>
      </w:pPr>
      <m:oMath>
        <m:rad>
          <m:radPr>
            <m:degHide m:val="1"/>
            <m:ctrlPr>
              <w:rPr>
                <w:rFonts w:ascii="Cambria Math" w:hAnsi="Cambria Math"/>
                <w:i/>
                <w:color w:val="000000" w:themeColor="text1"/>
              </w:rPr>
            </m:ctrlPr>
          </m:radPr>
          <m:deg/>
          <m:e>
            <m:r>
              <w:rPr>
                <w:rFonts w:ascii="Cambria Math"/>
                <w:color w:val="000000" w:themeColor="text1"/>
              </w:rPr>
              <m:t>4.38</m:t>
            </m:r>
            <m:r>
              <w:rPr>
                <w:rFonts w:ascii="Cambria Math" w:hAnsi="Cambria Math"/>
                <w:color w:val="000000" w:themeColor="text1"/>
              </w:rPr>
              <m:t>*</m:t>
            </m:r>
            <m:r>
              <w:rPr>
                <w:rFonts w:ascii="Cambria Math"/>
                <w:color w:val="000000" w:themeColor="text1"/>
              </w:rPr>
              <m:t>1</m:t>
            </m:r>
            <m:r>
              <w:rPr>
                <w:rFonts w:ascii="Cambria Math" w:hAnsi="Cambria Math"/>
                <w:color w:val="000000" w:themeColor="text1"/>
              </w:rPr>
              <m:t>*</m:t>
            </m:r>
            <m:r>
              <w:rPr>
                <w:rFonts w:ascii="Cambria Math"/>
                <w:color w:val="000000" w:themeColor="text1"/>
              </w:rPr>
              <m:t>7.06</m:t>
            </m:r>
          </m:e>
        </m:rad>
        <m:r>
          <w:rPr>
            <w:rFonts w:ascii="Cambria Math" w:hAnsi="Cambria Math"/>
            <w:color w:val="000000" w:themeColor="text1"/>
          </w:rPr>
          <m:t>*</m:t>
        </m:r>
        <m:r>
          <w:rPr>
            <w:rFonts w:ascii="Cambria Math"/>
            <w:color w:val="000000" w:themeColor="text1"/>
          </w:rPr>
          <m:t>1</m:t>
        </m:r>
      </m:oMath>
      <w:r w:rsidR="002924BE" w:rsidRPr="00A80D75">
        <w:rPr>
          <w:color w:val="000000" w:themeColor="text1"/>
        </w:rPr>
        <w:t xml:space="preserve"> = 5.56                              </w:t>
      </w:r>
      <m:oMath>
        <m:rad>
          <m:radPr>
            <m:degHide m:val="1"/>
            <m:ctrlPr>
              <w:rPr>
                <w:rFonts w:ascii="Cambria Math" w:hAnsi="Cambria Math"/>
                <w:i/>
                <w:color w:val="000000" w:themeColor="text1"/>
              </w:rPr>
            </m:ctrlPr>
          </m:radPr>
          <m:deg/>
          <m:e>
            <m:r>
              <w:rPr>
                <w:rFonts w:ascii="Cambria Math"/>
                <w:color w:val="000000" w:themeColor="text1"/>
              </w:rPr>
              <m:t>8.18</m:t>
            </m:r>
            <m:r>
              <w:rPr>
                <w:rFonts w:ascii="Cambria Math" w:hAnsi="Cambria Math"/>
                <w:color w:val="000000" w:themeColor="text1"/>
              </w:rPr>
              <m:t>*</m:t>
            </m:r>
            <m:r>
              <w:rPr>
                <w:rFonts w:ascii="Cambria Math"/>
                <w:color w:val="000000" w:themeColor="text1"/>
              </w:rPr>
              <m:t>1</m:t>
            </m:r>
            <m:r>
              <w:rPr>
                <w:rFonts w:ascii="Cambria Math" w:hAnsi="Cambria Math"/>
                <w:color w:val="000000" w:themeColor="text1"/>
              </w:rPr>
              <m:t>*</m:t>
            </m:r>
            <m:r>
              <w:rPr>
                <w:rFonts w:ascii="Cambria Math"/>
                <w:color w:val="000000" w:themeColor="text1"/>
              </w:rPr>
              <m:t>7.06</m:t>
            </m:r>
            <m:r>
              <w:rPr>
                <w:rFonts w:ascii="Cambria Math" w:hAnsi="Cambria Math"/>
                <w:color w:val="000000" w:themeColor="text1"/>
              </w:rPr>
              <m:t>*</m:t>
            </m:r>
            <m:r>
              <w:rPr>
                <w:rFonts w:ascii="Cambria Math"/>
                <w:color w:val="000000" w:themeColor="text1"/>
              </w:rPr>
              <m:t>1</m:t>
            </m:r>
          </m:e>
        </m:rad>
      </m:oMath>
      <w:r w:rsidR="002924BE" w:rsidRPr="00A80D75">
        <w:rPr>
          <w:color w:val="000000" w:themeColor="text1"/>
        </w:rPr>
        <w:t xml:space="preserve"> = 7.61</w:t>
      </w:r>
    </w:p>
    <w:p w:rsidR="001B3E9E" w:rsidRDefault="001B3E9E" w:rsidP="00875EEE">
      <w:pPr>
        <w:spacing w:line="360" w:lineRule="auto"/>
        <w:rPr>
          <w:b/>
          <w:color w:val="000000" w:themeColor="text1"/>
        </w:rPr>
      </w:pPr>
    </w:p>
    <w:p w:rsidR="003C4EE9" w:rsidRDefault="003C4EE9" w:rsidP="00875EEE">
      <w:pPr>
        <w:spacing w:line="360" w:lineRule="auto"/>
        <w:rPr>
          <w:b/>
          <w:color w:val="000000" w:themeColor="text1"/>
        </w:rPr>
      </w:pPr>
    </w:p>
    <w:p w:rsidR="002924BE" w:rsidRPr="00A80D75" w:rsidRDefault="002924BE" w:rsidP="00875EEE">
      <w:pPr>
        <w:spacing w:line="360" w:lineRule="auto"/>
        <w:rPr>
          <w:b/>
          <w:color w:val="000000" w:themeColor="text1"/>
        </w:rPr>
      </w:pPr>
      <w:r w:rsidRPr="00A80D75">
        <w:rPr>
          <w:b/>
          <w:color w:val="000000" w:themeColor="text1"/>
        </w:rPr>
        <w:t>Diferencia de medias de forma creciente a decreciente</w:t>
      </w:r>
    </w:p>
    <w:p w:rsidR="002924BE" w:rsidRPr="00A80D75" w:rsidRDefault="002924BE" w:rsidP="00875EEE">
      <w:pPr>
        <w:spacing w:line="360" w:lineRule="auto"/>
        <w:jc w:val="center"/>
        <w:rPr>
          <w:b/>
          <w:color w:val="000000" w:themeColor="text1"/>
        </w:rPr>
      </w:pPr>
    </w:p>
    <w:tbl>
      <w:tblPr>
        <w:tblW w:w="3616" w:type="dxa"/>
        <w:jc w:val="center"/>
        <w:tblCellMar>
          <w:left w:w="70" w:type="dxa"/>
          <w:right w:w="70" w:type="dxa"/>
        </w:tblCellMar>
        <w:tblLook w:val="04A0" w:firstRow="1" w:lastRow="0" w:firstColumn="1" w:lastColumn="0" w:noHBand="0" w:noVBand="1"/>
      </w:tblPr>
      <w:tblGrid>
        <w:gridCol w:w="1200"/>
        <w:gridCol w:w="1823"/>
        <w:gridCol w:w="680"/>
      </w:tblGrid>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p>
        </w:tc>
        <w:tc>
          <w:tcPr>
            <w:tcW w:w="2416" w:type="dxa"/>
            <w:gridSpan w:val="2"/>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Decreciente</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875EEE">
            <w:pPr>
              <w:rPr>
                <w:color w:val="000000"/>
              </w:rPr>
            </w:pPr>
            <w:r w:rsidRPr="00A80D75">
              <w:rPr>
                <w:color w:val="000000"/>
              </w:rPr>
              <w:t>Creciente</w:t>
            </w:r>
          </w:p>
        </w:tc>
        <w:tc>
          <w:tcPr>
            <w:tcW w:w="1823"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p>
          <w:tbl>
            <w:tblPr>
              <w:tblW w:w="0" w:type="auto"/>
              <w:tblCellSpacing w:w="0" w:type="dxa"/>
              <w:tblCellMar>
                <w:left w:w="0" w:type="dxa"/>
                <w:right w:w="0" w:type="dxa"/>
              </w:tblCellMar>
              <w:tblLook w:val="04A0" w:firstRow="1" w:lastRow="0" w:firstColumn="1" w:lastColumn="0" w:noHBand="0" w:noVBand="1"/>
            </w:tblPr>
            <w:tblGrid>
              <w:gridCol w:w="1200"/>
            </w:tblGrid>
            <w:tr w:rsidR="002924BE" w:rsidRPr="00A80D75" w:rsidTr="002924BE">
              <w:trPr>
                <w:trHeight w:val="300"/>
                <w:tblCellSpacing w:w="0" w:type="dxa"/>
              </w:trPr>
              <w:tc>
                <w:tcPr>
                  <w:tcW w:w="1200"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35.30</w:t>
                  </w:r>
                </w:p>
              </w:tc>
            </w:tr>
          </w:tbl>
          <w:p w:rsidR="002924BE" w:rsidRPr="00A80D75" w:rsidRDefault="002924BE" w:rsidP="00875EEE">
            <w:pPr>
              <w:jc w:val="center"/>
              <w:rPr>
                <w:color w:val="000000"/>
              </w:rPr>
            </w:pPr>
          </w:p>
        </w:tc>
        <w:tc>
          <w:tcPr>
            <w:tcW w:w="593"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32.93</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32.93</w:t>
            </w:r>
          </w:p>
        </w:tc>
        <w:tc>
          <w:tcPr>
            <w:tcW w:w="1823" w:type="dxa"/>
            <w:tcBorders>
              <w:top w:val="nil"/>
              <w:left w:val="nil"/>
              <w:bottom w:val="nil"/>
              <w:right w:val="nil"/>
            </w:tcBorders>
            <w:shd w:val="clear" w:color="auto" w:fill="auto"/>
            <w:noWrap/>
            <w:vAlign w:val="bottom"/>
            <w:hideMark/>
          </w:tcPr>
          <w:p w:rsidR="002924BE" w:rsidRPr="00A80D75" w:rsidRDefault="00396768" w:rsidP="00875EEE">
            <w:pPr>
              <w:rPr>
                <w:color w:val="000000"/>
              </w:rPr>
            </w:pPr>
            <w:r>
              <w:rPr>
                <w:noProof/>
                <w:color w:val="000000"/>
                <w:lang w:val="es-MX" w:eastAsia="es-MX"/>
              </w:rPr>
              <mc:AlternateContent>
                <mc:Choice Requires="wps">
                  <w:drawing>
                    <wp:anchor distT="0" distB="0" distL="114299" distR="114299" simplePos="0" relativeHeight="251645440" behindDoc="0" locked="0" layoutInCell="1" allowOverlap="1">
                      <wp:simplePos x="0" y="0"/>
                      <wp:positionH relativeFrom="column">
                        <wp:posOffset>-3811</wp:posOffset>
                      </wp:positionH>
                      <wp:positionV relativeFrom="paragraph">
                        <wp:posOffset>-11430</wp:posOffset>
                      </wp:positionV>
                      <wp:extent cx="0" cy="333375"/>
                      <wp:effectExtent l="0" t="0" r="19050" b="9525"/>
                      <wp:wrapNone/>
                      <wp:docPr id="36"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9C9312" id="Conector recto 5" o:spid="_x0000_s1026" style="position:absolute;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pt,-.9pt" to="-.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" strokecolor="black [3200]" strokeweight=".5pt">
                      <v:stroke joinstyle="miter"/>
                      <o:lock v:ext="edit" shapetype="f"/>
                    </v:line>
                  </w:pict>
                </mc:Fallback>
              </mc:AlternateContent>
            </w:r>
            <w:r>
              <w:rPr>
                <w:noProof/>
                <w:color w:val="000000"/>
                <w:lang w:val="es-MX" w:eastAsia="es-MX"/>
              </w:rPr>
              <mc:AlternateContent>
                <mc:Choice Requires="wps">
                  <w:drawing>
                    <wp:anchor distT="4294967295" distB="4294967295" distL="114300" distR="114300" simplePos="0" relativeHeight="251644416" behindDoc="0" locked="0" layoutInCell="1" allowOverlap="1">
                      <wp:simplePos x="0" y="0"/>
                      <wp:positionH relativeFrom="column">
                        <wp:posOffset>-635</wp:posOffset>
                      </wp:positionH>
                      <wp:positionV relativeFrom="paragraph">
                        <wp:posOffset>-8256</wp:posOffset>
                      </wp:positionV>
                      <wp:extent cx="1533525" cy="0"/>
                      <wp:effectExtent l="0" t="0" r="9525" b="19050"/>
                      <wp:wrapNone/>
                      <wp:docPr id="37"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3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FAC5A6" id="Conector recto 4" o:spid="_x0000_s1026" style="position:absolute;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65pt" to="12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" strokecolor="black [3200]" strokeweight=".5pt">
                      <v:stroke joinstyle="miter"/>
                      <o:lock v:ext="edit" shapetype="f"/>
                    </v:line>
                  </w:pict>
                </mc:Fallback>
              </mc:AlternateContent>
            </w:r>
            <w:r w:rsidR="002924BE" w:rsidRPr="00A80D75">
              <w:rPr>
                <w:color w:val="000000"/>
              </w:rPr>
              <w:t xml:space="preserve">        2.37</w:t>
            </w:r>
          </w:p>
        </w:tc>
        <w:tc>
          <w:tcPr>
            <w:tcW w:w="593"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0</w:t>
            </w:r>
          </w:p>
        </w:tc>
      </w:tr>
      <w:tr w:rsidR="002924BE" w:rsidRPr="00A80D75" w:rsidTr="002924BE">
        <w:trPr>
          <w:trHeight w:val="300"/>
          <w:jc w:val="center"/>
        </w:trPr>
        <w:tc>
          <w:tcPr>
            <w:tcW w:w="1200"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r w:rsidRPr="00A80D75">
              <w:rPr>
                <w:color w:val="000000"/>
              </w:rPr>
              <w:t>35.30</w:t>
            </w:r>
          </w:p>
        </w:tc>
        <w:tc>
          <w:tcPr>
            <w:tcW w:w="1823" w:type="dxa"/>
            <w:tcBorders>
              <w:top w:val="nil"/>
              <w:left w:val="nil"/>
              <w:bottom w:val="nil"/>
              <w:right w:val="nil"/>
            </w:tcBorders>
            <w:shd w:val="clear" w:color="auto" w:fill="auto"/>
            <w:noWrap/>
            <w:vAlign w:val="bottom"/>
            <w:hideMark/>
          </w:tcPr>
          <w:p w:rsidR="002924BE" w:rsidRPr="00A80D75" w:rsidRDefault="002924BE" w:rsidP="00875EEE">
            <w:pPr>
              <w:rPr>
                <w:color w:val="000000"/>
              </w:rPr>
            </w:pPr>
            <w:r w:rsidRPr="00A80D75">
              <w:rPr>
                <w:color w:val="000000"/>
              </w:rPr>
              <w:t xml:space="preserve">           0</w:t>
            </w:r>
          </w:p>
        </w:tc>
        <w:tc>
          <w:tcPr>
            <w:tcW w:w="593" w:type="dxa"/>
            <w:tcBorders>
              <w:top w:val="nil"/>
              <w:left w:val="nil"/>
              <w:bottom w:val="nil"/>
              <w:right w:val="nil"/>
            </w:tcBorders>
            <w:shd w:val="clear" w:color="auto" w:fill="auto"/>
            <w:noWrap/>
            <w:vAlign w:val="bottom"/>
            <w:hideMark/>
          </w:tcPr>
          <w:p w:rsidR="002924BE" w:rsidRPr="00A80D75" w:rsidRDefault="002924BE" w:rsidP="00875EEE">
            <w:pPr>
              <w:jc w:val="center"/>
              <w:rPr>
                <w:color w:val="000000"/>
              </w:rPr>
            </w:pPr>
          </w:p>
        </w:tc>
      </w:tr>
    </w:tbl>
    <w:p w:rsidR="002924BE" w:rsidRPr="00A80D75" w:rsidRDefault="00794571" w:rsidP="003C4EE9">
      <w:pPr>
        <w:spacing w:after="240" w:line="360" w:lineRule="auto"/>
        <w:jc w:val="both"/>
        <w:rPr>
          <w:b/>
          <w:color w:val="000000" w:themeColor="text1"/>
        </w:rPr>
      </w:pPr>
      <w:bookmarkStart w:id="125" w:name="_Toc464989959"/>
      <w:r w:rsidRPr="00A80D75">
        <w:rPr>
          <w:b/>
          <w:color w:val="000000" w:themeColor="text1"/>
        </w:rPr>
        <w:lastRenderedPageBreak/>
        <w:t>Tabla</w:t>
      </w:r>
      <w:r w:rsidR="00C6308E">
        <w:rPr>
          <w:b/>
          <w:color w:val="000000" w:themeColor="text1"/>
        </w:rPr>
        <w:t xml:space="preserve"> </w:t>
      </w:r>
      <w:r w:rsidR="008C329A">
        <w:rPr>
          <w:b/>
          <w:color w:val="000000" w:themeColor="text1"/>
        </w:rPr>
        <w:t>27</w:t>
      </w:r>
      <w:r w:rsidR="00C6308E">
        <w:rPr>
          <w:b/>
          <w:color w:val="000000" w:themeColor="text1"/>
        </w:rPr>
        <w:t xml:space="preserve">: </w:t>
      </w:r>
      <w:r w:rsidR="00C6308E" w:rsidRPr="001B3E9E">
        <w:rPr>
          <w:color w:val="000000" w:themeColor="text1"/>
        </w:rPr>
        <w:t>P</w:t>
      </w:r>
      <w:r w:rsidR="002924BE" w:rsidRPr="00A80D75">
        <w:rPr>
          <w:color w:val="000000" w:themeColor="text1"/>
        </w:rPr>
        <w:t xml:space="preserve">rueba de comparación múltiples de medias </w:t>
      </w:r>
      <w:proofErr w:type="spellStart"/>
      <w:r w:rsidR="002924BE" w:rsidRPr="00A80D75">
        <w:rPr>
          <w:color w:val="000000" w:themeColor="text1"/>
        </w:rPr>
        <w:t>Scheffe</w:t>
      </w:r>
      <w:proofErr w:type="spellEnd"/>
      <w:r w:rsidR="002924BE" w:rsidRPr="00A80D75">
        <w:rPr>
          <w:color w:val="000000" w:themeColor="text1"/>
        </w:rPr>
        <w:t xml:space="preserve"> para la variable </w:t>
      </w:r>
      <w:r w:rsidR="009E63F0" w:rsidRPr="00A80D75">
        <w:rPr>
          <w:color w:val="000000" w:themeColor="text1"/>
        </w:rPr>
        <w:t>humedad en</w:t>
      </w:r>
      <w:r w:rsidR="002924BE" w:rsidRPr="00A80D75">
        <w:rPr>
          <w:color w:val="000000" w:themeColor="text1"/>
        </w:rPr>
        <w:t xml:space="preserve"> el Factor A</w:t>
      </w:r>
      <w:bookmarkEnd w:id="125"/>
    </w:p>
    <w:tbl>
      <w:tblPr>
        <w:tblW w:w="7979" w:type="dxa"/>
        <w:jc w:val="center"/>
        <w:tblLayout w:type="fixed"/>
        <w:tblCellMar>
          <w:left w:w="40" w:type="dxa"/>
          <w:right w:w="40" w:type="dxa"/>
        </w:tblCellMar>
        <w:tblLook w:val="0000" w:firstRow="0" w:lastRow="0" w:firstColumn="0" w:lastColumn="0" w:noHBand="0" w:noVBand="0"/>
      </w:tblPr>
      <w:tblGrid>
        <w:gridCol w:w="2019"/>
        <w:gridCol w:w="1828"/>
        <w:gridCol w:w="2443"/>
        <w:gridCol w:w="1689"/>
      </w:tblGrid>
      <w:tr w:rsidR="004A7267" w:rsidRPr="00A80D75" w:rsidTr="00F6407B">
        <w:trPr>
          <w:trHeight w:val="575"/>
          <w:jc w:val="center"/>
        </w:trPr>
        <w:tc>
          <w:tcPr>
            <w:tcW w:w="2019"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4A7267" w:rsidRPr="00A80D75" w:rsidRDefault="004A7267" w:rsidP="008D49AD">
            <w:pPr>
              <w:autoSpaceDE w:val="0"/>
              <w:autoSpaceDN w:val="0"/>
              <w:adjustRightInd w:val="0"/>
              <w:jc w:val="center"/>
              <w:rPr>
                <w:b/>
                <w:szCs w:val="18"/>
                <w:lang w:val="es-MX"/>
              </w:rPr>
            </w:pPr>
            <w:r w:rsidRPr="00A80D75">
              <w:rPr>
                <w:b/>
                <w:iCs/>
                <w:szCs w:val="18"/>
                <w:lang w:val="es-MX"/>
              </w:rPr>
              <w:t>Factor A</w:t>
            </w:r>
          </w:p>
        </w:tc>
        <w:tc>
          <w:tcPr>
            <w:tcW w:w="1828"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4A7267" w:rsidRPr="00A80D75" w:rsidRDefault="004A7267" w:rsidP="008D49AD">
            <w:pPr>
              <w:autoSpaceDE w:val="0"/>
              <w:autoSpaceDN w:val="0"/>
              <w:adjustRightInd w:val="0"/>
              <w:jc w:val="center"/>
              <w:rPr>
                <w:b/>
                <w:szCs w:val="18"/>
                <w:lang w:val="es-MX"/>
              </w:rPr>
            </w:pPr>
            <w:r w:rsidRPr="00A80D75">
              <w:rPr>
                <w:b/>
                <w:iCs/>
                <w:szCs w:val="18"/>
                <w:lang w:val="es-MX"/>
              </w:rPr>
              <w:t>Media</w:t>
            </w:r>
          </w:p>
        </w:tc>
        <w:tc>
          <w:tcPr>
            <w:tcW w:w="2443"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4A7267" w:rsidRPr="00A80D75" w:rsidRDefault="004A7267" w:rsidP="008D49AD">
            <w:pPr>
              <w:autoSpaceDE w:val="0"/>
              <w:autoSpaceDN w:val="0"/>
              <w:adjustRightInd w:val="0"/>
              <w:jc w:val="center"/>
              <w:rPr>
                <w:b/>
                <w:iCs/>
                <w:szCs w:val="18"/>
                <w:lang w:val="es-MX"/>
              </w:rPr>
            </w:pPr>
            <w:r w:rsidRPr="00A80D75">
              <w:rPr>
                <w:b/>
                <w:iCs/>
                <w:szCs w:val="18"/>
                <w:lang w:val="es-MX"/>
              </w:rPr>
              <w:t>Diferencia</w:t>
            </w:r>
          </w:p>
        </w:tc>
        <w:tc>
          <w:tcPr>
            <w:tcW w:w="1689"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4A7267" w:rsidRPr="00A80D75" w:rsidRDefault="004A7267" w:rsidP="008D49AD">
            <w:pPr>
              <w:autoSpaceDE w:val="0"/>
              <w:autoSpaceDN w:val="0"/>
              <w:adjustRightInd w:val="0"/>
              <w:jc w:val="center"/>
              <w:rPr>
                <w:b/>
                <w:iCs/>
                <w:szCs w:val="18"/>
                <w:lang w:val="es-MX"/>
              </w:rPr>
            </w:pPr>
            <w:r w:rsidRPr="00A80D75">
              <w:rPr>
                <w:b/>
                <w:color w:val="000000" w:themeColor="text1"/>
              </w:rPr>
              <w:t>ὠ</w:t>
            </w:r>
          </w:p>
          <w:p w:rsidR="004A7267" w:rsidRPr="00A80D75" w:rsidRDefault="004A7267" w:rsidP="008D49AD">
            <w:pPr>
              <w:autoSpaceDE w:val="0"/>
              <w:autoSpaceDN w:val="0"/>
              <w:adjustRightInd w:val="0"/>
              <w:jc w:val="center"/>
              <w:rPr>
                <w:b/>
                <w:iCs/>
                <w:szCs w:val="18"/>
                <w:lang w:val="es-MX"/>
              </w:rPr>
            </w:pPr>
            <w:r w:rsidRPr="00A80D75">
              <w:rPr>
                <w:b/>
                <w:iCs/>
                <w:szCs w:val="18"/>
                <w:lang w:val="es-MX"/>
              </w:rPr>
              <w:t>0.05    0.01</w:t>
            </w:r>
          </w:p>
        </w:tc>
      </w:tr>
      <w:tr w:rsidR="004A7267" w:rsidRPr="00A80D75" w:rsidTr="00F6407B">
        <w:trPr>
          <w:trHeight w:val="277"/>
          <w:jc w:val="center"/>
        </w:trPr>
        <w:tc>
          <w:tcPr>
            <w:tcW w:w="2019" w:type="dxa"/>
            <w:tcBorders>
              <w:top w:val="single" w:sz="6" w:space="0" w:color="auto"/>
              <w:left w:val="single" w:sz="6" w:space="0" w:color="auto"/>
              <w:bottom w:val="single" w:sz="6" w:space="0" w:color="auto"/>
              <w:right w:val="single" w:sz="6" w:space="0" w:color="auto"/>
            </w:tcBorders>
            <w:vAlign w:val="center"/>
          </w:tcPr>
          <w:p w:rsidR="004A7267" w:rsidRPr="00A80D75" w:rsidRDefault="004A7267" w:rsidP="001B3E9E">
            <w:pPr>
              <w:autoSpaceDE w:val="0"/>
              <w:autoSpaceDN w:val="0"/>
              <w:adjustRightInd w:val="0"/>
              <w:jc w:val="center"/>
              <w:rPr>
                <w:szCs w:val="18"/>
                <w:lang w:val="es-MX"/>
              </w:rPr>
            </w:pPr>
            <w:r w:rsidRPr="00A80D75">
              <w:rPr>
                <w:szCs w:val="18"/>
                <w:lang w:val="es-MX"/>
              </w:rPr>
              <w:t>1.5%</w:t>
            </w:r>
          </w:p>
        </w:tc>
        <w:tc>
          <w:tcPr>
            <w:tcW w:w="1828" w:type="dxa"/>
            <w:tcBorders>
              <w:top w:val="single" w:sz="6" w:space="0" w:color="auto"/>
              <w:left w:val="single" w:sz="6" w:space="0" w:color="auto"/>
              <w:bottom w:val="single" w:sz="6" w:space="0" w:color="auto"/>
              <w:right w:val="single" w:sz="6" w:space="0" w:color="auto"/>
            </w:tcBorders>
            <w:vAlign w:val="center"/>
          </w:tcPr>
          <w:p w:rsidR="004A7267" w:rsidRPr="00A80D75" w:rsidRDefault="004A7267" w:rsidP="00E3542C">
            <w:pPr>
              <w:tabs>
                <w:tab w:val="left" w:pos="607"/>
                <w:tab w:val="left" w:pos="787"/>
              </w:tabs>
              <w:spacing w:line="360" w:lineRule="auto"/>
              <w:jc w:val="center"/>
              <w:rPr>
                <w:color w:val="000000"/>
              </w:rPr>
            </w:pPr>
            <w:r w:rsidRPr="00A80D75">
              <w:rPr>
                <w:color w:val="000000"/>
              </w:rPr>
              <w:t>35.30</w:t>
            </w:r>
          </w:p>
        </w:tc>
        <w:tc>
          <w:tcPr>
            <w:tcW w:w="2443" w:type="dxa"/>
            <w:vMerge w:val="restart"/>
            <w:tcBorders>
              <w:top w:val="single" w:sz="6" w:space="0" w:color="auto"/>
              <w:left w:val="single" w:sz="6" w:space="0" w:color="auto"/>
              <w:bottom w:val="single" w:sz="4" w:space="0" w:color="auto"/>
              <w:right w:val="single" w:sz="6" w:space="0" w:color="auto"/>
            </w:tcBorders>
            <w:vAlign w:val="center"/>
          </w:tcPr>
          <w:p w:rsidR="004A7267" w:rsidRPr="00A80D75" w:rsidRDefault="004A7267" w:rsidP="00E3542C">
            <w:pPr>
              <w:autoSpaceDE w:val="0"/>
              <w:autoSpaceDN w:val="0"/>
              <w:adjustRightInd w:val="0"/>
              <w:jc w:val="center"/>
              <w:rPr>
                <w:color w:val="000000" w:themeColor="text1"/>
                <w:szCs w:val="18"/>
                <w:lang w:val="es-MX"/>
              </w:rPr>
            </w:pPr>
            <w:r w:rsidRPr="00A80D75">
              <w:rPr>
                <w:color w:val="000000" w:themeColor="text1"/>
                <w:szCs w:val="18"/>
                <w:lang w:val="es-MX"/>
              </w:rPr>
              <w:t>2.37</w:t>
            </w:r>
          </w:p>
        </w:tc>
        <w:tc>
          <w:tcPr>
            <w:tcW w:w="1689" w:type="dxa"/>
            <w:tcBorders>
              <w:top w:val="single" w:sz="6" w:space="0" w:color="auto"/>
              <w:left w:val="single" w:sz="6" w:space="0" w:color="auto"/>
              <w:right w:val="single" w:sz="6" w:space="0" w:color="auto"/>
            </w:tcBorders>
            <w:vAlign w:val="center"/>
          </w:tcPr>
          <w:p w:rsidR="004A7267" w:rsidRPr="00A80D75" w:rsidRDefault="004A7267" w:rsidP="00E3542C">
            <w:pPr>
              <w:autoSpaceDE w:val="0"/>
              <w:autoSpaceDN w:val="0"/>
              <w:adjustRightInd w:val="0"/>
              <w:jc w:val="center"/>
              <w:rPr>
                <w:color w:val="000000" w:themeColor="text1"/>
                <w:szCs w:val="18"/>
                <w:lang w:val="es-MX"/>
              </w:rPr>
            </w:pPr>
          </w:p>
          <w:p w:rsidR="004A7267" w:rsidRPr="00A80D75" w:rsidRDefault="004A7267" w:rsidP="00E3542C">
            <w:pPr>
              <w:autoSpaceDE w:val="0"/>
              <w:autoSpaceDN w:val="0"/>
              <w:adjustRightInd w:val="0"/>
              <w:jc w:val="center"/>
              <w:rPr>
                <w:color w:val="000000" w:themeColor="text1"/>
                <w:szCs w:val="18"/>
                <w:lang w:val="es-MX"/>
              </w:rPr>
            </w:pPr>
            <w:r w:rsidRPr="00A80D75">
              <w:rPr>
                <w:color w:val="000000" w:themeColor="text1"/>
                <w:szCs w:val="18"/>
                <w:lang w:val="es-MX"/>
              </w:rPr>
              <w:t>5.56   7.61</w:t>
            </w:r>
          </w:p>
        </w:tc>
      </w:tr>
      <w:tr w:rsidR="004A7267" w:rsidRPr="00A80D75" w:rsidTr="00F6407B">
        <w:trPr>
          <w:trHeight w:val="295"/>
          <w:jc w:val="center"/>
        </w:trPr>
        <w:tc>
          <w:tcPr>
            <w:tcW w:w="2019" w:type="dxa"/>
            <w:tcBorders>
              <w:top w:val="single" w:sz="6" w:space="0" w:color="auto"/>
              <w:left w:val="single" w:sz="6" w:space="0" w:color="auto"/>
              <w:bottom w:val="single" w:sz="6" w:space="0" w:color="auto"/>
              <w:right w:val="single" w:sz="6" w:space="0" w:color="auto"/>
            </w:tcBorders>
            <w:vAlign w:val="center"/>
          </w:tcPr>
          <w:p w:rsidR="004A7267" w:rsidRPr="00A80D75" w:rsidRDefault="004A7267" w:rsidP="001B3E9E">
            <w:pPr>
              <w:autoSpaceDE w:val="0"/>
              <w:autoSpaceDN w:val="0"/>
              <w:adjustRightInd w:val="0"/>
              <w:jc w:val="center"/>
              <w:rPr>
                <w:szCs w:val="18"/>
                <w:lang w:val="es-MX"/>
              </w:rPr>
            </w:pPr>
            <w:r w:rsidRPr="00A80D75">
              <w:rPr>
                <w:szCs w:val="18"/>
                <w:lang w:val="es-MX"/>
              </w:rPr>
              <w:t>2%</w:t>
            </w:r>
          </w:p>
        </w:tc>
        <w:tc>
          <w:tcPr>
            <w:tcW w:w="1828" w:type="dxa"/>
            <w:tcBorders>
              <w:top w:val="single" w:sz="6" w:space="0" w:color="auto"/>
              <w:left w:val="single" w:sz="6" w:space="0" w:color="auto"/>
              <w:bottom w:val="single" w:sz="6" w:space="0" w:color="auto"/>
              <w:right w:val="single" w:sz="6" w:space="0" w:color="auto"/>
            </w:tcBorders>
            <w:vAlign w:val="center"/>
          </w:tcPr>
          <w:p w:rsidR="004A7267" w:rsidRPr="00A80D75" w:rsidRDefault="004A7267" w:rsidP="00E3542C">
            <w:pPr>
              <w:autoSpaceDE w:val="0"/>
              <w:autoSpaceDN w:val="0"/>
              <w:adjustRightInd w:val="0"/>
              <w:jc w:val="center"/>
              <w:rPr>
                <w:szCs w:val="18"/>
                <w:lang w:val="es-MX"/>
              </w:rPr>
            </w:pPr>
            <w:r w:rsidRPr="00A80D75">
              <w:rPr>
                <w:color w:val="000000"/>
              </w:rPr>
              <w:t>32.93</w:t>
            </w:r>
          </w:p>
        </w:tc>
        <w:tc>
          <w:tcPr>
            <w:tcW w:w="2443" w:type="dxa"/>
            <w:vMerge/>
            <w:tcBorders>
              <w:top w:val="single" w:sz="4" w:space="0" w:color="auto"/>
              <w:left w:val="single" w:sz="6" w:space="0" w:color="auto"/>
              <w:bottom w:val="single" w:sz="4" w:space="0" w:color="auto"/>
              <w:right w:val="single" w:sz="6" w:space="0" w:color="auto"/>
            </w:tcBorders>
            <w:vAlign w:val="center"/>
          </w:tcPr>
          <w:p w:rsidR="004A7267" w:rsidRPr="00A80D75" w:rsidRDefault="004A7267" w:rsidP="00E3542C">
            <w:pPr>
              <w:autoSpaceDE w:val="0"/>
              <w:autoSpaceDN w:val="0"/>
              <w:adjustRightInd w:val="0"/>
              <w:jc w:val="center"/>
              <w:rPr>
                <w:szCs w:val="18"/>
                <w:lang w:val="es-MX"/>
              </w:rPr>
            </w:pPr>
          </w:p>
        </w:tc>
        <w:tc>
          <w:tcPr>
            <w:tcW w:w="1689" w:type="dxa"/>
            <w:tcBorders>
              <w:left w:val="single" w:sz="6" w:space="0" w:color="auto"/>
              <w:bottom w:val="single" w:sz="6" w:space="0" w:color="auto"/>
              <w:right w:val="single" w:sz="6" w:space="0" w:color="auto"/>
            </w:tcBorders>
            <w:vAlign w:val="center"/>
          </w:tcPr>
          <w:p w:rsidR="004A7267" w:rsidRPr="00A80D75" w:rsidRDefault="004A7267" w:rsidP="00E3542C">
            <w:pPr>
              <w:autoSpaceDE w:val="0"/>
              <w:autoSpaceDN w:val="0"/>
              <w:adjustRightInd w:val="0"/>
              <w:jc w:val="center"/>
              <w:rPr>
                <w:szCs w:val="18"/>
                <w:lang w:val="es-MX"/>
              </w:rPr>
            </w:pPr>
          </w:p>
        </w:tc>
      </w:tr>
    </w:tbl>
    <w:p w:rsidR="002924BE" w:rsidRPr="00A80D75" w:rsidRDefault="00384A4E" w:rsidP="00733ECD">
      <w:pPr>
        <w:tabs>
          <w:tab w:val="left" w:pos="1548"/>
        </w:tabs>
        <w:spacing w:line="360" w:lineRule="auto"/>
        <w:jc w:val="both"/>
        <w:rPr>
          <w:sz w:val="20"/>
          <w:szCs w:val="20"/>
        </w:rPr>
      </w:pPr>
      <w:r w:rsidRPr="00A80D75">
        <w:rPr>
          <w:b/>
          <w:bCs/>
          <w:sz w:val="20"/>
          <w:szCs w:val="20"/>
        </w:rPr>
        <w:t xml:space="preserve">Fuente: </w:t>
      </w:r>
      <w:r w:rsidR="00C6308E">
        <w:rPr>
          <w:b/>
          <w:bCs/>
          <w:sz w:val="20"/>
          <w:szCs w:val="20"/>
        </w:rPr>
        <w:t>(</w:t>
      </w:r>
      <w:r w:rsidR="00C6308E">
        <w:rPr>
          <w:sz w:val="20"/>
          <w:szCs w:val="20"/>
        </w:rPr>
        <w:t>Autora</w:t>
      </w:r>
      <w:r w:rsidRPr="00A80D75">
        <w:rPr>
          <w:sz w:val="20"/>
          <w:szCs w:val="20"/>
        </w:rPr>
        <w:t>s</w:t>
      </w:r>
      <w:r w:rsidR="00C6308E">
        <w:rPr>
          <w:sz w:val="20"/>
          <w:szCs w:val="20"/>
        </w:rPr>
        <w:t>,</w:t>
      </w:r>
      <w:r w:rsidRPr="00A80D75">
        <w:rPr>
          <w:sz w:val="20"/>
          <w:szCs w:val="20"/>
        </w:rPr>
        <w:t xml:space="preserve"> 2016</w:t>
      </w:r>
      <w:r w:rsidR="00C6308E">
        <w:rPr>
          <w:sz w:val="20"/>
          <w:szCs w:val="20"/>
        </w:rPr>
        <w:t>)</w:t>
      </w:r>
    </w:p>
    <w:p w:rsidR="002A0DA3" w:rsidRPr="00A80D75" w:rsidRDefault="002A0DA3" w:rsidP="002A0DA3">
      <w:pPr>
        <w:pStyle w:val="Sinespaciado"/>
        <w:rPr>
          <w:rFonts w:ascii="Times New Roman" w:hAnsi="Times New Roman" w:cs="Times New Roman"/>
        </w:rPr>
      </w:pPr>
    </w:p>
    <w:p w:rsidR="002924BE" w:rsidRPr="00A80D75" w:rsidRDefault="002924BE" w:rsidP="00875EEE">
      <w:pPr>
        <w:spacing w:line="360" w:lineRule="auto"/>
        <w:jc w:val="both"/>
        <w:rPr>
          <w:color w:val="000000" w:themeColor="text1"/>
        </w:rPr>
      </w:pPr>
      <w:r w:rsidRPr="00A80D75">
        <w:rPr>
          <w:color w:val="000000" w:themeColor="text1"/>
        </w:rPr>
        <w:t>La</w:t>
      </w:r>
      <w:r w:rsidR="009E63F0" w:rsidRPr="00A80D75">
        <w:rPr>
          <w:color w:val="000000" w:themeColor="text1"/>
        </w:rPr>
        <w:t xml:space="preserve"> tabla 27 muestra</w:t>
      </w:r>
      <w:r w:rsidR="00B418D3" w:rsidRPr="00A80D75">
        <w:rPr>
          <w:color w:val="000000" w:themeColor="text1"/>
        </w:rPr>
        <w:t xml:space="preserve"> que la</w:t>
      </w:r>
      <w:r w:rsidRPr="00A80D75">
        <w:rPr>
          <w:color w:val="000000" w:themeColor="text1"/>
        </w:rPr>
        <w:t xml:space="preserve"> diferencia de medias es de 2.37 &gt; 5.56 de la </w:t>
      </w:r>
      <w:r w:rsidRPr="00A80D75">
        <w:rPr>
          <w:b/>
          <w:color w:val="000000" w:themeColor="text1"/>
        </w:rPr>
        <w:t>ὠ</w:t>
      </w:r>
      <w:r w:rsidRPr="00A80D75">
        <w:rPr>
          <w:color w:val="000000" w:themeColor="text1"/>
        </w:rPr>
        <w:t xml:space="preserve"> al 0.05 y al </w:t>
      </w:r>
      <w:r w:rsidR="004A7267" w:rsidRPr="00A80D75">
        <w:rPr>
          <w:color w:val="000000" w:themeColor="text1"/>
        </w:rPr>
        <w:t>0.01 es</w:t>
      </w:r>
      <w:r w:rsidRPr="00A80D75">
        <w:rPr>
          <w:color w:val="000000" w:themeColor="text1"/>
        </w:rPr>
        <w:t xml:space="preserve"> de 2.37 &gt; 7.61</w:t>
      </w:r>
      <w:r w:rsidR="003C4EE9">
        <w:rPr>
          <w:color w:val="000000" w:themeColor="text1"/>
        </w:rPr>
        <w:t xml:space="preserve">, </w:t>
      </w:r>
      <w:r w:rsidRPr="00A80D75">
        <w:rPr>
          <w:color w:val="000000" w:themeColor="text1"/>
        </w:rPr>
        <w:t xml:space="preserve">es decir </w:t>
      </w:r>
      <w:r w:rsidR="003C4EE9">
        <w:rPr>
          <w:color w:val="000000" w:themeColor="text1"/>
        </w:rPr>
        <w:t xml:space="preserve">que </w:t>
      </w:r>
      <w:r w:rsidRPr="00A80D75">
        <w:rPr>
          <w:color w:val="000000" w:themeColor="text1"/>
        </w:rPr>
        <w:t>las medias no son significativas en el Factor A. Siendo igual a la prueba de Tukey.</w:t>
      </w:r>
    </w:p>
    <w:p w:rsidR="002924BE" w:rsidRPr="00A80D75" w:rsidRDefault="002924BE" w:rsidP="001A4445">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126" w:name="_Toc465067893"/>
      <w:r w:rsidRPr="00A80D75">
        <w:rPr>
          <w:rFonts w:ascii="Times New Roman" w:hAnsi="Times New Roman" w:cs="Times New Roman"/>
          <w:b/>
          <w:color w:val="000000" w:themeColor="text1"/>
          <w:sz w:val="24"/>
        </w:rPr>
        <w:t>5.4</w:t>
      </w:r>
      <w:r w:rsidR="00384A4E" w:rsidRPr="00A80D75">
        <w:rPr>
          <w:rFonts w:ascii="Times New Roman" w:hAnsi="Times New Roman" w:cs="Times New Roman"/>
          <w:b/>
          <w:color w:val="000000" w:themeColor="text1"/>
          <w:sz w:val="24"/>
        </w:rPr>
        <w:t>.</w:t>
      </w:r>
      <w:r w:rsidR="002A0DA3" w:rsidRPr="00A80D75">
        <w:rPr>
          <w:rFonts w:ascii="Times New Roman" w:hAnsi="Times New Roman" w:cs="Times New Roman"/>
          <w:b/>
          <w:color w:val="000000" w:themeColor="text1"/>
          <w:sz w:val="24"/>
        </w:rPr>
        <w:t xml:space="preserve"> </w:t>
      </w:r>
      <w:r w:rsidR="00E3542C" w:rsidRPr="00A80D75">
        <w:rPr>
          <w:rFonts w:ascii="Times New Roman" w:hAnsi="Times New Roman" w:cs="Times New Roman"/>
          <w:b/>
          <w:color w:val="000000" w:themeColor="text1"/>
          <w:sz w:val="24"/>
        </w:rPr>
        <w:t>Comparación de datos con bibliografía de los doce tratamientos de cada variable</w:t>
      </w:r>
      <w:bookmarkEnd w:id="126"/>
      <w:r w:rsidR="009D6674">
        <w:rPr>
          <w:rFonts w:ascii="Times New Roman" w:hAnsi="Times New Roman" w:cs="Times New Roman"/>
          <w:b/>
          <w:color w:val="000000" w:themeColor="text1"/>
          <w:sz w:val="24"/>
        </w:rPr>
        <w:t>.</w:t>
      </w:r>
    </w:p>
    <w:p w:rsidR="002924BE" w:rsidRPr="00A80D75" w:rsidRDefault="00DC2C98" w:rsidP="00875EEE">
      <w:bookmarkStart w:id="127" w:name="_Toc464990404"/>
      <w:r w:rsidRPr="00A80D75">
        <w:rPr>
          <w:b/>
        </w:rPr>
        <w:t xml:space="preserve">Grafico </w:t>
      </w:r>
      <w:r w:rsidR="000D7EDE" w:rsidRPr="00A80D75">
        <w:rPr>
          <w:b/>
          <w:color w:val="000000" w:themeColor="text1"/>
        </w:rPr>
        <w:fldChar w:fldCharType="begin"/>
      </w:r>
      <w:r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13</w:t>
      </w:r>
      <w:r w:rsidR="000D7EDE" w:rsidRPr="00A80D75">
        <w:rPr>
          <w:b/>
          <w:color w:val="000000" w:themeColor="text1"/>
        </w:rPr>
        <w:fldChar w:fldCharType="end"/>
      </w:r>
      <w:r w:rsidR="009D6674">
        <w:rPr>
          <w:b/>
        </w:rPr>
        <w:t>:</w:t>
      </w:r>
      <w:r w:rsidR="00EE7B16" w:rsidRPr="00A80D75">
        <w:rPr>
          <w:b/>
        </w:rPr>
        <w:t xml:space="preserve"> </w:t>
      </w:r>
      <w:r w:rsidR="002A53CD" w:rsidRPr="00A80D75">
        <w:t xml:space="preserve">Comparación de los tratamientos en </w:t>
      </w:r>
      <w:proofErr w:type="gramStart"/>
      <w:r w:rsidR="002A53CD" w:rsidRPr="00A80D75">
        <w:t>la</w:t>
      </w:r>
      <w:proofErr w:type="gramEnd"/>
      <w:r w:rsidR="002A53CD" w:rsidRPr="00A80D75">
        <w:t xml:space="preserve"> variable pH</w:t>
      </w:r>
      <w:bookmarkEnd w:id="127"/>
    </w:p>
    <w:p w:rsidR="002924BE" w:rsidRPr="00A80D75" w:rsidRDefault="002924BE" w:rsidP="002A0DA3">
      <w:pPr>
        <w:pStyle w:val="Sinespaciado"/>
        <w:rPr>
          <w:rFonts w:ascii="Times New Roman" w:hAnsi="Times New Roman" w:cs="Times New Roman"/>
        </w:rPr>
      </w:pPr>
    </w:p>
    <w:p w:rsidR="002924BE" w:rsidRPr="00A80D75" w:rsidRDefault="002924BE" w:rsidP="00875EEE">
      <w:pPr>
        <w:spacing w:line="360" w:lineRule="auto"/>
        <w:jc w:val="center"/>
      </w:pPr>
      <w:r w:rsidRPr="00A80D75">
        <w:rPr>
          <w:noProof/>
          <w:lang w:val="es-MX" w:eastAsia="es-MX"/>
        </w:rPr>
        <w:drawing>
          <wp:inline distT="0" distB="0" distL="0" distR="0">
            <wp:extent cx="5143500" cy="24765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B3E9E" w:rsidRPr="00A80D75" w:rsidRDefault="001B3E9E" w:rsidP="001B3E9E">
      <w:pPr>
        <w:spacing w:line="360" w:lineRule="auto"/>
        <w:rPr>
          <w:sz w:val="20"/>
          <w:szCs w:val="20"/>
        </w:rPr>
      </w:pPr>
      <w:r w:rsidRPr="00A80D75">
        <w:rPr>
          <w:b/>
          <w:bCs/>
          <w:sz w:val="20"/>
          <w:szCs w:val="20"/>
        </w:rPr>
        <w:t xml:space="preserve">Fuente: </w:t>
      </w:r>
      <w:r>
        <w:rPr>
          <w:b/>
          <w:bCs/>
          <w:sz w:val="20"/>
          <w:szCs w:val="20"/>
        </w:rPr>
        <w:t>(</w:t>
      </w:r>
      <w:r>
        <w:rPr>
          <w:sz w:val="20"/>
          <w:szCs w:val="20"/>
        </w:rPr>
        <w:t>Autora</w:t>
      </w:r>
      <w:r w:rsidRPr="00A80D75">
        <w:rPr>
          <w:sz w:val="20"/>
          <w:szCs w:val="20"/>
        </w:rPr>
        <w:t>s</w:t>
      </w:r>
      <w:r>
        <w:rPr>
          <w:sz w:val="20"/>
          <w:szCs w:val="20"/>
        </w:rPr>
        <w:t>,</w:t>
      </w:r>
      <w:r w:rsidRPr="00A80D75">
        <w:rPr>
          <w:sz w:val="20"/>
          <w:szCs w:val="20"/>
        </w:rPr>
        <w:t xml:space="preserve"> 2016</w:t>
      </w:r>
      <w:r>
        <w:rPr>
          <w:sz w:val="20"/>
          <w:szCs w:val="20"/>
        </w:rPr>
        <w:t>)</w:t>
      </w:r>
    </w:p>
    <w:p w:rsidR="00165AA0" w:rsidRPr="00A80D75" w:rsidRDefault="00165AA0" w:rsidP="00E3542C">
      <w:pPr>
        <w:spacing w:before="100" w:beforeAutospacing="1" w:after="100" w:afterAutospacing="1" w:line="360" w:lineRule="auto"/>
        <w:jc w:val="both"/>
        <w:rPr>
          <w:color w:val="000000" w:themeColor="text1"/>
        </w:rPr>
      </w:pPr>
      <w:r w:rsidRPr="00A80D75">
        <w:rPr>
          <w:color w:val="000000" w:themeColor="text1"/>
        </w:rPr>
        <w:t xml:space="preserve">De acuerdo a lo propuesto por </w:t>
      </w:r>
      <w:r w:rsidRPr="00A80D75">
        <w:t>(Charro, 2015</w:t>
      </w:r>
      <w:r w:rsidR="00854C1F" w:rsidRPr="00A80D75">
        <w:t>), los</w:t>
      </w:r>
      <w:r w:rsidRPr="00A80D75">
        <w:t xml:space="preserve"> valores de las láminas comestibles </w:t>
      </w:r>
      <w:r w:rsidR="00854C1F" w:rsidRPr="00A80D75">
        <w:t>biodegradables para</w:t>
      </w:r>
      <w:r w:rsidRPr="00A80D75">
        <w:t xml:space="preserve"> aplicar en la protección de carnes, el pH debe ser de 6 a 6.5. </w:t>
      </w:r>
      <w:r w:rsidR="00854C1F" w:rsidRPr="00A80D75">
        <w:t>El gráfico</w:t>
      </w:r>
      <w:r w:rsidRPr="00A80D75">
        <w:t xml:space="preserve"> 13, muestra que los tratamientos </w:t>
      </w:r>
      <w:r w:rsidRPr="00A80D75">
        <w:rPr>
          <w:color w:val="000000" w:themeColor="text1"/>
        </w:rPr>
        <w:t>T</w:t>
      </w:r>
      <w:r w:rsidRPr="00A80D75">
        <w:rPr>
          <w:color w:val="000000" w:themeColor="text1"/>
          <w:vertAlign w:val="subscript"/>
        </w:rPr>
        <w:t>7</w:t>
      </w:r>
      <w:r w:rsidRPr="00A80D75">
        <w:rPr>
          <w:color w:val="000000" w:themeColor="text1"/>
        </w:rPr>
        <w:t>, T</w:t>
      </w:r>
      <w:r w:rsidRPr="00A80D75">
        <w:rPr>
          <w:color w:val="000000" w:themeColor="text1"/>
          <w:vertAlign w:val="subscript"/>
        </w:rPr>
        <w:t xml:space="preserve">8, </w:t>
      </w:r>
      <w:r w:rsidRPr="00A80D75">
        <w:rPr>
          <w:color w:val="000000" w:themeColor="text1"/>
        </w:rPr>
        <w:t>T</w:t>
      </w:r>
      <w:r w:rsidRPr="00A80D75">
        <w:rPr>
          <w:color w:val="000000" w:themeColor="text1"/>
          <w:vertAlign w:val="subscript"/>
        </w:rPr>
        <w:t xml:space="preserve">9, </w:t>
      </w:r>
      <w:r w:rsidRPr="00A80D75">
        <w:rPr>
          <w:color w:val="000000" w:themeColor="text1"/>
        </w:rPr>
        <w:t>T</w:t>
      </w:r>
      <w:r w:rsidRPr="00A80D75">
        <w:rPr>
          <w:color w:val="000000" w:themeColor="text1"/>
          <w:vertAlign w:val="subscript"/>
        </w:rPr>
        <w:t xml:space="preserve">10, </w:t>
      </w:r>
      <w:r w:rsidRPr="00A80D75">
        <w:rPr>
          <w:color w:val="000000" w:themeColor="text1"/>
        </w:rPr>
        <w:t>T</w:t>
      </w:r>
      <w:r w:rsidRPr="00A80D75">
        <w:rPr>
          <w:color w:val="000000" w:themeColor="text1"/>
          <w:vertAlign w:val="subscript"/>
        </w:rPr>
        <w:t xml:space="preserve">11, </w:t>
      </w:r>
      <w:r w:rsidRPr="00A80D75">
        <w:rPr>
          <w:color w:val="000000" w:themeColor="text1"/>
        </w:rPr>
        <w:t>T</w:t>
      </w:r>
      <w:r w:rsidRPr="00A80D75">
        <w:rPr>
          <w:color w:val="000000" w:themeColor="text1"/>
          <w:vertAlign w:val="subscript"/>
        </w:rPr>
        <w:t xml:space="preserve">12 </w:t>
      </w:r>
      <w:r w:rsidRPr="00A80D75">
        <w:rPr>
          <w:color w:val="000000" w:themeColor="text1"/>
        </w:rPr>
        <w:t>se ajustan a este rango, excepto los tratamientos T</w:t>
      </w:r>
      <w:r w:rsidRPr="00A80D75">
        <w:rPr>
          <w:color w:val="000000" w:themeColor="text1"/>
          <w:vertAlign w:val="subscript"/>
        </w:rPr>
        <w:t>1</w:t>
      </w:r>
      <w:r w:rsidRPr="00A80D75">
        <w:rPr>
          <w:color w:val="000000" w:themeColor="text1"/>
        </w:rPr>
        <w:t>, T</w:t>
      </w:r>
      <w:r w:rsidRPr="00A80D75">
        <w:rPr>
          <w:color w:val="000000" w:themeColor="text1"/>
          <w:vertAlign w:val="subscript"/>
        </w:rPr>
        <w:t xml:space="preserve">2, </w:t>
      </w:r>
      <w:r w:rsidRPr="00A80D75">
        <w:rPr>
          <w:color w:val="000000" w:themeColor="text1"/>
        </w:rPr>
        <w:t>T</w:t>
      </w:r>
      <w:r w:rsidRPr="00A80D75">
        <w:rPr>
          <w:color w:val="000000" w:themeColor="text1"/>
          <w:vertAlign w:val="subscript"/>
        </w:rPr>
        <w:t xml:space="preserve">3, </w:t>
      </w:r>
      <w:r w:rsidRPr="00A80D75">
        <w:rPr>
          <w:color w:val="000000" w:themeColor="text1"/>
        </w:rPr>
        <w:t>T</w:t>
      </w:r>
      <w:r w:rsidRPr="00A80D75">
        <w:rPr>
          <w:color w:val="000000" w:themeColor="text1"/>
          <w:vertAlign w:val="subscript"/>
        </w:rPr>
        <w:t xml:space="preserve">4, </w:t>
      </w:r>
      <w:r w:rsidRPr="00A80D75">
        <w:rPr>
          <w:color w:val="000000" w:themeColor="text1"/>
        </w:rPr>
        <w:t>T</w:t>
      </w:r>
      <w:r w:rsidRPr="00A80D75">
        <w:rPr>
          <w:color w:val="000000" w:themeColor="text1"/>
          <w:vertAlign w:val="subscript"/>
        </w:rPr>
        <w:t xml:space="preserve">5, </w:t>
      </w:r>
      <w:r w:rsidR="00B418D3" w:rsidRPr="00A80D75">
        <w:rPr>
          <w:color w:val="000000" w:themeColor="text1"/>
        </w:rPr>
        <w:t>T</w:t>
      </w:r>
      <w:r w:rsidR="00B418D3" w:rsidRPr="00A80D75">
        <w:rPr>
          <w:color w:val="000000" w:themeColor="text1"/>
          <w:vertAlign w:val="subscript"/>
        </w:rPr>
        <w:t>6</w:t>
      </w:r>
      <w:r w:rsidR="00B418D3" w:rsidRPr="00A80D75">
        <w:rPr>
          <w:color w:val="000000" w:themeColor="text1"/>
        </w:rPr>
        <w:t>, que</w:t>
      </w:r>
      <w:r w:rsidRPr="00A80D75">
        <w:rPr>
          <w:color w:val="000000" w:themeColor="text1"/>
        </w:rPr>
        <w:t xml:space="preserve"> no cumplen con este rango de valores. En este sentido el pH </w:t>
      </w:r>
      <w:r w:rsidRPr="00A80D75">
        <w:t>provoca que la lámina tenga una barrera natural al ataque de los microorganismos.</w:t>
      </w:r>
    </w:p>
    <w:p w:rsidR="00483480" w:rsidRPr="00A80D75" w:rsidRDefault="00DC2C98" w:rsidP="005D657D">
      <w:pPr>
        <w:spacing w:before="100" w:beforeAutospacing="1" w:after="240" w:line="360" w:lineRule="auto"/>
        <w:rPr>
          <w:b/>
        </w:rPr>
      </w:pPr>
      <w:bookmarkStart w:id="128" w:name="_Toc464990405"/>
      <w:r w:rsidRPr="00A80D75">
        <w:rPr>
          <w:b/>
        </w:rPr>
        <w:lastRenderedPageBreak/>
        <w:t xml:space="preserve">Grafico </w:t>
      </w:r>
      <w:r w:rsidR="000D7EDE" w:rsidRPr="00A80D75">
        <w:rPr>
          <w:b/>
          <w:color w:val="000000" w:themeColor="text1"/>
        </w:rPr>
        <w:fldChar w:fldCharType="begin"/>
      </w:r>
      <w:r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14</w:t>
      </w:r>
      <w:r w:rsidR="000D7EDE" w:rsidRPr="00A80D75">
        <w:rPr>
          <w:b/>
          <w:color w:val="000000" w:themeColor="text1"/>
        </w:rPr>
        <w:fldChar w:fldCharType="end"/>
      </w:r>
      <w:r w:rsidR="009D6674">
        <w:rPr>
          <w:b/>
        </w:rPr>
        <w:t xml:space="preserve">: </w:t>
      </w:r>
      <w:r w:rsidR="00483480" w:rsidRPr="00A80D75">
        <w:t>Comparación de los tratamientos en la variable acidez</w:t>
      </w:r>
      <w:bookmarkEnd w:id="128"/>
      <w:r w:rsidR="009D6674">
        <w:t xml:space="preserve"> (g/L).</w:t>
      </w:r>
    </w:p>
    <w:p w:rsidR="00486C9B" w:rsidRPr="00A80D75" w:rsidRDefault="003A34FE" w:rsidP="00875EEE">
      <w:pPr>
        <w:jc w:val="center"/>
        <w:rPr>
          <w:b/>
        </w:rPr>
      </w:pPr>
      <w:r w:rsidRPr="00A80D75">
        <w:rPr>
          <w:noProof/>
          <w:lang w:val="es-MX" w:eastAsia="es-MX"/>
        </w:rPr>
        <w:drawing>
          <wp:inline distT="0" distB="0" distL="0" distR="0">
            <wp:extent cx="5076825" cy="2686050"/>
            <wp:effectExtent l="0" t="0" r="9525"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84A4E" w:rsidRPr="00A80D75" w:rsidRDefault="00384A4E" w:rsidP="00384A4E">
      <w:pPr>
        <w:tabs>
          <w:tab w:val="left" w:pos="1107"/>
        </w:tabs>
        <w:spacing w:line="360" w:lineRule="auto"/>
        <w:jc w:val="both"/>
        <w:rPr>
          <w:sz w:val="20"/>
          <w:szCs w:val="20"/>
        </w:rPr>
      </w:pPr>
      <w:r w:rsidRPr="00A80D75">
        <w:rPr>
          <w:b/>
          <w:bCs/>
          <w:sz w:val="20"/>
          <w:szCs w:val="20"/>
        </w:rPr>
        <w:t xml:space="preserve">Fuente: </w:t>
      </w:r>
      <w:r w:rsidR="00C6308E">
        <w:rPr>
          <w:b/>
          <w:bCs/>
          <w:sz w:val="20"/>
          <w:szCs w:val="20"/>
        </w:rPr>
        <w:t>(</w:t>
      </w:r>
      <w:r w:rsidR="00C6308E">
        <w:rPr>
          <w:sz w:val="20"/>
          <w:szCs w:val="20"/>
        </w:rPr>
        <w:t>Autoras,</w:t>
      </w:r>
      <w:r w:rsidRPr="00A80D75">
        <w:rPr>
          <w:sz w:val="20"/>
          <w:szCs w:val="20"/>
        </w:rPr>
        <w:t xml:space="preserve"> 2016</w:t>
      </w:r>
      <w:r w:rsidR="00C6308E">
        <w:rPr>
          <w:sz w:val="20"/>
          <w:szCs w:val="20"/>
        </w:rPr>
        <w:t>)</w:t>
      </w:r>
    </w:p>
    <w:p w:rsidR="00F74A99" w:rsidRPr="00A80D75" w:rsidRDefault="00F74A99" w:rsidP="00E3542C">
      <w:pPr>
        <w:spacing w:before="100" w:beforeAutospacing="1" w:after="100" w:afterAutospacing="1" w:line="360" w:lineRule="auto"/>
        <w:jc w:val="both"/>
        <w:rPr>
          <w:color w:val="000000" w:themeColor="text1"/>
        </w:rPr>
      </w:pPr>
      <w:r w:rsidRPr="00A80D75">
        <w:rPr>
          <w:color w:val="000000" w:themeColor="text1"/>
        </w:rPr>
        <w:t xml:space="preserve">De acuerdo a lo propuesto por </w:t>
      </w:r>
      <w:r w:rsidR="009D6674">
        <w:t>(Charro</w:t>
      </w:r>
      <w:r w:rsidRPr="00A80D75">
        <w:t>, 2015</w:t>
      </w:r>
      <w:r w:rsidR="00854C1F" w:rsidRPr="00A80D75">
        <w:t>), los</w:t>
      </w:r>
      <w:r w:rsidRPr="00A80D75">
        <w:t xml:space="preserve"> valores de las láminas comestibles </w:t>
      </w:r>
      <w:r w:rsidR="00854C1F" w:rsidRPr="00A80D75">
        <w:t>biodegradables para</w:t>
      </w:r>
      <w:r w:rsidRPr="00A80D75">
        <w:t xml:space="preserve"> aplicar en la protección de carnes, la </w:t>
      </w:r>
      <w:r w:rsidR="009D6674">
        <w:t>acidez debe ser de 2.8 a 3.8 g/L</w:t>
      </w:r>
      <w:r w:rsidRPr="00A80D75">
        <w:t xml:space="preserve">. </w:t>
      </w:r>
      <w:r w:rsidR="00854C1F" w:rsidRPr="00A80D75">
        <w:t>El gráfico</w:t>
      </w:r>
      <w:r w:rsidRPr="00A80D75">
        <w:t xml:space="preserve"> 14, muestra que el tratamiento </w:t>
      </w:r>
      <w:r w:rsidRPr="00A80D75">
        <w:rPr>
          <w:color w:val="000000" w:themeColor="text1"/>
        </w:rPr>
        <w:t>T</w:t>
      </w:r>
      <w:r w:rsidRPr="00A80D75">
        <w:rPr>
          <w:color w:val="000000" w:themeColor="text1"/>
          <w:vertAlign w:val="subscript"/>
        </w:rPr>
        <w:t>4</w:t>
      </w:r>
      <w:r w:rsidRPr="00A80D75">
        <w:rPr>
          <w:color w:val="000000" w:themeColor="text1"/>
        </w:rPr>
        <w:t>, se ajusta a este rango, excepto los tratamientos T</w:t>
      </w:r>
      <w:r w:rsidRPr="00A80D75">
        <w:rPr>
          <w:color w:val="000000" w:themeColor="text1"/>
          <w:vertAlign w:val="subscript"/>
        </w:rPr>
        <w:t>1</w:t>
      </w:r>
      <w:r w:rsidRPr="00A80D75">
        <w:rPr>
          <w:color w:val="000000" w:themeColor="text1"/>
        </w:rPr>
        <w:t>, T</w:t>
      </w:r>
      <w:r w:rsidRPr="00A80D75">
        <w:rPr>
          <w:color w:val="000000" w:themeColor="text1"/>
          <w:vertAlign w:val="subscript"/>
        </w:rPr>
        <w:t xml:space="preserve">2, </w:t>
      </w:r>
      <w:r w:rsidRPr="00A80D75">
        <w:rPr>
          <w:color w:val="000000" w:themeColor="text1"/>
        </w:rPr>
        <w:t>T</w:t>
      </w:r>
      <w:r w:rsidRPr="00A80D75">
        <w:rPr>
          <w:color w:val="000000" w:themeColor="text1"/>
          <w:vertAlign w:val="subscript"/>
        </w:rPr>
        <w:t xml:space="preserve">3, </w:t>
      </w:r>
      <w:r w:rsidRPr="00A80D75">
        <w:rPr>
          <w:color w:val="000000" w:themeColor="text1"/>
        </w:rPr>
        <w:t>T</w:t>
      </w:r>
      <w:r w:rsidRPr="00A80D75">
        <w:rPr>
          <w:color w:val="000000" w:themeColor="text1"/>
          <w:vertAlign w:val="subscript"/>
        </w:rPr>
        <w:t xml:space="preserve">5, </w:t>
      </w:r>
      <w:r w:rsidRPr="00A80D75">
        <w:rPr>
          <w:color w:val="000000" w:themeColor="text1"/>
        </w:rPr>
        <w:t>T</w:t>
      </w:r>
      <w:r w:rsidRPr="00A80D75">
        <w:rPr>
          <w:color w:val="000000" w:themeColor="text1"/>
          <w:vertAlign w:val="subscript"/>
        </w:rPr>
        <w:t xml:space="preserve">6, </w:t>
      </w:r>
      <w:r w:rsidRPr="00A80D75">
        <w:rPr>
          <w:color w:val="000000" w:themeColor="text1"/>
        </w:rPr>
        <w:t>T</w:t>
      </w:r>
      <w:r w:rsidRPr="00A80D75">
        <w:rPr>
          <w:color w:val="000000" w:themeColor="text1"/>
          <w:vertAlign w:val="subscript"/>
        </w:rPr>
        <w:t>7</w:t>
      </w:r>
      <w:r w:rsidRPr="00A80D75">
        <w:rPr>
          <w:color w:val="000000" w:themeColor="text1"/>
        </w:rPr>
        <w:t>, T</w:t>
      </w:r>
      <w:r w:rsidRPr="00A80D75">
        <w:rPr>
          <w:color w:val="000000" w:themeColor="text1"/>
          <w:vertAlign w:val="subscript"/>
        </w:rPr>
        <w:t>8</w:t>
      </w:r>
      <w:r w:rsidRPr="00A80D75">
        <w:rPr>
          <w:color w:val="000000" w:themeColor="text1"/>
        </w:rPr>
        <w:t>, T</w:t>
      </w:r>
      <w:r w:rsidRPr="00A80D75">
        <w:rPr>
          <w:color w:val="000000" w:themeColor="text1"/>
          <w:vertAlign w:val="subscript"/>
        </w:rPr>
        <w:t xml:space="preserve">9, </w:t>
      </w:r>
      <w:r w:rsidRPr="00A80D75">
        <w:rPr>
          <w:color w:val="000000" w:themeColor="text1"/>
        </w:rPr>
        <w:t>T</w:t>
      </w:r>
      <w:r w:rsidRPr="00A80D75">
        <w:rPr>
          <w:color w:val="000000" w:themeColor="text1"/>
          <w:vertAlign w:val="subscript"/>
        </w:rPr>
        <w:t xml:space="preserve">10, </w:t>
      </w:r>
      <w:r w:rsidRPr="00A80D75">
        <w:rPr>
          <w:color w:val="000000" w:themeColor="text1"/>
        </w:rPr>
        <w:t>T</w:t>
      </w:r>
      <w:r w:rsidRPr="00A80D75">
        <w:rPr>
          <w:color w:val="000000" w:themeColor="text1"/>
          <w:vertAlign w:val="subscript"/>
        </w:rPr>
        <w:t xml:space="preserve">11, </w:t>
      </w:r>
      <w:r w:rsidRPr="00A80D75">
        <w:rPr>
          <w:color w:val="000000" w:themeColor="text1"/>
        </w:rPr>
        <w:t>T</w:t>
      </w:r>
      <w:r w:rsidRPr="00A80D75">
        <w:rPr>
          <w:color w:val="000000" w:themeColor="text1"/>
          <w:vertAlign w:val="subscript"/>
        </w:rPr>
        <w:t xml:space="preserve">12 </w:t>
      </w:r>
      <w:r w:rsidRPr="00A80D75">
        <w:rPr>
          <w:color w:val="000000" w:themeColor="text1"/>
        </w:rPr>
        <w:t xml:space="preserve">que no cumplen con este rango de valores. En este sentido la </w:t>
      </w:r>
      <w:r w:rsidRPr="00A80D75">
        <w:t>acidez es muy importante pues representa un parámetro crítico para impedir que los microorganismos ataquen el producto y se reproduzcan.</w:t>
      </w:r>
    </w:p>
    <w:p w:rsidR="002924BE" w:rsidRPr="00A80D75" w:rsidRDefault="00DC2C98" w:rsidP="00E3542C">
      <w:pPr>
        <w:tabs>
          <w:tab w:val="left" w:pos="6513"/>
        </w:tabs>
        <w:spacing w:before="100" w:beforeAutospacing="1" w:after="100" w:afterAutospacing="1" w:line="360" w:lineRule="auto"/>
      </w:pPr>
      <w:bookmarkStart w:id="129" w:name="_Toc464990406"/>
      <w:r w:rsidRPr="00A80D75">
        <w:rPr>
          <w:b/>
        </w:rPr>
        <w:t xml:space="preserve">Gráfico </w:t>
      </w:r>
      <w:r w:rsidR="000D7EDE" w:rsidRPr="00A80D75">
        <w:rPr>
          <w:b/>
          <w:color w:val="000000" w:themeColor="text1"/>
        </w:rPr>
        <w:fldChar w:fldCharType="begin"/>
      </w:r>
      <w:r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15</w:t>
      </w:r>
      <w:r w:rsidR="000D7EDE" w:rsidRPr="00A80D75">
        <w:rPr>
          <w:b/>
          <w:color w:val="000000" w:themeColor="text1"/>
        </w:rPr>
        <w:fldChar w:fldCharType="end"/>
      </w:r>
      <w:r w:rsidR="009D6674">
        <w:rPr>
          <w:b/>
        </w:rPr>
        <w:t>:</w:t>
      </w:r>
      <w:r w:rsidR="002A53CD" w:rsidRPr="00A80D75">
        <w:rPr>
          <w:b/>
        </w:rPr>
        <w:t xml:space="preserve"> </w:t>
      </w:r>
      <w:r w:rsidR="002A53CD" w:rsidRPr="00A80D75">
        <w:t>Comparación de los tratamientos en la variable ° Brix</w:t>
      </w:r>
      <w:bookmarkEnd w:id="129"/>
      <w:r w:rsidR="00352695" w:rsidRPr="00A80D75">
        <w:tab/>
      </w:r>
    </w:p>
    <w:p w:rsidR="002924BE" w:rsidRPr="00A80D75" w:rsidRDefault="00384A4E" w:rsidP="00875EEE">
      <w:pPr>
        <w:spacing w:line="360" w:lineRule="auto"/>
        <w:jc w:val="center"/>
        <w:rPr>
          <w:b/>
          <w:color w:val="000000" w:themeColor="text1"/>
        </w:rPr>
      </w:pPr>
      <w:r w:rsidRPr="00A80D75">
        <w:rPr>
          <w:noProof/>
          <w:lang w:val="es-MX" w:eastAsia="es-MX"/>
        </w:rPr>
        <w:drawing>
          <wp:inline distT="0" distB="0" distL="0" distR="0">
            <wp:extent cx="5076825" cy="2315688"/>
            <wp:effectExtent l="0" t="0" r="9525" b="889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6308E" w:rsidRPr="00A80D75" w:rsidRDefault="00C6308E" w:rsidP="00C6308E">
      <w:pPr>
        <w:tabs>
          <w:tab w:val="left" w:pos="1107"/>
        </w:tabs>
        <w:spacing w:line="360" w:lineRule="auto"/>
        <w:jc w:val="both"/>
        <w:rPr>
          <w:sz w:val="20"/>
          <w:szCs w:val="20"/>
        </w:rPr>
      </w:pPr>
      <w:r w:rsidRPr="00A80D75">
        <w:rPr>
          <w:b/>
          <w:bCs/>
          <w:sz w:val="20"/>
          <w:szCs w:val="20"/>
        </w:rPr>
        <w:t xml:space="preserve">Fuente: </w:t>
      </w:r>
      <w:r>
        <w:rPr>
          <w:b/>
          <w:bCs/>
          <w:sz w:val="20"/>
          <w:szCs w:val="20"/>
        </w:rPr>
        <w:t>(</w:t>
      </w:r>
      <w:r>
        <w:rPr>
          <w:sz w:val="20"/>
          <w:szCs w:val="20"/>
        </w:rPr>
        <w:t>Autoras,</w:t>
      </w:r>
      <w:r w:rsidRPr="00A80D75">
        <w:rPr>
          <w:sz w:val="20"/>
          <w:szCs w:val="20"/>
        </w:rPr>
        <w:t xml:space="preserve"> 2016</w:t>
      </w:r>
      <w:r>
        <w:rPr>
          <w:sz w:val="20"/>
          <w:szCs w:val="20"/>
        </w:rPr>
        <w:t>)</w:t>
      </w:r>
    </w:p>
    <w:p w:rsidR="00854C1F" w:rsidRPr="00A80D75" w:rsidRDefault="00F74A99" w:rsidP="00875EEE">
      <w:pPr>
        <w:spacing w:line="360" w:lineRule="auto"/>
        <w:jc w:val="both"/>
      </w:pPr>
      <w:r w:rsidRPr="00A80D75">
        <w:rPr>
          <w:color w:val="000000" w:themeColor="text1"/>
        </w:rPr>
        <w:lastRenderedPageBreak/>
        <w:t xml:space="preserve">De acuerdo a lo propuesto por </w:t>
      </w:r>
      <w:r w:rsidR="009D6674">
        <w:t>(Charro</w:t>
      </w:r>
      <w:r w:rsidRPr="00A80D75">
        <w:t xml:space="preserve">, 2015), los valores de las láminas comestibles </w:t>
      </w:r>
      <w:r w:rsidR="00854C1F" w:rsidRPr="00A80D75">
        <w:t>biodegradables para</w:t>
      </w:r>
      <w:r w:rsidRPr="00A80D75">
        <w:t xml:space="preserve"> aplicar en la protección de carnes, los </w:t>
      </w:r>
      <w:r w:rsidR="00854C1F" w:rsidRPr="00A80D75">
        <w:t>grados Brix</w:t>
      </w:r>
      <w:r w:rsidR="00C6308E">
        <w:t xml:space="preserve"> </w:t>
      </w:r>
      <w:r w:rsidR="003F61B0" w:rsidRPr="00A80D75">
        <w:t xml:space="preserve">deben encontrarse entre </w:t>
      </w:r>
      <w:r w:rsidRPr="00A80D75">
        <w:t xml:space="preserve">4 a 4.5. </w:t>
      </w:r>
      <w:r w:rsidR="00854C1F" w:rsidRPr="00A80D75">
        <w:t>El gráfico</w:t>
      </w:r>
      <w:r w:rsidRPr="00A80D75">
        <w:t xml:space="preserve"> 15, muestra que el tratamiento </w:t>
      </w:r>
      <w:r w:rsidRPr="00A80D75">
        <w:rPr>
          <w:color w:val="000000" w:themeColor="text1"/>
        </w:rPr>
        <w:t>T</w:t>
      </w:r>
      <w:r w:rsidRPr="00A80D75">
        <w:rPr>
          <w:color w:val="000000" w:themeColor="text1"/>
          <w:vertAlign w:val="subscript"/>
        </w:rPr>
        <w:t>1</w:t>
      </w:r>
      <w:r w:rsidRPr="00A80D75">
        <w:rPr>
          <w:color w:val="000000" w:themeColor="text1"/>
        </w:rPr>
        <w:t>, T</w:t>
      </w:r>
      <w:r w:rsidRPr="00A80D75">
        <w:rPr>
          <w:color w:val="000000" w:themeColor="text1"/>
          <w:vertAlign w:val="subscript"/>
        </w:rPr>
        <w:t>4</w:t>
      </w:r>
      <w:r w:rsidRPr="00A80D75">
        <w:rPr>
          <w:color w:val="000000" w:themeColor="text1"/>
        </w:rPr>
        <w:t>, T</w:t>
      </w:r>
      <w:r w:rsidRPr="00A80D75">
        <w:rPr>
          <w:color w:val="000000" w:themeColor="text1"/>
          <w:vertAlign w:val="subscript"/>
        </w:rPr>
        <w:t xml:space="preserve">6, </w:t>
      </w:r>
      <w:r w:rsidRPr="00A80D75">
        <w:rPr>
          <w:color w:val="000000" w:themeColor="text1"/>
        </w:rPr>
        <w:t>T</w:t>
      </w:r>
      <w:r w:rsidRPr="00A80D75">
        <w:rPr>
          <w:color w:val="000000" w:themeColor="text1"/>
          <w:vertAlign w:val="subscript"/>
        </w:rPr>
        <w:t xml:space="preserve">8, </w:t>
      </w:r>
      <w:r w:rsidRPr="00A80D75">
        <w:rPr>
          <w:color w:val="000000" w:themeColor="text1"/>
        </w:rPr>
        <w:t>T</w:t>
      </w:r>
      <w:r w:rsidRPr="00A80D75">
        <w:rPr>
          <w:color w:val="000000" w:themeColor="text1"/>
          <w:vertAlign w:val="subscript"/>
        </w:rPr>
        <w:t>9</w:t>
      </w:r>
      <w:r w:rsidRPr="00A80D75">
        <w:rPr>
          <w:color w:val="000000" w:themeColor="text1"/>
        </w:rPr>
        <w:t>,</w:t>
      </w:r>
      <w:r w:rsidR="00C6308E">
        <w:rPr>
          <w:color w:val="000000" w:themeColor="text1"/>
        </w:rPr>
        <w:t xml:space="preserve"> </w:t>
      </w:r>
      <w:r w:rsidRPr="00A80D75">
        <w:rPr>
          <w:color w:val="000000" w:themeColor="text1"/>
        </w:rPr>
        <w:t>T</w:t>
      </w:r>
      <w:r w:rsidRPr="00A80D75">
        <w:rPr>
          <w:color w:val="000000" w:themeColor="text1"/>
          <w:vertAlign w:val="subscript"/>
        </w:rPr>
        <w:t xml:space="preserve">10, </w:t>
      </w:r>
      <w:r w:rsidRPr="00A80D75">
        <w:rPr>
          <w:color w:val="000000" w:themeColor="text1"/>
        </w:rPr>
        <w:t>T</w:t>
      </w:r>
      <w:r w:rsidRPr="00A80D75">
        <w:rPr>
          <w:color w:val="000000" w:themeColor="text1"/>
          <w:vertAlign w:val="subscript"/>
        </w:rPr>
        <w:t xml:space="preserve">11, </w:t>
      </w:r>
      <w:r w:rsidRPr="00A80D75">
        <w:rPr>
          <w:color w:val="000000" w:themeColor="text1"/>
        </w:rPr>
        <w:t>T</w:t>
      </w:r>
      <w:r w:rsidRPr="00A80D75">
        <w:rPr>
          <w:color w:val="000000" w:themeColor="text1"/>
          <w:vertAlign w:val="subscript"/>
        </w:rPr>
        <w:t xml:space="preserve">12 </w:t>
      </w:r>
      <w:r w:rsidRPr="00A80D75">
        <w:rPr>
          <w:color w:val="000000" w:themeColor="text1"/>
        </w:rPr>
        <w:t>se ajusta a este rango, excepto los tratamientos T</w:t>
      </w:r>
      <w:r w:rsidRPr="00A80D75">
        <w:rPr>
          <w:color w:val="000000" w:themeColor="text1"/>
          <w:vertAlign w:val="subscript"/>
        </w:rPr>
        <w:t>2</w:t>
      </w:r>
      <w:r w:rsidRPr="00A80D75">
        <w:rPr>
          <w:color w:val="000000" w:themeColor="text1"/>
        </w:rPr>
        <w:t>, T</w:t>
      </w:r>
      <w:r w:rsidRPr="00A80D75">
        <w:rPr>
          <w:color w:val="000000" w:themeColor="text1"/>
          <w:vertAlign w:val="subscript"/>
        </w:rPr>
        <w:t xml:space="preserve">3, </w:t>
      </w:r>
      <w:r w:rsidRPr="00A80D75">
        <w:rPr>
          <w:color w:val="000000" w:themeColor="text1"/>
        </w:rPr>
        <w:t>T</w:t>
      </w:r>
      <w:r w:rsidRPr="00A80D75">
        <w:rPr>
          <w:color w:val="000000" w:themeColor="text1"/>
          <w:vertAlign w:val="subscript"/>
        </w:rPr>
        <w:t xml:space="preserve">5, </w:t>
      </w:r>
      <w:r w:rsidRPr="00A80D75">
        <w:rPr>
          <w:color w:val="000000" w:themeColor="text1"/>
        </w:rPr>
        <w:t>T</w:t>
      </w:r>
      <w:r w:rsidRPr="00A80D75">
        <w:rPr>
          <w:color w:val="000000" w:themeColor="text1"/>
          <w:vertAlign w:val="subscript"/>
        </w:rPr>
        <w:t xml:space="preserve">7, </w:t>
      </w:r>
      <w:r w:rsidRPr="00A80D75">
        <w:rPr>
          <w:color w:val="000000" w:themeColor="text1"/>
        </w:rPr>
        <w:t xml:space="preserve">que no cumplen con este rango de valores. </w:t>
      </w:r>
      <w:r w:rsidR="00C065DC" w:rsidRPr="00A80D75">
        <w:t>Los grados B</w:t>
      </w:r>
      <w:r w:rsidR="00854C1F" w:rsidRPr="00A80D75">
        <w:t>rix muestran la presencia de azú</w:t>
      </w:r>
      <w:r w:rsidR="00C065DC" w:rsidRPr="00A80D75">
        <w:t xml:space="preserve">cares en la </w:t>
      </w:r>
      <w:r w:rsidR="00BC32EA" w:rsidRPr="00A80D75">
        <w:t xml:space="preserve">lámina, puesto que si se excede los límites máximos </w:t>
      </w:r>
      <w:r w:rsidR="00854C1F" w:rsidRPr="00A80D75">
        <w:t>puede provocar</w:t>
      </w:r>
      <w:r w:rsidR="00C065DC" w:rsidRPr="00A80D75">
        <w:t xml:space="preserve"> una posible fermentación y por ende </w:t>
      </w:r>
      <w:r w:rsidR="00854C1F" w:rsidRPr="00A80D75">
        <w:t>el incremento</w:t>
      </w:r>
      <w:r w:rsidR="00C065DC" w:rsidRPr="00A80D75">
        <w:t xml:space="preserve"> de la acides debió a los azucares y su proceso de fermentación.</w:t>
      </w:r>
    </w:p>
    <w:p w:rsidR="00854C1F" w:rsidRPr="00A80D75" w:rsidRDefault="00854C1F" w:rsidP="00875EEE">
      <w:pPr>
        <w:rPr>
          <w:b/>
        </w:rPr>
      </w:pPr>
    </w:p>
    <w:p w:rsidR="002924BE" w:rsidRPr="00A80D75" w:rsidRDefault="00DC2C98" w:rsidP="00875EEE">
      <w:pPr>
        <w:rPr>
          <w:b/>
        </w:rPr>
      </w:pPr>
      <w:bookmarkStart w:id="130" w:name="_Toc464990407"/>
      <w:r w:rsidRPr="00A80D75">
        <w:rPr>
          <w:b/>
        </w:rPr>
        <w:t xml:space="preserve">Gráfico </w:t>
      </w:r>
      <w:r w:rsidR="000D7EDE" w:rsidRPr="00A80D75">
        <w:rPr>
          <w:b/>
          <w:color w:val="000000" w:themeColor="text1"/>
        </w:rPr>
        <w:fldChar w:fldCharType="begin"/>
      </w:r>
      <w:r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16</w:t>
      </w:r>
      <w:r w:rsidR="000D7EDE" w:rsidRPr="00A80D75">
        <w:rPr>
          <w:b/>
          <w:color w:val="000000" w:themeColor="text1"/>
        </w:rPr>
        <w:fldChar w:fldCharType="end"/>
      </w:r>
      <w:r w:rsidR="00FB7E2C">
        <w:rPr>
          <w:b/>
        </w:rPr>
        <w:t>:</w:t>
      </w:r>
      <w:r w:rsidR="002A53CD" w:rsidRPr="00A80D75">
        <w:rPr>
          <w:b/>
        </w:rPr>
        <w:t xml:space="preserve"> </w:t>
      </w:r>
      <w:r w:rsidR="002A53CD" w:rsidRPr="00A80D75">
        <w:t>Comparación de los tratamientos en la variable humedad</w:t>
      </w:r>
      <w:bookmarkEnd w:id="130"/>
    </w:p>
    <w:p w:rsidR="00FF0778" w:rsidRPr="00A80D75" w:rsidRDefault="00FF0778" w:rsidP="00875EEE">
      <w:pPr>
        <w:rPr>
          <w:b/>
        </w:rPr>
      </w:pPr>
    </w:p>
    <w:p w:rsidR="002924BE" w:rsidRPr="00A80D75" w:rsidRDefault="002924BE" w:rsidP="00875EEE">
      <w:pPr>
        <w:rPr>
          <w:b/>
        </w:rPr>
      </w:pPr>
    </w:p>
    <w:p w:rsidR="002924BE" w:rsidRPr="00A80D75" w:rsidRDefault="002924BE" w:rsidP="00875EEE">
      <w:pPr>
        <w:spacing w:line="360" w:lineRule="auto"/>
        <w:jc w:val="center"/>
        <w:rPr>
          <w:b/>
          <w:color w:val="000000" w:themeColor="text1"/>
        </w:rPr>
      </w:pPr>
      <w:r w:rsidRPr="00A80D75">
        <w:rPr>
          <w:noProof/>
          <w:lang w:val="es-MX" w:eastAsia="es-MX"/>
        </w:rPr>
        <w:drawing>
          <wp:inline distT="0" distB="0" distL="0" distR="0">
            <wp:extent cx="5038725" cy="3124200"/>
            <wp:effectExtent l="0" t="0" r="9525"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6308E" w:rsidRPr="00A80D75" w:rsidRDefault="00C6308E" w:rsidP="00C6308E">
      <w:pPr>
        <w:tabs>
          <w:tab w:val="left" w:pos="1107"/>
        </w:tabs>
        <w:spacing w:line="360" w:lineRule="auto"/>
        <w:jc w:val="both"/>
        <w:rPr>
          <w:sz w:val="20"/>
          <w:szCs w:val="20"/>
        </w:rPr>
      </w:pPr>
      <w:r w:rsidRPr="00A80D75">
        <w:rPr>
          <w:b/>
          <w:bCs/>
          <w:sz w:val="20"/>
          <w:szCs w:val="20"/>
        </w:rPr>
        <w:t xml:space="preserve">Fuente: </w:t>
      </w:r>
      <w:r>
        <w:rPr>
          <w:b/>
          <w:bCs/>
          <w:sz w:val="20"/>
          <w:szCs w:val="20"/>
        </w:rPr>
        <w:t>(</w:t>
      </w:r>
      <w:r>
        <w:rPr>
          <w:sz w:val="20"/>
          <w:szCs w:val="20"/>
        </w:rPr>
        <w:t>Autoras,</w:t>
      </w:r>
      <w:r w:rsidRPr="00A80D75">
        <w:rPr>
          <w:sz w:val="20"/>
          <w:szCs w:val="20"/>
        </w:rPr>
        <w:t xml:space="preserve"> 2016</w:t>
      </w:r>
      <w:r>
        <w:rPr>
          <w:sz w:val="20"/>
          <w:szCs w:val="20"/>
        </w:rPr>
        <w:t>)</w:t>
      </w:r>
    </w:p>
    <w:p w:rsidR="00DC2C98" w:rsidRPr="00A80D75" w:rsidRDefault="00DC2C98" w:rsidP="00875EEE">
      <w:pPr>
        <w:spacing w:line="360" w:lineRule="auto"/>
        <w:jc w:val="both"/>
        <w:rPr>
          <w:color w:val="000000" w:themeColor="text1"/>
        </w:rPr>
      </w:pPr>
    </w:p>
    <w:p w:rsidR="003F61B0" w:rsidRPr="00A80D75" w:rsidRDefault="003F61B0" w:rsidP="00875EEE">
      <w:pPr>
        <w:spacing w:line="360" w:lineRule="auto"/>
        <w:jc w:val="both"/>
      </w:pPr>
      <w:r w:rsidRPr="00A80D75">
        <w:rPr>
          <w:color w:val="000000" w:themeColor="text1"/>
        </w:rPr>
        <w:t xml:space="preserve">De acuerdo a lo propuesto por </w:t>
      </w:r>
      <w:r w:rsidR="009D6674">
        <w:t>(Charro</w:t>
      </w:r>
      <w:r w:rsidRPr="00A80D75">
        <w:t xml:space="preserve">, 2015), los valores </w:t>
      </w:r>
      <w:r w:rsidR="00FB7E2C">
        <w:t xml:space="preserve">de las variables para </w:t>
      </w:r>
      <w:r w:rsidRPr="00A80D75">
        <w:t xml:space="preserve">las láminas comestibles </w:t>
      </w:r>
      <w:r w:rsidR="00854C1F" w:rsidRPr="00A80D75">
        <w:t xml:space="preserve">biodegradables </w:t>
      </w:r>
      <w:r w:rsidR="00FB7E2C">
        <w:t>al</w:t>
      </w:r>
      <w:r w:rsidRPr="00A80D75">
        <w:t xml:space="preserve"> aplicar en la protección de carnes, </w:t>
      </w:r>
      <w:r w:rsidR="00FB7E2C">
        <w:t xml:space="preserve">debe tener como valores de </w:t>
      </w:r>
      <w:r w:rsidRPr="00A80D75">
        <w:t xml:space="preserve">humedad entre 3 a 3.6 %. </w:t>
      </w:r>
      <w:r w:rsidR="00854C1F" w:rsidRPr="00A80D75">
        <w:t>El gráfico</w:t>
      </w:r>
      <w:r w:rsidRPr="00A80D75">
        <w:t xml:space="preserve"> 16, muestra que el tratamiento </w:t>
      </w:r>
      <w:r w:rsidRPr="00A80D75">
        <w:rPr>
          <w:color w:val="000000" w:themeColor="text1"/>
        </w:rPr>
        <w:t>T</w:t>
      </w:r>
      <w:r w:rsidRPr="00A80D75">
        <w:rPr>
          <w:color w:val="000000" w:themeColor="text1"/>
          <w:vertAlign w:val="subscript"/>
        </w:rPr>
        <w:t>3</w:t>
      </w:r>
      <w:r w:rsidRPr="00A80D75">
        <w:rPr>
          <w:color w:val="000000" w:themeColor="text1"/>
        </w:rPr>
        <w:t>, T</w:t>
      </w:r>
      <w:r w:rsidRPr="00A80D75">
        <w:rPr>
          <w:color w:val="000000" w:themeColor="text1"/>
          <w:vertAlign w:val="subscript"/>
        </w:rPr>
        <w:t>5</w:t>
      </w:r>
      <w:r w:rsidRPr="00A80D75">
        <w:rPr>
          <w:color w:val="000000" w:themeColor="text1"/>
        </w:rPr>
        <w:t>, T</w:t>
      </w:r>
      <w:r w:rsidRPr="00A80D75">
        <w:rPr>
          <w:color w:val="000000" w:themeColor="text1"/>
          <w:vertAlign w:val="subscript"/>
        </w:rPr>
        <w:t xml:space="preserve">6, </w:t>
      </w:r>
      <w:r w:rsidRPr="00A80D75">
        <w:rPr>
          <w:color w:val="000000" w:themeColor="text1"/>
        </w:rPr>
        <w:t>T</w:t>
      </w:r>
      <w:r w:rsidRPr="00A80D75">
        <w:rPr>
          <w:color w:val="000000" w:themeColor="text1"/>
          <w:vertAlign w:val="subscript"/>
        </w:rPr>
        <w:t xml:space="preserve">7, </w:t>
      </w:r>
      <w:r w:rsidRPr="00A80D75">
        <w:rPr>
          <w:color w:val="000000" w:themeColor="text1"/>
        </w:rPr>
        <w:t>T</w:t>
      </w:r>
      <w:r w:rsidRPr="00A80D75">
        <w:rPr>
          <w:color w:val="000000" w:themeColor="text1"/>
          <w:vertAlign w:val="subscript"/>
        </w:rPr>
        <w:t>10</w:t>
      </w:r>
      <w:r w:rsidRPr="00A80D75">
        <w:rPr>
          <w:color w:val="000000" w:themeColor="text1"/>
        </w:rPr>
        <w:t>,</w:t>
      </w:r>
      <w:r w:rsidR="00C6308E">
        <w:rPr>
          <w:color w:val="000000" w:themeColor="text1"/>
        </w:rPr>
        <w:t xml:space="preserve"> </w:t>
      </w:r>
      <w:r w:rsidRPr="00A80D75">
        <w:rPr>
          <w:color w:val="000000" w:themeColor="text1"/>
        </w:rPr>
        <w:t>se ajusta a este rango, excepto los tratamientos T</w:t>
      </w:r>
      <w:r w:rsidRPr="00A80D75">
        <w:rPr>
          <w:color w:val="000000" w:themeColor="text1"/>
          <w:vertAlign w:val="subscript"/>
        </w:rPr>
        <w:t xml:space="preserve">1, </w:t>
      </w:r>
      <w:r w:rsidRPr="00A80D75">
        <w:rPr>
          <w:color w:val="000000" w:themeColor="text1"/>
        </w:rPr>
        <w:t>T</w:t>
      </w:r>
      <w:r w:rsidRPr="00A80D75">
        <w:rPr>
          <w:color w:val="000000" w:themeColor="text1"/>
          <w:vertAlign w:val="subscript"/>
        </w:rPr>
        <w:t>2</w:t>
      </w:r>
      <w:r w:rsidRPr="00A80D75">
        <w:rPr>
          <w:color w:val="000000" w:themeColor="text1"/>
        </w:rPr>
        <w:t>, T</w:t>
      </w:r>
      <w:r w:rsidRPr="00A80D75">
        <w:rPr>
          <w:color w:val="000000" w:themeColor="text1"/>
          <w:vertAlign w:val="subscript"/>
        </w:rPr>
        <w:t xml:space="preserve">4, </w:t>
      </w:r>
      <w:r w:rsidRPr="00A80D75">
        <w:rPr>
          <w:color w:val="000000" w:themeColor="text1"/>
        </w:rPr>
        <w:t>T</w:t>
      </w:r>
      <w:r w:rsidRPr="00A80D75">
        <w:rPr>
          <w:color w:val="000000" w:themeColor="text1"/>
          <w:vertAlign w:val="subscript"/>
        </w:rPr>
        <w:t xml:space="preserve">8, </w:t>
      </w:r>
      <w:r w:rsidRPr="00A80D75">
        <w:rPr>
          <w:color w:val="000000" w:themeColor="text1"/>
        </w:rPr>
        <w:t>T</w:t>
      </w:r>
      <w:r w:rsidRPr="00A80D75">
        <w:rPr>
          <w:color w:val="000000" w:themeColor="text1"/>
          <w:vertAlign w:val="subscript"/>
        </w:rPr>
        <w:t xml:space="preserve">11, </w:t>
      </w:r>
      <w:r w:rsidRPr="00A80D75">
        <w:rPr>
          <w:color w:val="000000" w:themeColor="text1"/>
        </w:rPr>
        <w:t>T</w:t>
      </w:r>
      <w:r w:rsidRPr="00A80D75">
        <w:rPr>
          <w:color w:val="000000" w:themeColor="text1"/>
          <w:vertAlign w:val="subscript"/>
        </w:rPr>
        <w:t xml:space="preserve">12, </w:t>
      </w:r>
      <w:r w:rsidRPr="00A80D75">
        <w:rPr>
          <w:color w:val="000000" w:themeColor="text1"/>
        </w:rPr>
        <w:t xml:space="preserve">que no cumplen con este rango de valores. </w:t>
      </w:r>
      <w:r w:rsidRPr="00A80D75">
        <w:t xml:space="preserve">La humedad </w:t>
      </w:r>
      <w:r w:rsidR="001F385C" w:rsidRPr="00A80D75">
        <w:t xml:space="preserve">representa un factor importante para evitar la contaminación microbiológica puesto que si se excede los límites máximos puede ocasionar que microorganismos como los mohos alteren la calidad de la lámina y pierda su elasticidad. </w:t>
      </w:r>
    </w:p>
    <w:p w:rsidR="002924BE" w:rsidRPr="00A80D75" w:rsidRDefault="00352695" w:rsidP="005D657D">
      <w:pPr>
        <w:spacing w:after="240"/>
      </w:pPr>
      <w:bookmarkStart w:id="131" w:name="_Toc464990408"/>
      <w:r w:rsidRPr="00A80D75">
        <w:rPr>
          <w:b/>
        </w:rPr>
        <w:lastRenderedPageBreak/>
        <w:t>Gráfico</w:t>
      </w:r>
      <w:r w:rsidR="00C6308E">
        <w:rPr>
          <w:b/>
        </w:rPr>
        <w:t xml:space="preserve"> </w:t>
      </w:r>
      <w:r w:rsidR="000D7EDE" w:rsidRPr="00A80D75">
        <w:rPr>
          <w:b/>
          <w:color w:val="000000" w:themeColor="text1"/>
        </w:rPr>
        <w:fldChar w:fldCharType="begin"/>
      </w:r>
      <w:r w:rsidR="00DC2C98"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17</w:t>
      </w:r>
      <w:r w:rsidR="000D7EDE" w:rsidRPr="00A80D75">
        <w:rPr>
          <w:b/>
          <w:color w:val="000000" w:themeColor="text1"/>
        </w:rPr>
        <w:fldChar w:fldCharType="end"/>
      </w:r>
      <w:r w:rsidR="00C6308E">
        <w:rPr>
          <w:b/>
          <w:color w:val="000000" w:themeColor="text1"/>
        </w:rPr>
        <w:t xml:space="preserve">: </w:t>
      </w:r>
      <w:r w:rsidR="002A53CD" w:rsidRPr="00A80D75">
        <w:t>Comparación de los tratamientos en la variable solubilidad</w:t>
      </w:r>
      <w:bookmarkEnd w:id="131"/>
    </w:p>
    <w:p w:rsidR="00DC2C98" w:rsidRPr="00A80D75" w:rsidRDefault="00DC2C98" w:rsidP="00875EEE">
      <w:pPr>
        <w:rPr>
          <w:b/>
        </w:rPr>
      </w:pPr>
    </w:p>
    <w:p w:rsidR="002924BE" w:rsidRPr="00A80D75" w:rsidRDefault="002924BE" w:rsidP="00875EEE">
      <w:pPr>
        <w:spacing w:line="360" w:lineRule="auto"/>
        <w:jc w:val="center"/>
        <w:rPr>
          <w:b/>
          <w:color w:val="000000" w:themeColor="text1"/>
        </w:rPr>
      </w:pPr>
      <w:r w:rsidRPr="00A80D75">
        <w:rPr>
          <w:noProof/>
          <w:lang w:val="es-MX" w:eastAsia="es-MX"/>
        </w:rPr>
        <w:drawing>
          <wp:inline distT="0" distB="0" distL="0" distR="0">
            <wp:extent cx="5153025" cy="2362200"/>
            <wp:effectExtent l="0" t="0" r="9525"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308E" w:rsidRPr="00A80D75" w:rsidRDefault="00C6308E" w:rsidP="00C6308E">
      <w:pPr>
        <w:tabs>
          <w:tab w:val="left" w:pos="1107"/>
        </w:tabs>
        <w:spacing w:line="360" w:lineRule="auto"/>
        <w:jc w:val="both"/>
        <w:rPr>
          <w:sz w:val="20"/>
          <w:szCs w:val="20"/>
        </w:rPr>
      </w:pPr>
      <w:r w:rsidRPr="00A80D75">
        <w:rPr>
          <w:b/>
          <w:bCs/>
          <w:sz w:val="20"/>
          <w:szCs w:val="20"/>
        </w:rPr>
        <w:t xml:space="preserve">Fuente: </w:t>
      </w:r>
      <w:r>
        <w:rPr>
          <w:b/>
          <w:bCs/>
          <w:sz w:val="20"/>
          <w:szCs w:val="20"/>
        </w:rPr>
        <w:t>(</w:t>
      </w:r>
      <w:r>
        <w:rPr>
          <w:sz w:val="20"/>
          <w:szCs w:val="20"/>
        </w:rPr>
        <w:t>Autoras,</w:t>
      </w:r>
      <w:r w:rsidRPr="00A80D75">
        <w:rPr>
          <w:sz w:val="20"/>
          <w:szCs w:val="20"/>
        </w:rPr>
        <w:t xml:space="preserve"> 2016</w:t>
      </w:r>
      <w:r>
        <w:rPr>
          <w:sz w:val="20"/>
          <w:szCs w:val="20"/>
        </w:rPr>
        <w:t>)</w:t>
      </w:r>
    </w:p>
    <w:p w:rsidR="00DC2C98" w:rsidRPr="00A80D75" w:rsidRDefault="00DC2C98" w:rsidP="00C6308E">
      <w:pPr>
        <w:rPr>
          <w:b/>
          <w:color w:val="000000" w:themeColor="text1"/>
        </w:rPr>
      </w:pPr>
    </w:p>
    <w:p w:rsidR="001F385C" w:rsidRPr="00A80D75" w:rsidRDefault="001F385C" w:rsidP="00875EEE">
      <w:pPr>
        <w:spacing w:line="360" w:lineRule="auto"/>
        <w:jc w:val="both"/>
      </w:pPr>
      <w:r w:rsidRPr="00A80D75">
        <w:rPr>
          <w:color w:val="000000" w:themeColor="text1"/>
        </w:rPr>
        <w:t xml:space="preserve">De acuerdo a lo propuesto por </w:t>
      </w:r>
      <w:r w:rsidR="00FB7E2C">
        <w:t>(Charro</w:t>
      </w:r>
      <w:r w:rsidRPr="00A80D75">
        <w:t xml:space="preserve">, 2015), los valores de las láminas comestibles </w:t>
      </w:r>
      <w:r w:rsidR="00854C1F" w:rsidRPr="00A80D75">
        <w:t>biodegradables para</w:t>
      </w:r>
      <w:r w:rsidRPr="00A80D75">
        <w:t xml:space="preserve"> aplicar en la protección de carnes, la </w:t>
      </w:r>
      <w:r w:rsidR="003C4B87" w:rsidRPr="00A80D75">
        <w:t>solubilidad</w:t>
      </w:r>
      <w:r w:rsidRPr="00A80D75">
        <w:t xml:space="preserve"> debe encontrase entre 3 a 3.6 %. </w:t>
      </w:r>
      <w:r w:rsidR="00854C1F" w:rsidRPr="00A80D75">
        <w:t>El gráfico</w:t>
      </w:r>
      <w:r w:rsidRPr="00A80D75">
        <w:t xml:space="preserve"> 17, muestra que el tratamiento </w:t>
      </w:r>
      <w:r w:rsidRPr="00A80D75">
        <w:rPr>
          <w:color w:val="000000" w:themeColor="text1"/>
        </w:rPr>
        <w:t>T</w:t>
      </w:r>
      <w:r w:rsidRPr="00A80D75">
        <w:rPr>
          <w:color w:val="000000" w:themeColor="text1"/>
          <w:vertAlign w:val="subscript"/>
        </w:rPr>
        <w:t>1</w:t>
      </w:r>
      <w:r w:rsidRPr="00A80D75">
        <w:rPr>
          <w:color w:val="000000" w:themeColor="text1"/>
        </w:rPr>
        <w:t>, T</w:t>
      </w:r>
      <w:r w:rsidRPr="00A80D75">
        <w:rPr>
          <w:color w:val="000000" w:themeColor="text1"/>
          <w:vertAlign w:val="subscript"/>
        </w:rPr>
        <w:t>2</w:t>
      </w:r>
      <w:r w:rsidRPr="00A80D75">
        <w:rPr>
          <w:color w:val="000000" w:themeColor="text1"/>
        </w:rPr>
        <w:t>, T</w:t>
      </w:r>
      <w:r w:rsidRPr="00A80D75">
        <w:rPr>
          <w:color w:val="000000" w:themeColor="text1"/>
          <w:vertAlign w:val="subscript"/>
        </w:rPr>
        <w:t xml:space="preserve">5, </w:t>
      </w:r>
      <w:r w:rsidRPr="00A80D75">
        <w:rPr>
          <w:color w:val="000000" w:themeColor="text1"/>
        </w:rPr>
        <w:t>T</w:t>
      </w:r>
      <w:r w:rsidRPr="00A80D75">
        <w:rPr>
          <w:color w:val="000000" w:themeColor="text1"/>
          <w:vertAlign w:val="subscript"/>
        </w:rPr>
        <w:t xml:space="preserve">6, </w:t>
      </w:r>
      <w:r w:rsidRPr="00A80D75">
        <w:rPr>
          <w:color w:val="000000" w:themeColor="text1"/>
        </w:rPr>
        <w:t>T</w:t>
      </w:r>
      <w:r w:rsidRPr="00A80D75">
        <w:rPr>
          <w:color w:val="000000" w:themeColor="text1"/>
          <w:vertAlign w:val="subscript"/>
        </w:rPr>
        <w:t xml:space="preserve">8 </w:t>
      </w:r>
      <w:r w:rsidRPr="00A80D75">
        <w:rPr>
          <w:color w:val="000000" w:themeColor="text1"/>
        </w:rPr>
        <w:t>se ajusta a este rango, excepto los tratamientos T</w:t>
      </w:r>
      <w:r w:rsidR="00B14482" w:rsidRPr="00A80D75">
        <w:rPr>
          <w:color w:val="000000" w:themeColor="text1"/>
          <w:vertAlign w:val="subscript"/>
        </w:rPr>
        <w:t>3</w:t>
      </w:r>
      <w:r w:rsidRPr="00A80D75">
        <w:rPr>
          <w:color w:val="000000" w:themeColor="text1"/>
          <w:vertAlign w:val="subscript"/>
        </w:rPr>
        <w:t xml:space="preserve">, </w:t>
      </w:r>
      <w:r w:rsidRPr="00A80D75">
        <w:rPr>
          <w:color w:val="000000" w:themeColor="text1"/>
        </w:rPr>
        <w:t>T</w:t>
      </w:r>
      <w:r w:rsidR="00B14482" w:rsidRPr="00A80D75">
        <w:rPr>
          <w:color w:val="000000" w:themeColor="text1"/>
          <w:vertAlign w:val="subscript"/>
        </w:rPr>
        <w:t>4</w:t>
      </w:r>
      <w:r w:rsidRPr="00A80D75">
        <w:rPr>
          <w:color w:val="000000" w:themeColor="text1"/>
        </w:rPr>
        <w:t>, T</w:t>
      </w:r>
      <w:r w:rsidR="00B14482" w:rsidRPr="00A80D75">
        <w:rPr>
          <w:color w:val="000000" w:themeColor="text1"/>
          <w:vertAlign w:val="subscript"/>
        </w:rPr>
        <w:t>7</w:t>
      </w:r>
      <w:r w:rsidRPr="00A80D75">
        <w:rPr>
          <w:color w:val="000000" w:themeColor="text1"/>
          <w:vertAlign w:val="subscript"/>
        </w:rPr>
        <w:t xml:space="preserve">, </w:t>
      </w:r>
      <w:r w:rsidRPr="00A80D75">
        <w:rPr>
          <w:color w:val="000000" w:themeColor="text1"/>
        </w:rPr>
        <w:t>T</w:t>
      </w:r>
      <w:r w:rsidR="00B14482" w:rsidRPr="00A80D75">
        <w:rPr>
          <w:color w:val="000000" w:themeColor="text1"/>
          <w:vertAlign w:val="subscript"/>
        </w:rPr>
        <w:t>9</w:t>
      </w:r>
      <w:r w:rsidRPr="00A80D75">
        <w:rPr>
          <w:color w:val="000000" w:themeColor="text1"/>
          <w:vertAlign w:val="subscript"/>
        </w:rPr>
        <w:t xml:space="preserve">, </w:t>
      </w:r>
      <w:r w:rsidRPr="00A80D75">
        <w:rPr>
          <w:color w:val="000000" w:themeColor="text1"/>
        </w:rPr>
        <w:t>T</w:t>
      </w:r>
      <w:r w:rsidRPr="00A80D75">
        <w:rPr>
          <w:color w:val="000000" w:themeColor="text1"/>
          <w:vertAlign w:val="subscript"/>
        </w:rPr>
        <w:t>1</w:t>
      </w:r>
      <w:r w:rsidR="00B14482" w:rsidRPr="00A80D75">
        <w:rPr>
          <w:color w:val="000000" w:themeColor="text1"/>
          <w:vertAlign w:val="subscript"/>
        </w:rPr>
        <w:t>0</w:t>
      </w:r>
      <w:r w:rsidRPr="00A80D75">
        <w:rPr>
          <w:color w:val="000000" w:themeColor="text1"/>
          <w:vertAlign w:val="subscript"/>
        </w:rPr>
        <w:t xml:space="preserve">, </w:t>
      </w:r>
      <w:r w:rsidRPr="00A80D75">
        <w:rPr>
          <w:color w:val="000000" w:themeColor="text1"/>
        </w:rPr>
        <w:t>T</w:t>
      </w:r>
      <w:r w:rsidRPr="00A80D75">
        <w:rPr>
          <w:color w:val="000000" w:themeColor="text1"/>
          <w:vertAlign w:val="subscript"/>
        </w:rPr>
        <w:t>1</w:t>
      </w:r>
      <w:r w:rsidR="00B14482" w:rsidRPr="00A80D75">
        <w:rPr>
          <w:color w:val="000000" w:themeColor="text1"/>
          <w:vertAlign w:val="subscript"/>
        </w:rPr>
        <w:t>1</w:t>
      </w:r>
      <w:r w:rsidRPr="00A80D75">
        <w:rPr>
          <w:color w:val="000000" w:themeColor="text1"/>
          <w:vertAlign w:val="subscript"/>
        </w:rPr>
        <w:t>,</w:t>
      </w:r>
      <w:r w:rsidR="00B14482" w:rsidRPr="00A80D75">
        <w:rPr>
          <w:color w:val="000000" w:themeColor="text1"/>
        </w:rPr>
        <w:t xml:space="preserve"> T</w:t>
      </w:r>
      <w:r w:rsidR="00B14482" w:rsidRPr="00A80D75">
        <w:rPr>
          <w:color w:val="000000" w:themeColor="text1"/>
          <w:vertAlign w:val="subscript"/>
        </w:rPr>
        <w:t>12</w:t>
      </w:r>
      <w:r w:rsidRPr="00A80D75">
        <w:rPr>
          <w:color w:val="000000" w:themeColor="text1"/>
        </w:rPr>
        <w:t xml:space="preserve">que no cumplen con este rango de valores. </w:t>
      </w:r>
      <w:r w:rsidR="003C4B87" w:rsidRPr="00A80D75">
        <w:t xml:space="preserve">La solubilidad mide el grado de degradación de la lámina en agentes acuosos. </w:t>
      </w:r>
    </w:p>
    <w:p w:rsidR="00C6308E" w:rsidRDefault="00C6308E" w:rsidP="00C6308E">
      <w:pPr>
        <w:spacing w:after="160" w:line="259" w:lineRule="auto"/>
        <w:rPr>
          <w:b/>
        </w:rPr>
      </w:pPr>
      <w:bookmarkStart w:id="132" w:name="_Toc464990409"/>
    </w:p>
    <w:p w:rsidR="00483480" w:rsidRPr="00A80D75" w:rsidRDefault="00DC2C98" w:rsidP="00C6308E">
      <w:pPr>
        <w:spacing w:after="160" w:line="259" w:lineRule="auto"/>
        <w:rPr>
          <w:b/>
        </w:rPr>
      </w:pPr>
      <w:r w:rsidRPr="00A80D75">
        <w:rPr>
          <w:b/>
        </w:rPr>
        <w:t xml:space="preserve">Gráfico </w:t>
      </w:r>
      <w:r w:rsidR="000D7EDE" w:rsidRPr="00A80D75">
        <w:rPr>
          <w:b/>
          <w:color w:val="000000" w:themeColor="text1"/>
        </w:rPr>
        <w:fldChar w:fldCharType="begin"/>
      </w:r>
      <w:r w:rsidRPr="00A80D75">
        <w:rPr>
          <w:b/>
          <w:color w:val="000000" w:themeColor="text1"/>
        </w:rPr>
        <w:instrText xml:space="preserve"> SEQ Gràfico \* ARABIC </w:instrText>
      </w:r>
      <w:r w:rsidR="000D7EDE" w:rsidRPr="00A80D75">
        <w:rPr>
          <w:b/>
          <w:color w:val="000000" w:themeColor="text1"/>
        </w:rPr>
        <w:fldChar w:fldCharType="separate"/>
      </w:r>
      <w:r w:rsidR="00957EB9">
        <w:rPr>
          <w:b/>
          <w:noProof/>
          <w:color w:val="000000" w:themeColor="text1"/>
        </w:rPr>
        <w:t>18</w:t>
      </w:r>
      <w:r w:rsidR="000D7EDE" w:rsidRPr="00A80D75">
        <w:rPr>
          <w:b/>
          <w:color w:val="000000" w:themeColor="text1"/>
        </w:rPr>
        <w:fldChar w:fldCharType="end"/>
      </w:r>
      <w:r w:rsidR="00C6308E">
        <w:rPr>
          <w:b/>
          <w:color w:val="000000" w:themeColor="text1"/>
        </w:rPr>
        <w:t xml:space="preserve">: </w:t>
      </w:r>
      <w:r w:rsidR="00483480" w:rsidRPr="00A80D75">
        <w:t>Comparación de los tratamientos en la variable espesor</w:t>
      </w:r>
      <w:bookmarkEnd w:id="132"/>
    </w:p>
    <w:p w:rsidR="00495C7D" w:rsidRPr="00A80D75" w:rsidRDefault="00495C7D" w:rsidP="00875EEE">
      <w:pPr>
        <w:spacing w:line="360" w:lineRule="auto"/>
        <w:jc w:val="both"/>
        <w:rPr>
          <w:b/>
          <w:color w:val="000000" w:themeColor="text1"/>
        </w:rPr>
      </w:pPr>
    </w:p>
    <w:p w:rsidR="002924BE" w:rsidRPr="00A80D75" w:rsidRDefault="002924BE" w:rsidP="00875EEE">
      <w:pPr>
        <w:jc w:val="center"/>
      </w:pPr>
      <w:r w:rsidRPr="00A80D75">
        <w:rPr>
          <w:noProof/>
          <w:lang w:val="es-MX" w:eastAsia="es-MX"/>
        </w:rPr>
        <w:drawing>
          <wp:inline distT="0" distB="0" distL="0" distR="0">
            <wp:extent cx="5124450" cy="2533650"/>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308E" w:rsidRPr="00A80D75" w:rsidRDefault="00C6308E" w:rsidP="00C6308E">
      <w:pPr>
        <w:tabs>
          <w:tab w:val="left" w:pos="1107"/>
        </w:tabs>
        <w:spacing w:line="360" w:lineRule="auto"/>
        <w:jc w:val="both"/>
        <w:rPr>
          <w:sz w:val="20"/>
          <w:szCs w:val="20"/>
        </w:rPr>
      </w:pPr>
      <w:r w:rsidRPr="00A80D75">
        <w:rPr>
          <w:b/>
          <w:bCs/>
          <w:sz w:val="20"/>
          <w:szCs w:val="20"/>
        </w:rPr>
        <w:t xml:space="preserve">Fuente: </w:t>
      </w:r>
      <w:r>
        <w:rPr>
          <w:b/>
          <w:bCs/>
          <w:sz w:val="20"/>
          <w:szCs w:val="20"/>
        </w:rPr>
        <w:t>(</w:t>
      </w:r>
      <w:r>
        <w:rPr>
          <w:sz w:val="20"/>
          <w:szCs w:val="20"/>
        </w:rPr>
        <w:t>Autoras,</w:t>
      </w:r>
      <w:r w:rsidRPr="00A80D75">
        <w:rPr>
          <w:sz w:val="20"/>
          <w:szCs w:val="20"/>
        </w:rPr>
        <w:t xml:space="preserve"> 2016</w:t>
      </w:r>
      <w:r>
        <w:rPr>
          <w:sz w:val="20"/>
          <w:szCs w:val="20"/>
        </w:rPr>
        <w:t>)</w:t>
      </w:r>
    </w:p>
    <w:p w:rsidR="003C4B87" w:rsidRPr="00A80D75" w:rsidRDefault="003C4B87" w:rsidP="00875EEE">
      <w:pPr>
        <w:spacing w:line="360" w:lineRule="auto"/>
        <w:jc w:val="both"/>
      </w:pPr>
      <w:r w:rsidRPr="00A80D75">
        <w:rPr>
          <w:color w:val="000000" w:themeColor="text1"/>
        </w:rPr>
        <w:lastRenderedPageBreak/>
        <w:t xml:space="preserve">De acuerdo a lo propuesto por </w:t>
      </w:r>
      <w:r w:rsidR="00FB7E2C">
        <w:t>(Charro</w:t>
      </w:r>
      <w:r w:rsidRPr="00A80D75">
        <w:t xml:space="preserve">, 2015), los valores de las láminas comestibles </w:t>
      </w:r>
      <w:r w:rsidR="00244FE8" w:rsidRPr="00A80D75">
        <w:t>biodegradables para</w:t>
      </w:r>
      <w:r w:rsidRPr="00A80D75">
        <w:t xml:space="preserve"> aplicar en la protección de carnes, el </w:t>
      </w:r>
      <w:r w:rsidR="00483480" w:rsidRPr="00A80D75">
        <w:t>espesor debe</w:t>
      </w:r>
      <w:r w:rsidRPr="00A80D75">
        <w:t xml:space="preserve"> encontrase entre 3 a 3.6 %. </w:t>
      </w:r>
      <w:r w:rsidR="00244FE8" w:rsidRPr="00A80D75">
        <w:t>El gráfico</w:t>
      </w:r>
      <w:r w:rsidR="00352695" w:rsidRPr="00A80D75">
        <w:t xml:space="preserve"> 18</w:t>
      </w:r>
      <w:r w:rsidRPr="00A80D75">
        <w:t xml:space="preserve">, muestra que el tratamiento </w:t>
      </w:r>
      <w:r w:rsidRPr="00A80D75">
        <w:rPr>
          <w:color w:val="000000" w:themeColor="text1"/>
        </w:rPr>
        <w:t>T</w:t>
      </w:r>
      <w:r w:rsidRPr="00A80D75">
        <w:rPr>
          <w:color w:val="000000" w:themeColor="text1"/>
          <w:vertAlign w:val="subscript"/>
        </w:rPr>
        <w:t>1</w:t>
      </w:r>
      <w:r w:rsidRPr="00A80D75">
        <w:rPr>
          <w:color w:val="000000" w:themeColor="text1"/>
        </w:rPr>
        <w:t>, T</w:t>
      </w:r>
      <w:r w:rsidRPr="00A80D75">
        <w:rPr>
          <w:color w:val="000000" w:themeColor="text1"/>
          <w:vertAlign w:val="subscript"/>
        </w:rPr>
        <w:t>2</w:t>
      </w:r>
      <w:r w:rsidRPr="00A80D75">
        <w:rPr>
          <w:color w:val="000000" w:themeColor="text1"/>
        </w:rPr>
        <w:t>, T</w:t>
      </w:r>
      <w:r w:rsidRPr="00A80D75">
        <w:rPr>
          <w:color w:val="000000" w:themeColor="text1"/>
          <w:vertAlign w:val="subscript"/>
        </w:rPr>
        <w:t xml:space="preserve">3, </w:t>
      </w:r>
      <w:r w:rsidRPr="00A80D75">
        <w:rPr>
          <w:color w:val="000000" w:themeColor="text1"/>
        </w:rPr>
        <w:t>T</w:t>
      </w:r>
      <w:r w:rsidRPr="00A80D75">
        <w:rPr>
          <w:color w:val="000000" w:themeColor="text1"/>
          <w:vertAlign w:val="subscript"/>
        </w:rPr>
        <w:t xml:space="preserve">4, </w:t>
      </w:r>
      <w:r w:rsidRPr="00A80D75">
        <w:rPr>
          <w:color w:val="000000" w:themeColor="text1"/>
        </w:rPr>
        <w:t>T</w:t>
      </w:r>
      <w:r w:rsidRPr="00A80D75">
        <w:rPr>
          <w:color w:val="000000" w:themeColor="text1"/>
          <w:vertAlign w:val="subscript"/>
        </w:rPr>
        <w:t xml:space="preserve">5, </w:t>
      </w:r>
      <w:r w:rsidRPr="00A80D75">
        <w:rPr>
          <w:color w:val="000000" w:themeColor="text1"/>
        </w:rPr>
        <w:t>T</w:t>
      </w:r>
      <w:r w:rsidRPr="00A80D75">
        <w:rPr>
          <w:color w:val="000000" w:themeColor="text1"/>
          <w:vertAlign w:val="subscript"/>
        </w:rPr>
        <w:t xml:space="preserve">6, </w:t>
      </w:r>
      <w:r w:rsidRPr="00A80D75">
        <w:rPr>
          <w:color w:val="000000" w:themeColor="text1"/>
        </w:rPr>
        <w:t>T</w:t>
      </w:r>
      <w:r w:rsidRPr="00A80D75">
        <w:rPr>
          <w:color w:val="000000" w:themeColor="text1"/>
          <w:vertAlign w:val="subscript"/>
        </w:rPr>
        <w:t>7</w:t>
      </w:r>
      <w:r w:rsidRPr="00A80D75">
        <w:rPr>
          <w:color w:val="000000" w:themeColor="text1"/>
        </w:rPr>
        <w:t>, T</w:t>
      </w:r>
      <w:r w:rsidRPr="00A80D75">
        <w:rPr>
          <w:color w:val="000000" w:themeColor="text1"/>
          <w:vertAlign w:val="subscript"/>
        </w:rPr>
        <w:t xml:space="preserve">8, </w:t>
      </w:r>
      <w:r w:rsidRPr="00A80D75">
        <w:rPr>
          <w:color w:val="000000" w:themeColor="text1"/>
        </w:rPr>
        <w:t>T</w:t>
      </w:r>
      <w:r w:rsidRPr="00A80D75">
        <w:rPr>
          <w:color w:val="000000" w:themeColor="text1"/>
          <w:vertAlign w:val="subscript"/>
        </w:rPr>
        <w:t xml:space="preserve">9, </w:t>
      </w:r>
      <w:r w:rsidRPr="00A80D75">
        <w:rPr>
          <w:color w:val="000000" w:themeColor="text1"/>
        </w:rPr>
        <w:t>T</w:t>
      </w:r>
      <w:r w:rsidRPr="00A80D75">
        <w:rPr>
          <w:color w:val="000000" w:themeColor="text1"/>
          <w:vertAlign w:val="subscript"/>
        </w:rPr>
        <w:t xml:space="preserve">10, </w:t>
      </w:r>
      <w:r w:rsidRPr="00A80D75">
        <w:rPr>
          <w:color w:val="000000" w:themeColor="text1"/>
        </w:rPr>
        <w:t>T</w:t>
      </w:r>
      <w:r w:rsidRPr="00A80D75">
        <w:rPr>
          <w:color w:val="000000" w:themeColor="text1"/>
          <w:vertAlign w:val="subscript"/>
        </w:rPr>
        <w:t>11,</w:t>
      </w:r>
      <w:r w:rsidRPr="00A80D75">
        <w:rPr>
          <w:color w:val="000000" w:themeColor="text1"/>
        </w:rPr>
        <w:t xml:space="preserve"> T</w:t>
      </w:r>
      <w:r w:rsidRPr="00A80D75">
        <w:rPr>
          <w:color w:val="000000" w:themeColor="text1"/>
          <w:vertAlign w:val="subscript"/>
        </w:rPr>
        <w:t xml:space="preserve">12. </w:t>
      </w:r>
      <w:r w:rsidR="00DA289B" w:rsidRPr="00A80D75">
        <w:t xml:space="preserve">El espesores un factor determinante en la elasticidad pues repercute en el nivel de resistencia mecánica frente a la utilización como empaques para los alimentos. </w:t>
      </w:r>
    </w:p>
    <w:p w:rsidR="002924BE" w:rsidRPr="00A80D75" w:rsidRDefault="002924BE" w:rsidP="001A4445">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133" w:name="_Toc465067894"/>
      <w:r w:rsidRPr="00A80D75">
        <w:rPr>
          <w:rFonts w:ascii="Times New Roman" w:hAnsi="Times New Roman" w:cs="Times New Roman"/>
          <w:b/>
          <w:color w:val="000000" w:themeColor="text1"/>
          <w:sz w:val="24"/>
        </w:rPr>
        <w:t>5.5</w:t>
      </w:r>
      <w:r w:rsidR="00384A4E" w:rsidRPr="00A80D75">
        <w:rPr>
          <w:rFonts w:ascii="Times New Roman" w:hAnsi="Times New Roman" w:cs="Times New Roman"/>
          <w:b/>
          <w:color w:val="000000" w:themeColor="text1"/>
          <w:sz w:val="24"/>
        </w:rPr>
        <w:t>.</w:t>
      </w:r>
      <w:r w:rsidR="00AE012B">
        <w:rPr>
          <w:rFonts w:ascii="Times New Roman" w:hAnsi="Times New Roman" w:cs="Times New Roman"/>
          <w:b/>
          <w:color w:val="000000" w:themeColor="text1"/>
          <w:sz w:val="24"/>
        </w:rPr>
        <w:t xml:space="preserve"> </w:t>
      </w:r>
      <w:r w:rsidR="006E2D2E" w:rsidRPr="00A80D75">
        <w:rPr>
          <w:rFonts w:ascii="Times New Roman" w:hAnsi="Times New Roman" w:cs="Times New Roman"/>
          <w:b/>
          <w:color w:val="000000" w:themeColor="text1"/>
          <w:sz w:val="24"/>
        </w:rPr>
        <w:t>Comparación de datos teóricos con experimentales de la lámina comestible biodegradable elaborada</w:t>
      </w:r>
      <w:bookmarkEnd w:id="133"/>
    </w:p>
    <w:p w:rsidR="002924BE" w:rsidRPr="00A80D75" w:rsidRDefault="00794571" w:rsidP="005D657D">
      <w:pPr>
        <w:spacing w:after="240" w:line="360" w:lineRule="auto"/>
        <w:jc w:val="both"/>
        <w:rPr>
          <w:b/>
        </w:rPr>
      </w:pPr>
      <w:bookmarkStart w:id="134" w:name="_Toc464989960"/>
      <w:r w:rsidRPr="00A80D75">
        <w:rPr>
          <w:b/>
        </w:rPr>
        <w:t xml:space="preserve">Tabla </w:t>
      </w:r>
      <w:r w:rsidR="008C329A">
        <w:rPr>
          <w:b/>
          <w:color w:val="000000" w:themeColor="text1"/>
        </w:rPr>
        <w:t>28</w:t>
      </w:r>
      <w:r w:rsidR="00C6308E">
        <w:rPr>
          <w:b/>
          <w:color w:val="000000" w:themeColor="text1"/>
        </w:rPr>
        <w:t xml:space="preserve">: </w:t>
      </w:r>
      <w:r w:rsidR="002924BE" w:rsidRPr="00A80D75">
        <w:t xml:space="preserve">Comparación de </w:t>
      </w:r>
      <w:r w:rsidR="00C27FBD" w:rsidRPr="00A80D75">
        <w:t>datos teóricos y experimentales</w:t>
      </w:r>
      <w:bookmarkEnd w:id="134"/>
    </w:p>
    <w:tbl>
      <w:tblPr>
        <w:tblStyle w:val="Tablaconcuadrcula"/>
        <w:tblW w:w="8004" w:type="dxa"/>
        <w:jc w:val="center"/>
        <w:tblLook w:val="04A0" w:firstRow="1" w:lastRow="0" w:firstColumn="1" w:lastColumn="0" w:noHBand="0" w:noVBand="1"/>
      </w:tblPr>
      <w:tblGrid>
        <w:gridCol w:w="2289"/>
        <w:gridCol w:w="1774"/>
        <w:gridCol w:w="2185"/>
        <w:gridCol w:w="1756"/>
      </w:tblGrid>
      <w:tr w:rsidR="00F72499" w:rsidRPr="00A80D75" w:rsidTr="00292999">
        <w:trPr>
          <w:trHeight w:val="406"/>
          <w:jc w:val="center"/>
        </w:trPr>
        <w:tc>
          <w:tcPr>
            <w:tcW w:w="2289" w:type="dxa"/>
            <w:shd w:val="clear" w:color="auto" w:fill="5B9BD5" w:themeFill="accent1"/>
          </w:tcPr>
          <w:p w:rsidR="00F72499" w:rsidRPr="00A80D75" w:rsidRDefault="00F72499" w:rsidP="00EB7ACC">
            <w:pPr>
              <w:spacing w:line="360" w:lineRule="auto"/>
              <w:jc w:val="center"/>
              <w:rPr>
                <w:b/>
              </w:rPr>
            </w:pPr>
            <w:r w:rsidRPr="00A80D75">
              <w:rPr>
                <w:b/>
              </w:rPr>
              <w:t>Mediciones experimentales</w:t>
            </w:r>
          </w:p>
        </w:tc>
        <w:tc>
          <w:tcPr>
            <w:tcW w:w="1774" w:type="dxa"/>
            <w:shd w:val="clear" w:color="auto" w:fill="5B9BD5" w:themeFill="accent1"/>
          </w:tcPr>
          <w:p w:rsidR="00F72499" w:rsidRPr="00A80D75" w:rsidRDefault="00F72499" w:rsidP="00EB7ACC">
            <w:pPr>
              <w:spacing w:line="360" w:lineRule="auto"/>
              <w:jc w:val="center"/>
              <w:rPr>
                <w:b/>
              </w:rPr>
            </w:pPr>
            <w:r w:rsidRPr="00A80D75">
              <w:rPr>
                <w:b/>
              </w:rPr>
              <w:t>Valores teóricos</w:t>
            </w:r>
          </w:p>
        </w:tc>
        <w:tc>
          <w:tcPr>
            <w:tcW w:w="2185" w:type="dxa"/>
            <w:shd w:val="clear" w:color="auto" w:fill="5B9BD5" w:themeFill="accent1"/>
          </w:tcPr>
          <w:p w:rsidR="00F72499" w:rsidRPr="00A80D75" w:rsidRDefault="00F72499" w:rsidP="00EB7ACC">
            <w:pPr>
              <w:spacing w:line="360" w:lineRule="auto"/>
              <w:jc w:val="center"/>
            </w:pPr>
            <w:r w:rsidRPr="00A80D75">
              <w:rPr>
                <w:b/>
              </w:rPr>
              <w:t>Valores experimentales</w:t>
            </w:r>
          </w:p>
        </w:tc>
        <w:tc>
          <w:tcPr>
            <w:tcW w:w="1756" w:type="dxa"/>
            <w:shd w:val="clear" w:color="auto" w:fill="5B9BD5" w:themeFill="accent1"/>
          </w:tcPr>
          <w:p w:rsidR="00F72499" w:rsidRPr="00A80D75" w:rsidRDefault="005D657D" w:rsidP="00EB7ACC">
            <w:pPr>
              <w:spacing w:line="360" w:lineRule="auto"/>
              <w:jc w:val="both"/>
              <w:rPr>
                <w:b/>
              </w:rPr>
            </w:pPr>
            <w:r>
              <w:rPr>
                <w:b/>
              </w:rPr>
              <w:t>Tratamientos que cumplen</w:t>
            </w:r>
          </w:p>
        </w:tc>
      </w:tr>
      <w:tr w:rsidR="00F72499" w:rsidRPr="00A80D75" w:rsidTr="00292999">
        <w:trPr>
          <w:trHeight w:val="406"/>
          <w:jc w:val="center"/>
        </w:trPr>
        <w:tc>
          <w:tcPr>
            <w:tcW w:w="2289" w:type="dxa"/>
          </w:tcPr>
          <w:p w:rsidR="00F72499" w:rsidRPr="00A80D75" w:rsidRDefault="00C6308E" w:rsidP="00C6308E">
            <w:pPr>
              <w:spacing w:line="360" w:lineRule="auto"/>
              <w:jc w:val="both"/>
            </w:pPr>
            <w:r>
              <w:t>pH</w:t>
            </w:r>
          </w:p>
        </w:tc>
        <w:tc>
          <w:tcPr>
            <w:tcW w:w="1774" w:type="dxa"/>
          </w:tcPr>
          <w:p w:rsidR="00F72499" w:rsidRPr="00A80D75" w:rsidRDefault="00F72499" w:rsidP="006E2D2E">
            <w:pPr>
              <w:spacing w:line="360" w:lineRule="auto"/>
              <w:jc w:val="center"/>
            </w:pPr>
            <w:r w:rsidRPr="00A80D75">
              <w:t>6,0 – 6,5</w:t>
            </w:r>
          </w:p>
        </w:tc>
        <w:tc>
          <w:tcPr>
            <w:tcW w:w="2185" w:type="dxa"/>
          </w:tcPr>
          <w:p w:rsidR="00F72499" w:rsidRPr="00A80D75" w:rsidRDefault="00F72499" w:rsidP="006E2D2E">
            <w:pPr>
              <w:spacing w:line="360" w:lineRule="auto"/>
              <w:jc w:val="center"/>
            </w:pPr>
            <w:r w:rsidRPr="00A80D75">
              <w:t>6.35</w:t>
            </w:r>
          </w:p>
        </w:tc>
        <w:tc>
          <w:tcPr>
            <w:tcW w:w="1756" w:type="dxa"/>
          </w:tcPr>
          <w:p w:rsidR="00F72499" w:rsidRPr="00A80D75" w:rsidRDefault="00F72499" w:rsidP="006E2D2E">
            <w:pPr>
              <w:spacing w:line="360" w:lineRule="auto"/>
              <w:jc w:val="center"/>
            </w:pPr>
            <w:r w:rsidRPr="00A80D75">
              <w:t>T</w:t>
            </w:r>
            <w:r w:rsidRPr="00A80D75">
              <w:rPr>
                <w:vertAlign w:val="subscript"/>
              </w:rPr>
              <w:t>6</w:t>
            </w:r>
          </w:p>
        </w:tc>
      </w:tr>
      <w:tr w:rsidR="00F72499" w:rsidRPr="00A80D75" w:rsidTr="00292999">
        <w:trPr>
          <w:trHeight w:val="406"/>
          <w:jc w:val="center"/>
        </w:trPr>
        <w:tc>
          <w:tcPr>
            <w:tcW w:w="2289" w:type="dxa"/>
          </w:tcPr>
          <w:p w:rsidR="00F72499" w:rsidRPr="00A80D75" w:rsidRDefault="00F72499" w:rsidP="00F72499">
            <w:pPr>
              <w:spacing w:line="360" w:lineRule="auto"/>
              <w:jc w:val="both"/>
            </w:pPr>
            <w:r w:rsidRPr="00A80D75">
              <w:t>Acidez (g/l)</w:t>
            </w:r>
          </w:p>
        </w:tc>
        <w:tc>
          <w:tcPr>
            <w:tcW w:w="1774" w:type="dxa"/>
          </w:tcPr>
          <w:p w:rsidR="00F72499" w:rsidRPr="00A80D75" w:rsidRDefault="00F72499" w:rsidP="006E2D2E">
            <w:pPr>
              <w:spacing w:line="360" w:lineRule="auto"/>
              <w:jc w:val="center"/>
            </w:pPr>
            <w:r w:rsidRPr="00A80D75">
              <w:t>2,8 – 3,8</w:t>
            </w:r>
          </w:p>
        </w:tc>
        <w:tc>
          <w:tcPr>
            <w:tcW w:w="2185" w:type="dxa"/>
          </w:tcPr>
          <w:p w:rsidR="00F72499" w:rsidRPr="00A80D75" w:rsidRDefault="00F72499" w:rsidP="006E2D2E">
            <w:pPr>
              <w:spacing w:line="360" w:lineRule="auto"/>
              <w:jc w:val="center"/>
            </w:pPr>
            <w:r w:rsidRPr="00A80D75">
              <w:t>2.45</w:t>
            </w:r>
          </w:p>
        </w:tc>
        <w:tc>
          <w:tcPr>
            <w:tcW w:w="1756" w:type="dxa"/>
          </w:tcPr>
          <w:p w:rsidR="00F72499" w:rsidRPr="00A80D75" w:rsidRDefault="00F72499" w:rsidP="006E2D2E">
            <w:pPr>
              <w:spacing w:line="360" w:lineRule="auto"/>
              <w:jc w:val="center"/>
            </w:pPr>
            <w:r w:rsidRPr="00A80D75">
              <w:t>T</w:t>
            </w:r>
            <w:r w:rsidRPr="00A80D75">
              <w:rPr>
                <w:vertAlign w:val="subscript"/>
              </w:rPr>
              <w:t>4</w:t>
            </w:r>
          </w:p>
        </w:tc>
      </w:tr>
      <w:tr w:rsidR="00F72499" w:rsidRPr="00A80D75" w:rsidTr="00292999">
        <w:trPr>
          <w:trHeight w:val="425"/>
          <w:jc w:val="center"/>
        </w:trPr>
        <w:tc>
          <w:tcPr>
            <w:tcW w:w="2289" w:type="dxa"/>
          </w:tcPr>
          <w:p w:rsidR="00F72499" w:rsidRPr="00A80D75" w:rsidRDefault="00F72499" w:rsidP="00F72499">
            <w:pPr>
              <w:spacing w:line="360" w:lineRule="auto"/>
              <w:jc w:val="both"/>
            </w:pPr>
            <w:r w:rsidRPr="00A80D75">
              <w:t>Grados Brix (%)</w:t>
            </w:r>
          </w:p>
        </w:tc>
        <w:tc>
          <w:tcPr>
            <w:tcW w:w="1774" w:type="dxa"/>
          </w:tcPr>
          <w:p w:rsidR="00F72499" w:rsidRPr="00A80D75" w:rsidRDefault="00F72499" w:rsidP="006E2D2E">
            <w:pPr>
              <w:spacing w:line="360" w:lineRule="auto"/>
              <w:jc w:val="center"/>
            </w:pPr>
            <w:r w:rsidRPr="00A80D75">
              <w:t>4,0 – 4,5</w:t>
            </w:r>
          </w:p>
        </w:tc>
        <w:tc>
          <w:tcPr>
            <w:tcW w:w="2185" w:type="dxa"/>
          </w:tcPr>
          <w:p w:rsidR="00F72499" w:rsidRPr="00A80D75" w:rsidRDefault="00F72499" w:rsidP="006E2D2E">
            <w:pPr>
              <w:spacing w:line="360" w:lineRule="auto"/>
              <w:jc w:val="center"/>
            </w:pPr>
            <w:r w:rsidRPr="00A80D75">
              <w:t>4.25</w:t>
            </w:r>
          </w:p>
        </w:tc>
        <w:tc>
          <w:tcPr>
            <w:tcW w:w="1756" w:type="dxa"/>
          </w:tcPr>
          <w:p w:rsidR="00F72499" w:rsidRPr="00A80D75" w:rsidRDefault="00F72499" w:rsidP="006E2D2E">
            <w:pPr>
              <w:spacing w:line="360" w:lineRule="auto"/>
              <w:jc w:val="center"/>
            </w:pPr>
            <w:r w:rsidRPr="00A80D75">
              <w:t>T</w:t>
            </w:r>
            <w:r w:rsidRPr="00A80D75">
              <w:rPr>
                <w:vertAlign w:val="subscript"/>
              </w:rPr>
              <w:t>6</w:t>
            </w:r>
          </w:p>
        </w:tc>
      </w:tr>
      <w:tr w:rsidR="00F72499" w:rsidRPr="00A80D75" w:rsidTr="00292999">
        <w:trPr>
          <w:trHeight w:val="425"/>
          <w:jc w:val="center"/>
        </w:trPr>
        <w:tc>
          <w:tcPr>
            <w:tcW w:w="2289" w:type="dxa"/>
          </w:tcPr>
          <w:p w:rsidR="00F72499" w:rsidRPr="00A80D75" w:rsidRDefault="00F72499" w:rsidP="00F72499">
            <w:pPr>
              <w:spacing w:line="360" w:lineRule="auto"/>
              <w:jc w:val="both"/>
            </w:pPr>
            <w:r w:rsidRPr="00A80D75">
              <w:t>Humedad (%)</w:t>
            </w:r>
          </w:p>
        </w:tc>
        <w:tc>
          <w:tcPr>
            <w:tcW w:w="1774" w:type="dxa"/>
          </w:tcPr>
          <w:p w:rsidR="00F72499" w:rsidRPr="00A80D75" w:rsidRDefault="00F72499" w:rsidP="006E2D2E">
            <w:pPr>
              <w:spacing w:line="360" w:lineRule="auto"/>
              <w:jc w:val="center"/>
            </w:pPr>
            <w:r w:rsidRPr="00A80D75">
              <w:t xml:space="preserve">34 </w:t>
            </w:r>
            <w:r w:rsidR="006105CC">
              <w:t>–</w:t>
            </w:r>
            <w:r w:rsidRPr="00A80D75">
              <w:t xml:space="preserve"> 36</w:t>
            </w:r>
          </w:p>
        </w:tc>
        <w:tc>
          <w:tcPr>
            <w:tcW w:w="2185" w:type="dxa"/>
          </w:tcPr>
          <w:p w:rsidR="00F72499" w:rsidRPr="00A80D75" w:rsidRDefault="00F72499" w:rsidP="006E2D2E">
            <w:pPr>
              <w:spacing w:line="360" w:lineRule="auto"/>
              <w:jc w:val="center"/>
            </w:pPr>
            <w:r w:rsidRPr="00A80D75">
              <w:t>35.02</w:t>
            </w:r>
          </w:p>
        </w:tc>
        <w:tc>
          <w:tcPr>
            <w:tcW w:w="1756" w:type="dxa"/>
          </w:tcPr>
          <w:p w:rsidR="00F72499" w:rsidRPr="00A80D75" w:rsidRDefault="00F72499" w:rsidP="006E2D2E">
            <w:pPr>
              <w:spacing w:line="360" w:lineRule="auto"/>
              <w:jc w:val="center"/>
            </w:pPr>
            <w:r w:rsidRPr="00A80D75">
              <w:t>T</w:t>
            </w:r>
            <w:r w:rsidRPr="00A80D75">
              <w:rPr>
                <w:vertAlign w:val="subscript"/>
              </w:rPr>
              <w:t>6</w:t>
            </w:r>
          </w:p>
        </w:tc>
      </w:tr>
      <w:tr w:rsidR="00F72499" w:rsidRPr="00A80D75" w:rsidTr="00292999">
        <w:trPr>
          <w:trHeight w:val="76"/>
          <w:jc w:val="center"/>
        </w:trPr>
        <w:tc>
          <w:tcPr>
            <w:tcW w:w="2289" w:type="dxa"/>
          </w:tcPr>
          <w:p w:rsidR="00F72499" w:rsidRPr="00A80D75" w:rsidRDefault="00F72499" w:rsidP="00F72499">
            <w:pPr>
              <w:spacing w:line="360" w:lineRule="auto"/>
              <w:jc w:val="both"/>
            </w:pPr>
            <w:r w:rsidRPr="00A80D75">
              <w:t>Solubilidad (%)</w:t>
            </w:r>
          </w:p>
        </w:tc>
        <w:tc>
          <w:tcPr>
            <w:tcW w:w="1774" w:type="dxa"/>
          </w:tcPr>
          <w:p w:rsidR="00F72499" w:rsidRPr="00A80D75" w:rsidRDefault="00F72499" w:rsidP="006E2D2E">
            <w:pPr>
              <w:spacing w:line="360" w:lineRule="auto"/>
              <w:jc w:val="center"/>
            </w:pPr>
            <w:r w:rsidRPr="00A80D75">
              <w:t>22 – 24</w:t>
            </w:r>
          </w:p>
        </w:tc>
        <w:tc>
          <w:tcPr>
            <w:tcW w:w="2185" w:type="dxa"/>
          </w:tcPr>
          <w:p w:rsidR="00F72499" w:rsidRPr="00A80D75" w:rsidRDefault="00F72499" w:rsidP="006E2D2E">
            <w:pPr>
              <w:spacing w:line="360" w:lineRule="auto"/>
              <w:jc w:val="center"/>
            </w:pPr>
            <w:r w:rsidRPr="00A80D75">
              <w:t>23.17</w:t>
            </w:r>
          </w:p>
        </w:tc>
        <w:tc>
          <w:tcPr>
            <w:tcW w:w="1756" w:type="dxa"/>
          </w:tcPr>
          <w:p w:rsidR="00F72499" w:rsidRPr="00A80D75" w:rsidRDefault="00F72499" w:rsidP="006E2D2E">
            <w:pPr>
              <w:spacing w:line="360" w:lineRule="auto"/>
              <w:jc w:val="center"/>
            </w:pPr>
            <w:r w:rsidRPr="00A80D75">
              <w:t>T</w:t>
            </w:r>
            <w:r w:rsidRPr="00A80D75">
              <w:rPr>
                <w:vertAlign w:val="subscript"/>
              </w:rPr>
              <w:t>6</w:t>
            </w:r>
          </w:p>
        </w:tc>
      </w:tr>
      <w:tr w:rsidR="00F72499" w:rsidRPr="00A80D75" w:rsidTr="00292999">
        <w:trPr>
          <w:trHeight w:val="471"/>
          <w:jc w:val="center"/>
        </w:trPr>
        <w:tc>
          <w:tcPr>
            <w:tcW w:w="2289" w:type="dxa"/>
          </w:tcPr>
          <w:p w:rsidR="00F72499" w:rsidRPr="00A80D75" w:rsidRDefault="00F72499" w:rsidP="00F72499">
            <w:pPr>
              <w:spacing w:line="360" w:lineRule="auto"/>
              <w:jc w:val="both"/>
            </w:pPr>
            <w:r w:rsidRPr="00A80D75">
              <w:t>Espesor (mm)</w:t>
            </w:r>
          </w:p>
        </w:tc>
        <w:tc>
          <w:tcPr>
            <w:tcW w:w="1774" w:type="dxa"/>
          </w:tcPr>
          <w:p w:rsidR="00F72499" w:rsidRPr="00A80D75" w:rsidRDefault="00F72499" w:rsidP="006E2D2E">
            <w:pPr>
              <w:spacing w:line="360" w:lineRule="auto"/>
              <w:jc w:val="center"/>
            </w:pPr>
            <w:r w:rsidRPr="00A80D75">
              <w:t>0,026 – 0,054</w:t>
            </w:r>
          </w:p>
        </w:tc>
        <w:tc>
          <w:tcPr>
            <w:tcW w:w="2185" w:type="dxa"/>
          </w:tcPr>
          <w:p w:rsidR="00F72499" w:rsidRPr="00A80D75" w:rsidRDefault="00F72499" w:rsidP="006E2D2E">
            <w:pPr>
              <w:spacing w:line="360" w:lineRule="auto"/>
              <w:jc w:val="center"/>
            </w:pPr>
            <w:r w:rsidRPr="00A80D75">
              <w:t>0.040</w:t>
            </w:r>
          </w:p>
        </w:tc>
        <w:tc>
          <w:tcPr>
            <w:tcW w:w="1756" w:type="dxa"/>
          </w:tcPr>
          <w:p w:rsidR="00F72499" w:rsidRPr="00A80D75" w:rsidRDefault="00F72499" w:rsidP="006E2D2E">
            <w:pPr>
              <w:spacing w:line="360" w:lineRule="auto"/>
              <w:jc w:val="center"/>
            </w:pPr>
            <w:r w:rsidRPr="00A80D75">
              <w:t>T</w:t>
            </w:r>
            <w:r w:rsidRPr="00A80D75">
              <w:rPr>
                <w:vertAlign w:val="subscript"/>
              </w:rPr>
              <w:t>6</w:t>
            </w:r>
          </w:p>
        </w:tc>
      </w:tr>
    </w:tbl>
    <w:p w:rsidR="00C6308E" w:rsidRPr="00A80D75" w:rsidRDefault="00C6308E" w:rsidP="00C6308E">
      <w:pPr>
        <w:tabs>
          <w:tab w:val="left" w:pos="1107"/>
        </w:tabs>
        <w:spacing w:line="360" w:lineRule="auto"/>
        <w:jc w:val="both"/>
        <w:rPr>
          <w:sz w:val="20"/>
          <w:szCs w:val="20"/>
        </w:rPr>
      </w:pPr>
      <w:r w:rsidRPr="00A80D75">
        <w:rPr>
          <w:b/>
          <w:bCs/>
          <w:sz w:val="20"/>
          <w:szCs w:val="20"/>
        </w:rPr>
        <w:t xml:space="preserve">Fuente: </w:t>
      </w:r>
      <w:r>
        <w:rPr>
          <w:b/>
          <w:bCs/>
          <w:sz w:val="20"/>
          <w:szCs w:val="20"/>
        </w:rPr>
        <w:t>(</w:t>
      </w:r>
      <w:r>
        <w:rPr>
          <w:sz w:val="20"/>
          <w:szCs w:val="20"/>
        </w:rPr>
        <w:t>Autoras,</w:t>
      </w:r>
      <w:r w:rsidRPr="00A80D75">
        <w:rPr>
          <w:sz w:val="20"/>
          <w:szCs w:val="20"/>
        </w:rPr>
        <w:t xml:space="preserve"> 2016</w:t>
      </w:r>
      <w:r>
        <w:rPr>
          <w:sz w:val="20"/>
          <w:szCs w:val="20"/>
        </w:rPr>
        <w:t>)</w:t>
      </w:r>
    </w:p>
    <w:p w:rsidR="006E2D2E" w:rsidRPr="00A80D75" w:rsidRDefault="006E2D2E" w:rsidP="00875EEE">
      <w:pPr>
        <w:spacing w:line="360" w:lineRule="auto"/>
        <w:jc w:val="both"/>
      </w:pPr>
    </w:p>
    <w:p w:rsidR="002924BE" w:rsidRPr="00A80D75" w:rsidRDefault="002924BE" w:rsidP="00875EEE">
      <w:pPr>
        <w:spacing w:line="360" w:lineRule="auto"/>
        <w:jc w:val="both"/>
      </w:pPr>
      <w:r w:rsidRPr="00A80D75">
        <w:t>Los valores repo</w:t>
      </w:r>
      <w:r w:rsidR="004837C5" w:rsidRPr="00A80D75">
        <w:t>r</w:t>
      </w:r>
      <w:r w:rsidRPr="00A80D75">
        <w:t>tados en la tabla</w:t>
      </w:r>
      <w:r w:rsidR="00AE012B">
        <w:t xml:space="preserve"> </w:t>
      </w:r>
      <w:r w:rsidR="00244FE8" w:rsidRPr="00A80D75">
        <w:t>28 muestran</w:t>
      </w:r>
      <w:r w:rsidR="00BC32EA" w:rsidRPr="00A80D75">
        <w:t xml:space="preserve"> que el tratamiento T6 </w:t>
      </w:r>
      <w:r w:rsidR="00244FE8" w:rsidRPr="00A80D75">
        <w:t xml:space="preserve">correspondiente a </w:t>
      </w:r>
      <w:r w:rsidR="008029C4" w:rsidRPr="00A80D75">
        <w:t>las mediciones</w:t>
      </w:r>
      <w:r w:rsidR="00244FE8" w:rsidRPr="00A80D75">
        <w:t xml:space="preserve"> experimentales evaluadas en </w:t>
      </w:r>
      <w:r w:rsidRPr="00A80D75">
        <w:t>fa</w:t>
      </w:r>
      <w:r w:rsidR="00244FE8" w:rsidRPr="00A80D75">
        <w:t>se experimental se encuentra</w:t>
      </w:r>
      <w:r w:rsidRPr="00A80D75">
        <w:t xml:space="preserve"> dentro de los rangos establecidos </w:t>
      </w:r>
      <w:r w:rsidR="00244FE8" w:rsidRPr="00A80D75">
        <w:t>según Charro, 2015;</w:t>
      </w:r>
      <w:r w:rsidRPr="00A80D75">
        <w:t xml:space="preserve"> lo que demuestra que los factores de estudio con sus correspondientes niveles fueron los más adecuados para poder elaborar una lámina comestible biodegradable que cumpla los estándares mínimos de calidad. </w:t>
      </w:r>
    </w:p>
    <w:p w:rsidR="002924BE" w:rsidRPr="00A80D75" w:rsidRDefault="00330AA1" w:rsidP="001A4445">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135" w:name="_Toc465067895"/>
      <w:r w:rsidRPr="00A80D75">
        <w:rPr>
          <w:rFonts w:ascii="Times New Roman" w:hAnsi="Times New Roman" w:cs="Times New Roman"/>
          <w:b/>
          <w:color w:val="000000" w:themeColor="text1"/>
          <w:sz w:val="24"/>
        </w:rPr>
        <w:t>5.</w:t>
      </w:r>
      <w:r w:rsidR="00FB7E2C">
        <w:rPr>
          <w:rFonts w:ascii="Times New Roman" w:hAnsi="Times New Roman" w:cs="Times New Roman"/>
          <w:b/>
          <w:color w:val="000000" w:themeColor="text1"/>
          <w:sz w:val="24"/>
        </w:rPr>
        <w:t>6</w:t>
      </w:r>
      <w:r w:rsidRPr="00A80D75">
        <w:rPr>
          <w:rFonts w:ascii="Times New Roman" w:hAnsi="Times New Roman" w:cs="Times New Roman"/>
          <w:b/>
          <w:color w:val="000000" w:themeColor="text1"/>
          <w:sz w:val="24"/>
        </w:rPr>
        <w:t xml:space="preserve">. </w:t>
      </w:r>
      <w:r w:rsidR="006E2D2E" w:rsidRPr="00A80D75">
        <w:rPr>
          <w:rFonts w:ascii="Times New Roman" w:hAnsi="Times New Roman" w:cs="Times New Roman"/>
          <w:b/>
          <w:color w:val="000000" w:themeColor="text1"/>
          <w:sz w:val="24"/>
        </w:rPr>
        <w:t>Análisis microbiológicos</w:t>
      </w:r>
      <w:bookmarkEnd w:id="135"/>
    </w:p>
    <w:p w:rsidR="002924BE" w:rsidRDefault="002924BE" w:rsidP="00875EEE">
      <w:pPr>
        <w:spacing w:line="360" w:lineRule="auto"/>
        <w:jc w:val="both"/>
        <w:rPr>
          <w:color w:val="000000" w:themeColor="text1"/>
        </w:rPr>
      </w:pPr>
      <w:r w:rsidRPr="00A80D75">
        <w:t xml:space="preserve">La realización de análisis microbiológicos en la elaboración de productos de la agroindustria es muy importante ya que estos nos ayudan a garantizar que no haya presencia de </w:t>
      </w:r>
      <w:r w:rsidR="00D42CC5" w:rsidRPr="00A80D75">
        <w:t>microorganismos</w:t>
      </w:r>
      <w:r w:rsidRPr="00A80D75">
        <w:t xml:space="preserve"> fuera de los rangos permitidos y por ende que el </w:t>
      </w:r>
      <w:r w:rsidRPr="00A80D75">
        <w:lastRenderedPageBreak/>
        <w:t>producto cumpla con una calidad higiénica sanitari</w:t>
      </w:r>
      <w:r w:rsidR="002415F8">
        <w:t xml:space="preserve">a y así establecer su calidad.  </w:t>
      </w:r>
      <w:r w:rsidRPr="00A80D75">
        <w:rPr>
          <w:color w:val="000000" w:themeColor="text1"/>
        </w:rPr>
        <w:t xml:space="preserve">Uno de los análisis que contribuyen a este establecer la calidad microbiológica de la lámina comestible biodegradable elaborada es la medición de mohos y levaduras, el mismo que tuvo como objetivo establecer la presencia de </w:t>
      </w:r>
      <w:r w:rsidR="00D42CC5" w:rsidRPr="00A80D75">
        <w:rPr>
          <w:color w:val="000000" w:themeColor="text1"/>
        </w:rPr>
        <w:t>microorganismos</w:t>
      </w:r>
      <w:r w:rsidRPr="00A80D75">
        <w:rPr>
          <w:color w:val="000000" w:themeColor="text1"/>
        </w:rPr>
        <w:t xml:space="preserve"> contaminantes debido al alto contenido de humedad y presencia de azucares debido al almidón. </w:t>
      </w:r>
    </w:p>
    <w:p w:rsidR="002415F8" w:rsidRPr="002415F8" w:rsidRDefault="002415F8" w:rsidP="00875EEE">
      <w:pPr>
        <w:spacing w:line="360" w:lineRule="auto"/>
        <w:jc w:val="both"/>
      </w:pPr>
    </w:p>
    <w:p w:rsidR="002924BE" w:rsidRPr="00A80D75" w:rsidRDefault="002924BE" w:rsidP="00875EEE">
      <w:pPr>
        <w:spacing w:line="360" w:lineRule="auto"/>
        <w:jc w:val="both"/>
        <w:rPr>
          <w:color w:val="000000" w:themeColor="text1"/>
        </w:rPr>
      </w:pPr>
      <w:r w:rsidRPr="00A80D75">
        <w:rPr>
          <w:color w:val="000000" w:themeColor="text1"/>
        </w:rPr>
        <w:t xml:space="preserve">Este análisis se desarrolló siguiendo la metodología establecida en la norma técnica ecuatoriana INEN 1529-8 con la presencia de un testigo. Los resultados obtenidos se presentan en la tabla a continuación: </w:t>
      </w:r>
    </w:p>
    <w:p w:rsidR="002924BE" w:rsidRPr="00A80D75" w:rsidRDefault="002924BE" w:rsidP="00875EEE">
      <w:pPr>
        <w:spacing w:line="360" w:lineRule="auto"/>
        <w:jc w:val="both"/>
        <w:rPr>
          <w:b/>
        </w:rPr>
      </w:pPr>
    </w:p>
    <w:p w:rsidR="002924BE" w:rsidRPr="00A80D75" w:rsidRDefault="008C329A" w:rsidP="002415F8">
      <w:pPr>
        <w:spacing w:after="240" w:line="360" w:lineRule="auto"/>
        <w:jc w:val="both"/>
        <w:rPr>
          <w:b/>
        </w:rPr>
      </w:pPr>
      <w:bookmarkStart w:id="136" w:name="_Toc464989961"/>
      <w:r>
        <w:rPr>
          <w:b/>
        </w:rPr>
        <w:t>Tabla</w:t>
      </w:r>
      <w:r w:rsidR="002415F8">
        <w:rPr>
          <w:b/>
        </w:rPr>
        <w:t xml:space="preserve"> </w:t>
      </w:r>
      <w:r>
        <w:rPr>
          <w:b/>
        </w:rPr>
        <w:t>29</w:t>
      </w:r>
      <w:r w:rsidR="002415F8">
        <w:rPr>
          <w:b/>
        </w:rPr>
        <w:t>:</w:t>
      </w:r>
      <w:r w:rsidR="00AE012B">
        <w:rPr>
          <w:b/>
        </w:rPr>
        <w:t xml:space="preserve"> </w:t>
      </w:r>
      <w:r w:rsidR="002924BE" w:rsidRPr="00A80D75">
        <w:t>Análisis de mohos y levaduras realizadas a la lámina comestible biodegradable elaborada</w:t>
      </w:r>
      <w:bookmarkEnd w:id="136"/>
    </w:p>
    <w:tbl>
      <w:tblPr>
        <w:tblW w:w="7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6"/>
        <w:gridCol w:w="1398"/>
        <w:gridCol w:w="1228"/>
        <w:gridCol w:w="1584"/>
        <w:gridCol w:w="1634"/>
      </w:tblGrid>
      <w:tr w:rsidR="00F72499" w:rsidRPr="00A80D75" w:rsidTr="00292999">
        <w:trPr>
          <w:trHeight w:val="199"/>
          <w:jc w:val="center"/>
        </w:trPr>
        <w:tc>
          <w:tcPr>
            <w:tcW w:w="2036" w:type="dxa"/>
            <w:shd w:val="clear" w:color="auto" w:fill="5B9BD5" w:themeFill="accent1"/>
            <w:noWrap/>
            <w:vAlign w:val="bottom"/>
          </w:tcPr>
          <w:p w:rsidR="00F72499" w:rsidRPr="00A80D75" w:rsidRDefault="00F72499" w:rsidP="00EB7ACC">
            <w:pPr>
              <w:jc w:val="center"/>
              <w:rPr>
                <w:b/>
                <w:color w:val="000000"/>
                <w:lang w:val="es-MX" w:eastAsia="es-MX"/>
              </w:rPr>
            </w:pPr>
            <w:r w:rsidRPr="00A80D75">
              <w:rPr>
                <w:b/>
                <w:color w:val="000000"/>
                <w:lang w:val="es-MX" w:eastAsia="es-MX"/>
              </w:rPr>
              <w:t>MUESTRAS</w:t>
            </w:r>
          </w:p>
        </w:tc>
        <w:tc>
          <w:tcPr>
            <w:tcW w:w="1399" w:type="dxa"/>
            <w:shd w:val="clear" w:color="auto" w:fill="5B9BD5" w:themeFill="accent1"/>
            <w:vAlign w:val="bottom"/>
          </w:tcPr>
          <w:p w:rsidR="00F72499" w:rsidRPr="00A80D75" w:rsidRDefault="00F72499" w:rsidP="00EB7ACC">
            <w:pPr>
              <w:jc w:val="center"/>
              <w:rPr>
                <w:b/>
                <w:color w:val="000000"/>
                <w:lang w:val="es-MX" w:eastAsia="es-MX"/>
              </w:rPr>
            </w:pPr>
            <w:r w:rsidRPr="00A80D75">
              <w:rPr>
                <w:b/>
                <w:color w:val="000000"/>
                <w:lang w:val="es-MX" w:eastAsia="es-MX"/>
              </w:rPr>
              <w:t>CÓDIGOS</w:t>
            </w:r>
          </w:p>
        </w:tc>
        <w:tc>
          <w:tcPr>
            <w:tcW w:w="1228" w:type="dxa"/>
            <w:shd w:val="clear" w:color="auto" w:fill="5B9BD5" w:themeFill="accent1"/>
            <w:noWrap/>
            <w:vAlign w:val="bottom"/>
          </w:tcPr>
          <w:p w:rsidR="00F72499" w:rsidRPr="00A80D75" w:rsidRDefault="00F72499" w:rsidP="00EB7ACC">
            <w:pPr>
              <w:jc w:val="center"/>
              <w:rPr>
                <w:b/>
                <w:color w:val="000000"/>
                <w:lang w:val="es-MX" w:eastAsia="es-MX"/>
              </w:rPr>
            </w:pPr>
            <w:r w:rsidRPr="00A80D75">
              <w:rPr>
                <w:b/>
                <w:color w:val="000000"/>
                <w:lang w:val="es-MX" w:eastAsia="es-MX"/>
              </w:rPr>
              <w:t>UNIDAD</w:t>
            </w:r>
          </w:p>
        </w:tc>
        <w:tc>
          <w:tcPr>
            <w:tcW w:w="1587" w:type="dxa"/>
            <w:shd w:val="clear" w:color="auto" w:fill="5B9BD5" w:themeFill="accent1"/>
          </w:tcPr>
          <w:p w:rsidR="00F72499" w:rsidRPr="00A80D75" w:rsidRDefault="00F72499" w:rsidP="00EB7ACC">
            <w:pPr>
              <w:jc w:val="center"/>
              <w:rPr>
                <w:b/>
                <w:color w:val="000000"/>
                <w:lang w:val="es-MX" w:eastAsia="es-MX"/>
              </w:rPr>
            </w:pPr>
            <w:r w:rsidRPr="00A80D75">
              <w:rPr>
                <w:b/>
                <w:color w:val="000000"/>
                <w:lang w:val="es-MX" w:eastAsia="es-MX"/>
              </w:rPr>
              <w:t>RANGO</w:t>
            </w:r>
          </w:p>
        </w:tc>
        <w:tc>
          <w:tcPr>
            <w:tcW w:w="1630" w:type="dxa"/>
            <w:shd w:val="clear" w:color="auto" w:fill="5B9BD5" w:themeFill="accent1"/>
          </w:tcPr>
          <w:p w:rsidR="00F72499" w:rsidRPr="00A80D75" w:rsidRDefault="00F72499" w:rsidP="00EB7ACC">
            <w:pPr>
              <w:jc w:val="center"/>
              <w:rPr>
                <w:b/>
                <w:color w:val="000000"/>
                <w:lang w:val="es-MX" w:eastAsia="es-MX"/>
              </w:rPr>
            </w:pPr>
            <w:r w:rsidRPr="00A80D75">
              <w:rPr>
                <w:b/>
                <w:color w:val="000000"/>
                <w:lang w:val="es-MX" w:eastAsia="es-MX"/>
              </w:rPr>
              <w:t>RESULTADO</w:t>
            </w:r>
          </w:p>
        </w:tc>
      </w:tr>
      <w:tr w:rsidR="00F72499" w:rsidRPr="00A80D75" w:rsidTr="00292999">
        <w:trPr>
          <w:trHeight w:val="199"/>
          <w:jc w:val="center"/>
        </w:trPr>
        <w:tc>
          <w:tcPr>
            <w:tcW w:w="2036" w:type="dxa"/>
            <w:shd w:val="clear" w:color="auto" w:fill="auto"/>
            <w:noWrap/>
            <w:vAlign w:val="center"/>
          </w:tcPr>
          <w:p w:rsidR="00F72499" w:rsidRDefault="00F72499" w:rsidP="00A73AB0">
            <w:pPr>
              <w:jc w:val="center"/>
              <w:rPr>
                <w:color w:val="000000"/>
                <w:lang w:val="es-MX" w:eastAsia="es-MX"/>
              </w:rPr>
            </w:pPr>
            <w:r w:rsidRPr="00A80D75">
              <w:rPr>
                <w:color w:val="000000"/>
                <w:lang w:val="es-MX" w:eastAsia="es-MX"/>
              </w:rPr>
              <w:t>1</w:t>
            </w:r>
          </w:p>
          <w:p w:rsidR="00A73AB0" w:rsidRPr="00A80D75" w:rsidRDefault="00A73AB0" w:rsidP="00A73AB0">
            <w:pPr>
              <w:jc w:val="center"/>
              <w:rPr>
                <w:color w:val="000000"/>
                <w:lang w:val="es-MX" w:eastAsia="es-MX"/>
              </w:rPr>
            </w:pPr>
          </w:p>
        </w:tc>
        <w:tc>
          <w:tcPr>
            <w:tcW w:w="1399" w:type="dxa"/>
            <w:vAlign w:val="center"/>
          </w:tcPr>
          <w:p w:rsidR="00F72499" w:rsidRDefault="00F72499" w:rsidP="00CE55DE">
            <w:pPr>
              <w:jc w:val="center"/>
              <w:rPr>
                <w:color w:val="000000"/>
                <w:lang w:val="es-MX" w:eastAsia="es-MX"/>
              </w:rPr>
            </w:pPr>
            <w:r w:rsidRPr="00A80D75">
              <w:rPr>
                <w:color w:val="000000"/>
                <w:lang w:val="es-MX" w:eastAsia="es-MX"/>
              </w:rPr>
              <w:t>Testigo</w:t>
            </w:r>
          </w:p>
          <w:p w:rsidR="00A73AB0" w:rsidRPr="00A80D75" w:rsidRDefault="00A73AB0" w:rsidP="00CE55DE">
            <w:pPr>
              <w:jc w:val="center"/>
              <w:rPr>
                <w:color w:val="000000"/>
                <w:lang w:val="es-MX" w:eastAsia="es-MX"/>
              </w:rPr>
            </w:pPr>
          </w:p>
        </w:tc>
        <w:tc>
          <w:tcPr>
            <w:tcW w:w="1228" w:type="dxa"/>
            <w:shd w:val="clear" w:color="auto" w:fill="auto"/>
            <w:noWrap/>
            <w:vAlign w:val="center"/>
          </w:tcPr>
          <w:p w:rsidR="00F72499" w:rsidRPr="00A80D75" w:rsidRDefault="00F72499" w:rsidP="00CE55DE">
            <w:pPr>
              <w:autoSpaceDE w:val="0"/>
              <w:autoSpaceDN w:val="0"/>
              <w:adjustRightInd w:val="0"/>
              <w:jc w:val="center"/>
              <w:rPr>
                <w:szCs w:val="18"/>
                <w:lang w:val="es-MX"/>
              </w:rPr>
            </w:pPr>
            <w:proofErr w:type="spellStart"/>
            <w:r w:rsidRPr="00A80D75">
              <w:rPr>
                <w:szCs w:val="18"/>
                <w:lang w:val="es-MX"/>
              </w:rPr>
              <w:t>ufc</w:t>
            </w:r>
            <w:proofErr w:type="spellEnd"/>
            <w:r w:rsidRPr="00A80D75">
              <w:rPr>
                <w:szCs w:val="18"/>
                <w:lang w:val="es-MX"/>
              </w:rPr>
              <w:t>/g</w:t>
            </w:r>
          </w:p>
        </w:tc>
        <w:tc>
          <w:tcPr>
            <w:tcW w:w="1587" w:type="dxa"/>
            <w:vMerge w:val="restart"/>
            <w:vAlign w:val="center"/>
          </w:tcPr>
          <w:p w:rsidR="00F72499" w:rsidRPr="00A80D75" w:rsidRDefault="00F72499" w:rsidP="00CE55DE">
            <w:pPr>
              <w:jc w:val="center"/>
              <w:rPr>
                <w:color w:val="000000"/>
              </w:rPr>
            </w:pPr>
          </w:p>
          <w:p w:rsidR="00F72499" w:rsidRPr="00A80D75" w:rsidRDefault="00192DCE" w:rsidP="00CE55DE">
            <w:pPr>
              <w:jc w:val="center"/>
              <w:rPr>
                <w:color w:val="000000"/>
                <w:vertAlign w:val="superscript"/>
              </w:rPr>
            </w:pPr>
            <w:r>
              <w:rPr>
                <w:color w:val="000000"/>
                <w:szCs w:val="22"/>
              </w:rPr>
              <w:t>2x</w:t>
            </w:r>
            <w:r w:rsidR="00F72499" w:rsidRPr="00A80D75">
              <w:rPr>
                <w:color w:val="000000"/>
                <w:szCs w:val="22"/>
              </w:rPr>
              <w:t>10</w:t>
            </w:r>
            <w:r w:rsidR="00F72499" w:rsidRPr="00A80D75">
              <w:rPr>
                <w:color w:val="000000"/>
                <w:szCs w:val="22"/>
                <w:vertAlign w:val="superscript"/>
              </w:rPr>
              <w:t>2</w:t>
            </w:r>
          </w:p>
          <w:p w:rsidR="00F72499" w:rsidRPr="00A80D75" w:rsidRDefault="00F72499" w:rsidP="00CE55DE">
            <w:pPr>
              <w:jc w:val="center"/>
              <w:rPr>
                <w:color w:val="000000"/>
                <w:vertAlign w:val="superscript"/>
              </w:rPr>
            </w:pPr>
          </w:p>
          <w:p w:rsidR="00F72499" w:rsidRPr="00A80D75" w:rsidRDefault="00F72499" w:rsidP="00CE55DE">
            <w:pPr>
              <w:jc w:val="center"/>
              <w:rPr>
                <w:color w:val="000000"/>
              </w:rPr>
            </w:pPr>
          </w:p>
          <w:p w:rsidR="00F72499" w:rsidRPr="00A80D75" w:rsidRDefault="00F72499" w:rsidP="00CE55DE">
            <w:pPr>
              <w:jc w:val="center"/>
              <w:rPr>
                <w:color w:val="000000"/>
              </w:rPr>
            </w:pPr>
          </w:p>
        </w:tc>
        <w:tc>
          <w:tcPr>
            <w:tcW w:w="1630" w:type="dxa"/>
            <w:vAlign w:val="center"/>
          </w:tcPr>
          <w:p w:rsidR="00F72499" w:rsidRDefault="00F72499" w:rsidP="00CE55DE">
            <w:pPr>
              <w:jc w:val="center"/>
              <w:rPr>
                <w:color w:val="000000"/>
                <w:szCs w:val="22"/>
              </w:rPr>
            </w:pPr>
            <w:r w:rsidRPr="00A80D75">
              <w:rPr>
                <w:color w:val="000000"/>
                <w:szCs w:val="22"/>
              </w:rPr>
              <w:t>0</w:t>
            </w:r>
          </w:p>
          <w:p w:rsidR="00A73AB0" w:rsidRPr="00A80D75" w:rsidRDefault="00A73AB0" w:rsidP="00CE55DE">
            <w:pPr>
              <w:jc w:val="center"/>
              <w:rPr>
                <w:color w:val="000000"/>
              </w:rPr>
            </w:pPr>
          </w:p>
        </w:tc>
      </w:tr>
      <w:tr w:rsidR="00F72499" w:rsidRPr="00A80D75" w:rsidTr="00292999">
        <w:trPr>
          <w:trHeight w:val="199"/>
          <w:jc w:val="center"/>
        </w:trPr>
        <w:tc>
          <w:tcPr>
            <w:tcW w:w="2036" w:type="dxa"/>
            <w:shd w:val="clear" w:color="auto" w:fill="auto"/>
            <w:noWrap/>
            <w:vAlign w:val="center"/>
          </w:tcPr>
          <w:p w:rsidR="00F72499" w:rsidRPr="00A80D75" w:rsidRDefault="00F72499" w:rsidP="00A73AB0">
            <w:pPr>
              <w:jc w:val="center"/>
              <w:rPr>
                <w:color w:val="000000"/>
                <w:lang w:val="es-MX" w:eastAsia="es-MX"/>
              </w:rPr>
            </w:pPr>
            <w:r w:rsidRPr="00A80D75">
              <w:rPr>
                <w:color w:val="000000"/>
                <w:lang w:val="es-MX" w:eastAsia="es-MX"/>
              </w:rPr>
              <w:t>2</w:t>
            </w:r>
          </w:p>
        </w:tc>
        <w:tc>
          <w:tcPr>
            <w:tcW w:w="1399" w:type="dxa"/>
            <w:vAlign w:val="center"/>
          </w:tcPr>
          <w:p w:rsidR="00F72499" w:rsidRPr="00A80D75" w:rsidRDefault="00A73AB0" w:rsidP="00CE55DE">
            <w:pPr>
              <w:jc w:val="center"/>
              <w:rPr>
                <w:color w:val="000000"/>
                <w:lang w:val="es-MX" w:eastAsia="es-MX"/>
              </w:rPr>
            </w:pPr>
            <w:r>
              <w:rPr>
                <w:color w:val="000000"/>
                <w:lang w:val="es-MX" w:eastAsia="es-MX"/>
              </w:rPr>
              <w:t>T4</w:t>
            </w:r>
          </w:p>
        </w:tc>
        <w:tc>
          <w:tcPr>
            <w:tcW w:w="1228" w:type="dxa"/>
            <w:shd w:val="clear" w:color="auto" w:fill="auto"/>
            <w:noWrap/>
            <w:vAlign w:val="center"/>
          </w:tcPr>
          <w:p w:rsidR="00F72499" w:rsidRPr="00A80D75" w:rsidRDefault="00F72499" w:rsidP="00CE55DE">
            <w:pPr>
              <w:autoSpaceDE w:val="0"/>
              <w:autoSpaceDN w:val="0"/>
              <w:adjustRightInd w:val="0"/>
              <w:jc w:val="center"/>
              <w:rPr>
                <w:szCs w:val="18"/>
                <w:lang w:val="es-MX"/>
              </w:rPr>
            </w:pPr>
            <w:proofErr w:type="spellStart"/>
            <w:r w:rsidRPr="00A80D75">
              <w:rPr>
                <w:szCs w:val="18"/>
                <w:lang w:val="es-MX"/>
              </w:rPr>
              <w:t>ufc</w:t>
            </w:r>
            <w:proofErr w:type="spellEnd"/>
            <w:r w:rsidRPr="00A80D75">
              <w:rPr>
                <w:szCs w:val="18"/>
                <w:lang w:val="es-MX"/>
              </w:rPr>
              <w:t>/g</w:t>
            </w:r>
          </w:p>
        </w:tc>
        <w:tc>
          <w:tcPr>
            <w:tcW w:w="1587" w:type="dxa"/>
            <w:vMerge/>
            <w:vAlign w:val="center"/>
          </w:tcPr>
          <w:p w:rsidR="00F72499" w:rsidRPr="00A80D75" w:rsidRDefault="00F72499" w:rsidP="00CE55DE">
            <w:pPr>
              <w:jc w:val="center"/>
              <w:rPr>
                <w:color w:val="000000"/>
              </w:rPr>
            </w:pPr>
          </w:p>
        </w:tc>
        <w:tc>
          <w:tcPr>
            <w:tcW w:w="1630" w:type="dxa"/>
            <w:vAlign w:val="center"/>
          </w:tcPr>
          <w:p w:rsidR="00F72499" w:rsidRDefault="00F72499" w:rsidP="00CE55DE">
            <w:pPr>
              <w:jc w:val="center"/>
              <w:rPr>
                <w:color w:val="000000"/>
                <w:szCs w:val="22"/>
              </w:rPr>
            </w:pPr>
            <w:r w:rsidRPr="00A80D75">
              <w:rPr>
                <w:color w:val="000000"/>
                <w:szCs w:val="22"/>
              </w:rPr>
              <w:t>50</w:t>
            </w:r>
          </w:p>
          <w:p w:rsidR="00A73AB0" w:rsidRPr="00A80D75" w:rsidRDefault="00A73AB0" w:rsidP="00CE55DE">
            <w:pPr>
              <w:jc w:val="center"/>
              <w:rPr>
                <w:color w:val="000000"/>
              </w:rPr>
            </w:pPr>
          </w:p>
        </w:tc>
      </w:tr>
      <w:tr w:rsidR="00F72499" w:rsidRPr="00A80D75" w:rsidTr="00292999">
        <w:trPr>
          <w:trHeight w:val="199"/>
          <w:jc w:val="center"/>
        </w:trPr>
        <w:tc>
          <w:tcPr>
            <w:tcW w:w="2036" w:type="dxa"/>
            <w:shd w:val="clear" w:color="auto" w:fill="auto"/>
            <w:noWrap/>
            <w:vAlign w:val="center"/>
          </w:tcPr>
          <w:p w:rsidR="00F72499" w:rsidRPr="00A80D75" w:rsidRDefault="00F72499" w:rsidP="00A73AB0">
            <w:pPr>
              <w:jc w:val="center"/>
              <w:rPr>
                <w:color w:val="000000"/>
                <w:lang w:val="es-MX" w:eastAsia="es-MX"/>
              </w:rPr>
            </w:pPr>
            <w:r w:rsidRPr="00A80D75">
              <w:rPr>
                <w:color w:val="000000"/>
                <w:lang w:val="es-MX" w:eastAsia="es-MX"/>
              </w:rPr>
              <w:t>3</w:t>
            </w:r>
          </w:p>
        </w:tc>
        <w:tc>
          <w:tcPr>
            <w:tcW w:w="1399" w:type="dxa"/>
            <w:vAlign w:val="center"/>
          </w:tcPr>
          <w:p w:rsidR="00F72499" w:rsidRPr="00A80D75" w:rsidRDefault="00F72499" w:rsidP="00CE55DE">
            <w:pPr>
              <w:jc w:val="center"/>
              <w:rPr>
                <w:color w:val="000000"/>
                <w:lang w:val="es-MX" w:eastAsia="es-MX"/>
              </w:rPr>
            </w:pPr>
            <w:r w:rsidRPr="00A80D75">
              <w:rPr>
                <w:color w:val="000000"/>
                <w:lang w:val="es-MX" w:eastAsia="es-MX"/>
              </w:rPr>
              <w:t>T6</w:t>
            </w:r>
          </w:p>
        </w:tc>
        <w:tc>
          <w:tcPr>
            <w:tcW w:w="1228" w:type="dxa"/>
            <w:shd w:val="clear" w:color="auto" w:fill="auto"/>
            <w:noWrap/>
            <w:vAlign w:val="center"/>
          </w:tcPr>
          <w:p w:rsidR="00F72499" w:rsidRPr="00A80D75" w:rsidRDefault="00F72499" w:rsidP="00CE55DE">
            <w:pPr>
              <w:autoSpaceDE w:val="0"/>
              <w:autoSpaceDN w:val="0"/>
              <w:adjustRightInd w:val="0"/>
              <w:jc w:val="center"/>
              <w:rPr>
                <w:szCs w:val="18"/>
                <w:lang w:val="es-MX"/>
              </w:rPr>
            </w:pPr>
            <w:proofErr w:type="spellStart"/>
            <w:r w:rsidRPr="00A80D75">
              <w:rPr>
                <w:szCs w:val="18"/>
                <w:lang w:val="es-MX"/>
              </w:rPr>
              <w:t>ufc</w:t>
            </w:r>
            <w:proofErr w:type="spellEnd"/>
            <w:r w:rsidRPr="00A80D75">
              <w:rPr>
                <w:szCs w:val="18"/>
                <w:lang w:val="es-MX"/>
              </w:rPr>
              <w:t>/g</w:t>
            </w:r>
          </w:p>
        </w:tc>
        <w:tc>
          <w:tcPr>
            <w:tcW w:w="1587" w:type="dxa"/>
            <w:vMerge/>
            <w:vAlign w:val="center"/>
          </w:tcPr>
          <w:p w:rsidR="00F72499" w:rsidRPr="00A80D75" w:rsidRDefault="00F72499" w:rsidP="00CE55DE">
            <w:pPr>
              <w:jc w:val="center"/>
              <w:rPr>
                <w:color w:val="000000"/>
              </w:rPr>
            </w:pPr>
          </w:p>
        </w:tc>
        <w:tc>
          <w:tcPr>
            <w:tcW w:w="1630" w:type="dxa"/>
            <w:vAlign w:val="center"/>
          </w:tcPr>
          <w:p w:rsidR="00F72499" w:rsidRDefault="00F72499" w:rsidP="00CE55DE">
            <w:pPr>
              <w:jc w:val="center"/>
              <w:rPr>
                <w:color w:val="000000"/>
                <w:szCs w:val="22"/>
              </w:rPr>
            </w:pPr>
            <w:r w:rsidRPr="00A80D75">
              <w:rPr>
                <w:color w:val="000000"/>
                <w:szCs w:val="22"/>
              </w:rPr>
              <w:t>40</w:t>
            </w:r>
          </w:p>
          <w:p w:rsidR="00A73AB0" w:rsidRPr="00A80D75" w:rsidRDefault="00A73AB0" w:rsidP="00CE55DE">
            <w:pPr>
              <w:jc w:val="center"/>
              <w:rPr>
                <w:color w:val="000000"/>
              </w:rPr>
            </w:pPr>
          </w:p>
        </w:tc>
      </w:tr>
    </w:tbl>
    <w:p w:rsidR="002415F8" w:rsidRPr="00A80D75" w:rsidRDefault="002415F8" w:rsidP="002415F8">
      <w:pPr>
        <w:tabs>
          <w:tab w:val="left" w:pos="1107"/>
        </w:tabs>
        <w:spacing w:line="360" w:lineRule="auto"/>
        <w:jc w:val="both"/>
        <w:rPr>
          <w:sz w:val="20"/>
          <w:szCs w:val="20"/>
        </w:rPr>
      </w:pPr>
      <w:r w:rsidRPr="00A80D75">
        <w:rPr>
          <w:b/>
          <w:bCs/>
          <w:sz w:val="20"/>
          <w:szCs w:val="20"/>
        </w:rPr>
        <w:t xml:space="preserve">Fuente: </w:t>
      </w:r>
      <w:r>
        <w:rPr>
          <w:b/>
          <w:bCs/>
          <w:sz w:val="20"/>
          <w:szCs w:val="20"/>
        </w:rPr>
        <w:t>(</w:t>
      </w:r>
      <w:r>
        <w:rPr>
          <w:sz w:val="20"/>
          <w:szCs w:val="20"/>
        </w:rPr>
        <w:t>Autoras,</w:t>
      </w:r>
      <w:r w:rsidRPr="00A80D75">
        <w:rPr>
          <w:sz w:val="20"/>
          <w:szCs w:val="20"/>
        </w:rPr>
        <w:t xml:space="preserve"> 2016</w:t>
      </w:r>
      <w:r>
        <w:rPr>
          <w:sz w:val="20"/>
          <w:szCs w:val="20"/>
        </w:rPr>
        <w:t>)</w:t>
      </w:r>
    </w:p>
    <w:p w:rsidR="002415F8" w:rsidRDefault="002415F8" w:rsidP="00875EEE">
      <w:pPr>
        <w:spacing w:line="360" w:lineRule="auto"/>
        <w:jc w:val="both"/>
      </w:pPr>
    </w:p>
    <w:p w:rsidR="002924BE" w:rsidRPr="00A80D75" w:rsidRDefault="002924BE" w:rsidP="00875EEE">
      <w:pPr>
        <w:spacing w:line="360" w:lineRule="auto"/>
        <w:jc w:val="both"/>
      </w:pPr>
      <w:r w:rsidRPr="00A80D75">
        <w:t>La norma técnica ecuatoriana NTE INEN 1529-10 establece los parámetros mín</w:t>
      </w:r>
      <w:r w:rsidR="00202582" w:rsidRPr="00A80D75">
        <w:t>imos que debe tener un producto</w:t>
      </w:r>
      <w:r w:rsidRPr="00A80D75">
        <w:t xml:space="preserve"> alimentario, al ser la lámina  “comestible” se encaja dentro de esta denominación, por tanto el límite de unidades formadoras de colonia (</w:t>
      </w:r>
      <w:proofErr w:type="spellStart"/>
      <w:r w:rsidRPr="00A80D75">
        <w:t>ufc</w:t>
      </w:r>
      <w:proofErr w:type="spellEnd"/>
      <w:r w:rsidR="00292999">
        <w:t>/g</w:t>
      </w:r>
      <w:r w:rsidRPr="00A80D75">
        <w:t>) en relac</w:t>
      </w:r>
      <w:r w:rsidR="00192DCE">
        <w:t>ión a mohos y levaduras es de 2x</w:t>
      </w:r>
      <w:r w:rsidRPr="00A80D75">
        <w:t>10</w:t>
      </w:r>
      <w:r w:rsidRPr="00A80D75">
        <w:rPr>
          <w:vertAlign w:val="superscript"/>
        </w:rPr>
        <w:t>2</w:t>
      </w:r>
      <w:r w:rsidR="002415F8">
        <w:t xml:space="preserve">  o 200 </w:t>
      </w:r>
      <w:proofErr w:type="spellStart"/>
      <w:r w:rsidR="002415F8">
        <w:t>ufc</w:t>
      </w:r>
      <w:proofErr w:type="spellEnd"/>
      <w:r w:rsidR="00292999">
        <w:t>/g</w:t>
      </w:r>
      <w:r w:rsidRPr="00A80D75">
        <w:t xml:space="preserve">. </w:t>
      </w:r>
    </w:p>
    <w:p w:rsidR="002924BE" w:rsidRPr="00A80D75" w:rsidRDefault="002924BE" w:rsidP="00875EEE">
      <w:pPr>
        <w:spacing w:line="360" w:lineRule="auto"/>
        <w:jc w:val="both"/>
      </w:pPr>
    </w:p>
    <w:p w:rsidR="002924BE" w:rsidRDefault="002924BE" w:rsidP="00875EEE">
      <w:pPr>
        <w:spacing w:line="360" w:lineRule="auto"/>
        <w:jc w:val="both"/>
        <w:rPr>
          <w:color w:val="000000" w:themeColor="text1"/>
        </w:rPr>
      </w:pPr>
      <w:r w:rsidRPr="00A80D75">
        <w:t>Los resultados obtenid</w:t>
      </w:r>
      <w:r w:rsidR="00995E2B">
        <w:t>os señalan que el tratamiento T4</w:t>
      </w:r>
      <w:r w:rsidRPr="00A80D75">
        <w:t xml:space="preserve"> con el código A</w:t>
      </w:r>
      <w:r w:rsidRPr="00A80D75">
        <w:rPr>
          <w:vertAlign w:val="subscript"/>
        </w:rPr>
        <w:t>1</w:t>
      </w:r>
      <w:r w:rsidRPr="00A80D75">
        <w:t xml:space="preserve"> B</w:t>
      </w:r>
      <w:r w:rsidR="00995E2B">
        <w:rPr>
          <w:vertAlign w:val="subscript"/>
        </w:rPr>
        <w:t>2</w:t>
      </w:r>
      <w:r w:rsidRPr="00A80D75">
        <w:t xml:space="preserve"> C</w:t>
      </w:r>
      <w:r w:rsidRPr="00A80D75">
        <w:rPr>
          <w:vertAlign w:val="subscript"/>
        </w:rPr>
        <w:t xml:space="preserve">2 </w:t>
      </w:r>
      <w:r w:rsidRPr="00A80D75">
        <w:t xml:space="preserve">correspondiente a </w:t>
      </w:r>
      <w:r w:rsidR="00995E2B">
        <w:rPr>
          <w:color w:val="000000" w:themeColor="text1"/>
        </w:rPr>
        <w:t>1,5% almidón de papa + 1,5</w:t>
      </w:r>
      <w:r w:rsidRPr="00A80D75">
        <w:rPr>
          <w:color w:val="000000" w:themeColor="text1"/>
        </w:rPr>
        <w:t xml:space="preserve"> glicerina + </w:t>
      </w:r>
      <w:r w:rsidR="002415F8" w:rsidRPr="00A80D75">
        <w:rPr>
          <w:color w:val="000000" w:themeColor="text1"/>
        </w:rPr>
        <w:t>lacto suero</w:t>
      </w:r>
      <w:r w:rsidRPr="00A80D75">
        <w:rPr>
          <w:color w:val="000000" w:themeColor="text1"/>
        </w:rPr>
        <w:t xml:space="preserve"> (20 ml) y el tratamiento T6 con el código </w:t>
      </w:r>
      <w:r w:rsidRPr="00A80D75">
        <w:t>A</w:t>
      </w:r>
      <w:r w:rsidRPr="00A80D75">
        <w:rPr>
          <w:vertAlign w:val="subscript"/>
        </w:rPr>
        <w:t>1</w:t>
      </w:r>
      <w:r w:rsidRPr="00A80D75">
        <w:t xml:space="preserve"> B</w:t>
      </w:r>
      <w:r w:rsidRPr="00A80D75">
        <w:rPr>
          <w:vertAlign w:val="subscript"/>
        </w:rPr>
        <w:t>3</w:t>
      </w:r>
      <w:r w:rsidRPr="00A80D75">
        <w:t xml:space="preserve"> C</w:t>
      </w:r>
      <w:r w:rsidRPr="00A80D75">
        <w:rPr>
          <w:vertAlign w:val="subscript"/>
        </w:rPr>
        <w:t xml:space="preserve">2 </w:t>
      </w:r>
      <w:r w:rsidRPr="00A80D75">
        <w:t xml:space="preserve">correspondiente a </w:t>
      </w:r>
      <w:r w:rsidRPr="00A80D75">
        <w:rPr>
          <w:color w:val="000000" w:themeColor="text1"/>
        </w:rPr>
        <w:t xml:space="preserve">1,5% almidón de papa + 2 glicerina + </w:t>
      </w:r>
      <w:r w:rsidR="002415F8" w:rsidRPr="00A80D75">
        <w:rPr>
          <w:color w:val="000000" w:themeColor="text1"/>
        </w:rPr>
        <w:t>lacto suero</w:t>
      </w:r>
      <w:r w:rsidRPr="00A80D75">
        <w:rPr>
          <w:color w:val="000000" w:themeColor="text1"/>
        </w:rPr>
        <w:t xml:space="preserve"> (20 ml); se encuentran dentro de los parámetros permitidos por esta norma y el tratamiento T9 con el código </w:t>
      </w:r>
      <w:r w:rsidRPr="00A80D75">
        <w:t>A</w:t>
      </w:r>
      <w:r w:rsidRPr="00A80D75">
        <w:rPr>
          <w:vertAlign w:val="subscript"/>
        </w:rPr>
        <w:t>2</w:t>
      </w:r>
      <w:r w:rsidRPr="00A80D75">
        <w:t xml:space="preserve"> B</w:t>
      </w:r>
      <w:r w:rsidRPr="00A80D75">
        <w:rPr>
          <w:vertAlign w:val="subscript"/>
        </w:rPr>
        <w:t>2</w:t>
      </w:r>
      <w:r w:rsidRPr="00A80D75">
        <w:t xml:space="preserve"> C</w:t>
      </w:r>
      <w:r w:rsidRPr="00A80D75">
        <w:rPr>
          <w:vertAlign w:val="subscript"/>
        </w:rPr>
        <w:t xml:space="preserve">1 </w:t>
      </w:r>
      <w:r w:rsidRPr="00A80D75">
        <w:t xml:space="preserve">correspondiente a </w:t>
      </w:r>
      <w:r w:rsidRPr="00A80D75">
        <w:rPr>
          <w:color w:val="000000" w:themeColor="text1"/>
        </w:rPr>
        <w:t>2% almidón de papa + 1,5 glicerina + agua (20 ml) se encuentra muy cont</w:t>
      </w:r>
      <w:r w:rsidR="00C535B9" w:rsidRPr="00A80D75">
        <w:rPr>
          <w:color w:val="000000" w:themeColor="text1"/>
        </w:rPr>
        <w:t xml:space="preserve">aminado y sale </w:t>
      </w:r>
      <w:r w:rsidR="00666054">
        <w:rPr>
          <w:color w:val="000000" w:themeColor="text1"/>
        </w:rPr>
        <w:t xml:space="preserve">fuera </w:t>
      </w:r>
      <w:r w:rsidR="00C535B9" w:rsidRPr="00A80D75">
        <w:rPr>
          <w:color w:val="000000" w:themeColor="text1"/>
        </w:rPr>
        <w:t>de estos rangos</w:t>
      </w:r>
      <w:r w:rsidR="00666054">
        <w:rPr>
          <w:color w:val="000000" w:themeColor="text1"/>
        </w:rPr>
        <w:t xml:space="preserve"> permitidos</w:t>
      </w:r>
      <w:r w:rsidR="00C535B9" w:rsidRPr="00A80D75">
        <w:rPr>
          <w:color w:val="000000" w:themeColor="text1"/>
        </w:rPr>
        <w:t>.</w:t>
      </w:r>
    </w:p>
    <w:p w:rsidR="00241FD3" w:rsidRDefault="000641BE" w:rsidP="00875EEE">
      <w:pPr>
        <w:spacing w:line="360" w:lineRule="auto"/>
        <w:jc w:val="both"/>
        <w:rPr>
          <w:b/>
          <w:color w:val="000000" w:themeColor="text1"/>
        </w:rPr>
      </w:pPr>
      <w:r>
        <w:rPr>
          <w:b/>
          <w:color w:val="000000" w:themeColor="text1"/>
        </w:rPr>
        <w:lastRenderedPageBreak/>
        <w:t>5.7</w:t>
      </w:r>
      <w:r w:rsidR="00241FD3">
        <w:rPr>
          <w:b/>
          <w:color w:val="000000" w:themeColor="text1"/>
        </w:rPr>
        <w:t>.</w:t>
      </w:r>
      <w:r w:rsidR="00241FD3" w:rsidRPr="00241FD3">
        <w:rPr>
          <w:b/>
          <w:color w:val="000000" w:themeColor="text1"/>
        </w:rPr>
        <w:t xml:space="preserve"> Calculo del tiempo de vida útil</w:t>
      </w:r>
    </w:p>
    <w:p w:rsidR="004B4481" w:rsidRDefault="00A73AB0" w:rsidP="00875EEE">
      <w:pPr>
        <w:spacing w:line="360" w:lineRule="auto"/>
        <w:jc w:val="both"/>
        <w:rPr>
          <w:color w:val="000000" w:themeColor="text1"/>
        </w:rPr>
      </w:pPr>
      <w:r w:rsidRPr="00A73AB0">
        <w:rPr>
          <w:color w:val="000000" w:themeColor="text1"/>
        </w:rPr>
        <w:t xml:space="preserve">Para establecer el tiempo de vida útil de la carne empacada con la lámina comestible biodegradable, se tomó como referencia </w:t>
      </w:r>
      <w:r>
        <w:rPr>
          <w:color w:val="000000" w:themeColor="text1"/>
        </w:rPr>
        <w:t xml:space="preserve">la realización de análisis microbiológicos </w:t>
      </w:r>
      <w:r w:rsidR="000C0A75">
        <w:rPr>
          <w:color w:val="000000" w:themeColor="text1"/>
        </w:rPr>
        <w:t xml:space="preserve">de </w:t>
      </w:r>
      <w:r w:rsidR="000C0A75" w:rsidRPr="000C0A75">
        <w:rPr>
          <w:i/>
          <w:color w:val="000000" w:themeColor="text1"/>
        </w:rPr>
        <w:t xml:space="preserve">E </w:t>
      </w:r>
      <w:proofErr w:type="spellStart"/>
      <w:r w:rsidR="000C0A75" w:rsidRPr="000C0A75">
        <w:rPr>
          <w:i/>
          <w:color w:val="000000" w:themeColor="text1"/>
        </w:rPr>
        <w:t>coli</w:t>
      </w:r>
      <w:proofErr w:type="spellEnd"/>
      <w:r w:rsidR="000C0A75">
        <w:rPr>
          <w:color w:val="000000" w:themeColor="text1"/>
        </w:rPr>
        <w:t xml:space="preserve">, puesto que es un microorganismo que ataca principalmente a la carne y causa su </w:t>
      </w:r>
      <w:r w:rsidR="004B4481">
        <w:rPr>
          <w:color w:val="000000" w:themeColor="text1"/>
        </w:rPr>
        <w:t>deterioro y perdida de la vida útil del producto por contaminación.</w:t>
      </w:r>
    </w:p>
    <w:p w:rsidR="004B4481" w:rsidRDefault="004B4481" w:rsidP="00875EEE">
      <w:pPr>
        <w:spacing w:line="360" w:lineRule="auto"/>
        <w:jc w:val="both"/>
        <w:rPr>
          <w:color w:val="000000" w:themeColor="text1"/>
        </w:rPr>
      </w:pPr>
    </w:p>
    <w:p w:rsidR="00A73AB0" w:rsidRDefault="004B4481" w:rsidP="00875EEE">
      <w:pPr>
        <w:spacing w:line="360" w:lineRule="auto"/>
        <w:jc w:val="both"/>
        <w:rPr>
          <w:color w:val="000000" w:themeColor="text1"/>
        </w:rPr>
      </w:pPr>
      <w:r>
        <w:rPr>
          <w:color w:val="000000" w:themeColor="text1"/>
        </w:rPr>
        <w:t xml:space="preserve">Para este </w:t>
      </w:r>
      <w:r w:rsidR="00A87270">
        <w:rPr>
          <w:color w:val="000000" w:themeColor="text1"/>
        </w:rPr>
        <w:t>cálculo</w:t>
      </w:r>
      <w:r w:rsidR="00832A92">
        <w:rPr>
          <w:color w:val="000000" w:themeColor="text1"/>
        </w:rPr>
        <w:t xml:space="preserve"> se realizó</w:t>
      </w:r>
      <w:r>
        <w:rPr>
          <w:color w:val="000000" w:themeColor="text1"/>
        </w:rPr>
        <w:t xml:space="preserve"> un “estudio directo a tiempo r</w:t>
      </w:r>
      <w:r w:rsidR="00832A92">
        <w:rPr>
          <w:color w:val="000000" w:themeColor="text1"/>
        </w:rPr>
        <w:t xml:space="preserve">eal”, </w:t>
      </w:r>
      <w:r>
        <w:rPr>
          <w:color w:val="000000" w:themeColor="text1"/>
        </w:rPr>
        <w:t>que consiste en mantener el alimento en las condiciones previstas para su almacenamiento evaluando el componente microbiológico (</w:t>
      </w:r>
      <w:r w:rsidRPr="004B4481">
        <w:rPr>
          <w:i/>
          <w:color w:val="000000" w:themeColor="text1"/>
        </w:rPr>
        <w:t xml:space="preserve">E </w:t>
      </w:r>
      <w:proofErr w:type="spellStart"/>
      <w:r w:rsidRPr="004B4481">
        <w:rPr>
          <w:i/>
          <w:color w:val="000000" w:themeColor="text1"/>
        </w:rPr>
        <w:t>coli</w:t>
      </w:r>
      <w:proofErr w:type="spellEnd"/>
      <w:r>
        <w:rPr>
          <w:color w:val="000000" w:themeColor="text1"/>
        </w:rPr>
        <w:t xml:space="preserve">) </w:t>
      </w:r>
      <w:r w:rsidR="00144152">
        <w:rPr>
          <w:color w:val="000000" w:themeColor="text1"/>
        </w:rPr>
        <w:t xml:space="preserve">mediante el método pretrifilm, </w:t>
      </w:r>
      <w:r>
        <w:rPr>
          <w:color w:val="000000" w:themeColor="text1"/>
        </w:rPr>
        <w:t>hasta llegar a su valor límite según</w:t>
      </w:r>
      <w:r w:rsidR="0002456D">
        <w:rPr>
          <w:color w:val="000000" w:themeColor="text1"/>
        </w:rPr>
        <w:t xml:space="preserve"> lo establecido en la norma técnica ecuatoriana NTE INEN 1338:2012; </w:t>
      </w:r>
      <w:r w:rsidR="000C0A75">
        <w:rPr>
          <w:color w:val="000000" w:themeColor="text1"/>
        </w:rPr>
        <w:t xml:space="preserve">los datos obtenidos </w:t>
      </w:r>
      <w:r w:rsidR="00A73AB0">
        <w:rPr>
          <w:color w:val="000000" w:themeColor="text1"/>
        </w:rPr>
        <w:t>se detalla</w:t>
      </w:r>
      <w:r w:rsidR="000C0A75">
        <w:rPr>
          <w:color w:val="000000" w:themeColor="text1"/>
        </w:rPr>
        <w:t>n</w:t>
      </w:r>
      <w:r w:rsidR="00A73AB0">
        <w:rPr>
          <w:color w:val="000000" w:themeColor="text1"/>
        </w:rPr>
        <w:t xml:space="preserve"> a continuación: </w:t>
      </w:r>
    </w:p>
    <w:p w:rsidR="00CC785F" w:rsidRDefault="00CC785F" w:rsidP="00875EEE">
      <w:pPr>
        <w:spacing w:line="360" w:lineRule="auto"/>
        <w:jc w:val="both"/>
        <w:rPr>
          <w:color w:val="000000" w:themeColor="text1"/>
        </w:rPr>
      </w:pPr>
    </w:p>
    <w:p w:rsidR="0002456D" w:rsidRPr="00655C01" w:rsidRDefault="00655C01" w:rsidP="00CC785F">
      <w:pPr>
        <w:spacing w:after="240" w:line="360" w:lineRule="auto"/>
        <w:jc w:val="both"/>
        <w:rPr>
          <w:color w:val="000000" w:themeColor="text1"/>
        </w:rPr>
      </w:pPr>
      <w:r w:rsidRPr="00655C01">
        <w:rPr>
          <w:b/>
          <w:color w:val="000000" w:themeColor="text1"/>
        </w:rPr>
        <w:t xml:space="preserve">Tabla 30: </w:t>
      </w:r>
      <w:r w:rsidR="00995E2B">
        <w:rPr>
          <w:color w:val="000000" w:themeColor="text1"/>
        </w:rPr>
        <w:t>R</w:t>
      </w:r>
      <w:r>
        <w:rPr>
          <w:color w:val="000000" w:themeColor="text1"/>
        </w:rPr>
        <w:t xml:space="preserve">esultados de </w:t>
      </w:r>
      <w:r w:rsidR="00CC785F">
        <w:rPr>
          <w:color w:val="000000" w:themeColor="text1"/>
        </w:rPr>
        <w:t>análisis</w:t>
      </w:r>
      <w:r>
        <w:rPr>
          <w:color w:val="000000" w:themeColor="text1"/>
        </w:rPr>
        <w:t xml:space="preserve"> microbiológicos </w:t>
      </w:r>
      <w:r w:rsidRPr="00655C01">
        <w:rPr>
          <w:i/>
          <w:color w:val="000000" w:themeColor="text1"/>
        </w:rPr>
        <w:t xml:space="preserve">E </w:t>
      </w:r>
      <w:proofErr w:type="spellStart"/>
      <w:r w:rsidRPr="00655C01">
        <w:rPr>
          <w:i/>
          <w:color w:val="000000" w:themeColor="text1"/>
        </w:rPr>
        <w:t>coli</w:t>
      </w:r>
      <w:proofErr w:type="spellEnd"/>
      <w:r>
        <w:rPr>
          <w:color w:val="000000" w:themeColor="text1"/>
        </w:rPr>
        <w:t xml:space="preserve"> a muestras de carne </w:t>
      </w:r>
    </w:p>
    <w:tbl>
      <w:tblPr>
        <w:tblStyle w:val="Tablaconcuadrcula1"/>
        <w:tblW w:w="7972" w:type="dxa"/>
        <w:jc w:val="center"/>
        <w:tblLook w:val="04A0" w:firstRow="1" w:lastRow="0" w:firstColumn="1" w:lastColumn="0" w:noHBand="0" w:noVBand="1"/>
      </w:tblPr>
      <w:tblGrid>
        <w:gridCol w:w="1292"/>
        <w:gridCol w:w="888"/>
        <w:gridCol w:w="1047"/>
        <w:gridCol w:w="1182"/>
        <w:gridCol w:w="1182"/>
        <w:gridCol w:w="1229"/>
        <w:gridCol w:w="1229"/>
      </w:tblGrid>
      <w:tr w:rsidR="00655C01" w:rsidRPr="00AF4856" w:rsidTr="00292999">
        <w:trPr>
          <w:trHeight w:val="578"/>
          <w:jc w:val="center"/>
        </w:trPr>
        <w:tc>
          <w:tcPr>
            <w:tcW w:w="1280" w:type="dxa"/>
          </w:tcPr>
          <w:p w:rsidR="00F15EF2" w:rsidRPr="00AF4856" w:rsidRDefault="00F15EF2" w:rsidP="00427772">
            <w:pPr>
              <w:jc w:val="center"/>
              <w:rPr>
                <w:rFonts w:eastAsia="Calibri"/>
                <w:sz w:val="22"/>
                <w:lang w:eastAsia="en-US"/>
              </w:rPr>
            </w:pPr>
            <w:r w:rsidRPr="00AF4856">
              <w:rPr>
                <w:rFonts w:eastAsia="Calibri"/>
                <w:sz w:val="22"/>
                <w:lang w:eastAsia="en-US"/>
              </w:rPr>
              <w:t>Tratamiento</w:t>
            </w:r>
          </w:p>
        </w:tc>
        <w:tc>
          <w:tcPr>
            <w:tcW w:w="879" w:type="dxa"/>
          </w:tcPr>
          <w:p w:rsidR="00F15EF2" w:rsidRPr="00AF4856" w:rsidRDefault="00655C01" w:rsidP="00427772">
            <w:pPr>
              <w:jc w:val="center"/>
              <w:rPr>
                <w:rFonts w:eastAsia="Calibri"/>
                <w:sz w:val="22"/>
                <w:lang w:eastAsia="en-US"/>
              </w:rPr>
            </w:pPr>
            <w:r>
              <w:rPr>
                <w:rFonts w:eastAsia="Calibri"/>
                <w:sz w:val="22"/>
                <w:lang w:eastAsia="en-US"/>
              </w:rPr>
              <w:t>Réplica</w:t>
            </w:r>
          </w:p>
        </w:tc>
        <w:tc>
          <w:tcPr>
            <w:tcW w:w="1037" w:type="dxa"/>
          </w:tcPr>
          <w:p w:rsidR="00F15EF2" w:rsidRPr="00AF4856" w:rsidRDefault="00F15EF2" w:rsidP="00427772">
            <w:pPr>
              <w:jc w:val="center"/>
              <w:rPr>
                <w:rFonts w:eastAsia="Calibri"/>
                <w:sz w:val="22"/>
                <w:lang w:eastAsia="en-US"/>
              </w:rPr>
            </w:pPr>
            <w:r w:rsidRPr="00AF4856">
              <w:rPr>
                <w:rFonts w:eastAsia="Calibri"/>
                <w:sz w:val="22"/>
                <w:lang w:eastAsia="en-US"/>
              </w:rPr>
              <w:t>Unidades</w:t>
            </w:r>
          </w:p>
        </w:tc>
        <w:tc>
          <w:tcPr>
            <w:tcW w:w="1171" w:type="dxa"/>
          </w:tcPr>
          <w:p w:rsidR="00F15EF2" w:rsidRPr="00AF4856" w:rsidRDefault="00F15EF2" w:rsidP="00427772">
            <w:pPr>
              <w:jc w:val="center"/>
              <w:rPr>
                <w:rFonts w:eastAsia="Calibri"/>
                <w:sz w:val="22"/>
                <w:lang w:eastAsia="en-US"/>
              </w:rPr>
            </w:pPr>
            <w:r w:rsidRPr="00AF4856">
              <w:rPr>
                <w:rFonts w:eastAsia="Calibri"/>
                <w:sz w:val="22"/>
                <w:lang w:eastAsia="en-US"/>
              </w:rPr>
              <w:t>Resultados</w:t>
            </w:r>
          </w:p>
          <w:p w:rsidR="00F15EF2" w:rsidRPr="00AF4856" w:rsidRDefault="00F15EF2" w:rsidP="00144152">
            <w:pPr>
              <w:jc w:val="center"/>
              <w:rPr>
                <w:rFonts w:eastAsia="Calibri"/>
                <w:sz w:val="22"/>
                <w:lang w:eastAsia="en-US"/>
              </w:rPr>
            </w:pPr>
            <w:r w:rsidRPr="00AF4856">
              <w:rPr>
                <w:rFonts w:eastAsia="Calibri"/>
                <w:sz w:val="22"/>
                <w:lang w:eastAsia="en-US"/>
              </w:rPr>
              <w:t xml:space="preserve">Día 2 </w:t>
            </w:r>
          </w:p>
        </w:tc>
        <w:tc>
          <w:tcPr>
            <w:tcW w:w="1171" w:type="dxa"/>
          </w:tcPr>
          <w:p w:rsidR="00F15EF2" w:rsidRPr="00AF4856" w:rsidRDefault="00F15EF2" w:rsidP="00427772">
            <w:pPr>
              <w:jc w:val="center"/>
              <w:rPr>
                <w:rFonts w:eastAsia="Calibri"/>
                <w:sz w:val="22"/>
                <w:lang w:eastAsia="en-US"/>
              </w:rPr>
            </w:pPr>
            <w:r w:rsidRPr="00AF4856">
              <w:rPr>
                <w:rFonts w:eastAsia="Calibri"/>
                <w:sz w:val="22"/>
                <w:lang w:eastAsia="en-US"/>
              </w:rPr>
              <w:t>Resultados</w:t>
            </w:r>
          </w:p>
          <w:p w:rsidR="00F15EF2" w:rsidRPr="00AF4856" w:rsidRDefault="00F15EF2" w:rsidP="00427772">
            <w:pPr>
              <w:jc w:val="center"/>
              <w:rPr>
                <w:rFonts w:eastAsia="Calibri"/>
                <w:sz w:val="22"/>
                <w:lang w:eastAsia="en-US"/>
              </w:rPr>
            </w:pPr>
            <w:r w:rsidRPr="00AF4856">
              <w:rPr>
                <w:rFonts w:eastAsia="Calibri"/>
                <w:sz w:val="22"/>
                <w:lang w:eastAsia="en-US"/>
              </w:rPr>
              <w:t>Día 4</w:t>
            </w:r>
          </w:p>
        </w:tc>
        <w:tc>
          <w:tcPr>
            <w:tcW w:w="1217" w:type="dxa"/>
          </w:tcPr>
          <w:p w:rsidR="00F15EF2" w:rsidRPr="00AF4856" w:rsidRDefault="00F15EF2" w:rsidP="00144152">
            <w:pPr>
              <w:jc w:val="center"/>
              <w:rPr>
                <w:rFonts w:eastAsia="Calibri"/>
                <w:sz w:val="22"/>
                <w:lang w:eastAsia="en-US"/>
              </w:rPr>
            </w:pPr>
            <w:r w:rsidRPr="00AF4856">
              <w:rPr>
                <w:rFonts w:eastAsia="Calibri"/>
                <w:sz w:val="22"/>
                <w:lang w:eastAsia="en-US"/>
              </w:rPr>
              <w:t>Resultados</w:t>
            </w:r>
          </w:p>
          <w:p w:rsidR="00F15EF2" w:rsidRPr="00AF4856" w:rsidRDefault="00F15EF2" w:rsidP="00144152">
            <w:pPr>
              <w:jc w:val="center"/>
              <w:rPr>
                <w:rFonts w:eastAsia="Calibri"/>
                <w:sz w:val="22"/>
                <w:lang w:eastAsia="en-US"/>
              </w:rPr>
            </w:pPr>
            <w:r w:rsidRPr="00AF4856">
              <w:rPr>
                <w:rFonts w:eastAsia="Calibri"/>
                <w:sz w:val="22"/>
                <w:lang w:eastAsia="en-US"/>
              </w:rPr>
              <w:t>Día 6</w:t>
            </w:r>
          </w:p>
        </w:tc>
        <w:tc>
          <w:tcPr>
            <w:tcW w:w="1217" w:type="dxa"/>
          </w:tcPr>
          <w:p w:rsidR="00F15EF2" w:rsidRPr="00AF4856" w:rsidRDefault="00F15EF2" w:rsidP="00144152">
            <w:pPr>
              <w:jc w:val="center"/>
              <w:rPr>
                <w:rFonts w:eastAsia="Calibri"/>
                <w:sz w:val="22"/>
                <w:lang w:eastAsia="en-US"/>
              </w:rPr>
            </w:pPr>
            <w:r w:rsidRPr="00AF4856">
              <w:rPr>
                <w:rFonts w:eastAsia="Calibri"/>
                <w:sz w:val="22"/>
                <w:lang w:eastAsia="en-US"/>
              </w:rPr>
              <w:t>Resultados</w:t>
            </w:r>
          </w:p>
          <w:p w:rsidR="00F15EF2" w:rsidRPr="00AF4856" w:rsidRDefault="00F15EF2" w:rsidP="00144152">
            <w:pPr>
              <w:jc w:val="center"/>
              <w:rPr>
                <w:rFonts w:eastAsia="Calibri"/>
                <w:sz w:val="22"/>
                <w:lang w:eastAsia="en-US"/>
              </w:rPr>
            </w:pPr>
            <w:r w:rsidRPr="00AF4856">
              <w:rPr>
                <w:rFonts w:eastAsia="Calibri"/>
                <w:sz w:val="22"/>
                <w:lang w:eastAsia="en-US"/>
              </w:rPr>
              <w:t>Día 8</w:t>
            </w:r>
          </w:p>
        </w:tc>
      </w:tr>
      <w:tr w:rsidR="00655C01" w:rsidRPr="00AF4856" w:rsidTr="00292999">
        <w:trPr>
          <w:trHeight w:val="314"/>
          <w:jc w:val="center"/>
        </w:trPr>
        <w:tc>
          <w:tcPr>
            <w:tcW w:w="1280" w:type="dxa"/>
            <w:vMerge w:val="restart"/>
          </w:tcPr>
          <w:p w:rsidR="00F15EF2" w:rsidRDefault="00F15EF2" w:rsidP="00427772">
            <w:pPr>
              <w:jc w:val="center"/>
              <w:rPr>
                <w:rFonts w:eastAsia="Calibri"/>
                <w:lang w:eastAsia="en-US"/>
              </w:rPr>
            </w:pPr>
          </w:p>
          <w:p w:rsidR="00F15EF2" w:rsidRPr="00AF4856" w:rsidRDefault="00F15EF2" w:rsidP="00427772">
            <w:pPr>
              <w:jc w:val="center"/>
              <w:rPr>
                <w:rFonts w:eastAsia="Calibri"/>
                <w:lang w:eastAsia="en-US"/>
              </w:rPr>
            </w:pPr>
            <w:r>
              <w:rPr>
                <w:rFonts w:eastAsia="Calibri"/>
                <w:lang w:eastAsia="en-US"/>
              </w:rPr>
              <w:t>4</w:t>
            </w:r>
          </w:p>
        </w:tc>
        <w:tc>
          <w:tcPr>
            <w:tcW w:w="879" w:type="dxa"/>
          </w:tcPr>
          <w:p w:rsidR="00F15EF2" w:rsidRPr="00AF4856" w:rsidRDefault="00F15EF2" w:rsidP="00427772">
            <w:pPr>
              <w:jc w:val="center"/>
              <w:rPr>
                <w:rFonts w:eastAsia="Calibri"/>
                <w:lang w:eastAsia="en-US"/>
              </w:rPr>
            </w:pPr>
            <w:r>
              <w:rPr>
                <w:rFonts w:eastAsia="Calibri"/>
                <w:lang w:eastAsia="en-US"/>
              </w:rPr>
              <w:t>1</w:t>
            </w:r>
          </w:p>
        </w:tc>
        <w:tc>
          <w:tcPr>
            <w:tcW w:w="1037" w:type="dxa"/>
          </w:tcPr>
          <w:p w:rsidR="00F15EF2" w:rsidRPr="00AF4856" w:rsidRDefault="00F15EF2" w:rsidP="00427772">
            <w:pPr>
              <w:jc w:val="center"/>
              <w:rPr>
                <w:rFonts w:eastAsia="Calibri"/>
                <w:lang w:eastAsia="en-US"/>
              </w:rPr>
            </w:pPr>
            <w:proofErr w:type="spellStart"/>
            <w:r w:rsidRPr="00AF4856">
              <w:rPr>
                <w:rFonts w:eastAsia="Calibri"/>
                <w:lang w:eastAsia="en-US"/>
              </w:rPr>
              <w:t>Ufc</w:t>
            </w:r>
            <w:proofErr w:type="spellEnd"/>
            <w:r w:rsidRPr="00AF4856">
              <w:rPr>
                <w:rFonts w:eastAsia="Calibri"/>
                <w:lang w:eastAsia="en-US"/>
              </w:rPr>
              <w:t>/g</w:t>
            </w:r>
          </w:p>
        </w:tc>
        <w:tc>
          <w:tcPr>
            <w:tcW w:w="1171" w:type="dxa"/>
          </w:tcPr>
          <w:p w:rsidR="00F15EF2" w:rsidRPr="00AF4856" w:rsidRDefault="00F15EF2" w:rsidP="00427772">
            <w:pPr>
              <w:jc w:val="center"/>
              <w:rPr>
                <w:rFonts w:eastAsia="Calibri"/>
                <w:lang w:eastAsia="en-US"/>
              </w:rPr>
            </w:pPr>
            <w:r w:rsidRPr="00AF4856">
              <w:rPr>
                <w:rFonts w:eastAsia="Calibri"/>
                <w:lang w:eastAsia="en-US"/>
              </w:rPr>
              <w:t>Ausencia</w:t>
            </w:r>
          </w:p>
        </w:tc>
        <w:tc>
          <w:tcPr>
            <w:tcW w:w="1171" w:type="dxa"/>
          </w:tcPr>
          <w:p w:rsidR="00F15EF2" w:rsidRPr="00AF4856" w:rsidRDefault="00F15EF2" w:rsidP="00427772">
            <w:pPr>
              <w:jc w:val="center"/>
              <w:rPr>
                <w:rFonts w:eastAsia="Calibri"/>
                <w:lang w:eastAsia="en-US"/>
              </w:rPr>
            </w:pPr>
            <w:r w:rsidRPr="00AF4856">
              <w:rPr>
                <w:rFonts w:eastAsia="Calibri"/>
                <w:lang w:eastAsia="en-US"/>
              </w:rPr>
              <w:t>Ausencia</w:t>
            </w:r>
          </w:p>
        </w:tc>
        <w:tc>
          <w:tcPr>
            <w:tcW w:w="1217" w:type="dxa"/>
          </w:tcPr>
          <w:p w:rsidR="00F15EF2" w:rsidRPr="00AF4856" w:rsidRDefault="00F15EF2" w:rsidP="00427772">
            <w:pPr>
              <w:jc w:val="center"/>
              <w:rPr>
                <w:rFonts w:eastAsia="Calibri"/>
                <w:lang w:eastAsia="en-US"/>
              </w:rPr>
            </w:pPr>
            <w:r>
              <w:rPr>
                <w:rFonts w:eastAsia="Calibri"/>
                <w:lang w:eastAsia="en-US"/>
              </w:rPr>
              <w:t>86</w:t>
            </w:r>
          </w:p>
        </w:tc>
        <w:tc>
          <w:tcPr>
            <w:tcW w:w="1217" w:type="dxa"/>
          </w:tcPr>
          <w:p w:rsidR="00F15EF2" w:rsidRPr="00AF4856" w:rsidRDefault="00F15EF2" w:rsidP="00427772">
            <w:pPr>
              <w:jc w:val="center"/>
              <w:rPr>
                <w:rFonts w:eastAsia="Calibri"/>
                <w:lang w:eastAsia="en-US"/>
              </w:rPr>
            </w:pPr>
            <w:r>
              <w:rPr>
                <w:rFonts w:eastAsia="Calibri"/>
                <w:lang w:eastAsia="en-US"/>
              </w:rPr>
              <w:t>115</w:t>
            </w:r>
          </w:p>
        </w:tc>
      </w:tr>
      <w:tr w:rsidR="00F15EF2" w:rsidRPr="00AF4856" w:rsidTr="00292999">
        <w:trPr>
          <w:trHeight w:val="350"/>
          <w:jc w:val="center"/>
        </w:trPr>
        <w:tc>
          <w:tcPr>
            <w:tcW w:w="1280" w:type="dxa"/>
            <w:vMerge/>
          </w:tcPr>
          <w:p w:rsidR="00F15EF2" w:rsidRPr="00AF4856" w:rsidRDefault="00F15EF2" w:rsidP="00AF4856">
            <w:pPr>
              <w:jc w:val="center"/>
              <w:rPr>
                <w:rFonts w:eastAsia="Calibri"/>
                <w:lang w:eastAsia="en-US"/>
              </w:rPr>
            </w:pPr>
          </w:p>
        </w:tc>
        <w:tc>
          <w:tcPr>
            <w:tcW w:w="879" w:type="dxa"/>
          </w:tcPr>
          <w:p w:rsidR="00F15EF2" w:rsidRPr="00AF4856" w:rsidRDefault="00F15EF2" w:rsidP="00AF4856">
            <w:pPr>
              <w:jc w:val="center"/>
              <w:rPr>
                <w:rFonts w:eastAsia="Calibri"/>
                <w:lang w:eastAsia="en-US"/>
              </w:rPr>
            </w:pPr>
            <w:r>
              <w:rPr>
                <w:rFonts w:eastAsia="Calibri"/>
                <w:lang w:eastAsia="en-US"/>
              </w:rPr>
              <w:t>2</w:t>
            </w:r>
          </w:p>
        </w:tc>
        <w:tc>
          <w:tcPr>
            <w:tcW w:w="1037" w:type="dxa"/>
          </w:tcPr>
          <w:p w:rsidR="00F15EF2" w:rsidRPr="00AF4856" w:rsidRDefault="00F15EF2" w:rsidP="00AF4856">
            <w:pPr>
              <w:jc w:val="center"/>
              <w:rPr>
                <w:rFonts w:eastAsia="Calibri"/>
                <w:lang w:eastAsia="en-US"/>
              </w:rPr>
            </w:pPr>
            <w:proofErr w:type="spellStart"/>
            <w:r w:rsidRPr="00AF4856">
              <w:rPr>
                <w:rFonts w:eastAsia="Calibri"/>
                <w:lang w:eastAsia="en-US"/>
              </w:rPr>
              <w:t>Ufc</w:t>
            </w:r>
            <w:proofErr w:type="spellEnd"/>
            <w:r w:rsidRPr="00AF4856">
              <w:rPr>
                <w:rFonts w:eastAsia="Calibri"/>
                <w:lang w:eastAsia="en-US"/>
              </w:rPr>
              <w:t>/g</w:t>
            </w:r>
          </w:p>
        </w:tc>
        <w:tc>
          <w:tcPr>
            <w:tcW w:w="1171" w:type="dxa"/>
          </w:tcPr>
          <w:p w:rsidR="00F15EF2" w:rsidRPr="00AF4856" w:rsidRDefault="00F15EF2" w:rsidP="00AF4856">
            <w:pPr>
              <w:jc w:val="center"/>
              <w:rPr>
                <w:rFonts w:eastAsia="Calibri"/>
                <w:lang w:eastAsia="en-US"/>
              </w:rPr>
            </w:pPr>
            <w:r w:rsidRPr="00AF4856">
              <w:rPr>
                <w:rFonts w:eastAsia="Calibri"/>
                <w:lang w:eastAsia="en-US"/>
              </w:rPr>
              <w:t>Ausencia</w:t>
            </w:r>
          </w:p>
        </w:tc>
        <w:tc>
          <w:tcPr>
            <w:tcW w:w="1171" w:type="dxa"/>
          </w:tcPr>
          <w:p w:rsidR="00F15EF2" w:rsidRPr="00AF4856" w:rsidRDefault="00F15EF2" w:rsidP="00AF4856">
            <w:pPr>
              <w:jc w:val="center"/>
              <w:rPr>
                <w:rFonts w:eastAsia="Calibri"/>
                <w:lang w:eastAsia="en-US"/>
              </w:rPr>
            </w:pPr>
            <w:r w:rsidRPr="00AF4856">
              <w:rPr>
                <w:rFonts w:eastAsia="Calibri"/>
                <w:lang w:eastAsia="en-US"/>
              </w:rPr>
              <w:t>Ausencia</w:t>
            </w:r>
          </w:p>
        </w:tc>
        <w:tc>
          <w:tcPr>
            <w:tcW w:w="1217" w:type="dxa"/>
          </w:tcPr>
          <w:p w:rsidR="00F15EF2" w:rsidRPr="00AF4856" w:rsidRDefault="00F15EF2" w:rsidP="00AF4856">
            <w:pPr>
              <w:jc w:val="center"/>
              <w:rPr>
                <w:rFonts w:eastAsia="Calibri"/>
                <w:lang w:eastAsia="en-US"/>
              </w:rPr>
            </w:pPr>
            <w:r>
              <w:rPr>
                <w:rFonts w:eastAsia="Calibri"/>
                <w:lang w:eastAsia="en-US"/>
              </w:rPr>
              <w:t>92</w:t>
            </w:r>
          </w:p>
        </w:tc>
        <w:tc>
          <w:tcPr>
            <w:tcW w:w="1217" w:type="dxa"/>
          </w:tcPr>
          <w:p w:rsidR="00F15EF2" w:rsidRPr="00AF4856" w:rsidRDefault="00F15EF2" w:rsidP="00AF4856">
            <w:pPr>
              <w:jc w:val="center"/>
              <w:rPr>
                <w:rFonts w:eastAsia="Calibri"/>
                <w:lang w:eastAsia="en-US"/>
              </w:rPr>
            </w:pPr>
            <w:r>
              <w:rPr>
                <w:rFonts w:eastAsia="Calibri"/>
                <w:lang w:eastAsia="en-US"/>
              </w:rPr>
              <w:t>Incontable</w:t>
            </w:r>
          </w:p>
        </w:tc>
      </w:tr>
      <w:tr w:rsidR="00F15EF2" w:rsidRPr="00AF4856" w:rsidTr="00292999">
        <w:trPr>
          <w:trHeight w:val="332"/>
          <w:jc w:val="center"/>
        </w:trPr>
        <w:tc>
          <w:tcPr>
            <w:tcW w:w="1280" w:type="dxa"/>
            <w:vMerge/>
          </w:tcPr>
          <w:p w:rsidR="00F15EF2" w:rsidRPr="00AF4856" w:rsidRDefault="00F15EF2" w:rsidP="00AF4856">
            <w:pPr>
              <w:jc w:val="center"/>
              <w:rPr>
                <w:rFonts w:eastAsia="Calibri"/>
                <w:lang w:eastAsia="en-US"/>
              </w:rPr>
            </w:pPr>
          </w:p>
        </w:tc>
        <w:tc>
          <w:tcPr>
            <w:tcW w:w="879" w:type="dxa"/>
          </w:tcPr>
          <w:p w:rsidR="00F15EF2" w:rsidRPr="00AF4856" w:rsidRDefault="00F15EF2" w:rsidP="00AF4856">
            <w:pPr>
              <w:jc w:val="center"/>
              <w:rPr>
                <w:rFonts w:eastAsia="Calibri"/>
                <w:lang w:eastAsia="en-US"/>
              </w:rPr>
            </w:pPr>
            <w:r>
              <w:rPr>
                <w:rFonts w:eastAsia="Calibri"/>
                <w:lang w:eastAsia="en-US"/>
              </w:rPr>
              <w:t>3</w:t>
            </w:r>
          </w:p>
        </w:tc>
        <w:tc>
          <w:tcPr>
            <w:tcW w:w="1037" w:type="dxa"/>
          </w:tcPr>
          <w:p w:rsidR="00F15EF2" w:rsidRPr="00AF4856" w:rsidRDefault="00F15EF2" w:rsidP="00AF4856">
            <w:pPr>
              <w:jc w:val="center"/>
              <w:rPr>
                <w:rFonts w:eastAsia="Calibri"/>
                <w:lang w:eastAsia="en-US"/>
              </w:rPr>
            </w:pPr>
            <w:proofErr w:type="spellStart"/>
            <w:r w:rsidRPr="00AF4856">
              <w:rPr>
                <w:rFonts w:eastAsia="Calibri"/>
                <w:lang w:eastAsia="en-US"/>
              </w:rPr>
              <w:t>Ufc</w:t>
            </w:r>
            <w:proofErr w:type="spellEnd"/>
            <w:r w:rsidRPr="00AF4856">
              <w:rPr>
                <w:rFonts w:eastAsia="Calibri"/>
                <w:lang w:eastAsia="en-US"/>
              </w:rPr>
              <w:t>/g</w:t>
            </w:r>
          </w:p>
        </w:tc>
        <w:tc>
          <w:tcPr>
            <w:tcW w:w="1171" w:type="dxa"/>
          </w:tcPr>
          <w:p w:rsidR="00F15EF2" w:rsidRPr="00AF4856" w:rsidRDefault="00F15EF2" w:rsidP="00AF4856">
            <w:pPr>
              <w:jc w:val="center"/>
              <w:rPr>
                <w:rFonts w:eastAsia="Calibri"/>
                <w:lang w:eastAsia="en-US"/>
              </w:rPr>
            </w:pPr>
            <w:r w:rsidRPr="00AF4856">
              <w:rPr>
                <w:rFonts w:eastAsia="Calibri"/>
                <w:lang w:eastAsia="en-US"/>
              </w:rPr>
              <w:t>Ausencia</w:t>
            </w:r>
          </w:p>
        </w:tc>
        <w:tc>
          <w:tcPr>
            <w:tcW w:w="1171" w:type="dxa"/>
          </w:tcPr>
          <w:p w:rsidR="00F15EF2" w:rsidRPr="00AF4856" w:rsidRDefault="00F15EF2" w:rsidP="00AF4856">
            <w:pPr>
              <w:jc w:val="center"/>
              <w:rPr>
                <w:rFonts w:eastAsia="Calibri"/>
                <w:lang w:eastAsia="en-US"/>
              </w:rPr>
            </w:pPr>
            <w:r w:rsidRPr="00AF4856">
              <w:rPr>
                <w:rFonts w:eastAsia="Calibri"/>
                <w:lang w:eastAsia="en-US"/>
              </w:rPr>
              <w:t>Ausencia</w:t>
            </w:r>
          </w:p>
        </w:tc>
        <w:tc>
          <w:tcPr>
            <w:tcW w:w="1217" w:type="dxa"/>
          </w:tcPr>
          <w:p w:rsidR="00F15EF2" w:rsidRPr="00AF4856" w:rsidRDefault="00F15EF2" w:rsidP="00AF4856">
            <w:pPr>
              <w:jc w:val="center"/>
              <w:rPr>
                <w:rFonts w:eastAsia="Calibri"/>
                <w:lang w:eastAsia="en-US"/>
              </w:rPr>
            </w:pPr>
            <w:r>
              <w:rPr>
                <w:rFonts w:eastAsia="Calibri"/>
                <w:lang w:eastAsia="en-US"/>
              </w:rPr>
              <w:t>89</w:t>
            </w:r>
          </w:p>
        </w:tc>
        <w:tc>
          <w:tcPr>
            <w:tcW w:w="1217" w:type="dxa"/>
          </w:tcPr>
          <w:p w:rsidR="00F15EF2" w:rsidRPr="00AF4856" w:rsidRDefault="00F15EF2" w:rsidP="00AF4856">
            <w:pPr>
              <w:jc w:val="center"/>
              <w:rPr>
                <w:rFonts w:eastAsia="Calibri"/>
                <w:lang w:eastAsia="en-US"/>
              </w:rPr>
            </w:pPr>
            <w:r>
              <w:rPr>
                <w:rFonts w:eastAsia="Calibri"/>
                <w:lang w:eastAsia="en-US"/>
              </w:rPr>
              <w:t>116</w:t>
            </w:r>
          </w:p>
        </w:tc>
      </w:tr>
      <w:tr w:rsidR="00F15EF2" w:rsidRPr="00AF4856" w:rsidTr="00292999">
        <w:trPr>
          <w:trHeight w:val="314"/>
          <w:jc w:val="center"/>
        </w:trPr>
        <w:tc>
          <w:tcPr>
            <w:tcW w:w="1280" w:type="dxa"/>
          </w:tcPr>
          <w:p w:rsidR="00F15EF2" w:rsidRPr="00AF4856" w:rsidRDefault="00F15EF2" w:rsidP="00AF4856">
            <w:pPr>
              <w:jc w:val="center"/>
              <w:rPr>
                <w:rFonts w:eastAsia="Calibri"/>
                <w:lang w:eastAsia="en-US"/>
              </w:rPr>
            </w:pPr>
            <w:r>
              <w:rPr>
                <w:rFonts w:eastAsia="Calibri"/>
                <w:lang w:eastAsia="en-US"/>
              </w:rPr>
              <w:t xml:space="preserve">Testigo </w:t>
            </w:r>
          </w:p>
        </w:tc>
        <w:tc>
          <w:tcPr>
            <w:tcW w:w="879" w:type="dxa"/>
          </w:tcPr>
          <w:p w:rsidR="00F15EF2" w:rsidRPr="00AF4856" w:rsidRDefault="00F15EF2" w:rsidP="00AF4856">
            <w:pPr>
              <w:jc w:val="center"/>
              <w:rPr>
                <w:rFonts w:eastAsia="Calibri"/>
                <w:lang w:eastAsia="en-US"/>
              </w:rPr>
            </w:pPr>
          </w:p>
        </w:tc>
        <w:tc>
          <w:tcPr>
            <w:tcW w:w="1037" w:type="dxa"/>
          </w:tcPr>
          <w:p w:rsidR="00F15EF2" w:rsidRPr="00AF4856" w:rsidRDefault="00F15EF2" w:rsidP="00AF4856">
            <w:pPr>
              <w:jc w:val="center"/>
              <w:rPr>
                <w:rFonts w:eastAsia="Calibri"/>
                <w:lang w:eastAsia="en-US"/>
              </w:rPr>
            </w:pPr>
            <w:proofErr w:type="spellStart"/>
            <w:r w:rsidRPr="00AF4856">
              <w:rPr>
                <w:rFonts w:eastAsia="Calibri"/>
                <w:lang w:eastAsia="en-US"/>
              </w:rPr>
              <w:t>Ufc</w:t>
            </w:r>
            <w:proofErr w:type="spellEnd"/>
            <w:r w:rsidRPr="00AF4856">
              <w:rPr>
                <w:rFonts w:eastAsia="Calibri"/>
                <w:lang w:eastAsia="en-US"/>
              </w:rPr>
              <w:t>/g</w:t>
            </w:r>
          </w:p>
        </w:tc>
        <w:tc>
          <w:tcPr>
            <w:tcW w:w="1171" w:type="dxa"/>
          </w:tcPr>
          <w:p w:rsidR="00F15EF2" w:rsidRPr="00AF4856" w:rsidRDefault="00F15EF2" w:rsidP="00AF4856">
            <w:pPr>
              <w:jc w:val="center"/>
              <w:rPr>
                <w:rFonts w:eastAsia="Calibri"/>
                <w:lang w:eastAsia="en-US"/>
              </w:rPr>
            </w:pPr>
            <w:r w:rsidRPr="00AF4856">
              <w:rPr>
                <w:rFonts w:eastAsia="Calibri"/>
                <w:lang w:eastAsia="en-US"/>
              </w:rPr>
              <w:t>Ausencia</w:t>
            </w:r>
          </w:p>
        </w:tc>
        <w:tc>
          <w:tcPr>
            <w:tcW w:w="1171" w:type="dxa"/>
          </w:tcPr>
          <w:p w:rsidR="00F15EF2" w:rsidRPr="00AF4856" w:rsidRDefault="00F15EF2" w:rsidP="00AF4856">
            <w:pPr>
              <w:jc w:val="center"/>
              <w:rPr>
                <w:rFonts w:eastAsia="Calibri"/>
                <w:lang w:eastAsia="en-US"/>
              </w:rPr>
            </w:pPr>
            <w:r>
              <w:rPr>
                <w:rFonts w:eastAsia="Calibri"/>
                <w:lang w:eastAsia="en-US"/>
              </w:rPr>
              <w:t>79</w:t>
            </w:r>
          </w:p>
        </w:tc>
        <w:tc>
          <w:tcPr>
            <w:tcW w:w="1217" w:type="dxa"/>
          </w:tcPr>
          <w:p w:rsidR="00F15EF2" w:rsidRPr="00AF4856" w:rsidRDefault="00F15EF2" w:rsidP="00AF4856">
            <w:pPr>
              <w:jc w:val="center"/>
              <w:rPr>
                <w:rFonts w:eastAsia="Calibri"/>
                <w:lang w:eastAsia="en-US"/>
              </w:rPr>
            </w:pPr>
            <w:r>
              <w:rPr>
                <w:rFonts w:eastAsia="Calibri"/>
                <w:lang w:eastAsia="en-US"/>
              </w:rPr>
              <w:t>134</w:t>
            </w:r>
          </w:p>
        </w:tc>
        <w:tc>
          <w:tcPr>
            <w:tcW w:w="1217" w:type="dxa"/>
          </w:tcPr>
          <w:p w:rsidR="00F15EF2" w:rsidRPr="00AF4856" w:rsidRDefault="00F15EF2" w:rsidP="00AF4856">
            <w:pPr>
              <w:jc w:val="center"/>
              <w:rPr>
                <w:rFonts w:eastAsia="Calibri"/>
                <w:lang w:eastAsia="en-US"/>
              </w:rPr>
            </w:pPr>
            <w:r>
              <w:rPr>
                <w:rFonts w:eastAsia="Calibri"/>
                <w:lang w:eastAsia="en-US"/>
              </w:rPr>
              <w:t xml:space="preserve">Incontable </w:t>
            </w:r>
          </w:p>
        </w:tc>
      </w:tr>
      <w:tr w:rsidR="00655C01" w:rsidRPr="00AF4856" w:rsidTr="00292999">
        <w:trPr>
          <w:trHeight w:val="314"/>
          <w:jc w:val="center"/>
        </w:trPr>
        <w:tc>
          <w:tcPr>
            <w:tcW w:w="1280" w:type="dxa"/>
            <w:vMerge w:val="restart"/>
          </w:tcPr>
          <w:p w:rsidR="00F15EF2" w:rsidRDefault="00F15EF2" w:rsidP="00F15EF2">
            <w:pPr>
              <w:jc w:val="center"/>
              <w:rPr>
                <w:rFonts w:eastAsia="Calibri"/>
                <w:lang w:eastAsia="en-US"/>
              </w:rPr>
            </w:pPr>
          </w:p>
          <w:p w:rsidR="00F15EF2" w:rsidRPr="00AF4856" w:rsidRDefault="004B574A" w:rsidP="00F15EF2">
            <w:pPr>
              <w:jc w:val="center"/>
              <w:rPr>
                <w:rFonts w:eastAsia="Calibri"/>
                <w:lang w:eastAsia="en-US"/>
              </w:rPr>
            </w:pPr>
            <w:r>
              <w:rPr>
                <w:rFonts w:eastAsia="Calibri"/>
                <w:lang w:eastAsia="en-US"/>
              </w:rPr>
              <w:t>6</w:t>
            </w:r>
          </w:p>
        </w:tc>
        <w:tc>
          <w:tcPr>
            <w:tcW w:w="879" w:type="dxa"/>
          </w:tcPr>
          <w:p w:rsidR="00F15EF2" w:rsidRPr="00AF4856" w:rsidRDefault="00F15EF2" w:rsidP="00F15EF2">
            <w:pPr>
              <w:jc w:val="center"/>
              <w:rPr>
                <w:rFonts w:eastAsia="Calibri"/>
                <w:lang w:eastAsia="en-US"/>
              </w:rPr>
            </w:pPr>
            <w:r>
              <w:rPr>
                <w:rFonts w:eastAsia="Calibri"/>
                <w:lang w:eastAsia="en-US"/>
              </w:rPr>
              <w:t>1</w:t>
            </w:r>
          </w:p>
        </w:tc>
        <w:tc>
          <w:tcPr>
            <w:tcW w:w="1037" w:type="dxa"/>
          </w:tcPr>
          <w:p w:rsidR="00F15EF2" w:rsidRPr="00AF4856" w:rsidRDefault="00F15EF2" w:rsidP="00F15EF2">
            <w:pPr>
              <w:jc w:val="center"/>
              <w:rPr>
                <w:rFonts w:eastAsia="Calibri"/>
                <w:lang w:eastAsia="en-US"/>
              </w:rPr>
            </w:pPr>
            <w:proofErr w:type="spellStart"/>
            <w:r w:rsidRPr="00AF4856">
              <w:rPr>
                <w:rFonts w:eastAsia="Calibri"/>
                <w:lang w:eastAsia="en-US"/>
              </w:rPr>
              <w:t>Ufc</w:t>
            </w:r>
            <w:proofErr w:type="spellEnd"/>
            <w:r w:rsidRPr="00AF4856">
              <w:rPr>
                <w:rFonts w:eastAsia="Calibri"/>
                <w:lang w:eastAsia="en-US"/>
              </w:rPr>
              <w:t>/g</w:t>
            </w:r>
          </w:p>
        </w:tc>
        <w:tc>
          <w:tcPr>
            <w:tcW w:w="1171" w:type="dxa"/>
          </w:tcPr>
          <w:p w:rsidR="00F15EF2" w:rsidRPr="00AF4856" w:rsidRDefault="00F15EF2" w:rsidP="00F15EF2">
            <w:pPr>
              <w:jc w:val="center"/>
              <w:rPr>
                <w:rFonts w:eastAsia="Calibri"/>
                <w:lang w:eastAsia="en-US"/>
              </w:rPr>
            </w:pPr>
            <w:r w:rsidRPr="00AF4856">
              <w:rPr>
                <w:rFonts w:eastAsia="Calibri"/>
                <w:lang w:eastAsia="en-US"/>
              </w:rPr>
              <w:t>Ausencia</w:t>
            </w:r>
          </w:p>
        </w:tc>
        <w:tc>
          <w:tcPr>
            <w:tcW w:w="1171" w:type="dxa"/>
          </w:tcPr>
          <w:p w:rsidR="00F15EF2" w:rsidRPr="00AF4856" w:rsidRDefault="00F15EF2" w:rsidP="00F15EF2">
            <w:pPr>
              <w:jc w:val="center"/>
              <w:rPr>
                <w:rFonts w:eastAsia="Calibri"/>
                <w:lang w:eastAsia="en-US"/>
              </w:rPr>
            </w:pPr>
            <w:r w:rsidRPr="00AF4856">
              <w:rPr>
                <w:rFonts w:eastAsia="Calibri"/>
                <w:lang w:eastAsia="en-US"/>
              </w:rPr>
              <w:t>Ausencia</w:t>
            </w:r>
          </w:p>
        </w:tc>
        <w:tc>
          <w:tcPr>
            <w:tcW w:w="1217" w:type="dxa"/>
          </w:tcPr>
          <w:p w:rsidR="00F15EF2" w:rsidRPr="00AF4856" w:rsidRDefault="00F15EF2" w:rsidP="00F15EF2">
            <w:pPr>
              <w:jc w:val="center"/>
              <w:rPr>
                <w:rFonts w:eastAsia="Calibri"/>
                <w:lang w:eastAsia="en-US"/>
              </w:rPr>
            </w:pPr>
            <w:r>
              <w:rPr>
                <w:rFonts w:eastAsia="Calibri"/>
                <w:lang w:eastAsia="en-US"/>
              </w:rPr>
              <w:t>75</w:t>
            </w:r>
          </w:p>
        </w:tc>
        <w:tc>
          <w:tcPr>
            <w:tcW w:w="1217" w:type="dxa"/>
          </w:tcPr>
          <w:p w:rsidR="00F15EF2" w:rsidRPr="00AF4856" w:rsidRDefault="00655C01" w:rsidP="00F15EF2">
            <w:pPr>
              <w:jc w:val="center"/>
              <w:rPr>
                <w:rFonts w:eastAsia="Calibri"/>
                <w:lang w:eastAsia="en-US"/>
              </w:rPr>
            </w:pPr>
            <w:r>
              <w:rPr>
                <w:rFonts w:eastAsia="Calibri"/>
                <w:lang w:eastAsia="en-US"/>
              </w:rPr>
              <w:t>102</w:t>
            </w:r>
          </w:p>
        </w:tc>
      </w:tr>
      <w:tr w:rsidR="00655C01" w:rsidRPr="00AF4856" w:rsidTr="00292999">
        <w:trPr>
          <w:trHeight w:val="332"/>
          <w:jc w:val="center"/>
        </w:trPr>
        <w:tc>
          <w:tcPr>
            <w:tcW w:w="1280" w:type="dxa"/>
            <w:vMerge/>
          </w:tcPr>
          <w:p w:rsidR="00F15EF2" w:rsidRPr="00AF4856" w:rsidRDefault="00F15EF2" w:rsidP="00F15EF2">
            <w:pPr>
              <w:jc w:val="center"/>
              <w:rPr>
                <w:rFonts w:eastAsia="Calibri"/>
                <w:lang w:eastAsia="en-US"/>
              </w:rPr>
            </w:pPr>
          </w:p>
        </w:tc>
        <w:tc>
          <w:tcPr>
            <w:tcW w:w="879" w:type="dxa"/>
          </w:tcPr>
          <w:p w:rsidR="00F15EF2" w:rsidRPr="00AF4856" w:rsidRDefault="00F15EF2" w:rsidP="00F15EF2">
            <w:pPr>
              <w:jc w:val="center"/>
              <w:rPr>
                <w:rFonts w:eastAsia="Calibri"/>
                <w:lang w:eastAsia="en-US"/>
              </w:rPr>
            </w:pPr>
            <w:r>
              <w:rPr>
                <w:rFonts w:eastAsia="Calibri"/>
                <w:lang w:eastAsia="en-US"/>
              </w:rPr>
              <w:t>2</w:t>
            </w:r>
          </w:p>
        </w:tc>
        <w:tc>
          <w:tcPr>
            <w:tcW w:w="1037" w:type="dxa"/>
          </w:tcPr>
          <w:p w:rsidR="00F15EF2" w:rsidRPr="00AF4856" w:rsidRDefault="00F15EF2" w:rsidP="00F15EF2">
            <w:pPr>
              <w:jc w:val="center"/>
              <w:rPr>
                <w:rFonts w:eastAsia="Calibri"/>
                <w:lang w:eastAsia="en-US"/>
              </w:rPr>
            </w:pPr>
            <w:proofErr w:type="spellStart"/>
            <w:r w:rsidRPr="00AF4856">
              <w:rPr>
                <w:rFonts w:eastAsia="Calibri"/>
                <w:lang w:eastAsia="en-US"/>
              </w:rPr>
              <w:t>Ufc</w:t>
            </w:r>
            <w:proofErr w:type="spellEnd"/>
            <w:r w:rsidRPr="00AF4856">
              <w:rPr>
                <w:rFonts w:eastAsia="Calibri"/>
                <w:lang w:eastAsia="en-US"/>
              </w:rPr>
              <w:t>/g</w:t>
            </w:r>
          </w:p>
        </w:tc>
        <w:tc>
          <w:tcPr>
            <w:tcW w:w="1171" w:type="dxa"/>
          </w:tcPr>
          <w:p w:rsidR="00F15EF2" w:rsidRPr="00AF4856" w:rsidRDefault="00F15EF2" w:rsidP="00F15EF2">
            <w:pPr>
              <w:jc w:val="center"/>
              <w:rPr>
                <w:rFonts w:eastAsia="Calibri"/>
                <w:lang w:eastAsia="en-US"/>
              </w:rPr>
            </w:pPr>
            <w:r w:rsidRPr="00AF4856">
              <w:rPr>
                <w:rFonts w:eastAsia="Calibri"/>
                <w:lang w:eastAsia="en-US"/>
              </w:rPr>
              <w:t>Ausencia</w:t>
            </w:r>
          </w:p>
        </w:tc>
        <w:tc>
          <w:tcPr>
            <w:tcW w:w="1171" w:type="dxa"/>
          </w:tcPr>
          <w:p w:rsidR="00F15EF2" w:rsidRPr="00AF4856" w:rsidRDefault="00F15EF2" w:rsidP="00F15EF2">
            <w:pPr>
              <w:jc w:val="center"/>
              <w:rPr>
                <w:rFonts w:eastAsia="Calibri"/>
                <w:lang w:eastAsia="en-US"/>
              </w:rPr>
            </w:pPr>
            <w:r w:rsidRPr="00AF4856">
              <w:rPr>
                <w:rFonts w:eastAsia="Calibri"/>
                <w:lang w:eastAsia="en-US"/>
              </w:rPr>
              <w:t>Ausencia</w:t>
            </w:r>
          </w:p>
        </w:tc>
        <w:tc>
          <w:tcPr>
            <w:tcW w:w="1217" w:type="dxa"/>
          </w:tcPr>
          <w:p w:rsidR="00F15EF2" w:rsidRPr="00AF4856" w:rsidRDefault="00F15EF2" w:rsidP="00F15EF2">
            <w:pPr>
              <w:jc w:val="center"/>
              <w:rPr>
                <w:rFonts w:eastAsia="Calibri"/>
                <w:lang w:eastAsia="en-US"/>
              </w:rPr>
            </w:pPr>
            <w:r>
              <w:rPr>
                <w:rFonts w:eastAsia="Calibri"/>
                <w:lang w:eastAsia="en-US"/>
              </w:rPr>
              <w:t>79</w:t>
            </w:r>
          </w:p>
        </w:tc>
        <w:tc>
          <w:tcPr>
            <w:tcW w:w="1217" w:type="dxa"/>
          </w:tcPr>
          <w:p w:rsidR="00F15EF2" w:rsidRPr="00AF4856" w:rsidRDefault="00655C01" w:rsidP="00F15EF2">
            <w:pPr>
              <w:jc w:val="center"/>
              <w:rPr>
                <w:rFonts w:eastAsia="Calibri"/>
                <w:lang w:eastAsia="en-US"/>
              </w:rPr>
            </w:pPr>
            <w:r>
              <w:rPr>
                <w:rFonts w:eastAsia="Calibri"/>
                <w:lang w:eastAsia="en-US"/>
              </w:rPr>
              <w:t>101</w:t>
            </w:r>
          </w:p>
        </w:tc>
      </w:tr>
      <w:tr w:rsidR="00655C01" w:rsidRPr="00AF4856" w:rsidTr="00292999">
        <w:trPr>
          <w:trHeight w:val="332"/>
          <w:jc w:val="center"/>
        </w:trPr>
        <w:tc>
          <w:tcPr>
            <w:tcW w:w="1280" w:type="dxa"/>
            <w:vMerge/>
          </w:tcPr>
          <w:p w:rsidR="00F15EF2" w:rsidRPr="00AF4856" w:rsidRDefault="00F15EF2" w:rsidP="00F15EF2">
            <w:pPr>
              <w:jc w:val="center"/>
              <w:rPr>
                <w:rFonts w:eastAsia="Calibri"/>
                <w:lang w:eastAsia="en-US"/>
              </w:rPr>
            </w:pPr>
          </w:p>
        </w:tc>
        <w:tc>
          <w:tcPr>
            <w:tcW w:w="879" w:type="dxa"/>
          </w:tcPr>
          <w:p w:rsidR="00F15EF2" w:rsidRPr="00AF4856" w:rsidRDefault="00F15EF2" w:rsidP="00F15EF2">
            <w:pPr>
              <w:jc w:val="center"/>
              <w:rPr>
                <w:rFonts w:eastAsia="Calibri"/>
                <w:lang w:eastAsia="en-US"/>
              </w:rPr>
            </w:pPr>
            <w:r>
              <w:rPr>
                <w:rFonts w:eastAsia="Calibri"/>
                <w:lang w:eastAsia="en-US"/>
              </w:rPr>
              <w:t>3</w:t>
            </w:r>
          </w:p>
        </w:tc>
        <w:tc>
          <w:tcPr>
            <w:tcW w:w="1037" w:type="dxa"/>
          </w:tcPr>
          <w:p w:rsidR="00F15EF2" w:rsidRPr="00AF4856" w:rsidRDefault="00F15EF2" w:rsidP="00F15EF2">
            <w:pPr>
              <w:jc w:val="center"/>
              <w:rPr>
                <w:rFonts w:eastAsia="Calibri"/>
                <w:lang w:eastAsia="en-US"/>
              </w:rPr>
            </w:pPr>
            <w:proofErr w:type="spellStart"/>
            <w:r w:rsidRPr="00AF4856">
              <w:rPr>
                <w:rFonts w:eastAsia="Calibri"/>
                <w:lang w:eastAsia="en-US"/>
              </w:rPr>
              <w:t>Ufc</w:t>
            </w:r>
            <w:proofErr w:type="spellEnd"/>
            <w:r w:rsidRPr="00AF4856">
              <w:rPr>
                <w:rFonts w:eastAsia="Calibri"/>
                <w:lang w:eastAsia="en-US"/>
              </w:rPr>
              <w:t>/g</w:t>
            </w:r>
          </w:p>
        </w:tc>
        <w:tc>
          <w:tcPr>
            <w:tcW w:w="1171" w:type="dxa"/>
          </w:tcPr>
          <w:p w:rsidR="00F15EF2" w:rsidRPr="00AF4856" w:rsidRDefault="00F15EF2" w:rsidP="00F15EF2">
            <w:pPr>
              <w:jc w:val="center"/>
              <w:rPr>
                <w:rFonts w:eastAsia="Calibri"/>
                <w:lang w:eastAsia="en-US"/>
              </w:rPr>
            </w:pPr>
            <w:r w:rsidRPr="00AF4856">
              <w:rPr>
                <w:rFonts w:eastAsia="Calibri"/>
                <w:lang w:eastAsia="en-US"/>
              </w:rPr>
              <w:t>Ausencia</w:t>
            </w:r>
          </w:p>
        </w:tc>
        <w:tc>
          <w:tcPr>
            <w:tcW w:w="1171" w:type="dxa"/>
          </w:tcPr>
          <w:p w:rsidR="00F15EF2" w:rsidRPr="00AF4856" w:rsidRDefault="00F15EF2" w:rsidP="00F15EF2">
            <w:pPr>
              <w:jc w:val="center"/>
              <w:rPr>
                <w:rFonts w:eastAsia="Calibri"/>
                <w:lang w:eastAsia="en-US"/>
              </w:rPr>
            </w:pPr>
            <w:r w:rsidRPr="00AF4856">
              <w:rPr>
                <w:rFonts w:eastAsia="Calibri"/>
                <w:lang w:eastAsia="en-US"/>
              </w:rPr>
              <w:t>Ausencia</w:t>
            </w:r>
          </w:p>
        </w:tc>
        <w:tc>
          <w:tcPr>
            <w:tcW w:w="1217" w:type="dxa"/>
          </w:tcPr>
          <w:p w:rsidR="00F15EF2" w:rsidRPr="00AF4856" w:rsidRDefault="00F15EF2" w:rsidP="00F15EF2">
            <w:pPr>
              <w:jc w:val="center"/>
              <w:rPr>
                <w:rFonts w:eastAsia="Calibri"/>
                <w:lang w:eastAsia="en-US"/>
              </w:rPr>
            </w:pPr>
            <w:r>
              <w:rPr>
                <w:rFonts w:eastAsia="Calibri"/>
                <w:lang w:eastAsia="en-US"/>
              </w:rPr>
              <w:t>82</w:t>
            </w:r>
          </w:p>
        </w:tc>
        <w:tc>
          <w:tcPr>
            <w:tcW w:w="1217" w:type="dxa"/>
          </w:tcPr>
          <w:p w:rsidR="00F15EF2" w:rsidRPr="00AF4856" w:rsidRDefault="00655C01" w:rsidP="00F15EF2">
            <w:pPr>
              <w:jc w:val="center"/>
              <w:rPr>
                <w:rFonts w:eastAsia="Calibri"/>
                <w:lang w:eastAsia="en-US"/>
              </w:rPr>
            </w:pPr>
            <w:r>
              <w:rPr>
                <w:rFonts w:eastAsia="Calibri"/>
                <w:lang w:eastAsia="en-US"/>
              </w:rPr>
              <w:t>105</w:t>
            </w:r>
          </w:p>
        </w:tc>
      </w:tr>
      <w:tr w:rsidR="00655C01" w:rsidRPr="00AF4856" w:rsidTr="00292999">
        <w:trPr>
          <w:trHeight w:val="314"/>
          <w:jc w:val="center"/>
        </w:trPr>
        <w:tc>
          <w:tcPr>
            <w:tcW w:w="1280" w:type="dxa"/>
          </w:tcPr>
          <w:p w:rsidR="00655C01" w:rsidRPr="00AF4856" w:rsidRDefault="00655C01" w:rsidP="00655C01">
            <w:pPr>
              <w:jc w:val="center"/>
              <w:rPr>
                <w:rFonts w:eastAsia="Calibri"/>
                <w:lang w:eastAsia="en-US"/>
              </w:rPr>
            </w:pPr>
            <w:r>
              <w:rPr>
                <w:rFonts w:eastAsia="Calibri"/>
                <w:lang w:eastAsia="en-US"/>
              </w:rPr>
              <w:t>Testigo</w:t>
            </w:r>
          </w:p>
        </w:tc>
        <w:tc>
          <w:tcPr>
            <w:tcW w:w="879" w:type="dxa"/>
          </w:tcPr>
          <w:p w:rsidR="00655C01" w:rsidRPr="00AF4856" w:rsidRDefault="00655C01" w:rsidP="00655C01">
            <w:pPr>
              <w:jc w:val="center"/>
              <w:rPr>
                <w:rFonts w:eastAsia="Calibri"/>
                <w:lang w:eastAsia="en-US"/>
              </w:rPr>
            </w:pPr>
          </w:p>
        </w:tc>
        <w:tc>
          <w:tcPr>
            <w:tcW w:w="1037" w:type="dxa"/>
          </w:tcPr>
          <w:p w:rsidR="00655C01" w:rsidRPr="00AF4856" w:rsidRDefault="00655C01" w:rsidP="00655C01">
            <w:pPr>
              <w:jc w:val="center"/>
              <w:rPr>
                <w:rFonts w:eastAsia="Calibri"/>
                <w:lang w:eastAsia="en-US"/>
              </w:rPr>
            </w:pPr>
            <w:proofErr w:type="spellStart"/>
            <w:r w:rsidRPr="00AF4856">
              <w:rPr>
                <w:rFonts w:eastAsia="Calibri"/>
                <w:lang w:eastAsia="en-US"/>
              </w:rPr>
              <w:t>Ufc</w:t>
            </w:r>
            <w:proofErr w:type="spellEnd"/>
            <w:r w:rsidRPr="00AF4856">
              <w:rPr>
                <w:rFonts w:eastAsia="Calibri"/>
                <w:lang w:eastAsia="en-US"/>
              </w:rPr>
              <w:t>/g</w:t>
            </w:r>
          </w:p>
        </w:tc>
        <w:tc>
          <w:tcPr>
            <w:tcW w:w="1171" w:type="dxa"/>
          </w:tcPr>
          <w:p w:rsidR="00655C01" w:rsidRPr="00AF4856" w:rsidRDefault="00655C01" w:rsidP="00655C01">
            <w:pPr>
              <w:jc w:val="center"/>
              <w:rPr>
                <w:rFonts w:eastAsia="Calibri"/>
                <w:lang w:eastAsia="en-US"/>
              </w:rPr>
            </w:pPr>
            <w:r w:rsidRPr="00AF4856">
              <w:rPr>
                <w:rFonts w:eastAsia="Calibri"/>
                <w:lang w:eastAsia="en-US"/>
              </w:rPr>
              <w:t>Ausencia</w:t>
            </w:r>
          </w:p>
        </w:tc>
        <w:tc>
          <w:tcPr>
            <w:tcW w:w="1171" w:type="dxa"/>
          </w:tcPr>
          <w:p w:rsidR="00655C01" w:rsidRPr="00AF4856" w:rsidRDefault="00655C01" w:rsidP="00655C01">
            <w:pPr>
              <w:jc w:val="center"/>
              <w:rPr>
                <w:rFonts w:eastAsia="Calibri"/>
                <w:lang w:eastAsia="en-US"/>
              </w:rPr>
            </w:pPr>
            <w:r>
              <w:rPr>
                <w:rFonts w:eastAsia="Calibri"/>
                <w:lang w:eastAsia="en-US"/>
              </w:rPr>
              <w:t>87</w:t>
            </w:r>
          </w:p>
        </w:tc>
        <w:tc>
          <w:tcPr>
            <w:tcW w:w="1217" w:type="dxa"/>
          </w:tcPr>
          <w:p w:rsidR="00655C01" w:rsidRPr="00AF4856" w:rsidRDefault="00655C01" w:rsidP="00655C01">
            <w:pPr>
              <w:jc w:val="center"/>
              <w:rPr>
                <w:rFonts w:eastAsia="Calibri"/>
                <w:lang w:eastAsia="en-US"/>
              </w:rPr>
            </w:pPr>
            <w:r>
              <w:rPr>
                <w:rFonts w:eastAsia="Calibri"/>
                <w:lang w:eastAsia="en-US"/>
              </w:rPr>
              <w:t>Incontable</w:t>
            </w:r>
          </w:p>
        </w:tc>
        <w:tc>
          <w:tcPr>
            <w:tcW w:w="1217" w:type="dxa"/>
          </w:tcPr>
          <w:p w:rsidR="00655C01" w:rsidRPr="00AF4856" w:rsidRDefault="00655C01" w:rsidP="00655C01">
            <w:pPr>
              <w:jc w:val="center"/>
              <w:rPr>
                <w:rFonts w:eastAsia="Calibri"/>
                <w:lang w:eastAsia="en-US"/>
              </w:rPr>
            </w:pPr>
            <w:r>
              <w:rPr>
                <w:rFonts w:eastAsia="Calibri"/>
                <w:lang w:eastAsia="en-US"/>
              </w:rPr>
              <w:t xml:space="preserve">Incontable </w:t>
            </w:r>
          </w:p>
        </w:tc>
      </w:tr>
    </w:tbl>
    <w:p w:rsidR="00427772" w:rsidRDefault="00427772" w:rsidP="00875EEE">
      <w:pPr>
        <w:spacing w:line="360" w:lineRule="auto"/>
        <w:jc w:val="both"/>
        <w:rPr>
          <w:color w:val="000000" w:themeColor="text1"/>
        </w:rPr>
      </w:pPr>
    </w:p>
    <w:p w:rsidR="00427772" w:rsidRPr="0069495B" w:rsidRDefault="00427772" w:rsidP="00875EEE">
      <w:pPr>
        <w:spacing w:line="360" w:lineRule="auto"/>
        <w:jc w:val="both"/>
        <w:rPr>
          <w:color w:val="000000" w:themeColor="text1"/>
        </w:rPr>
      </w:pPr>
      <w:r>
        <w:rPr>
          <w:color w:val="000000" w:themeColor="text1"/>
        </w:rPr>
        <w:t>Los análisis de</w:t>
      </w:r>
      <w:r w:rsidRPr="00427772">
        <w:rPr>
          <w:i/>
          <w:color w:val="000000" w:themeColor="text1"/>
        </w:rPr>
        <w:t xml:space="preserve"> E </w:t>
      </w:r>
      <w:proofErr w:type="spellStart"/>
      <w:r w:rsidRPr="00427772">
        <w:rPr>
          <w:i/>
          <w:color w:val="000000" w:themeColor="text1"/>
        </w:rPr>
        <w:t>coli</w:t>
      </w:r>
      <w:proofErr w:type="spellEnd"/>
      <w:r>
        <w:rPr>
          <w:i/>
          <w:color w:val="000000" w:themeColor="text1"/>
        </w:rPr>
        <w:t xml:space="preserve"> </w:t>
      </w:r>
      <w:r w:rsidRPr="00427772">
        <w:rPr>
          <w:color w:val="000000" w:themeColor="text1"/>
        </w:rPr>
        <w:t xml:space="preserve">fueron realizados </w:t>
      </w:r>
      <w:r w:rsidR="004B574A">
        <w:rPr>
          <w:color w:val="000000" w:themeColor="text1"/>
        </w:rPr>
        <w:t>a los tratamiento T4 y T6</w:t>
      </w:r>
      <w:r w:rsidR="0069495B">
        <w:rPr>
          <w:color w:val="000000" w:themeColor="text1"/>
        </w:rPr>
        <w:t xml:space="preserve"> por considerarse según la tabla 28 los que cumplen con los requisitos establecidos en bibliografía</w:t>
      </w:r>
      <w:r w:rsidR="00655C01">
        <w:rPr>
          <w:color w:val="000000" w:themeColor="text1"/>
        </w:rPr>
        <w:t xml:space="preserve"> con respecto a las propiedades físico químicas</w:t>
      </w:r>
      <w:r w:rsidR="0069495B">
        <w:rPr>
          <w:color w:val="000000" w:themeColor="text1"/>
        </w:rPr>
        <w:t>. Las diluciones con las que se trabajaron fueron 10</w:t>
      </w:r>
      <w:r w:rsidR="0069495B">
        <w:rPr>
          <w:color w:val="000000" w:themeColor="text1"/>
          <w:vertAlign w:val="superscript"/>
        </w:rPr>
        <w:t>-3</w:t>
      </w:r>
      <w:r w:rsidR="006F23E0">
        <w:rPr>
          <w:color w:val="000000" w:themeColor="text1"/>
        </w:rPr>
        <w:t xml:space="preserve"> y por cada muestra evaluada se realizaron 3 repeticiones. </w:t>
      </w:r>
    </w:p>
    <w:p w:rsidR="00A73AB0" w:rsidRDefault="00A73AB0" w:rsidP="00875EEE">
      <w:pPr>
        <w:spacing w:line="360" w:lineRule="auto"/>
        <w:jc w:val="both"/>
        <w:rPr>
          <w:color w:val="000000" w:themeColor="text1"/>
        </w:rPr>
      </w:pPr>
    </w:p>
    <w:p w:rsidR="00CC785F" w:rsidRPr="00CC785F" w:rsidRDefault="00CC785F" w:rsidP="00875EEE">
      <w:pPr>
        <w:spacing w:line="360" w:lineRule="auto"/>
        <w:jc w:val="both"/>
        <w:rPr>
          <w:color w:val="000000" w:themeColor="text1"/>
        </w:rPr>
      </w:pPr>
      <w:r>
        <w:rPr>
          <w:color w:val="000000" w:themeColor="text1"/>
        </w:rPr>
        <w:t>En este sentido podemos obser</w:t>
      </w:r>
      <w:r w:rsidR="004B574A">
        <w:rPr>
          <w:color w:val="000000" w:themeColor="text1"/>
        </w:rPr>
        <w:t>var que los tratamientos T4 y T6</w:t>
      </w:r>
      <w:r>
        <w:rPr>
          <w:color w:val="000000" w:themeColor="text1"/>
        </w:rPr>
        <w:t xml:space="preserve"> evaluados tiene un tiempo de vida útil de 6 días ya que según lo establecido en la norma NTE INEN 1338:2012 el rango máximo permitido de </w:t>
      </w:r>
      <w:r w:rsidRPr="00CC785F">
        <w:rPr>
          <w:i/>
          <w:color w:val="000000" w:themeColor="text1"/>
        </w:rPr>
        <w:t xml:space="preserve">E </w:t>
      </w:r>
      <w:proofErr w:type="spellStart"/>
      <w:r w:rsidRPr="00CC785F">
        <w:rPr>
          <w:i/>
          <w:color w:val="000000" w:themeColor="text1"/>
        </w:rPr>
        <w:t>coli</w:t>
      </w:r>
      <w:proofErr w:type="spellEnd"/>
      <w:r>
        <w:rPr>
          <w:color w:val="000000" w:themeColor="text1"/>
        </w:rPr>
        <w:t xml:space="preserve"> es 1,0 </w:t>
      </w:r>
      <w:r w:rsidR="00192DCE">
        <w:rPr>
          <w:color w:val="000000" w:themeColor="text1"/>
        </w:rPr>
        <w:t>x</w:t>
      </w:r>
      <w:r>
        <w:rPr>
          <w:color w:val="000000" w:themeColor="text1"/>
        </w:rPr>
        <w:t xml:space="preserve"> 10</w:t>
      </w:r>
      <w:r>
        <w:rPr>
          <w:color w:val="000000" w:themeColor="text1"/>
          <w:vertAlign w:val="superscript"/>
        </w:rPr>
        <w:t>2</w:t>
      </w:r>
      <w:r>
        <w:rPr>
          <w:color w:val="000000" w:themeColor="text1"/>
        </w:rPr>
        <w:t xml:space="preserve"> </w:t>
      </w:r>
      <w:proofErr w:type="spellStart"/>
      <w:r>
        <w:rPr>
          <w:color w:val="000000" w:themeColor="text1"/>
        </w:rPr>
        <w:t>ufc</w:t>
      </w:r>
      <w:proofErr w:type="spellEnd"/>
      <w:r>
        <w:rPr>
          <w:color w:val="000000" w:themeColor="text1"/>
        </w:rPr>
        <w:t>/g</w:t>
      </w:r>
      <w:r w:rsidR="00832A92">
        <w:rPr>
          <w:color w:val="000000" w:themeColor="text1"/>
        </w:rPr>
        <w:t xml:space="preserve"> y al octavo día estos sobre pasan este límite, por tanto el tiempo de vida útil para la carne empacada en estas condiciones es de 6 días. </w:t>
      </w:r>
    </w:p>
    <w:p w:rsidR="00CE55DE" w:rsidRPr="00DA242E" w:rsidRDefault="00CE55DE" w:rsidP="00DA242E">
      <w:pPr>
        <w:spacing w:after="160" w:line="259" w:lineRule="auto"/>
        <w:rPr>
          <w:b/>
        </w:rPr>
      </w:pPr>
      <w:bookmarkStart w:id="137" w:name="_Toc465067896"/>
      <w:r w:rsidRPr="00A80D75">
        <w:rPr>
          <w:b/>
          <w:color w:val="000000" w:themeColor="text1"/>
          <w:sz w:val="28"/>
        </w:rPr>
        <w:lastRenderedPageBreak/>
        <w:t>CAPITULO VI</w:t>
      </w:r>
      <w:bookmarkEnd w:id="137"/>
    </w:p>
    <w:p w:rsidR="002924BE" w:rsidRPr="00A80D75" w:rsidRDefault="002924BE" w:rsidP="00DA242E">
      <w:pPr>
        <w:pStyle w:val="Ttulo1"/>
        <w:spacing w:before="100" w:beforeAutospacing="1" w:after="100" w:afterAutospacing="1" w:line="360" w:lineRule="auto"/>
        <w:rPr>
          <w:rFonts w:ascii="Times New Roman" w:hAnsi="Times New Roman" w:cs="Times New Roman"/>
          <w:b/>
          <w:color w:val="000000" w:themeColor="text1"/>
          <w:sz w:val="28"/>
        </w:rPr>
      </w:pPr>
      <w:bookmarkStart w:id="138" w:name="_Toc465067897"/>
      <w:r w:rsidRPr="00A80D75">
        <w:rPr>
          <w:rFonts w:ascii="Times New Roman" w:hAnsi="Times New Roman" w:cs="Times New Roman"/>
          <w:b/>
          <w:color w:val="000000" w:themeColor="text1"/>
          <w:sz w:val="28"/>
        </w:rPr>
        <w:t>COMPROBACIÓN DE LA HIPÓTESIS</w:t>
      </w:r>
      <w:bookmarkEnd w:id="138"/>
    </w:p>
    <w:p w:rsidR="002924BE" w:rsidRPr="00A80D75" w:rsidRDefault="002924BE" w:rsidP="00875EEE">
      <w:pPr>
        <w:pStyle w:val="NormalWeb"/>
        <w:spacing w:before="0" w:beforeAutospacing="0" w:after="0" w:afterAutospacing="0" w:line="360" w:lineRule="auto"/>
        <w:jc w:val="both"/>
        <w:rPr>
          <w:color w:val="000000" w:themeColor="text1"/>
        </w:rPr>
      </w:pPr>
      <w:r w:rsidRPr="00A80D75">
        <w:rPr>
          <w:color w:val="000000" w:themeColor="text1"/>
        </w:rPr>
        <w:t>Para el desarrollo de investigación se plantearon las hipótesis</w:t>
      </w:r>
      <w:r w:rsidR="00AA7742">
        <w:rPr>
          <w:color w:val="000000" w:themeColor="text1"/>
        </w:rPr>
        <w:t>, las mismas</w:t>
      </w:r>
      <w:r w:rsidRPr="00A80D75">
        <w:rPr>
          <w:color w:val="000000" w:themeColor="text1"/>
        </w:rPr>
        <w:t xml:space="preserve"> que se detallan a continuación:</w:t>
      </w:r>
    </w:p>
    <w:p w:rsidR="002924BE" w:rsidRPr="00A80D75" w:rsidRDefault="002924BE" w:rsidP="00241DB7">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139" w:name="_Toc465067898"/>
      <w:r w:rsidRPr="00A80D75">
        <w:rPr>
          <w:rFonts w:ascii="Times New Roman" w:hAnsi="Times New Roman" w:cs="Times New Roman"/>
          <w:b/>
          <w:color w:val="000000" w:themeColor="text1"/>
          <w:sz w:val="24"/>
        </w:rPr>
        <w:t xml:space="preserve">6.1 </w:t>
      </w:r>
      <w:r w:rsidR="006E2D2E" w:rsidRPr="00A80D75">
        <w:rPr>
          <w:rFonts w:ascii="Times New Roman" w:hAnsi="Times New Roman" w:cs="Times New Roman"/>
          <w:b/>
          <w:color w:val="000000" w:themeColor="text1"/>
          <w:sz w:val="24"/>
        </w:rPr>
        <w:t>Hipótesis</w:t>
      </w:r>
      <w:r w:rsidR="009D20F2" w:rsidRPr="00A80D75">
        <w:rPr>
          <w:rFonts w:ascii="Times New Roman" w:hAnsi="Times New Roman" w:cs="Times New Roman"/>
          <w:b/>
          <w:color w:val="000000" w:themeColor="text1"/>
          <w:sz w:val="24"/>
        </w:rPr>
        <w:t xml:space="preserve"> nula H</w:t>
      </w:r>
      <w:r w:rsidR="009D20F2" w:rsidRPr="00A80D75">
        <w:rPr>
          <w:rFonts w:ascii="Times New Roman" w:hAnsi="Times New Roman" w:cs="Times New Roman"/>
          <w:b/>
          <w:color w:val="000000" w:themeColor="text1"/>
          <w:sz w:val="24"/>
          <w:vertAlign w:val="subscript"/>
        </w:rPr>
        <w:t>0</w:t>
      </w:r>
      <w:bookmarkEnd w:id="139"/>
    </w:p>
    <w:p w:rsidR="002924BE" w:rsidRPr="00A80D75" w:rsidRDefault="002924BE" w:rsidP="00875EEE">
      <w:pPr>
        <w:spacing w:line="360" w:lineRule="auto"/>
        <w:jc w:val="both"/>
      </w:pPr>
      <w:r w:rsidRPr="00A80D75">
        <w:t>H</w:t>
      </w:r>
      <w:r w:rsidRPr="00A80D75">
        <w:rPr>
          <w:vertAlign w:val="subscript"/>
        </w:rPr>
        <w:t>0</w:t>
      </w:r>
      <w:r w:rsidRPr="00A80D75">
        <w:t xml:space="preserve"> = A partir de la utilización de materias orgánicas residuales de papa y lacto suero se podrán elaborar laminas comestibles biodegradables aptas para la conservación de alimentos.</w:t>
      </w:r>
    </w:p>
    <w:p w:rsidR="002924BE" w:rsidRPr="00A80D75" w:rsidRDefault="002924BE" w:rsidP="00794571">
      <w:pPr>
        <w:pStyle w:val="Ttulo1"/>
        <w:spacing w:before="100" w:beforeAutospacing="1" w:after="100" w:afterAutospacing="1" w:line="360" w:lineRule="auto"/>
        <w:jc w:val="both"/>
        <w:rPr>
          <w:rFonts w:ascii="Times New Roman" w:hAnsi="Times New Roman" w:cs="Times New Roman"/>
          <w:b/>
          <w:color w:val="000000" w:themeColor="text1"/>
          <w:sz w:val="24"/>
        </w:rPr>
      </w:pPr>
      <w:bookmarkStart w:id="140" w:name="_Toc465067899"/>
      <w:r w:rsidRPr="00A80D75">
        <w:rPr>
          <w:rFonts w:ascii="Times New Roman" w:hAnsi="Times New Roman" w:cs="Times New Roman"/>
          <w:b/>
          <w:color w:val="000000" w:themeColor="text1"/>
          <w:sz w:val="24"/>
        </w:rPr>
        <w:t xml:space="preserve">6.2 </w:t>
      </w:r>
      <w:r w:rsidR="006E2D2E" w:rsidRPr="00A80D75">
        <w:rPr>
          <w:rFonts w:ascii="Times New Roman" w:hAnsi="Times New Roman" w:cs="Times New Roman"/>
          <w:b/>
          <w:color w:val="000000" w:themeColor="text1"/>
          <w:sz w:val="24"/>
        </w:rPr>
        <w:t>Hipótesis</w:t>
      </w:r>
      <w:r w:rsidR="009D20F2" w:rsidRPr="00A80D75">
        <w:rPr>
          <w:rFonts w:ascii="Times New Roman" w:hAnsi="Times New Roman" w:cs="Times New Roman"/>
          <w:b/>
          <w:color w:val="000000" w:themeColor="text1"/>
          <w:sz w:val="24"/>
        </w:rPr>
        <w:t xml:space="preserve"> alternativa H</w:t>
      </w:r>
      <w:r w:rsidR="009D20F2" w:rsidRPr="00A80D75">
        <w:rPr>
          <w:rFonts w:ascii="Times New Roman" w:hAnsi="Times New Roman" w:cs="Times New Roman"/>
          <w:b/>
          <w:color w:val="000000" w:themeColor="text1"/>
          <w:sz w:val="24"/>
          <w:vertAlign w:val="subscript"/>
        </w:rPr>
        <w:t>1</w:t>
      </w:r>
      <w:bookmarkEnd w:id="140"/>
    </w:p>
    <w:p w:rsidR="002924BE" w:rsidRPr="00A80D75" w:rsidRDefault="002924BE" w:rsidP="00875EEE">
      <w:pPr>
        <w:spacing w:line="360" w:lineRule="auto"/>
        <w:jc w:val="both"/>
      </w:pPr>
      <w:r w:rsidRPr="00A80D75">
        <w:t>H</w:t>
      </w:r>
      <w:r w:rsidRPr="00A80D75">
        <w:rPr>
          <w:vertAlign w:val="subscript"/>
        </w:rPr>
        <w:t>1</w:t>
      </w:r>
      <w:r w:rsidRPr="00A80D75">
        <w:t xml:space="preserve"> = A partir de la utilización de materias orgánicas residuales de papa y lacto suero no se podrán elaborar laminas comestibles biodegradables aptas para la conservación de alimentos.</w:t>
      </w:r>
    </w:p>
    <w:p w:rsidR="002924BE" w:rsidRPr="00A80D75" w:rsidRDefault="002924BE" w:rsidP="00875EEE">
      <w:pPr>
        <w:spacing w:line="360" w:lineRule="auto"/>
        <w:jc w:val="both"/>
      </w:pPr>
    </w:p>
    <w:p w:rsidR="002924BE" w:rsidRPr="00A80D75" w:rsidRDefault="00794571" w:rsidP="00AA7742">
      <w:pPr>
        <w:tabs>
          <w:tab w:val="left" w:pos="540"/>
          <w:tab w:val="left" w:pos="1080"/>
          <w:tab w:val="left" w:pos="8460"/>
        </w:tabs>
        <w:spacing w:after="240" w:line="360" w:lineRule="auto"/>
        <w:jc w:val="both"/>
        <w:rPr>
          <w:b/>
        </w:rPr>
      </w:pPr>
      <w:bookmarkStart w:id="141" w:name="_Toc464989962"/>
      <w:r w:rsidRPr="00A80D75">
        <w:rPr>
          <w:b/>
        </w:rPr>
        <w:t>Tabla</w:t>
      </w:r>
      <w:r w:rsidR="00EA7359">
        <w:rPr>
          <w:b/>
        </w:rPr>
        <w:t xml:space="preserve"> </w:t>
      </w:r>
      <w:r w:rsidR="00D42CC5">
        <w:rPr>
          <w:b/>
          <w:color w:val="000000" w:themeColor="text1"/>
        </w:rPr>
        <w:t>31</w:t>
      </w:r>
      <w:r w:rsidR="00EA7359">
        <w:rPr>
          <w:b/>
        </w:rPr>
        <w:t xml:space="preserve">: </w:t>
      </w:r>
      <w:r w:rsidR="002924BE" w:rsidRPr="00A80D75">
        <w:t xml:space="preserve">Verificación de la hipótesis considerando los análisis de </w:t>
      </w:r>
      <w:r w:rsidR="00202582" w:rsidRPr="00A80D75">
        <w:t>laboratorio del</w:t>
      </w:r>
      <w:r w:rsidR="002924BE" w:rsidRPr="00A80D75">
        <w:t xml:space="preserve"> producto final</w:t>
      </w:r>
      <w:bookmarkEnd w:id="141"/>
      <w:r w:rsidR="00AA7742">
        <w:t>.</w:t>
      </w:r>
    </w:p>
    <w:tbl>
      <w:tblPr>
        <w:tblStyle w:val="Tablaconcuadrcula"/>
        <w:tblW w:w="0" w:type="auto"/>
        <w:jc w:val="center"/>
        <w:tblLook w:val="04A0" w:firstRow="1" w:lastRow="0" w:firstColumn="1" w:lastColumn="0" w:noHBand="0" w:noVBand="1"/>
      </w:tblPr>
      <w:tblGrid>
        <w:gridCol w:w="3233"/>
        <w:gridCol w:w="2681"/>
        <w:gridCol w:w="2014"/>
      </w:tblGrid>
      <w:tr w:rsidR="00F72499" w:rsidRPr="00A80D75" w:rsidTr="002415F8">
        <w:trPr>
          <w:trHeight w:val="352"/>
          <w:jc w:val="center"/>
        </w:trPr>
        <w:tc>
          <w:tcPr>
            <w:tcW w:w="3233" w:type="dxa"/>
            <w:shd w:val="clear" w:color="auto" w:fill="5B9BD5" w:themeFill="accent1"/>
            <w:vAlign w:val="center"/>
          </w:tcPr>
          <w:p w:rsidR="00F72499" w:rsidRPr="00A80D75" w:rsidRDefault="00F72499" w:rsidP="005E6F08">
            <w:pPr>
              <w:tabs>
                <w:tab w:val="left" w:pos="540"/>
                <w:tab w:val="left" w:pos="1080"/>
                <w:tab w:val="left" w:pos="8460"/>
              </w:tabs>
              <w:spacing w:line="360" w:lineRule="auto"/>
              <w:jc w:val="center"/>
              <w:rPr>
                <w:b/>
              </w:rPr>
            </w:pPr>
            <w:r w:rsidRPr="00A80D75">
              <w:rPr>
                <w:b/>
              </w:rPr>
              <w:t>Respuesta experimental</w:t>
            </w:r>
          </w:p>
        </w:tc>
        <w:tc>
          <w:tcPr>
            <w:tcW w:w="2681" w:type="dxa"/>
            <w:shd w:val="clear" w:color="auto" w:fill="5B9BD5" w:themeFill="accent1"/>
            <w:vAlign w:val="center"/>
          </w:tcPr>
          <w:p w:rsidR="00F72499" w:rsidRPr="00A80D75" w:rsidRDefault="00F72499" w:rsidP="005E6F08">
            <w:pPr>
              <w:tabs>
                <w:tab w:val="left" w:pos="540"/>
                <w:tab w:val="left" w:pos="1080"/>
                <w:tab w:val="left" w:pos="8460"/>
              </w:tabs>
              <w:spacing w:line="360" w:lineRule="auto"/>
              <w:jc w:val="center"/>
              <w:rPr>
                <w:b/>
              </w:rPr>
            </w:pPr>
            <w:r w:rsidRPr="00A80D75">
              <w:rPr>
                <w:b/>
              </w:rPr>
              <w:t>F- Calculado</w:t>
            </w:r>
          </w:p>
        </w:tc>
        <w:tc>
          <w:tcPr>
            <w:tcW w:w="2014" w:type="dxa"/>
            <w:shd w:val="clear" w:color="auto" w:fill="5B9BD5" w:themeFill="accent1"/>
            <w:vAlign w:val="center"/>
          </w:tcPr>
          <w:p w:rsidR="00F72499" w:rsidRPr="00A80D75" w:rsidRDefault="00F72499" w:rsidP="005E6F08">
            <w:pPr>
              <w:tabs>
                <w:tab w:val="left" w:pos="540"/>
                <w:tab w:val="left" w:pos="1080"/>
                <w:tab w:val="left" w:pos="8460"/>
              </w:tabs>
              <w:spacing w:line="360" w:lineRule="auto"/>
              <w:jc w:val="center"/>
              <w:rPr>
                <w:b/>
              </w:rPr>
            </w:pPr>
            <w:r w:rsidRPr="00A80D75">
              <w:rPr>
                <w:b/>
              </w:rPr>
              <w:t>F- Tabulado</w:t>
            </w:r>
          </w:p>
        </w:tc>
      </w:tr>
      <w:tr w:rsidR="00F72499" w:rsidRPr="00A80D75" w:rsidTr="002415F8">
        <w:trPr>
          <w:trHeight w:val="352"/>
          <w:jc w:val="center"/>
        </w:trPr>
        <w:tc>
          <w:tcPr>
            <w:tcW w:w="3233" w:type="dxa"/>
            <w:vAlign w:val="center"/>
          </w:tcPr>
          <w:p w:rsidR="00F72499" w:rsidRPr="00A80D75" w:rsidRDefault="00F72499" w:rsidP="00F72499">
            <w:pPr>
              <w:tabs>
                <w:tab w:val="left" w:pos="540"/>
                <w:tab w:val="left" w:pos="1080"/>
                <w:tab w:val="left" w:pos="8460"/>
              </w:tabs>
              <w:spacing w:line="360" w:lineRule="auto"/>
              <w:jc w:val="both"/>
            </w:pPr>
            <w:r w:rsidRPr="00A80D75">
              <w:t>pH</w:t>
            </w:r>
          </w:p>
        </w:tc>
        <w:tc>
          <w:tcPr>
            <w:tcW w:w="2681" w:type="dxa"/>
            <w:vAlign w:val="center"/>
          </w:tcPr>
          <w:p w:rsidR="00F72499" w:rsidRPr="00A80D75" w:rsidRDefault="00F72499" w:rsidP="005E6F08">
            <w:pPr>
              <w:tabs>
                <w:tab w:val="left" w:pos="540"/>
                <w:tab w:val="left" w:pos="1080"/>
                <w:tab w:val="left" w:pos="8460"/>
              </w:tabs>
              <w:spacing w:line="360" w:lineRule="auto"/>
              <w:jc w:val="center"/>
            </w:pPr>
            <w:r w:rsidRPr="00A80D75">
              <w:t>0.07</w:t>
            </w:r>
          </w:p>
        </w:tc>
        <w:tc>
          <w:tcPr>
            <w:tcW w:w="2014" w:type="dxa"/>
            <w:vAlign w:val="center"/>
          </w:tcPr>
          <w:p w:rsidR="00F72499" w:rsidRPr="00A80D75" w:rsidRDefault="00F72499" w:rsidP="005E6F08">
            <w:pPr>
              <w:tabs>
                <w:tab w:val="left" w:pos="540"/>
                <w:tab w:val="left" w:pos="1080"/>
                <w:tab w:val="left" w:pos="8460"/>
              </w:tabs>
              <w:spacing w:line="360" w:lineRule="auto"/>
              <w:jc w:val="center"/>
            </w:pPr>
            <w:r w:rsidRPr="00A80D75">
              <w:t>4.84</w:t>
            </w:r>
          </w:p>
        </w:tc>
      </w:tr>
      <w:tr w:rsidR="00F72499" w:rsidRPr="00A80D75" w:rsidTr="002415F8">
        <w:trPr>
          <w:trHeight w:val="352"/>
          <w:jc w:val="center"/>
        </w:trPr>
        <w:tc>
          <w:tcPr>
            <w:tcW w:w="3233" w:type="dxa"/>
            <w:vAlign w:val="center"/>
          </w:tcPr>
          <w:p w:rsidR="00F72499" w:rsidRPr="00A80D75" w:rsidRDefault="00F72499" w:rsidP="00F72499">
            <w:pPr>
              <w:tabs>
                <w:tab w:val="left" w:pos="540"/>
                <w:tab w:val="left" w:pos="1080"/>
                <w:tab w:val="left" w:pos="8460"/>
              </w:tabs>
              <w:spacing w:line="360" w:lineRule="auto"/>
              <w:jc w:val="both"/>
            </w:pPr>
            <w:r w:rsidRPr="00A80D75">
              <w:t>Acidez</w:t>
            </w:r>
          </w:p>
        </w:tc>
        <w:tc>
          <w:tcPr>
            <w:tcW w:w="2681" w:type="dxa"/>
            <w:vAlign w:val="center"/>
          </w:tcPr>
          <w:p w:rsidR="00F72499" w:rsidRPr="00A80D75" w:rsidRDefault="00F72499" w:rsidP="005E6F08">
            <w:pPr>
              <w:tabs>
                <w:tab w:val="left" w:pos="540"/>
                <w:tab w:val="left" w:pos="1080"/>
                <w:tab w:val="left" w:pos="8460"/>
              </w:tabs>
              <w:spacing w:line="360" w:lineRule="auto"/>
              <w:jc w:val="center"/>
            </w:pPr>
            <w:r w:rsidRPr="00A80D75">
              <w:t>1.47</w:t>
            </w:r>
          </w:p>
        </w:tc>
        <w:tc>
          <w:tcPr>
            <w:tcW w:w="2014" w:type="dxa"/>
            <w:vAlign w:val="center"/>
          </w:tcPr>
          <w:p w:rsidR="00F72499" w:rsidRPr="00A80D75" w:rsidRDefault="00F72499" w:rsidP="005E6F08">
            <w:pPr>
              <w:tabs>
                <w:tab w:val="left" w:pos="540"/>
                <w:tab w:val="left" w:pos="1080"/>
                <w:tab w:val="left" w:pos="8460"/>
              </w:tabs>
              <w:spacing w:line="360" w:lineRule="auto"/>
              <w:jc w:val="center"/>
            </w:pPr>
            <w:r w:rsidRPr="00A80D75">
              <w:t>4.84</w:t>
            </w:r>
          </w:p>
        </w:tc>
      </w:tr>
      <w:tr w:rsidR="00F72499" w:rsidRPr="00A80D75" w:rsidTr="002415F8">
        <w:trPr>
          <w:trHeight w:val="352"/>
          <w:jc w:val="center"/>
        </w:trPr>
        <w:tc>
          <w:tcPr>
            <w:tcW w:w="3233" w:type="dxa"/>
            <w:vAlign w:val="center"/>
          </w:tcPr>
          <w:p w:rsidR="00F72499" w:rsidRPr="00A80D75" w:rsidRDefault="00F72499" w:rsidP="00F72499">
            <w:pPr>
              <w:tabs>
                <w:tab w:val="left" w:pos="540"/>
                <w:tab w:val="left" w:pos="1080"/>
                <w:tab w:val="left" w:pos="8460"/>
              </w:tabs>
              <w:spacing w:line="360" w:lineRule="auto"/>
              <w:jc w:val="both"/>
            </w:pPr>
            <w:r w:rsidRPr="00A80D75">
              <w:t xml:space="preserve">Grados Brix </w:t>
            </w:r>
          </w:p>
        </w:tc>
        <w:tc>
          <w:tcPr>
            <w:tcW w:w="2681" w:type="dxa"/>
            <w:vAlign w:val="center"/>
          </w:tcPr>
          <w:p w:rsidR="00F72499" w:rsidRPr="00A80D75" w:rsidRDefault="00F72499" w:rsidP="005E6F08">
            <w:pPr>
              <w:tabs>
                <w:tab w:val="left" w:pos="540"/>
                <w:tab w:val="left" w:pos="1080"/>
                <w:tab w:val="left" w:pos="8460"/>
              </w:tabs>
              <w:spacing w:line="360" w:lineRule="auto"/>
              <w:jc w:val="center"/>
            </w:pPr>
            <w:r w:rsidRPr="00A80D75">
              <w:t>1.48</w:t>
            </w:r>
          </w:p>
        </w:tc>
        <w:tc>
          <w:tcPr>
            <w:tcW w:w="2014" w:type="dxa"/>
            <w:vAlign w:val="center"/>
          </w:tcPr>
          <w:p w:rsidR="00F72499" w:rsidRPr="00A80D75" w:rsidRDefault="00F72499" w:rsidP="005E6F08">
            <w:pPr>
              <w:tabs>
                <w:tab w:val="left" w:pos="540"/>
                <w:tab w:val="left" w:pos="1080"/>
                <w:tab w:val="left" w:pos="8460"/>
              </w:tabs>
              <w:spacing w:line="360" w:lineRule="auto"/>
              <w:jc w:val="center"/>
            </w:pPr>
            <w:r w:rsidRPr="00A80D75">
              <w:t>4.84</w:t>
            </w:r>
          </w:p>
        </w:tc>
      </w:tr>
      <w:tr w:rsidR="00F72499" w:rsidRPr="00A80D75" w:rsidTr="002415F8">
        <w:trPr>
          <w:trHeight w:val="352"/>
          <w:jc w:val="center"/>
        </w:trPr>
        <w:tc>
          <w:tcPr>
            <w:tcW w:w="3233" w:type="dxa"/>
            <w:vAlign w:val="center"/>
          </w:tcPr>
          <w:p w:rsidR="00F72499" w:rsidRPr="00A80D75" w:rsidRDefault="00F72499" w:rsidP="00F72499">
            <w:pPr>
              <w:tabs>
                <w:tab w:val="left" w:pos="540"/>
                <w:tab w:val="left" w:pos="1080"/>
                <w:tab w:val="left" w:pos="8460"/>
              </w:tabs>
              <w:spacing w:line="360" w:lineRule="auto"/>
              <w:jc w:val="both"/>
            </w:pPr>
            <w:r w:rsidRPr="00A80D75">
              <w:t>Humedad</w:t>
            </w:r>
          </w:p>
        </w:tc>
        <w:tc>
          <w:tcPr>
            <w:tcW w:w="2681" w:type="dxa"/>
            <w:vAlign w:val="center"/>
          </w:tcPr>
          <w:p w:rsidR="00F72499" w:rsidRPr="00A80D75" w:rsidRDefault="00F72499" w:rsidP="005E6F08">
            <w:pPr>
              <w:tabs>
                <w:tab w:val="left" w:pos="540"/>
                <w:tab w:val="left" w:pos="1080"/>
                <w:tab w:val="left" w:pos="8460"/>
              </w:tabs>
              <w:spacing w:line="360" w:lineRule="auto"/>
              <w:jc w:val="center"/>
            </w:pPr>
            <w:r w:rsidRPr="00A80D75">
              <w:t>0.30</w:t>
            </w:r>
          </w:p>
        </w:tc>
        <w:tc>
          <w:tcPr>
            <w:tcW w:w="2014" w:type="dxa"/>
            <w:vAlign w:val="center"/>
          </w:tcPr>
          <w:p w:rsidR="00F72499" w:rsidRPr="00A80D75" w:rsidRDefault="00F72499" w:rsidP="005E6F08">
            <w:pPr>
              <w:tabs>
                <w:tab w:val="left" w:pos="540"/>
                <w:tab w:val="left" w:pos="1080"/>
                <w:tab w:val="left" w:pos="8460"/>
              </w:tabs>
              <w:spacing w:line="360" w:lineRule="auto"/>
              <w:jc w:val="center"/>
            </w:pPr>
            <w:r w:rsidRPr="00A80D75">
              <w:t>4.84</w:t>
            </w:r>
          </w:p>
        </w:tc>
      </w:tr>
    </w:tbl>
    <w:p w:rsidR="002415F8" w:rsidRPr="00A80D75" w:rsidRDefault="002415F8" w:rsidP="002415F8">
      <w:pPr>
        <w:tabs>
          <w:tab w:val="left" w:pos="1107"/>
        </w:tabs>
        <w:spacing w:line="360" w:lineRule="auto"/>
        <w:jc w:val="both"/>
        <w:rPr>
          <w:sz w:val="20"/>
          <w:szCs w:val="20"/>
        </w:rPr>
      </w:pPr>
      <w:bookmarkStart w:id="142" w:name="_Toc465067900"/>
      <w:r w:rsidRPr="00A80D75">
        <w:rPr>
          <w:b/>
          <w:bCs/>
          <w:sz w:val="20"/>
          <w:szCs w:val="20"/>
        </w:rPr>
        <w:t xml:space="preserve">Fuente: </w:t>
      </w:r>
      <w:r>
        <w:rPr>
          <w:b/>
          <w:bCs/>
          <w:sz w:val="20"/>
          <w:szCs w:val="20"/>
        </w:rPr>
        <w:t>(</w:t>
      </w:r>
      <w:r>
        <w:rPr>
          <w:sz w:val="20"/>
          <w:szCs w:val="20"/>
        </w:rPr>
        <w:t>Autoras,</w:t>
      </w:r>
      <w:r w:rsidRPr="00A80D75">
        <w:rPr>
          <w:sz w:val="20"/>
          <w:szCs w:val="20"/>
        </w:rPr>
        <w:t xml:space="preserve"> 2016</w:t>
      </w:r>
      <w:r>
        <w:rPr>
          <w:sz w:val="20"/>
          <w:szCs w:val="20"/>
        </w:rPr>
        <w:t>)</w:t>
      </w:r>
    </w:p>
    <w:p w:rsidR="002924BE" w:rsidRPr="00A80D75" w:rsidRDefault="002924BE" w:rsidP="00794571">
      <w:pPr>
        <w:pStyle w:val="Ttulo1"/>
        <w:rPr>
          <w:rFonts w:ascii="Times New Roman" w:hAnsi="Times New Roman" w:cs="Times New Roman"/>
          <w:b/>
          <w:color w:val="000000" w:themeColor="text1"/>
          <w:sz w:val="24"/>
        </w:rPr>
      </w:pPr>
      <w:r w:rsidRPr="00A80D75">
        <w:rPr>
          <w:rFonts w:ascii="Times New Roman" w:hAnsi="Times New Roman" w:cs="Times New Roman"/>
          <w:b/>
          <w:color w:val="000000" w:themeColor="text1"/>
          <w:sz w:val="24"/>
        </w:rPr>
        <w:t>6.3</w:t>
      </w:r>
      <w:r w:rsidR="00C27FBD" w:rsidRPr="00A80D75">
        <w:rPr>
          <w:rFonts w:ascii="Times New Roman" w:hAnsi="Times New Roman" w:cs="Times New Roman"/>
          <w:b/>
          <w:color w:val="000000" w:themeColor="text1"/>
          <w:sz w:val="24"/>
        </w:rPr>
        <w:t>.</w:t>
      </w:r>
      <w:r w:rsidRPr="00A80D75">
        <w:rPr>
          <w:rFonts w:ascii="Times New Roman" w:hAnsi="Times New Roman" w:cs="Times New Roman"/>
          <w:b/>
          <w:color w:val="000000" w:themeColor="text1"/>
          <w:sz w:val="24"/>
        </w:rPr>
        <w:t xml:space="preserve"> Regla de decisión</w:t>
      </w:r>
      <w:bookmarkEnd w:id="142"/>
    </w:p>
    <w:p w:rsidR="002924BE" w:rsidRPr="00A80D75" w:rsidRDefault="002924BE" w:rsidP="005E6F08">
      <w:pPr>
        <w:spacing w:before="100" w:beforeAutospacing="1" w:after="100" w:afterAutospacing="1" w:line="360" w:lineRule="auto"/>
        <w:jc w:val="both"/>
      </w:pPr>
      <w:r w:rsidRPr="00A80D75">
        <w:t xml:space="preserve">Para establecer si la hipótesis planteada en la investigación se acepta o se rechaza, se plantea una regla de decisión, la misma que </w:t>
      </w:r>
      <w:r w:rsidR="00AA7742">
        <w:t xml:space="preserve">se </w:t>
      </w:r>
      <w:r w:rsidRPr="00A80D75">
        <w:t xml:space="preserve">formula de la siguiente manera: </w:t>
      </w:r>
    </w:p>
    <w:p w:rsidR="002924BE" w:rsidRPr="00A80D75" w:rsidRDefault="002924BE" w:rsidP="00875EEE">
      <w:pPr>
        <w:jc w:val="center"/>
      </w:pPr>
      <w:proofErr w:type="spellStart"/>
      <w:r w:rsidRPr="00A80D75">
        <w:t>Fc</w:t>
      </w:r>
      <w:proofErr w:type="spellEnd"/>
      <w:r w:rsidRPr="00A80D75">
        <w:t xml:space="preserve">   &gt;   Ft</w:t>
      </w:r>
    </w:p>
    <w:p w:rsidR="002924BE" w:rsidRPr="00A80D75" w:rsidRDefault="002924BE" w:rsidP="00875EEE">
      <w:pPr>
        <w:jc w:val="center"/>
        <w:rPr>
          <w:b/>
        </w:rPr>
      </w:pPr>
    </w:p>
    <w:p w:rsidR="002924BE" w:rsidRPr="00A80D75" w:rsidRDefault="001F0CEF" w:rsidP="005E6F08">
      <w:pPr>
        <w:spacing w:before="100" w:beforeAutospacing="1" w:after="100" w:afterAutospacing="1" w:line="360" w:lineRule="auto"/>
        <w:jc w:val="both"/>
      </w:pPr>
      <w:r>
        <w:lastRenderedPageBreak/>
        <w:t>Esto quiere decir que: s</w:t>
      </w:r>
      <w:r w:rsidR="002924BE" w:rsidRPr="00A80D75">
        <w:t>i el valor estadístico de Fisher calculado (</w:t>
      </w:r>
      <w:proofErr w:type="spellStart"/>
      <w:r w:rsidR="002924BE" w:rsidRPr="00A80D75">
        <w:t>Fc</w:t>
      </w:r>
      <w:proofErr w:type="spellEnd"/>
      <w:r w:rsidR="002924BE" w:rsidRPr="00A80D75">
        <w:t>) es mayor que el valor estadístico de Fisher obtenido de tablas (Ft); no se acepta la hipótesis nula (H</w:t>
      </w:r>
      <w:r w:rsidR="002924BE" w:rsidRPr="00A80D75">
        <w:rPr>
          <w:vertAlign w:val="subscript"/>
        </w:rPr>
        <w:t>0</w:t>
      </w:r>
      <w:r w:rsidR="002924BE" w:rsidRPr="00A80D75">
        <w:t>) y no se rechaza la hipótesis alternativa (H</w:t>
      </w:r>
      <w:r w:rsidR="002924BE" w:rsidRPr="00A80D75">
        <w:rPr>
          <w:vertAlign w:val="subscript"/>
        </w:rPr>
        <w:t>1</w:t>
      </w:r>
      <w:r w:rsidR="002924BE" w:rsidRPr="00A80D75">
        <w:t xml:space="preserve">) </w:t>
      </w:r>
    </w:p>
    <w:p w:rsidR="002924BE" w:rsidRPr="00A80D75" w:rsidRDefault="002924BE" w:rsidP="005E6F08">
      <w:pPr>
        <w:spacing w:before="100" w:beforeAutospacing="1" w:after="100" w:afterAutospacing="1" w:line="360" w:lineRule="auto"/>
        <w:jc w:val="both"/>
      </w:pPr>
      <w:r w:rsidRPr="00A80D75">
        <w:t xml:space="preserve">En base a los resultados obtenidos en las diferentes tablas de análisis de varianza (ADEVA) para cada uno de las respuestas experimentales y empleando la regla de decisión se establece que: </w:t>
      </w:r>
    </w:p>
    <w:p w:rsidR="002924BE" w:rsidRPr="00A80D75" w:rsidRDefault="002924BE" w:rsidP="005E6F08">
      <w:pPr>
        <w:spacing w:before="100" w:beforeAutospacing="1" w:after="100" w:afterAutospacing="1" w:line="360" w:lineRule="auto"/>
        <w:jc w:val="both"/>
      </w:pPr>
      <w:r w:rsidRPr="00A80D75">
        <w:t xml:space="preserve">Los valores presentados en la tabla </w:t>
      </w:r>
      <w:r w:rsidR="00202582" w:rsidRPr="00A80D75">
        <w:t>anterior de</w:t>
      </w:r>
      <w:r w:rsidRPr="00A80D75">
        <w:t xml:space="preserve"> Fisher calculado (</w:t>
      </w:r>
      <w:proofErr w:type="spellStart"/>
      <w:r w:rsidRPr="00A80D75">
        <w:t>Fc</w:t>
      </w:r>
      <w:proofErr w:type="spellEnd"/>
      <w:r w:rsidRPr="00A80D75">
        <w:t>) son menores que los valores de Fisher tabulados (Ft), por tanto se acepta la hipótesis nula (H</w:t>
      </w:r>
      <w:r w:rsidRPr="00A80D75">
        <w:rPr>
          <w:vertAlign w:val="subscript"/>
        </w:rPr>
        <w:t>0</w:t>
      </w:r>
      <w:r w:rsidRPr="00A80D75">
        <w:t>) que dice: A partir de la utilización de materias orgán</w:t>
      </w:r>
      <w:r w:rsidR="00202582" w:rsidRPr="00A80D75">
        <w:t xml:space="preserve">icas residuales de papa y </w:t>
      </w:r>
      <w:r w:rsidR="00241FD3" w:rsidRPr="00A80D75">
        <w:t>lacto suero</w:t>
      </w:r>
      <w:r w:rsidRPr="00A80D75">
        <w:t xml:space="preserve"> se podrán elaborar laminas comestibles biodegradables aptas para la conservación de alimentos, por las aseveraciones señaladas anteriormente.  </w:t>
      </w:r>
    </w:p>
    <w:p w:rsidR="002924BE" w:rsidRPr="00A80D75" w:rsidRDefault="002924BE" w:rsidP="00875EEE">
      <w:pPr>
        <w:spacing w:line="360" w:lineRule="auto"/>
        <w:jc w:val="both"/>
      </w:pPr>
    </w:p>
    <w:p w:rsidR="002924BE" w:rsidRPr="00A80D75" w:rsidRDefault="002924BE" w:rsidP="00875EEE">
      <w:pPr>
        <w:spacing w:line="360" w:lineRule="auto"/>
        <w:jc w:val="both"/>
      </w:pPr>
    </w:p>
    <w:p w:rsidR="002924BE" w:rsidRPr="00A80D75" w:rsidRDefault="002924BE" w:rsidP="00875EEE"/>
    <w:p w:rsidR="002924BE" w:rsidRPr="00A80D75" w:rsidRDefault="002924BE" w:rsidP="00875EEE"/>
    <w:p w:rsidR="002924BE" w:rsidRPr="00A80D75" w:rsidRDefault="002924BE" w:rsidP="00875EEE">
      <w:pPr>
        <w:spacing w:line="360" w:lineRule="auto"/>
        <w:jc w:val="center"/>
        <w:rPr>
          <w:b/>
        </w:rPr>
      </w:pPr>
    </w:p>
    <w:p w:rsidR="002924BE" w:rsidRPr="00A80D75" w:rsidRDefault="002924BE" w:rsidP="00875EEE">
      <w:pPr>
        <w:spacing w:line="360" w:lineRule="auto"/>
        <w:jc w:val="center"/>
        <w:rPr>
          <w:b/>
        </w:rPr>
      </w:pPr>
    </w:p>
    <w:p w:rsidR="002924BE" w:rsidRPr="00A80D75" w:rsidRDefault="002924BE" w:rsidP="00875EEE">
      <w:pPr>
        <w:spacing w:line="360" w:lineRule="auto"/>
        <w:jc w:val="center"/>
        <w:rPr>
          <w:b/>
        </w:rPr>
      </w:pPr>
    </w:p>
    <w:p w:rsidR="002924BE" w:rsidRPr="00A80D75" w:rsidRDefault="002924BE" w:rsidP="00875EEE">
      <w:pPr>
        <w:spacing w:line="360" w:lineRule="auto"/>
        <w:jc w:val="center"/>
        <w:rPr>
          <w:b/>
        </w:rPr>
      </w:pPr>
    </w:p>
    <w:p w:rsidR="002924BE" w:rsidRPr="00A80D75" w:rsidRDefault="002924BE" w:rsidP="00875EEE">
      <w:pPr>
        <w:spacing w:line="360" w:lineRule="auto"/>
        <w:jc w:val="center"/>
        <w:rPr>
          <w:b/>
        </w:rPr>
      </w:pPr>
    </w:p>
    <w:p w:rsidR="002924BE" w:rsidRPr="00A80D75" w:rsidRDefault="002924BE" w:rsidP="00875EEE">
      <w:pPr>
        <w:spacing w:line="360" w:lineRule="auto"/>
        <w:jc w:val="center"/>
        <w:rPr>
          <w:b/>
        </w:rPr>
      </w:pPr>
    </w:p>
    <w:p w:rsidR="002924BE" w:rsidRPr="00A80D75" w:rsidRDefault="002924BE" w:rsidP="00875EEE">
      <w:pPr>
        <w:spacing w:line="360" w:lineRule="auto"/>
        <w:jc w:val="center"/>
        <w:rPr>
          <w:b/>
        </w:rPr>
      </w:pPr>
    </w:p>
    <w:p w:rsidR="002924BE" w:rsidRDefault="002924BE" w:rsidP="00875EEE">
      <w:pPr>
        <w:spacing w:line="360" w:lineRule="auto"/>
        <w:jc w:val="center"/>
        <w:rPr>
          <w:b/>
        </w:rPr>
      </w:pPr>
    </w:p>
    <w:p w:rsidR="00C95E95" w:rsidRDefault="00C95E95" w:rsidP="00875EEE">
      <w:pPr>
        <w:spacing w:line="360" w:lineRule="auto"/>
        <w:jc w:val="center"/>
        <w:rPr>
          <w:b/>
        </w:rPr>
      </w:pPr>
    </w:p>
    <w:p w:rsidR="004370C1" w:rsidRDefault="004370C1" w:rsidP="004370C1">
      <w:pPr>
        <w:pStyle w:val="Ttulo1"/>
        <w:spacing w:before="0"/>
        <w:rPr>
          <w:rFonts w:ascii="Times New Roman" w:eastAsia="Times New Roman" w:hAnsi="Times New Roman" w:cs="Times New Roman"/>
          <w:b/>
          <w:color w:val="auto"/>
          <w:sz w:val="24"/>
          <w:szCs w:val="24"/>
        </w:rPr>
      </w:pPr>
      <w:bookmarkStart w:id="143" w:name="_Toc465067901"/>
    </w:p>
    <w:p w:rsidR="004370C1" w:rsidRDefault="004370C1" w:rsidP="004370C1"/>
    <w:p w:rsidR="004370C1" w:rsidRPr="004370C1" w:rsidRDefault="004370C1" w:rsidP="004370C1"/>
    <w:p w:rsidR="004370C1" w:rsidRDefault="004370C1" w:rsidP="004370C1"/>
    <w:p w:rsidR="004370C1" w:rsidRDefault="004370C1" w:rsidP="004370C1"/>
    <w:p w:rsidR="004370C1" w:rsidRDefault="004370C1" w:rsidP="004370C1"/>
    <w:p w:rsidR="004370C1" w:rsidRDefault="004370C1" w:rsidP="004370C1"/>
    <w:p w:rsidR="001F0CEF" w:rsidRDefault="001F0CEF" w:rsidP="004370C1"/>
    <w:p w:rsidR="001F0CEF" w:rsidRDefault="001F0CEF" w:rsidP="004370C1"/>
    <w:p w:rsidR="001F0CEF" w:rsidRDefault="001F0CEF" w:rsidP="004370C1"/>
    <w:p w:rsidR="00CE55DE" w:rsidRPr="004370C1" w:rsidRDefault="00CE55DE" w:rsidP="004370C1">
      <w:pPr>
        <w:rPr>
          <w:b/>
          <w:sz w:val="28"/>
        </w:rPr>
      </w:pPr>
      <w:r w:rsidRPr="004370C1">
        <w:rPr>
          <w:b/>
          <w:sz w:val="28"/>
        </w:rPr>
        <w:lastRenderedPageBreak/>
        <w:t>CAPITULO VII</w:t>
      </w:r>
      <w:bookmarkEnd w:id="143"/>
    </w:p>
    <w:p w:rsidR="004370C1" w:rsidRPr="004370C1" w:rsidRDefault="004370C1" w:rsidP="004370C1">
      <w:pPr>
        <w:rPr>
          <w:b/>
          <w:sz w:val="28"/>
        </w:rPr>
      </w:pPr>
    </w:p>
    <w:p w:rsidR="002924BE" w:rsidRPr="004370C1" w:rsidRDefault="002924BE" w:rsidP="004370C1">
      <w:pPr>
        <w:rPr>
          <w:b/>
          <w:sz w:val="28"/>
        </w:rPr>
      </w:pPr>
      <w:bookmarkStart w:id="144" w:name="_Toc465067902"/>
      <w:r w:rsidRPr="004370C1">
        <w:rPr>
          <w:b/>
          <w:sz w:val="28"/>
        </w:rPr>
        <w:t>CONCLUSIONES Y RECOMENDACIONES</w:t>
      </w:r>
      <w:bookmarkEnd w:id="144"/>
    </w:p>
    <w:p w:rsidR="004370C1" w:rsidRDefault="004370C1" w:rsidP="00875EEE">
      <w:pPr>
        <w:spacing w:line="360" w:lineRule="auto"/>
        <w:jc w:val="center"/>
        <w:rPr>
          <w:b/>
        </w:rPr>
      </w:pPr>
    </w:p>
    <w:p w:rsidR="002924BE" w:rsidRPr="00A80D75" w:rsidRDefault="002924BE" w:rsidP="004370C1">
      <w:pPr>
        <w:pStyle w:val="Ttulo1"/>
        <w:spacing w:before="0"/>
        <w:rPr>
          <w:rFonts w:ascii="Times New Roman" w:hAnsi="Times New Roman" w:cs="Times New Roman"/>
          <w:b/>
          <w:color w:val="000000" w:themeColor="text1"/>
          <w:sz w:val="24"/>
        </w:rPr>
      </w:pPr>
      <w:bookmarkStart w:id="145" w:name="_Toc465067903"/>
      <w:r w:rsidRPr="00A80D75">
        <w:rPr>
          <w:rFonts w:ascii="Times New Roman" w:hAnsi="Times New Roman" w:cs="Times New Roman"/>
          <w:b/>
          <w:color w:val="000000" w:themeColor="text1"/>
          <w:sz w:val="24"/>
        </w:rPr>
        <w:t>7.1</w:t>
      </w:r>
      <w:r w:rsidR="009D20F2" w:rsidRPr="00A80D75">
        <w:rPr>
          <w:rFonts w:ascii="Times New Roman" w:hAnsi="Times New Roman" w:cs="Times New Roman"/>
          <w:b/>
          <w:color w:val="000000" w:themeColor="text1"/>
          <w:sz w:val="24"/>
        </w:rPr>
        <w:t>. CONCLUSIONES</w:t>
      </w:r>
      <w:bookmarkEnd w:id="145"/>
    </w:p>
    <w:p w:rsidR="002924BE" w:rsidRPr="00A80D75" w:rsidRDefault="002924BE" w:rsidP="00875EEE">
      <w:pPr>
        <w:spacing w:line="360" w:lineRule="auto"/>
        <w:rPr>
          <w:b/>
        </w:rPr>
      </w:pPr>
    </w:p>
    <w:p w:rsidR="00713A0E" w:rsidRPr="004370C1" w:rsidRDefault="00202582" w:rsidP="004370C1">
      <w:pPr>
        <w:pStyle w:val="Prrafodelista"/>
        <w:numPr>
          <w:ilvl w:val="0"/>
          <w:numId w:val="33"/>
        </w:numPr>
        <w:spacing w:after="0" w:line="360" w:lineRule="auto"/>
        <w:ind w:left="360"/>
        <w:jc w:val="both"/>
        <w:rPr>
          <w:rFonts w:ascii="Times New Roman" w:hAnsi="Times New Roman" w:cs="Times New Roman"/>
          <w:b/>
          <w:sz w:val="24"/>
          <w:szCs w:val="24"/>
        </w:rPr>
      </w:pPr>
      <w:r w:rsidRPr="00A80D75">
        <w:rPr>
          <w:rFonts w:ascii="Times New Roman" w:hAnsi="Times New Roman" w:cs="Times New Roman"/>
          <w:sz w:val="24"/>
          <w:szCs w:val="24"/>
        </w:rPr>
        <w:t xml:space="preserve">Fueron </w:t>
      </w:r>
      <w:r w:rsidR="00DD2586" w:rsidRPr="00A80D75">
        <w:rPr>
          <w:rFonts w:ascii="Times New Roman" w:hAnsi="Times New Roman" w:cs="Times New Roman"/>
          <w:sz w:val="24"/>
          <w:szCs w:val="24"/>
        </w:rPr>
        <w:t>elaboradas láminas comestibles biodegradables a partir de materias orgánicas residuales: cortezas</w:t>
      </w:r>
      <w:r w:rsidR="002924BE" w:rsidRPr="00A80D75">
        <w:rPr>
          <w:rFonts w:ascii="Times New Roman" w:hAnsi="Times New Roman" w:cs="Times New Roman"/>
          <w:sz w:val="24"/>
          <w:szCs w:val="24"/>
        </w:rPr>
        <w:t xml:space="preserve"> del p</w:t>
      </w:r>
      <w:r w:rsidRPr="00A80D75">
        <w:rPr>
          <w:rFonts w:ascii="Times New Roman" w:hAnsi="Times New Roman" w:cs="Times New Roman"/>
          <w:sz w:val="24"/>
          <w:szCs w:val="24"/>
        </w:rPr>
        <w:t>rocesamiento de la papa y lacto</w:t>
      </w:r>
      <w:r w:rsidR="00972B95">
        <w:rPr>
          <w:rFonts w:ascii="Times New Roman" w:hAnsi="Times New Roman" w:cs="Times New Roman"/>
          <w:sz w:val="24"/>
          <w:szCs w:val="24"/>
        </w:rPr>
        <w:t xml:space="preserve"> </w:t>
      </w:r>
      <w:r w:rsidR="002924BE" w:rsidRPr="00A80D75">
        <w:rPr>
          <w:rFonts w:ascii="Times New Roman" w:hAnsi="Times New Roman" w:cs="Times New Roman"/>
          <w:sz w:val="24"/>
          <w:szCs w:val="24"/>
        </w:rPr>
        <w:t>suero proveniente de</w:t>
      </w:r>
      <w:r w:rsidR="00DD2586" w:rsidRPr="00A80D75">
        <w:rPr>
          <w:rFonts w:ascii="Times New Roman" w:hAnsi="Times New Roman" w:cs="Times New Roman"/>
          <w:sz w:val="24"/>
          <w:szCs w:val="24"/>
        </w:rPr>
        <w:t>l procesamiento de queso fresco que mostraron parámetros químicos de calidad apropiados para este fin y al</w:t>
      </w:r>
      <w:r w:rsidR="002924BE" w:rsidRPr="00A80D75">
        <w:rPr>
          <w:rFonts w:ascii="Times New Roman" w:hAnsi="Times New Roman" w:cs="Times New Roman"/>
          <w:sz w:val="24"/>
          <w:szCs w:val="24"/>
        </w:rPr>
        <w:t xml:space="preserve"> ser residuos del procesamiento agroindustrial se convierten en alternativas eficaces para la reducción de los agentes contaminantes de los procesos de producción de las fábricas. </w:t>
      </w:r>
    </w:p>
    <w:p w:rsidR="004370C1" w:rsidRPr="00713A0E" w:rsidRDefault="004370C1" w:rsidP="004370C1">
      <w:pPr>
        <w:pStyle w:val="Prrafodelista"/>
        <w:spacing w:line="360" w:lineRule="auto"/>
        <w:ind w:left="360"/>
        <w:jc w:val="both"/>
        <w:rPr>
          <w:rFonts w:ascii="Times New Roman" w:hAnsi="Times New Roman" w:cs="Times New Roman"/>
          <w:b/>
          <w:sz w:val="24"/>
          <w:szCs w:val="24"/>
        </w:rPr>
      </w:pPr>
    </w:p>
    <w:p w:rsidR="008029C4" w:rsidRPr="004370C1" w:rsidRDefault="00713A0E" w:rsidP="004370C1">
      <w:pPr>
        <w:pStyle w:val="Prrafodelista"/>
        <w:numPr>
          <w:ilvl w:val="0"/>
          <w:numId w:val="33"/>
        </w:numPr>
        <w:spacing w:line="360" w:lineRule="auto"/>
        <w:ind w:left="360"/>
        <w:jc w:val="both"/>
        <w:rPr>
          <w:rFonts w:ascii="Times New Roman" w:hAnsi="Times New Roman" w:cs="Times New Roman"/>
          <w:b/>
          <w:sz w:val="24"/>
          <w:szCs w:val="24"/>
        </w:rPr>
      </w:pPr>
      <w:r w:rsidRPr="00713A0E">
        <w:rPr>
          <w:rFonts w:ascii="Times New Roman" w:hAnsi="Times New Roman" w:cs="Times New Roman"/>
          <w:bCs/>
          <w:color w:val="000000"/>
          <w:sz w:val="24"/>
          <w:szCs w:val="24"/>
        </w:rPr>
        <w:t xml:space="preserve">El mejor método para la obtención de las láminas comestibles biodegradables </w:t>
      </w:r>
      <w:r>
        <w:rPr>
          <w:rFonts w:ascii="Times New Roman" w:hAnsi="Times New Roman" w:cs="Times New Roman"/>
          <w:bCs/>
          <w:color w:val="000000"/>
          <w:sz w:val="24"/>
          <w:szCs w:val="24"/>
        </w:rPr>
        <w:t>fue el tratamiento T6</w:t>
      </w:r>
      <w:r w:rsidR="00793A20">
        <w:rPr>
          <w:rFonts w:ascii="Times New Roman" w:hAnsi="Times New Roman" w:cs="Times New Roman"/>
          <w:bCs/>
          <w:color w:val="000000"/>
          <w:sz w:val="24"/>
          <w:szCs w:val="24"/>
        </w:rPr>
        <w:t>,</w:t>
      </w:r>
      <w:r w:rsidRPr="00713A0E">
        <w:rPr>
          <w:rFonts w:ascii="Times New Roman" w:hAnsi="Times New Roman" w:cs="Times New Roman"/>
          <w:bCs/>
          <w:color w:val="000000"/>
          <w:sz w:val="24"/>
          <w:szCs w:val="24"/>
        </w:rPr>
        <w:t xml:space="preserve"> codificado como </w:t>
      </w:r>
      <w:r w:rsidRPr="00713A0E">
        <w:rPr>
          <w:rFonts w:ascii="Times New Roman" w:hAnsi="Times New Roman" w:cs="Times New Roman"/>
          <w:sz w:val="24"/>
        </w:rPr>
        <w:t>A</w:t>
      </w:r>
      <w:r w:rsidR="004B574A">
        <w:rPr>
          <w:rFonts w:ascii="Times New Roman" w:hAnsi="Times New Roman" w:cs="Times New Roman"/>
          <w:sz w:val="24"/>
          <w:vertAlign w:val="subscript"/>
        </w:rPr>
        <w:t>1</w:t>
      </w:r>
      <w:r w:rsidRPr="00713A0E">
        <w:rPr>
          <w:rFonts w:ascii="Times New Roman" w:hAnsi="Times New Roman" w:cs="Times New Roman"/>
          <w:sz w:val="24"/>
        </w:rPr>
        <w:t xml:space="preserve"> B</w:t>
      </w:r>
      <w:r w:rsidR="00995E2B">
        <w:rPr>
          <w:rFonts w:ascii="Times New Roman" w:hAnsi="Times New Roman" w:cs="Times New Roman"/>
          <w:sz w:val="24"/>
          <w:vertAlign w:val="subscript"/>
        </w:rPr>
        <w:t>3</w:t>
      </w:r>
      <w:r w:rsidRPr="00713A0E">
        <w:rPr>
          <w:rFonts w:ascii="Times New Roman" w:hAnsi="Times New Roman" w:cs="Times New Roman"/>
          <w:sz w:val="24"/>
        </w:rPr>
        <w:t xml:space="preserve"> C</w:t>
      </w:r>
      <w:r w:rsidR="00995E2B">
        <w:rPr>
          <w:rFonts w:ascii="Times New Roman" w:hAnsi="Times New Roman" w:cs="Times New Roman"/>
          <w:sz w:val="24"/>
          <w:vertAlign w:val="subscript"/>
        </w:rPr>
        <w:t>2</w:t>
      </w:r>
      <w:r w:rsidRPr="00713A0E">
        <w:rPr>
          <w:rFonts w:ascii="Times New Roman" w:hAnsi="Times New Roman" w:cs="Times New Roman"/>
          <w:sz w:val="24"/>
          <w:vertAlign w:val="subscript"/>
        </w:rPr>
        <w:t xml:space="preserve"> </w:t>
      </w:r>
      <w:r w:rsidRPr="00713A0E">
        <w:rPr>
          <w:rFonts w:ascii="Times New Roman" w:hAnsi="Times New Roman" w:cs="Times New Roman"/>
          <w:sz w:val="24"/>
        </w:rPr>
        <w:t>correspondiente a</w:t>
      </w:r>
      <w:r w:rsidR="00793A20">
        <w:rPr>
          <w:rFonts w:ascii="Times New Roman" w:hAnsi="Times New Roman" w:cs="Times New Roman"/>
          <w:sz w:val="24"/>
        </w:rPr>
        <w:t>:</w:t>
      </w:r>
      <w:r w:rsidRPr="00713A0E">
        <w:rPr>
          <w:rFonts w:ascii="Times New Roman" w:hAnsi="Times New Roman" w:cs="Times New Roman"/>
          <w:sz w:val="24"/>
        </w:rPr>
        <w:t xml:space="preserve"> </w:t>
      </w:r>
      <w:r w:rsidR="00995E2B">
        <w:rPr>
          <w:rFonts w:ascii="Times New Roman" w:hAnsi="Times New Roman" w:cs="Times New Roman"/>
          <w:color w:val="000000" w:themeColor="text1"/>
          <w:sz w:val="24"/>
        </w:rPr>
        <w:t>1.5% almidón de papa + 2</w:t>
      </w:r>
      <w:r w:rsidRPr="00713A0E">
        <w:rPr>
          <w:rFonts w:ascii="Times New Roman" w:hAnsi="Times New Roman" w:cs="Times New Roman"/>
          <w:color w:val="000000" w:themeColor="text1"/>
          <w:sz w:val="24"/>
        </w:rPr>
        <w:t xml:space="preserve"> % </w:t>
      </w:r>
      <w:r w:rsidR="00793A20">
        <w:rPr>
          <w:rFonts w:ascii="Times New Roman" w:hAnsi="Times New Roman" w:cs="Times New Roman"/>
          <w:color w:val="000000" w:themeColor="text1"/>
          <w:sz w:val="24"/>
        </w:rPr>
        <w:t>glicerina + l</w:t>
      </w:r>
      <w:r w:rsidR="00995E2B">
        <w:rPr>
          <w:rFonts w:ascii="Times New Roman" w:hAnsi="Times New Roman" w:cs="Times New Roman"/>
          <w:color w:val="000000" w:themeColor="text1"/>
          <w:sz w:val="24"/>
        </w:rPr>
        <w:t>acto</w:t>
      </w:r>
      <w:r w:rsidR="00793A20">
        <w:rPr>
          <w:rFonts w:ascii="Times New Roman" w:hAnsi="Times New Roman" w:cs="Times New Roman"/>
          <w:color w:val="000000" w:themeColor="text1"/>
          <w:sz w:val="24"/>
        </w:rPr>
        <w:t xml:space="preserve"> </w:t>
      </w:r>
      <w:r w:rsidR="00995E2B">
        <w:rPr>
          <w:rFonts w:ascii="Times New Roman" w:hAnsi="Times New Roman" w:cs="Times New Roman"/>
          <w:color w:val="000000" w:themeColor="text1"/>
          <w:sz w:val="24"/>
        </w:rPr>
        <w:t>suero</w:t>
      </w:r>
      <w:r w:rsidR="00793A20">
        <w:rPr>
          <w:rFonts w:ascii="Times New Roman" w:hAnsi="Times New Roman" w:cs="Times New Roman"/>
          <w:color w:val="000000" w:themeColor="text1"/>
          <w:sz w:val="24"/>
        </w:rPr>
        <w:t xml:space="preserve"> (20 ml);</w:t>
      </w:r>
      <w:r w:rsidRPr="00713A0E">
        <w:rPr>
          <w:rFonts w:ascii="Times New Roman" w:hAnsi="Times New Roman" w:cs="Times New Roman"/>
          <w:color w:val="000000" w:themeColor="text1"/>
          <w:sz w:val="24"/>
        </w:rPr>
        <w:t xml:space="preserve"> en vista que los análisis de varianza </w:t>
      </w:r>
      <w:r w:rsidR="00793A20">
        <w:rPr>
          <w:rFonts w:ascii="Times New Roman" w:hAnsi="Times New Roman" w:cs="Times New Roman"/>
          <w:color w:val="000000" w:themeColor="text1"/>
          <w:sz w:val="24"/>
        </w:rPr>
        <w:t>para pH, acidez, grados Brix</w:t>
      </w:r>
      <w:r w:rsidRPr="00713A0E">
        <w:rPr>
          <w:rFonts w:ascii="Times New Roman" w:hAnsi="Times New Roman" w:cs="Times New Roman"/>
          <w:color w:val="000000" w:themeColor="text1"/>
          <w:sz w:val="24"/>
        </w:rPr>
        <w:t xml:space="preserve"> y humedad establecen que este tratamiento es el mejor puntuado, </w:t>
      </w:r>
      <w:r w:rsidR="00793A20">
        <w:rPr>
          <w:rFonts w:ascii="Times New Roman" w:hAnsi="Times New Roman" w:cs="Times New Roman"/>
          <w:color w:val="000000" w:themeColor="text1"/>
          <w:sz w:val="24"/>
        </w:rPr>
        <w:t xml:space="preserve">además presentó una adecuada característica de elasticidad permitiendo obtener una lámina estable a la </w:t>
      </w:r>
      <w:r w:rsidR="00346523">
        <w:rPr>
          <w:rFonts w:ascii="Times New Roman" w:hAnsi="Times New Roman" w:cs="Times New Roman"/>
          <w:color w:val="000000" w:themeColor="text1"/>
          <w:sz w:val="24"/>
        </w:rPr>
        <w:t>manipulación</w:t>
      </w:r>
      <w:r w:rsidR="00793A20">
        <w:rPr>
          <w:rFonts w:ascii="Times New Roman" w:hAnsi="Times New Roman" w:cs="Times New Roman"/>
          <w:color w:val="000000" w:themeColor="text1"/>
          <w:sz w:val="24"/>
        </w:rPr>
        <w:t xml:space="preserve"> mecánica. T</w:t>
      </w:r>
      <w:r w:rsidRPr="00713A0E">
        <w:rPr>
          <w:rFonts w:ascii="Times New Roman" w:hAnsi="Times New Roman" w:cs="Times New Roman"/>
          <w:color w:val="000000" w:themeColor="text1"/>
          <w:sz w:val="24"/>
        </w:rPr>
        <w:t>ambién se deb</w:t>
      </w:r>
      <w:r w:rsidR="00995E2B">
        <w:rPr>
          <w:rFonts w:ascii="Times New Roman" w:hAnsi="Times New Roman" w:cs="Times New Roman"/>
          <w:color w:val="000000" w:themeColor="text1"/>
          <w:sz w:val="24"/>
        </w:rPr>
        <w:t>e destacar que el tratamiento T4</w:t>
      </w:r>
      <w:r w:rsidRPr="00713A0E">
        <w:rPr>
          <w:rFonts w:ascii="Times New Roman" w:hAnsi="Times New Roman" w:cs="Times New Roman"/>
          <w:color w:val="000000" w:themeColor="text1"/>
          <w:sz w:val="24"/>
        </w:rPr>
        <w:t xml:space="preserve"> </w:t>
      </w:r>
      <w:r w:rsidR="00346523">
        <w:rPr>
          <w:rFonts w:ascii="Times New Roman" w:hAnsi="Times New Roman" w:cs="Times New Roman"/>
          <w:color w:val="000000" w:themeColor="text1"/>
          <w:sz w:val="24"/>
        </w:rPr>
        <w:t>codificado como</w:t>
      </w:r>
      <w:r w:rsidRPr="00713A0E">
        <w:rPr>
          <w:rFonts w:ascii="Times New Roman" w:hAnsi="Times New Roman" w:cs="Times New Roman"/>
          <w:color w:val="000000" w:themeColor="text1"/>
          <w:sz w:val="24"/>
        </w:rPr>
        <w:t xml:space="preserve"> </w:t>
      </w:r>
      <w:r w:rsidRPr="00713A0E">
        <w:rPr>
          <w:rFonts w:ascii="Times New Roman" w:hAnsi="Times New Roman"/>
          <w:sz w:val="24"/>
          <w:szCs w:val="24"/>
        </w:rPr>
        <w:t>A</w:t>
      </w:r>
      <w:r w:rsidRPr="00713A0E">
        <w:rPr>
          <w:rFonts w:ascii="Times New Roman" w:hAnsi="Times New Roman"/>
          <w:sz w:val="24"/>
          <w:szCs w:val="24"/>
          <w:vertAlign w:val="subscript"/>
        </w:rPr>
        <w:t>1</w:t>
      </w:r>
      <w:r w:rsidRPr="00713A0E">
        <w:rPr>
          <w:rFonts w:ascii="Times New Roman" w:hAnsi="Times New Roman"/>
          <w:sz w:val="24"/>
          <w:szCs w:val="24"/>
        </w:rPr>
        <w:t xml:space="preserve"> B</w:t>
      </w:r>
      <w:r w:rsidR="00995E2B">
        <w:rPr>
          <w:rFonts w:ascii="Times New Roman" w:hAnsi="Times New Roman"/>
          <w:sz w:val="24"/>
          <w:szCs w:val="24"/>
          <w:vertAlign w:val="subscript"/>
        </w:rPr>
        <w:t>2</w:t>
      </w:r>
      <w:r w:rsidRPr="00713A0E">
        <w:rPr>
          <w:rFonts w:ascii="Times New Roman" w:hAnsi="Times New Roman"/>
          <w:sz w:val="24"/>
          <w:szCs w:val="24"/>
        </w:rPr>
        <w:t xml:space="preserve"> C</w:t>
      </w:r>
      <w:r w:rsidRPr="00713A0E">
        <w:rPr>
          <w:rFonts w:ascii="Times New Roman" w:hAnsi="Times New Roman"/>
          <w:sz w:val="24"/>
          <w:szCs w:val="24"/>
          <w:vertAlign w:val="subscript"/>
        </w:rPr>
        <w:t xml:space="preserve">2 </w:t>
      </w:r>
      <w:r w:rsidRPr="00713A0E">
        <w:rPr>
          <w:rFonts w:ascii="Times New Roman" w:hAnsi="Times New Roman"/>
          <w:sz w:val="24"/>
          <w:szCs w:val="24"/>
        </w:rPr>
        <w:t xml:space="preserve">correspondiente a </w:t>
      </w:r>
      <w:r w:rsidR="00995E2B">
        <w:rPr>
          <w:rFonts w:ascii="Times New Roman" w:hAnsi="Times New Roman"/>
          <w:color w:val="000000" w:themeColor="text1"/>
          <w:sz w:val="24"/>
          <w:szCs w:val="24"/>
        </w:rPr>
        <w:t>1,5 % almidón de papa + 1.5</w:t>
      </w:r>
      <w:r w:rsidRPr="00713A0E">
        <w:rPr>
          <w:rFonts w:ascii="Times New Roman" w:hAnsi="Times New Roman"/>
          <w:color w:val="000000" w:themeColor="text1"/>
          <w:sz w:val="24"/>
          <w:szCs w:val="24"/>
        </w:rPr>
        <w:t xml:space="preserve"> % glicerina + lacto</w:t>
      </w:r>
      <w:r w:rsidR="00346523">
        <w:rPr>
          <w:rFonts w:ascii="Times New Roman" w:hAnsi="Times New Roman"/>
          <w:color w:val="000000" w:themeColor="text1"/>
          <w:sz w:val="24"/>
          <w:szCs w:val="24"/>
        </w:rPr>
        <w:t xml:space="preserve"> </w:t>
      </w:r>
      <w:r w:rsidRPr="00713A0E">
        <w:rPr>
          <w:rFonts w:ascii="Times New Roman" w:hAnsi="Times New Roman"/>
          <w:color w:val="000000" w:themeColor="text1"/>
          <w:sz w:val="24"/>
          <w:szCs w:val="24"/>
        </w:rPr>
        <w:t xml:space="preserve">suero (20 ml) presentó buenas características </w:t>
      </w:r>
      <w:r w:rsidR="00346523">
        <w:rPr>
          <w:rFonts w:ascii="Times New Roman" w:hAnsi="Times New Roman"/>
          <w:color w:val="000000" w:themeColor="text1"/>
          <w:sz w:val="24"/>
          <w:szCs w:val="24"/>
        </w:rPr>
        <w:t xml:space="preserve">físicas y químicas </w:t>
      </w:r>
      <w:r w:rsidRPr="00713A0E">
        <w:rPr>
          <w:rFonts w:ascii="Times New Roman" w:hAnsi="Times New Roman"/>
          <w:color w:val="000000" w:themeColor="text1"/>
          <w:sz w:val="24"/>
          <w:szCs w:val="24"/>
        </w:rPr>
        <w:t xml:space="preserve">pero en menor </w:t>
      </w:r>
      <w:r w:rsidR="00995E2B">
        <w:rPr>
          <w:rFonts w:ascii="Times New Roman" w:hAnsi="Times New Roman"/>
          <w:color w:val="000000" w:themeColor="text1"/>
          <w:sz w:val="24"/>
          <w:szCs w:val="24"/>
        </w:rPr>
        <w:t>proporción que el tratamiento T6</w:t>
      </w:r>
      <w:r w:rsidRPr="00713A0E">
        <w:rPr>
          <w:rFonts w:ascii="Times New Roman" w:hAnsi="Times New Roman"/>
          <w:color w:val="000000" w:themeColor="text1"/>
          <w:sz w:val="24"/>
          <w:szCs w:val="24"/>
        </w:rPr>
        <w:t xml:space="preserve"> considerado como el mejor. </w:t>
      </w:r>
    </w:p>
    <w:p w:rsidR="008029C4" w:rsidRPr="008029C4" w:rsidRDefault="008029C4" w:rsidP="008029C4">
      <w:pPr>
        <w:pStyle w:val="Prrafodelista"/>
        <w:rPr>
          <w:rFonts w:ascii="Times New Roman" w:hAnsi="Times New Roman" w:cs="Times New Roman"/>
          <w:bCs/>
          <w:color w:val="000000"/>
          <w:sz w:val="24"/>
          <w:szCs w:val="24"/>
        </w:rPr>
      </w:pPr>
    </w:p>
    <w:p w:rsidR="002924BE" w:rsidRPr="00DA11AD" w:rsidRDefault="00DD2586" w:rsidP="00CE55DE">
      <w:pPr>
        <w:pStyle w:val="Prrafodelista"/>
        <w:numPr>
          <w:ilvl w:val="0"/>
          <w:numId w:val="33"/>
        </w:numPr>
        <w:spacing w:line="360" w:lineRule="auto"/>
        <w:ind w:left="360"/>
        <w:jc w:val="both"/>
        <w:rPr>
          <w:rFonts w:ascii="Times New Roman" w:hAnsi="Times New Roman" w:cs="Times New Roman"/>
          <w:b/>
          <w:sz w:val="24"/>
          <w:szCs w:val="24"/>
        </w:rPr>
      </w:pPr>
      <w:r w:rsidRPr="00A80D75">
        <w:rPr>
          <w:rFonts w:ascii="Times New Roman" w:hAnsi="Times New Roman" w:cs="Times New Roman"/>
          <w:bCs/>
          <w:color w:val="000000"/>
          <w:sz w:val="24"/>
          <w:szCs w:val="24"/>
        </w:rPr>
        <w:t xml:space="preserve">Fueron evaluadas </w:t>
      </w:r>
      <w:r w:rsidR="00486C9B" w:rsidRPr="00A80D75">
        <w:rPr>
          <w:rFonts w:ascii="Times New Roman" w:hAnsi="Times New Roman" w:cs="Times New Roman"/>
          <w:bCs/>
          <w:color w:val="000000"/>
          <w:sz w:val="24"/>
          <w:szCs w:val="24"/>
        </w:rPr>
        <w:t>las características</w:t>
      </w:r>
      <w:r w:rsidRPr="00A80D75">
        <w:rPr>
          <w:rFonts w:ascii="Times New Roman" w:hAnsi="Times New Roman" w:cs="Times New Roman"/>
          <w:bCs/>
          <w:color w:val="000000"/>
          <w:sz w:val="24"/>
          <w:szCs w:val="24"/>
        </w:rPr>
        <w:t xml:space="preserve"> físicas, químicas y microbiológicas </w:t>
      </w:r>
      <w:r w:rsidR="00486C9B" w:rsidRPr="00A80D75">
        <w:rPr>
          <w:rFonts w:ascii="Times New Roman" w:hAnsi="Times New Roman" w:cs="Times New Roman"/>
          <w:bCs/>
          <w:color w:val="000000"/>
          <w:sz w:val="24"/>
          <w:szCs w:val="24"/>
        </w:rPr>
        <w:t xml:space="preserve">de </w:t>
      </w:r>
      <w:r w:rsidR="008029C4" w:rsidRPr="00A80D75">
        <w:rPr>
          <w:rFonts w:ascii="Times New Roman" w:hAnsi="Times New Roman" w:cs="Times New Roman"/>
          <w:bCs/>
          <w:color w:val="000000"/>
          <w:sz w:val="24"/>
          <w:szCs w:val="24"/>
        </w:rPr>
        <w:t>las</w:t>
      </w:r>
      <w:r w:rsidR="008029C4">
        <w:rPr>
          <w:rFonts w:ascii="Times New Roman" w:hAnsi="Times New Roman" w:cs="Times New Roman"/>
          <w:bCs/>
          <w:color w:val="000000"/>
          <w:sz w:val="24"/>
          <w:szCs w:val="24"/>
        </w:rPr>
        <w:t xml:space="preserve"> láminas</w:t>
      </w:r>
      <w:r w:rsidRPr="00A80D75">
        <w:rPr>
          <w:rFonts w:ascii="Times New Roman" w:hAnsi="Times New Roman" w:cs="Times New Roman"/>
          <w:bCs/>
          <w:color w:val="000000"/>
          <w:sz w:val="24"/>
          <w:szCs w:val="24"/>
        </w:rPr>
        <w:t xml:space="preserve"> comestibles</w:t>
      </w:r>
      <w:r w:rsidR="002924BE" w:rsidRPr="00A80D75">
        <w:rPr>
          <w:rFonts w:ascii="Times New Roman" w:hAnsi="Times New Roman" w:cs="Times New Roman"/>
          <w:bCs/>
          <w:color w:val="000000"/>
          <w:sz w:val="24"/>
          <w:szCs w:val="24"/>
        </w:rPr>
        <w:t xml:space="preserve"> biodegradables</w:t>
      </w:r>
      <w:r w:rsidR="00E64C9B" w:rsidRPr="00A80D75">
        <w:rPr>
          <w:rFonts w:ascii="Times New Roman" w:hAnsi="Times New Roman" w:cs="Times New Roman"/>
          <w:bCs/>
          <w:color w:val="000000"/>
          <w:sz w:val="24"/>
          <w:szCs w:val="24"/>
        </w:rPr>
        <w:t>, las que demuestran su empleo en la conservación de la carne.</w:t>
      </w:r>
      <w:r w:rsidR="00DA11AD">
        <w:rPr>
          <w:rFonts w:ascii="Times New Roman" w:hAnsi="Times New Roman" w:cs="Times New Roman"/>
          <w:bCs/>
          <w:color w:val="000000"/>
          <w:sz w:val="24"/>
          <w:szCs w:val="24"/>
        </w:rPr>
        <w:t xml:space="preserve"> </w:t>
      </w:r>
      <w:r w:rsidR="002924BE" w:rsidRPr="00A80D75">
        <w:rPr>
          <w:rFonts w:ascii="Times New Roman" w:hAnsi="Times New Roman" w:cs="Times New Roman"/>
          <w:color w:val="000000" w:themeColor="text1"/>
          <w:sz w:val="24"/>
          <w:szCs w:val="24"/>
        </w:rPr>
        <w:t xml:space="preserve">En cuanto al pH con una media </w:t>
      </w:r>
      <w:r w:rsidR="00C27FBD" w:rsidRPr="00A80D75">
        <w:rPr>
          <w:rFonts w:ascii="Times New Roman" w:hAnsi="Times New Roman" w:cs="Times New Roman"/>
          <w:color w:val="000000" w:themeColor="text1"/>
          <w:sz w:val="24"/>
          <w:szCs w:val="24"/>
        </w:rPr>
        <w:t xml:space="preserve">de </w:t>
      </w:r>
      <w:r w:rsidR="00C27FBD" w:rsidRPr="004370C1">
        <w:rPr>
          <w:rFonts w:ascii="Times New Roman" w:hAnsi="Times New Roman" w:cs="Times New Roman"/>
          <w:sz w:val="24"/>
          <w:szCs w:val="24"/>
        </w:rPr>
        <w:t>6,4</w:t>
      </w:r>
      <w:r w:rsidR="00346523">
        <w:rPr>
          <w:rFonts w:ascii="Times New Roman" w:hAnsi="Times New Roman" w:cs="Times New Roman"/>
          <w:sz w:val="24"/>
          <w:szCs w:val="24"/>
        </w:rPr>
        <w:t>; acidez con 2.45g/L</w:t>
      </w:r>
      <w:r w:rsidR="002924BE" w:rsidRPr="00A80D75">
        <w:rPr>
          <w:rFonts w:ascii="Times New Roman" w:hAnsi="Times New Roman" w:cs="Times New Roman"/>
          <w:b/>
          <w:sz w:val="24"/>
          <w:szCs w:val="24"/>
        </w:rPr>
        <w:t xml:space="preserve">, </w:t>
      </w:r>
      <w:r w:rsidR="002924BE" w:rsidRPr="00A80D75">
        <w:rPr>
          <w:rFonts w:ascii="Times New Roman" w:hAnsi="Times New Roman" w:cs="Times New Roman"/>
          <w:sz w:val="24"/>
          <w:szCs w:val="24"/>
        </w:rPr>
        <w:t>grados Brix con 4.25 y humedad con 35.02</w:t>
      </w:r>
      <w:r w:rsidR="00346523">
        <w:rPr>
          <w:rFonts w:ascii="Times New Roman" w:hAnsi="Times New Roman" w:cs="Times New Roman"/>
          <w:sz w:val="24"/>
          <w:szCs w:val="24"/>
        </w:rPr>
        <w:t xml:space="preserve"> </w:t>
      </w:r>
      <w:r w:rsidR="002924BE" w:rsidRPr="00A80D75">
        <w:rPr>
          <w:rFonts w:ascii="Times New Roman" w:hAnsi="Times New Roman" w:cs="Times New Roman"/>
          <w:sz w:val="24"/>
          <w:szCs w:val="24"/>
        </w:rPr>
        <w:t>%; en relación a los análisis microbiológicos de mohos y levaduras se obtuvo un valor de 50 unidades formadoras de colonia (</w:t>
      </w:r>
      <w:proofErr w:type="spellStart"/>
      <w:r w:rsidR="002924BE" w:rsidRPr="00A80D75">
        <w:rPr>
          <w:rFonts w:ascii="Times New Roman" w:hAnsi="Times New Roman" w:cs="Times New Roman"/>
          <w:sz w:val="24"/>
          <w:szCs w:val="24"/>
        </w:rPr>
        <w:t>ufc</w:t>
      </w:r>
      <w:proofErr w:type="spellEnd"/>
      <w:r w:rsidR="00292999">
        <w:rPr>
          <w:rFonts w:ascii="Times New Roman" w:hAnsi="Times New Roman" w:cs="Times New Roman"/>
          <w:sz w:val="24"/>
          <w:szCs w:val="24"/>
        </w:rPr>
        <w:t>/g</w:t>
      </w:r>
      <w:r w:rsidR="002924BE" w:rsidRPr="00A80D75">
        <w:rPr>
          <w:rFonts w:ascii="Times New Roman" w:hAnsi="Times New Roman" w:cs="Times New Roman"/>
          <w:sz w:val="24"/>
          <w:szCs w:val="24"/>
        </w:rPr>
        <w:t>), en relación al mejor tratamiento que fue el A</w:t>
      </w:r>
      <w:r w:rsidR="002924BE" w:rsidRPr="00A80D75">
        <w:rPr>
          <w:rFonts w:ascii="Times New Roman" w:hAnsi="Times New Roman" w:cs="Times New Roman"/>
          <w:sz w:val="24"/>
          <w:szCs w:val="24"/>
          <w:vertAlign w:val="subscript"/>
        </w:rPr>
        <w:t>1</w:t>
      </w:r>
      <w:r w:rsidR="002924BE" w:rsidRPr="00A80D75">
        <w:rPr>
          <w:rFonts w:ascii="Times New Roman" w:hAnsi="Times New Roman" w:cs="Times New Roman"/>
          <w:sz w:val="24"/>
          <w:szCs w:val="24"/>
        </w:rPr>
        <w:t xml:space="preserve"> B</w:t>
      </w:r>
      <w:r w:rsidR="00995E2B">
        <w:rPr>
          <w:rFonts w:ascii="Times New Roman" w:hAnsi="Times New Roman" w:cs="Times New Roman"/>
          <w:sz w:val="24"/>
          <w:szCs w:val="24"/>
          <w:vertAlign w:val="subscript"/>
        </w:rPr>
        <w:t>3</w:t>
      </w:r>
      <w:r w:rsidR="002924BE" w:rsidRPr="00A80D75">
        <w:rPr>
          <w:rFonts w:ascii="Times New Roman" w:hAnsi="Times New Roman" w:cs="Times New Roman"/>
          <w:sz w:val="24"/>
          <w:szCs w:val="24"/>
        </w:rPr>
        <w:t xml:space="preserve"> C</w:t>
      </w:r>
      <w:r w:rsidR="002924BE" w:rsidRPr="00A80D75">
        <w:rPr>
          <w:rFonts w:ascii="Times New Roman" w:hAnsi="Times New Roman" w:cs="Times New Roman"/>
          <w:sz w:val="24"/>
          <w:szCs w:val="24"/>
          <w:vertAlign w:val="subscript"/>
        </w:rPr>
        <w:t>2 .</w:t>
      </w:r>
      <w:r w:rsidR="002924BE" w:rsidRPr="00A80D75">
        <w:rPr>
          <w:rFonts w:ascii="Times New Roman" w:hAnsi="Times New Roman" w:cs="Times New Roman"/>
          <w:sz w:val="24"/>
          <w:szCs w:val="24"/>
        </w:rPr>
        <w:t>lo que comparado con datos bibliográficos se encuentran dentro de los parámetros mínimos establecidos para este tipos de productos.</w:t>
      </w:r>
    </w:p>
    <w:p w:rsidR="002924BE" w:rsidRPr="00A80D75" w:rsidRDefault="002924BE" w:rsidP="00CE55DE">
      <w:pPr>
        <w:pStyle w:val="Prrafodelista"/>
        <w:numPr>
          <w:ilvl w:val="0"/>
          <w:numId w:val="33"/>
        </w:numPr>
        <w:spacing w:line="360" w:lineRule="auto"/>
        <w:ind w:left="360"/>
        <w:jc w:val="both"/>
        <w:rPr>
          <w:rFonts w:ascii="Times New Roman" w:hAnsi="Times New Roman" w:cs="Times New Roman"/>
          <w:b/>
          <w:sz w:val="24"/>
          <w:szCs w:val="24"/>
        </w:rPr>
      </w:pPr>
      <w:r w:rsidRPr="00A80D75">
        <w:rPr>
          <w:rFonts w:ascii="Times New Roman" w:hAnsi="Times New Roman" w:cs="Times New Roman"/>
          <w:bCs/>
          <w:color w:val="000000"/>
          <w:sz w:val="24"/>
          <w:szCs w:val="24"/>
        </w:rPr>
        <w:lastRenderedPageBreak/>
        <w:t>Se estableció el tiempo de vida útil de carne empacada con las láminas comesti</w:t>
      </w:r>
      <w:r w:rsidR="00E64C9B" w:rsidRPr="00A80D75">
        <w:rPr>
          <w:rFonts w:ascii="Times New Roman" w:hAnsi="Times New Roman" w:cs="Times New Roman"/>
          <w:bCs/>
          <w:color w:val="000000"/>
          <w:sz w:val="24"/>
          <w:szCs w:val="24"/>
        </w:rPr>
        <w:t>b</w:t>
      </w:r>
      <w:r w:rsidR="00205D57" w:rsidRPr="00A80D75">
        <w:rPr>
          <w:rFonts w:ascii="Times New Roman" w:hAnsi="Times New Roman" w:cs="Times New Roman"/>
          <w:bCs/>
          <w:color w:val="000000"/>
          <w:sz w:val="24"/>
          <w:szCs w:val="24"/>
        </w:rPr>
        <w:t xml:space="preserve">les biodegradables </w:t>
      </w:r>
      <w:r w:rsidR="009F35D3">
        <w:rPr>
          <w:rFonts w:ascii="Times New Roman" w:hAnsi="Times New Roman" w:cs="Times New Roman"/>
          <w:bCs/>
          <w:color w:val="000000"/>
          <w:sz w:val="24"/>
          <w:szCs w:val="24"/>
        </w:rPr>
        <w:t>mediante un “</w:t>
      </w:r>
      <w:r w:rsidR="009F35D3" w:rsidRPr="009F35D3">
        <w:rPr>
          <w:rFonts w:ascii="Times New Roman" w:hAnsi="Times New Roman" w:cs="Times New Roman"/>
          <w:color w:val="000000" w:themeColor="text1"/>
          <w:sz w:val="24"/>
        </w:rPr>
        <w:t xml:space="preserve">estudio directo a tiempo real”, </w:t>
      </w:r>
      <w:r w:rsidR="009F35D3">
        <w:rPr>
          <w:rFonts w:ascii="Times New Roman" w:hAnsi="Times New Roman" w:cs="Times New Roman"/>
          <w:color w:val="000000" w:themeColor="text1"/>
          <w:sz w:val="24"/>
        </w:rPr>
        <w:t>que consistió</w:t>
      </w:r>
      <w:r w:rsidR="009F35D3" w:rsidRPr="009F35D3">
        <w:rPr>
          <w:rFonts w:ascii="Times New Roman" w:hAnsi="Times New Roman" w:cs="Times New Roman"/>
          <w:color w:val="000000" w:themeColor="text1"/>
          <w:sz w:val="24"/>
        </w:rPr>
        <w:t xml:space="preserve"> en mantener el alimento en las condiciones previstas para su almacenamiento evaluando el componente microbiológico  y contr</w:t>
      </w:r>
      <w:r w:rsidR="009F35D3">
        <w:rPr>
          <w:rFonts w:ascii="Times New Roman" w:hAnsi="Times New Roman" w:cs="Times New Roman"/>
          <w:color w:val="000000" w:themeColor="text1"/>
          <w:sz w:val="24"/>
        </w:rPr>
        <w:t>a</w:t>
      </w:r>
      <w:r w:rsidR="009F35D3" w:rsidRPr="009F35D3">
        <w:rPr>
          <w:rFonts w:ascii="Times New Roman" w:hAnsi="Times New Roman" w:cs="Times New Roman"/>
          <w:color w:val="000000" w:themeColor="text1"/>
          <w:sz w:val="24"/>
        </w:rPr>
        <w:t>stado con un testigo que fue una muestra de carne sin ningún tratamiento</w:t>
      </w:r>
      <w:r w:rsidR="009F35D3">
        <w:rPr>
          <w:rFonts w:ascii="Times New Roman" w:hAnsi="Times New Roman" w:cs="Times New Roman"/>
          <w:color w:val="000000" w:themeColor="text1"/>
          <w:sz w:val="24"/>
        </w:rPr>
        <w:t xml:space="preserve">; </w:t>
      </w:r>
      <w:r w:rsidR="00346523">
        <w:rPr>
          <w:rFonts w:ascii="Times New Roman" w:hAnsi="Times New Roman" w:cs="Times New Roman"/>
          <w:color w:val="000000" w:themeColor="text1"/>
          <w:sz w:val="24"/>
        </w:rPr>
        <w:t xml:space="preserve">se pudo </w:t>
      </w:r>
      <w:r w:rsidR="009F35D3">
        <w:rPr>
          <w:rFonts w:ascii="Times New Roman" w:hAnsi="Times New Roman" w:cs="Times New Roman"/>
          <w:color w:val="000000" w:themeColor="text1"/>
          <w:sz w:val="24"/>
        </w:rPr>
        <w:t xml:space="preserve">observar que hasta el día 6 las muestras de carne </w:t>
      </w:r>
      <w:r w:rsidR="003F3514">
        <w:rPr>
          <w:rFonts w:ascii="Times New Roman" w:hAnsi="Times New Roman" w:cs="Times New Roman"/>
          <w:color w:val="000000" w:themeColor="text1"/>
          <w:sz w:val="24"/>
        </w:rPr>
        <w:t xml:space="preserve">cubiertas con la lámina comestible biodegradable </w:t>
      </w:r>
      <w:r w:rsidR="009F35D3">
        <w:rPr>
          <w:rFonts w:ascii="Times New Roman" w:hAnsi="Times New Roman" w:cs="Times New Roman"/>
          <w:bCs/>
          <w:color w:val="000000"/>
          <w:sz w:val="24"/>
          <w:szCs w:val="24"/>
        </w:rPr>
        <w:t xml:space="preserve">no sufrieron deterioro por ataque de </w:t>
      </w:r>
      <w:r w:rsidR="009F35D3" w:rsidRPr="009F35D3">
        <w:rPr>
          <w:rFonts w:ascii="Times New Roman" w:hAnsi="Times New Roman" w:cs="Times New Roman"/>
          <w:color w:val="000000" w:themeColor="text1"/>
          <w:sz w:val="24"/>
        </w:rPr>
        <w:t>(</w:t>
      </w:r>
      <w:r w:rsidR="009F35D3" w:rsidRPr="009F35D3">
        <w:rPr>
          <w:rFonts w:ascii="Times New Roman" w:hAnsi="Times New Roman" w:cs="Times New Roman"/>
          <w:i/>
          <w:color w:val="000000" w:themeColor="text1"/>
          <w:sz w:val="24"/>
        </w:rPr>
        <w:t xml:space="preserve">E </w:t>
      </w:r>
      <w:proofErr w:type="spellStart"/>
      <w:r w:rsidR="009F35D3" w:rsidRPr="009F35D3">
        <w:rPr>
          <w:rFonts w:ascii="Times New Roman" w:hAnsi="Times New Roman" w:cs="Times New Roman"/>
          <w:i/>
          <w:color w:val="000000" w:themeColor="text1"/>
          <w:sz w:val="24"/>
        </w:rPr>
        <w:t>coli</w:t>
      </w:r>
      <w:proofErr w:type="spellEnd"/>
      <w:r w:rsidR="009F35D3" w:rsidRPr="009F35D3">
        <w:rPr>
          <w:rFonts w:ascii="Times New Roman" w:hAnsi="Times New Roman" w:cs="Times New Roman"/>
          <w:color w:val="000000" w:themeColor="text1"/>
          <w:sz w:val="24"/>
        </w:rPr>
        <w:t>)</w:t>
      </w:r>
      <w:r w:rsidR="009F35D3">
        <w:rPr>
          <w:rFonts w:ascii="Times New Roman" w:hAnsi="Times New Roman" w:cs="Times New Roman"/>
          <w:color w:val="000000" w:themeColor="text1"/>
          <w:sz w:val="24"/>
        </w:rPr>
        <w:t xml:space="preserve"> </w:t>
      </w:r>
      <w:r w:rsidR="006A1BDA">
        <w:rPr>
          <w:rFonts w:ascii="Times New Roman" w:hAnsi="Times New Roman" w:cs="Times New Roman"/>
          <w:color w:val="000000" w:themeColor="text1"/>
          <w:sz w:val="24"/>
        </w:rPr>
        <w:t>pero a parti</w:t>
      </w:r>
      <w:r w:rsidR="003F3514">
        <w:rPr>
          <w:rFonts w:ascii="Times New Roman" w:hAnsi="Times New Roman" w:cs="Times New Roman"/>
          <w:color w:val="000000" w:themeColor="text1"/>
          <w:sz w:val="24"/>
        </w:rPr>
        <w:t>r del día 8 la carne presentó</w:t>
      </w:r>
      <w:r w:rsidR="006A1BDA">
        <w:rPr>
          <w:rFonts w:ascii="Times New Roman" w:hAnsi="Times New Roman" w:cs="Times New Roman"/>
          <w:color w:val="000000" w:themeColor="text1"/>
          <w:sz w:val="24"/>
        </w:rPr>
        <w:t xml:space="preserve"> signos d</w:t>
      </w:r>
      <w:r w:rsidR="003F3514">
        <w:rPr>
          <w:rFonts w:ascii="Times New Roman" w:hAnsi="Times New Roman" w:cs="Times New Roman"/>
          <w:color w:val="000000" w:themeColor="text1"/>
          <w:sz w:val="24"/>
        </w:rPr>
        <w:t>e ataque microbiológico y superó</w:t>
      </w:r>
      <w:r w:rsidR="006A1BDA">
        <w:rPr>
          <w:rFonts w:ascii="Times New Roman" w:hAnsi="Times New Roman" w:cs="Times New Roman"/>
          <w:color w:val="000000" w:themeColor="text1"/>
          <w:sz w:val="24"/>
        </w:rPr>
        <w:t xml:space="preserve"> los valores permitidos según lo establecido en la norma técnica ecuatoriana NTE INEN 1338:2010 que señala que carne o producto cárnico no </w:t>
      </w:r>
      <w:r w:rsidR="00192DCE">
        <w:rPr>
          <w:rFonts w:ascii="Times New Roman" w:hAnsi="Times New Roman" w:cs="Times New Roman"/>
          <w:color w:val="000000" w:themeColor="text1"/>
          <w:sz w:val="24"/>
        </w:rPr>
        <w:t>puede sobrepasar del valor 1,0 x 10</w:t>
      </w:r>
      <w:r w:rsidR="006A1BDA">
        <w:rPr>
          <w:rFonts w:ascii="Times New Roman" w:hAnsi="Times New Roman" w:cs="Times New Roman"/>
          <w:color w:val="000000" w:themeColor="text1"/>
          <w:sz w:val="24"/>
          <w:vertAlign w:val="superscript"/>
        </w:rPr>
        <w:t>2</w:t>
      </w:r>
      <w:r w:rsidR="00192DCE">
        <w:rPr>
          <w:rFonts w:ascii="Times New Roman" w:hAnsi="Times New Roman" w:cs="Times New Roman"/>
          <w:color w:val="000000" w:themeColor="text1"/>
          <w:sz w:val="24"/>
          <w:vertAlign w:val="superscript"/>
        </w:rPr>
        <w:t xml:space="preserve"> </w:t>
      </w:r>
      <w:proofErr w:type="spellStart"/>
      <w:r w:rsidR="00192DCE">
        <w:rPr>
          <w:rFonts w:ascii="Times New Roman" w:hAnsi="Times New Roman" w:cs="Times New Roman"/>
          <w:color w:val="000000" w:themeColor="text1"/>
          <w:sz w:val="24"/>
        </w:rPr>
        <w:t>ufc</w:t>
      </w:r>
      <w:proofErr w:type="spellEnd"/>
      <w:r w:rsidR="00192DCE">
        <w:rPr>
          <w:rFonts w:ascii="Times New Roman" w:hAnsi="Times New Roman" w:cs="Times New Roman"/>
          <w:color w:val="000000" w:themeColor="text1"/>
          <w:sz w:val="24"/>
        </w:rPr>
        <w:t>/g</w:t>
      </w:r>
      <w:r w:rsidR="006A1BDA">
        <w:rPr>
          <w:rFonts w:ascii="Times New Roman" w:hAnsi="Times New Roman" w:cs="Times New Roman"/>
          <w:color w:val="000000" w:themeColor="text1"/>
          <w:sz w:val="24"/>
        </w:rPr>
        <w:t xml:space="preserve">. </w:t>
      </w:r>
      <w:r w:rsidR="003F3514">
        <w:rPr>
          <w:rFonts w:ascii="Times New Roman" w:hAnsi="Times New Roman" w:cs="Times New Roman"/>
          <w:color w:val="000000" w:themeColor="text1"/>
          <w:sz w:val="24"/>
        </w:rPr>
        <w:t>Por tanto se finaliza señalando que el uso de láminas comestibles biodegrádales contribuye</w:t>
      </w:r>
      <w:r w:rsidR="00192DCE">
        <w:rPr>
          <w:rFonts w:ascii="Times New Roman" w:hAnsi="Times New Roman" w:cs="Times New Roman"/>
          <w:color w:val="000000" w:themeColor="text1"/>
          <w:sz w:val="24"/>
        </w:rPr>
        <w:t>n</w:t>
      </w:r>
      <w:r w:rsidR="003F3514">
        <w:rPr>
          <w:rFonts w:ascii="Times New Roman" w:hAnsi="Times New Roman" w:cs="Times New Roman"/>
          <w:color w:val="000000" w:themeColor="text1"/>
          <w:sz w:val="24"/>
        </w:rPr>
        <w:t xml:space="preserve"> eficazmente a la conservación de alimentos como el caso de la carne.  </w:t>
      </w:r>
    </w:p>
    <w:p w:rsidR="005E6F08" w:rsidRDefault="005E6F08"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A674DE" w:rsidRDefault="00A674DE" w:rsidP="005E6F08">
      <w:pPr>
        <w:spacing w:line="360" w:lineRule="auto"/>
        <w:jc w:val="both"/>
        <w:rPr>
          <w:b/>
          <w:lang w:val="es-EC"/>
        </w:rPr>
      </w:pPr>
    </w:p>
    <w:p w:rsidR="002924BE" w:rsidRPr="00A80D75" w:rsidRDefault="002924BE" w:rsidP="005E6F08">
      <w:pPr>
        <w:pStyle w:val="Ttulo1"/>
        <w:rPr>
          <w:rFonts w:ascii="Times New Roman" w:hAnsi="Times New Roman" w:cs="Times New Roman"/>
          <w:b/>
          <w:color w:val="000000" w:themeColor="text1"/>
          <w:sz w:val="24"/>
        </w:rPr>
      </w:pPr>
      <w:bookmarkStart w:id="146" w:name="_Toc465067904"/>
      <w:r w:rsidRPr="00A80D75">
        <w:rPr>
          <w:rFonts w:ascii="Times New Roman" w:hAnsi="Times New Roman" w:cs="Times New Roman"/>
          <w:b/>
          <w:color w:val="000000" w:themeColor="text1"/>
          <w:sz w:val="24"/>
        </w:rPr>
        <w:lastRenderedPageBreak/>
        <w:t>7.2</w:t>
      </w:r>
      <w:r w:rsidR="009D20F2" w:rsidRPr="00A80D75">
        <w:rPr>
          <w:rFonts w:ascii="Times New Roman" w:hAnsi="Times New Roman" w:cs="Times New Roman"/>
          <w:b/>
          <w:color w:val="000000" w:themeColor="text1"/>
          <w:sz w:val="24"/>
        </w:rPr>
        <w:t>. RECOMENDACIONES</w:t>
      </w:r>
      <w:bookmarkEnd w:id="146"/>
    </w:p>
    <w:p w:rsidR="002924BE" w:rsidRPr="00A80D75" w:rsidRDefault="002924BE" w:rsidP="00CE55DE">
      <w:pPr>
        <w:spacing w:line="360" w:lineRule="auto"/>
        <w:ind w:left="348"/>
        <w:jc w:val="center"/>
        <w:rPr>
          <w:b/>
        </w:rPr>
      </w:pPr>
    </w:p>
    <w:p w:rsidR="002924BE" w:rsidRPr="00A80D75" w:rsidRDefault="00A674DE" w:rsidP="00CE55DE">
      <w:pPr>
        <w:pStyle w:val="Prrafodelista"/>
        <w:numPr>
          <w:ilvl w:val="0"/>
          <w:numId w:val="34"/>
        </w:numPr>
        <w:spacing w:line="360" w:lineRule="auto"/>
        <w:ind w:left="348"/>
        <w:jc w:val="both"/>
        <w:rPr>
          <w:rFonts w:ascii="Times New Roman" w:hAnsi="Times New Roman" w:cs="Times New Roman"/>
          <w:b/>
          <w:sz w:val="24"/>
          <w:szCs w:val="24"/>
        </w:rPr>
      </w:pPr>
      <w:r>
        <w:rPr>
          <w:rFonts w:ascii="Times New Roman" w:hAnsi="Times New Roman" w:cs="Times New Roman"/>
          <w:sz w:val="24"/>
          <w:szCs w:val="24"/>
        </w:rPr>
        <w:t>Emplear</w:t>
      </w:r>
      <w:r w:rsidR="002924BE" w:rsidRPr="00A80D75">
        <w:rPr>
          <w:rFonts w:ascii="Times New Roman" w:hAnsi="Times New Roman" w:cs="Times New Roman"/>
          <w:sz w:val="24"/>
          <w:szCs w:val="24"/>
        </w:rPr>
        <w:t xml:space="preserve"> materias primas biodegradables </w:t>
      </w:r>
      <w:r w:rsidR="00600EE1" w:rsidRPr="00A80D75">
        <w:rPr>
          <w:rFonts w:ascii="Times New Roman" w:hAnsi="Times New Roman" w:cs="Times New Roman"/>
          <w:sz w:val="24"/>
          <w:szCs w:val="24"/>
        </w:rPr>
        <w:t xml:space="preserve">para los procesos de </w:t>
      </w:r>
      <w:r w:rsidR="00097839" w:rsidRPr="00A80D75">
        <w:rPr>
          <w:rFonts w:ascii="Times New Roman" w:hAnsi="Times New Roman" w:cs="Times New Roman"/>
          <w:sz w:val="24"/>
          <w:szCs w:val="24"/>
        </w:rPr>
        <w:t>conservación de</w:t>
      </w:r>
      <w:r w:rsidR="00DA11AD">
        <w:rPr>
          <w:rFonts w:ascii="Times New Roman" w:hAnsi="Times New Roman" w:cs="Times New Roman"/>
          <w:sz w:val="24"/>
          <w:szCs w:val="24"/>
        </w:rPr>
        <w:t xml:space="preserve"> </w:t>
      </w:r>
      <w:r w:rsidR="002924BE" w:rsidRPr="00A80D75">
        <w:rPr>
          <w:rFonts w:ascii="Times New Roman" w:hAnsi="Times New Roman" w:cs="Times New Roman"/>
          <w:sz w:val="24"/>
          <w:szCs w:val="24"/>
        </w:rPr>
        <w:t>productos alimentarios</w:t>
      </w:r>
      <w:r w:rsidR="00600EE1" w:rsidRPr="00A80D75">
        <w:rPr>
          <w:rFonts w:ascii="Times New Roman" w:hAnsi="Times New Roman" w:cs="Times New Roman"/>
          <w:sz w:val="24"/>
          <w:szCs w:val="24"/>
        </w:rPr>
        <w:t xml:space="preserve"> como es el caso de la carne</w:t>
      </w:r>
      <w:r w:rsidR="002924BE" w:rsidRPr="00A80D75">
        <w:rPr>
          <w:rFonts w:ascii="Times New Roman" w:hAnsi="Times New Roman" w:cs="Times New Roman"/>
          <w:sz w:val="24"/>
          <w:szCs w:val="24"/>
        </w:rPr>
        <w:t xml:space="preserve">, puesto que representan una materia prima de bajo costo </w:t>
      </w:r>
      <w:r w:rsidR="00D03F7C" w:rsidRPr="00A80D75">
        <w:rPr>
          <w:rFonts w:ascii="Times New Roman" w:hAnsi="Times New Roman" w:cs="Times New Roman"/>
          <w:sz w:val="24"/>
          <w:szCs w:val="24"/>
        </w:rPr>
        <w:t>por ser un</w:t>
      </w:r>
      <w:r w:rsidR="002924BE" w:rsidRPr="00A80D75">
        <w:rPr>
          <w:rFonts w:ascii="Times New Roman" w:hAnsi="Times New Roman" w:cs="Times New Roman"/>
          <w:sz w:val="24"/>
          <w:szCs w:val="24"/>
        </w:rPr>
        <w:t xml:space="preserve"> desecho</w:t>
      </w:r>
      <w:r w:rsidR="00D03F7C" w:rsidRPr="00A80D75">
        <w:rPr>
          <w:rFonts w:ascii="Times New Roman" w:hAnsi="Times New Roman" w:cs="Times New Roman"/>
          <w:sz w:val="24"/>
          <w:szCs w:val="24"/>
        </w:rPr>
        <w:t xml:space="preserve"> que contribuye</w:t>
      </w:r>
      <w:r w:rsidR="002924BE" w:rsidRPr="00A80D75">
        <w:rPr>
          <w:rFonts w:ascii="Times New Roman" w:hAnsi="Times New Roman" w:cs="Times New Roman"/>
          <w:sz w:val="24"/>
          <w:szCs w:val="24"/>
        </w:rPr>
        <w:t xml:space="preserve"> a reducir la contaminación del ambiente</w:t>
      </w:r>
      <w:r w:rsidR="00D03F7C" w:rsidRPr="00A80D75">
        <w:rPr>
          <w:rFonts w:ascii="Times New Roman" w:hAnsi="Times New Roman" w:cs="Times New Roman"/>
          <w:sz w:val="24"/>
          <w:szCs w:val="24"/>
        </w:rPr>
        <w:t>,</w:t>
      </w:r>
      <w:r w:rsidR="00DA11AD">
        <w:rPr>
          <w:rFonts w:ascii="Times New Roman" w:hAnsi="Times New Roman" w:cs="Times New Roman"/>
          <w:sz w:val="24"/>
          <w:szCs w:val="24"/>
        </w:rPr>
        <w:t xml:space="preserve"> </w:t>
      </w:r>
      <w:r w:rsidR="00D03F7C" w:rsidRPr="00A80D75">
        <w:rPr>
          <w:rFonts w:ascii="Times New Roman" w:hAnsi="Times New Roman" w:cs="Times New Roman"/>
          <w:sz w:val="24"/>
          <w:szCs w:val="24"/>
        </w:rPr>
        <w:t>y por lo tanto,</w:t>
      </w:r>
      <w:r w:rsidR="002924BE" w:rsidRPr="00A80D75">
        <w:rPr>
          <w:rFonts w:ascii="Times New Roman" w:hAnsi="Times New Roman" w:cs="Times New Roman"/>
          <w:sz w:val="24"/>
          <w:szCs w:val="24"/>
        </w:rPr>
        <w:t xml:space="preserve"> para los productores</w:t>
      </w:r>
      <w:r w:rsidR="00D03F7C" w:rsidRPr="00A80D75">
        <w:rPr>
          <w:rFonts w:ascii="Times New Roman" w:hAnsi="Times New Roman" w:cs="Times New Roman"/>
          <w:sz w:val="24"/>
          <w:szCs w:val="24"/>
        </w:rPr>
        <w:t xml:space="preserve"> constituye</w:t>
      </w:r>
      <w:r w:rsidR="002924BE" w:rsidRPr="00A80D75">
        <w:rPr>
          <w:rFonts w:ascii="Times New Roman" w:hAnsi="Times New Roman" w:cs="Times New Roman"/>
          <w:sz w:val="24"/>
          <w:szCs w:val="24"/>
        </w:rPr>
        <w:t xml:space="preserve"> una alternativa</w:t>
      </w:r>
      <w:r w:rsidR="00D03F7C" w:rsidRPr="00A80D75">
        <w:rPr>
          <w:rFonts w:ascii="Times New Roman" w:hAnsi="Times New Roman" w:cs="Times New Roman"/>
          <w:sz w:val="24"/>
          <w:szCs w:val="24"/>
        </w:rPr>
        <w:t xml:space="preserve"> viable con vistas a</w:t>
      </w:r>
      <w:r w:rsidR="002924BE" w:rsidRPr="00A80D75">
        <w:rPr>
          <w:rFonts w:ascii="Times New Roman" w:hAnsi="Times New Roman" w:cs="Times New Roman"/>
          <w:sz w:val="24"/>
          <w:szCs w:val="24"/>
        </w:rPr>
        <w:t xml:space="preserve"> generar recursos.</w:t>
      </w:r>
    </w:p>
    <w:p w:rsidR="002924BE" w:rsidRPr="00A80D75" w:rsidRDefault="002924BE" w:rsidP="00CE55DE">
      <w:pPr>
        <w:pStyle w:val="Prrafodelista"/>
        <w:spacing w:line="360" w:lineRule="auto"/>
        <w:ind w:left="348"/>
        <w:jc w:val="both"/>
        <w:rPr>
          <w:rFonts w:ascii="Times New Roman" w:hAnsi="Times New Roman" w:cs="Times New Roman"/>
          <w:b/>
          <w:sz w:val="24"/>
          <w:szCs w:val="24"/>
        </w:rPr>
      </w:pPr>
    </w:p>
    <w:p w:rsidR="002924BE" w:rsidRPr="00A80D75" w:rsidRDefault="00A674DE" w:rsidP="00CE55DE">
      <w:pPr>
        <w:pStyle w:val="Prrafodelista"/>
        <w:numPr>
          <w:ilvl w:val="0"/>
          <w:numId w:val="34"/>
        </w:numPr>
        <w:spacing w:line="360" w:lineRule="auto"/>
        <w:ind w:left="348"/>
        <w:jc w:val="both"/>
        <w:rPr>
          <w:rFonts w:ascii="Times New Roman" w:hAnsi="Times New Roman" w:cs="Times New Roman"/>
          <w:b/>
          <w:sz w:val="24"/>
          <w:szCs w:val="24"/>
        </w:rPr>
      </w:pPr>
      <w:r>
        <w:rPr>
          <w:rFonts w:ascii="Times New Roman" w:hAnsi="Times New Roman" w:cs="Times New Roman"/>
          <w:sz w:val="24"/>
          <w:szCs w:val="24"/>
        </w:rPr>
        <w:t>Desarrollar</w:t>
      </w:r>
      <w:r w:rsidR="00D03F7C" w:rsidRPr="00A80D75">
        <w:rPr>
          <w:rFonts w:ascii="Times New Roman" w:hAnsi="Times New Roman" w:cs="Times New Roman"/>
          <w:sz w:val="24"/>
          <w:szCs w:val="24"/>
        </w:rPr>
        <w:t xml:space="preserve"> el procedimiento descrito en el presente estudio en la elaboración </w:t>
      </w:r>
      <w:r w:rsidR="00F543D5" w:rsidRPr="00A80D75">
        <w:rPr>
          <w:rFonts w:ascii="Times New Roman" w:hAnsi="Times New Roman" w:cs="Times New Roman"/>
          <w:sz w:val="24"/>
          <w:szCs w:val="24"/>
        </w:rPr>
        <w:t>de materiales</w:t>
      </w:r>
      <w:r w:rsidR="002924BE" w:rsidRPr="00A80D75">
        <w:rPr>
          <w:rFonts w:ascii="Times New Roman" w:hAnsi="Times New Roman" w:cs="Times New Roman"/>
          <w:sz w:val="24"/>
          <w:szCs w:val="24"/>
        </w:rPr>
        <w:t xml:space="preserve"> de empaque comestibles y biodegradables </w:t>
      </w:r>
      <w:r w:rsidR="00F543D5" w:rsidRPr="00A80D75">
        <w:rPr>
          <w:rFonts w:ascii="Times New Roman" w:hAnsi="Times New Roman" w:cs="Times New Roman"/>
          <w:sz w:val="24"/>
          <w:szCs w:val="24"/>
        </w:rPr>
        <w:t xml:space="preserve">por la calidad presentada a través de sus </w:t>
      </w:r>
      <w:r w:rsidR="002924BE" w:rsidRPr="00A80D75">
        <w:rPr>
          <w:rFonts w:ascii="Times New Roman" w:hAnsi="Times New Roman" w:cs="Times New Roman"/>
          <w:sz w:val="24"/>
          <w:szCs w:val="24"/>
        </w:rPr>
        <w:t xml:space="preserve">características físicas, químicas y microbiológicas que </w:t>
      </w:r>
      <w:r w:rsidR="00F543D5" w:rsidRPr="00A80D75">
        <w:rPr>
          <w:rFonts w:ascii="Times New Roman" w:hAnsi="Times New Roman" w:cs="Times New Roman"/>
          <w:sz w:val="24"/>
          <w:szCs w:val="24"/>
        </w:rPr>
        <w:t>permiten</w:t>
      </w:r>
      <w:r w:rsidR="002924BE" w:rsidRPr="00A80D75">
        <w:rPr>
          <w:rFonts w:ascii="Times New Roman" w:hAnsi="Times New Roman" w:cs="Times New Roman"/>
          <w:sz w:val="24"/>
          <w:szCs w:val="24"/>
        </w:rPr>
        <w:t xml:space="preserve"> entrar en contacto con</w:t>
      </w:r>
      <w:r w:rsidR="00F543D5" w:rsidRPr="00A80D75">
        <w:rPr>
          <w:rFonts w:ascii="Times New Roman" w:hAnsi="Times New Roman" w:cs="Times New Roman"/>
          <w:sz w:val="24"/>
          <w:szCs w:val="24"/>
        </w:rPr>
        <w:t xml:space="preserve"> los </w:t>
      </w:r>
      <w:r w:rsidR="002924BE" w:rsidRPr="00A80D75">
        <w:rPr>
          <w:rFonts w:ascii="Times New Roman" w:hAnsi="Times New Roman" w:cs="Times New Roman"/>
          <w:sz w:val="24"/>
          <w:szCs w:val="24"/>
        </w:rPr>
        <w:t xml:space="preserve"> alimentos sin que interfiera</w:t>
      </w:r>
      <w:r w:rsidR="00F543D5" w:rsidRPr="00A80D75">
        <w:rPr>
          <w:rFonts w:ascii="Times New Roman" w:hAnsi="Times New Roman" w:cs="Times New Roman"/>
          <w:sz w:val="24"/>
          <w:szCs w:val="24"/>
        </w:rPr>
        <w:t>n</w:t>
      </w:r>
      <w:r w:rsidR="002924BE" w:rsidRPr="00A80D75">
        <w:rPr>
          <w:rFonts w:ascii="Times New Roman" w:hAnsi="Times New Roman" w:cs="Times New Roman"/>
          <w:sz w:val="24"/>
          <w:szCs w:val="24"/>
        </w:rPr>
        <w:t xml:space="preserve"> o le trasfiera alguna característica diferente al alimento,</w:t>
      </w:r>
      <w:r w:rsidR="00F543D5" w:rsidRPr="00A80D75">
        <w:rPr>
          <w:rFonts w:ascii="Times New Roman" w:hAnsi="Times New Roman" w:cs="Times New Roman"/>
          <w:sz w:val="24"/>
          <w:szCs w:val="24"/>
        </w:rPr>
        <w:t xml:space="preserve"> conservándolo y </w:t>
      </w:r>
      <w:r w:rsidR="002924BE" w:rsidRPr="00A80D75">
        <w:rPr>
          <w:rFonts w:ascii="Times New Roman" w:hAnsi="Times New Roman" w:cs="Times New Roman"/>
          <w:sz w:val="24"/>
          <w:szCs w:val="24"/>
        </w:rPr>
        <w:t xml:space="preserve"> dejándolo sin ningún tipo de modificación. </w:t>
      </w:r>
    </w:p>
    <w:p w:rsidR="002924BE" w:rsidRPr="00A80D75" w:rsidRDefault="002924BE" w:rsidP="00CE55DE">
      <w:pPr>
        <w:pStyle w:val="Prrafodelista"/>
        <w:spacing w:line="360" w:lineRule="auto"/>
        <w:ind w:left="348"/>
        <w:jc w:val="both"/>
        <w:rPr>
          <w:rFonts w:ascii="Times New Roman" w:hAnsi="Times New Roman" w:cs="Times New Roman"/>
          <w:b/>
          <w:sz w:val="24"/>
          <w:szCs w:val="24"/>
        </w:rPr>
      </w:pPr>
    </w:p>
    <w:p w:rsidR="002924BE" w:rsidRDefault="002924BE" w:rsidP="00CE55DE">
      <w:pPr>
        <w:pStyle w:val="Prrafodelista"/>
        <w:numPr>
          <w:ilvl w:val="0"/>
          <w:numId w:val="34"/>
        </w:numPr>
        <w:spacing w:line="360" w:lineRule="auto"/>
        <w:ind w:left="348"/>
        <w:jc w:val="both"/>
        <w:rPr>
          <w:rFonts w:ascii="Times New Roman" w:hAnsi="Times New Roman" w:cs="Times New Roman"/>
          <w:sz w:val="24"/>
          <w:szCs w:val="24"/>
        </w:rPr>
      </w:pPr>
      <w:r w:rsidRPr="00A80D75">
        <w:rPr>
          <w:rFonts w:ascii="Times New Roman" w:hAnsi="Times New Roman" w:cs="Times New Roman"/>
          <w:sz w:val="24"/>
          <w:szCs w:val="24"/>
        </w:rPr>
        <w:t>Utilizar agentes plastificantes con mejores características de cohesión como el caso de pectinas pues estas le proveen de características fiscas de elasticidad y resistencia, haciendo que su proceso de manipulación mecánica sea adecuado y no presente fallas.</w:t>
      </w:r>
    </w:p>
    <w:p w:rsidR="00592E2A" w:rsidRPr="00592E2A" w:rsidRDefault="00592E2A" w:rsidP="00592E2A">
      <w:pPr>
        <w:pStyle w:val="Prrafodelista"/>
        <w:rPr>
          <w:rFonts w:ascii="Times New Roman" w:hAnsi="Times New Roman" w:cs="Times New Roman"/>
          <w:sz w:val="24"/>
          <w:szCs w:val="24"/>
        </w:rPr>
      </w:pPr>
    </w:p>
    <w:p w:rsidR="00592E2A" w:rsidRPr="00A80D75" w:rsidRDefault="00592E2A" w:rsidP="00CE55DE">
      <w:pPr>
        <w:pStyle w:val="Prrafodelista"/>
        <w:numPr>
          <w:ilvl w:val="0"/>
          <w:numId w:val="34"/>
        </w:numPr>
        <w:spacing w:line="360" w:lineRule="auto"/>
        <w:ind w:left="348"/>
        <w:jc w:val="both"/>
        <w:rPr>
          <w:rFonts w:ascii="Times New Roman" w:hAnsi="Times New Roman" w:cs="Times New Roman"/>
          <w:sz w:val="24"/>
          <w:szCs w:val="24"/>
        </w:rPr>
      </w:pPr>
      <w:r>
        <w:rPr>
          <w:rFonts w:ascii="Times New Roman" w:hAnsi="Times New Roman" w:cs="Times New Roman"/>
          <w:sz w:val="24"/>
          <w:szCs w:val="24"/>
        </w:rPr>
        <w:t xml:space="preserve">Emplear las láminas comestibles biodegradables en el empaque y/o embalaje de otro tipo de alimentos para verificar su eficiencia y poder expandir su campo de uso y aplicación para así poder utilizar como alternativa </w:t>
      </w:r>
      <w:r w:rsidR="00192DCE">
        <w:rPr>
          <w:rFonts w:ascii="Times New Roman" w:hAnsi="Times New Roman" w:cs="Times New Roman"/>
          <w:sz w:val="24"/>
          <w:szCs w:val="24"/>
        </w:rPr>
        <w:t xml:space="preserve">ante la problemática de la contaminación ambiental. </w:t>
      </w:r>
      <w:r>
        <w:rPr>
          <w:rFonts w:ascii="Times New Roman" w:hAnsi="Times New Roman" w:cs="Times New Roman"/>
          <w:sz w:val="24"/>
          <w:szCs w:val="24"/>
        </w:rPr>
        <w:t xml:space="preserve"> </w:t>
      </w:r>
    </w:p>
    <w:p w:rsidR="002924BE" w:rsidRPr="00A80D75" w:rsidRDefault="002924BE" w:rsidP="00875EEE">
      <w:pPr>
        <w:spacing w:line="360" w:lineRule="auto"/>
        <w:jc w:val="center"/>
        <w:rPr>
          <w:b/>
        </w:rPr>
      </w:pPr>
    </w:p>
    <w:p w:rsidR="002924BE" w:rsidRPr="00A80D75" w:rsidRDefault="002924BE" w:rsidP="00875EEE">
      <w:pPr>
        <w:spacing w:line="360" w:lineRule="auto"/>
        <w:jc w:val="center"/>
        <w:rPr>
          <w:b/>
        </w:rPr>
      </w:pPr>
    </w:p>
    <w:p w:rsidR="009B2DAE" w:rsidRPr="00A80D75" w:rsidRDefault="009B2DAE" w:rsidP="00875EEE">
      <w:pPr>
        <w:spacing w:after="160" w:line="259" w:lineRule="auto"/>
        <w:rPr>
          <w:b/>
        </w:rPr>
      </w:pPr>
      <w:r w:rsidRPr="00A80D75">
        <w:rPr>
          <w:b/>
        </w:rPr>
        <w:br w:type="page"/>
      </w:r>
    </w:p>
    <w:p w:rsidR="002924BE" w:rsidRPr="00CC53AC" w:rsidRDefault="002924BE" w:rsidP="005E6F08">
      <w:pPr>
        <w:pStyle w:val="Ttulo1"/>
        <w:rPr>
          <w:rFonts w:ascii="Times New Roman" w:hAnsi="Times New Roman" w:cs="Times New Roman"/>
          <w:b/>
          <w:color w:val="000000" w:themeColor="text1"/>
          <w:sz w:val="28"/>
          <w:lang w:val="es-EC"/>
        </w:rPr>
      </w:pPr>
      <w:bookmarkStart w:id="147" w:name="_Toc465067905"/>
      <w:r w:rsidRPr="00CC53AC">
        <w:rPr>
          <w:rFonts w:ascii="Times New Roman" w:hAnsi="Times New Roman" w:cs="Times New Roman"/>
          <w:b/>
          <w:color w:val="000000" w:themeColor="text1"/>
          <w:sz w:val="28"/>
          <w:lang w:val="es-EC"/>
        </w:rPr>
        <w:lastRenderedPageBreak/>
        <w:t>BIBLIOGRAFÍA</w:t>
      </w:r>
      <w:bookmarkEnd w:id="147"/>
    </w:p>
    <w:p w:rsidR="00BB36D8" w:rsidRPr="00CC53AC" w:rsidRDefault="00BB36D8" w:rsidP="00BB36D8">
      <w:pPr>
        <w:rPr>
          <w:lang w:val="es-EC"/>
        </w:rPr>
      </w:pPr>
    </w:p>
    <w:p w:rsidR="00C31E11" w:rsidRDefault="00C31E11" w:rsidP="00BB36D8">
      <w:pPr>
        <w:spacing w:line="360" w:lineRule="auto"/>
        <w:jc w:val="both"/>
        <w:rPr>
          <w:szCs w:val="25"/>
          <w:lang w:val="es-MX" w:eastAsia="es-MX"/>
        </w:rPr>
      </w:pPr>
      <w:proofErr w:type="spellStart"/>
      <w:r w:rsidRPr="007A574B">
        <w:rPr>
          <w:szCs w:val="25"/>
          <w:lang w:eastAsia="es-MX"/>
        </w:rPr>
        <w:t>A</w:t>
      </w:r>
      <w:r w:rsidR="00BB36D8" w:rsidRPr="007A574B">
        <w:rPr>
          <w:szCs w:val="25"/>
          <w:lang w:eastAsia="es-MX"/>
        </w:rPr>
        <w:t>verous</w:t>
      </w:r>
      <w:proofErr w:type="spellEnd"/>
      <w:r w:rsidR="00AA390A">
        <w:rPr>
          <w:szCs w:val="25"/>
          <w:lang w:eastAsia="es-MX"/>
        </w:rPr>
        <w:t>, L. y</w:t>
      </w:r>
      <w:r w:rsidRPr="007A574B">
        <w:rPr>
          <w:szCs w:val="25"/>
          <w:lang w:eastAsia="es-MX"/>
        </w:rPr>
        <w:t xml:space="preserve"> </w:t>
      </w:r>
      <w:proofErr w:type="spellStart"/>
      <w:r w:rsidRPr="007A574B">
        <w:rPr>
          <w:szCs w:val="25"/>
          <w:lang w:eastAsia="es-MX"/>
        </w:rPr>
        <w:t>P</w:t>
      </w:r>
      <w:r w:rsidR="00BB36D8" w:rsidRPr="007A574B">
        <w:rPr>
          <w:szCs w:val="25"/>
          <w:lang w:eastAsia="es-MX"/>
        </w:rPr>
        <w:t>ollet</w:t>
      </w:r>
      <w:proofErr w:type="spellEnd"/>
      <w:r w:rsidR="00AA390A">
        <w:rPr>
          <w:szCs w:val="25"/>
          <w:lang w:eastAsia="es-MX"/>
        </w:rPr>
        <w:t>,</w:t>
      </w:r>
      <w:r w:rsidR="00514154">
        <w:rPr>
          <w:szCs w:val="25"/>
          <w:lang w:eastAsia="es-MX"/>
        </w:rPr>
        <w:t xml:space="preserve"> E. 2011</w:t>
      </w:r>
      <w:r w:rsidRPr="007A574B">
        <w:rPr>
          <w:szCs w:val="25"/>
          <w:lang w:eastAsia="es-MX"/>
        </w:rPr>
        <w:t xml:space="preserve">. </w:t>
      </w:r>
      <w:r w:rsidR="00213565">
        <w:rPr>
          <w:szCs w:val="25"/>
          <w:lang w:eastAsia="es-MX"/>
        </w:rPr>
        <w:t xml:space="preserve">Polímeros utilizados para para la elaboración de películas biodegradables. Revista Degradación de Polímeros y Estabilidad. </w:t>
      </w:r>
      <w:proofErr w:type="spellStart"/>
      <w:r w:rsidR="00CB760F">
        <w:rPr>
          <w:szCs w:val="25"/>
          <w:lang w:eastAsia="es-MX"/>
        </w:rPr>
        <w:t>Vol</w:t>
      </w:r>
      <w:proofErr w:type="spellEnd"/>
      <w:r w:rsidR="00CB760F">
        <w:rPr>
          <w:szCs w:val="25"/>
          <w:lang w:eastAsia="es-MX"/>
        </w:rPr>
        <w:t xml:space="preserve"> 97 (10)</w:t>
      </w:r>
      <w:r w:rsidR="00F346D5">
        <w:rPr>
          <w:szCs w:val="25"/>
          <w:lang w:eastAsia="es-MX"/>
        </w:rPr>
        <w:t>. P 3-5.</w:t>
      </w:r>
    </w:p>
    <w:p w:rsidR="00BB36D8" w:rsidRPr="00BB36D8" w:rsidRDefault="00BB36D8" w:rsidP="00BB36D8">
      <w:pPr>
        <w:spacing w:line="360" w:lineRule="auto"/>
        <w:jc w:val="both"/>
        <w:rPr>
          <w:szCs w:val="25"/>
          <w:lang w:val="es-MX" w:eastAsia="es-MX"/>
        </w:rPr>
      </w:pPr>
    </w:p>
    <w:p w:rsidR="00C31E11" w:rsidRDefault="00C31E11" w:rsidP="00BB36D8">
      <w:pPr>
        <w:pStyle w:val="Default"/>
        <w:spacing w:line="360" w:lineRule="auto"/>
        <w:jc w:val="both"/>
        <w:rPr>
          <w:rFonts w:ascii="Times New Roman" w:hAnsi="Times New Roman" w:cs="Times New Roman"/>
          <w:szCs w:val="23"/>
        </w:rPr>
      </w:pPr>
      <w:r w:rsidRPr="005547A6">
        <w:rPr>
          <w:rFonts w:ascii="Times New Roman" w:hAnsi="Times New Roman" w:cs="Times New Roman"/>
          <w:szCs w:val="23"/>
        </w:rPr>
        <w:t>B</w:t>
      </w:r>
      <w:r w:rsidR="00BB36D8" w:rsidRPr="005547A6">
        <w:rPr>
          <w:rFonts w:ascii="Times New Roman" w:hAnsi="Times New Roman" w:cs="Times New Roman"/>
          <w:szCs w:val="23"/>
        </w:rPr>
        <w:t>arbosa</w:t>
      </w:r>
      <w:r w:rsidRPr="005547A6">
        <w:rPr>
          <w:rFonts w:ascii="Times New Roman" w:hAnsi="Times New Roman" w:cs="Times New Roman"/>
          <w:szCs w:val="23"/>
        </w:rPr>
        <w:t xml:space="preserve">, C. 2012. Estudio de factibilidad para la creación de una microempresa productora y comercializadora de jabón artesanal exfoliante de harina de maíz y efervescente en la ciudad de Quito. Tesis Ing. </w:t>
      </w:r>
      <w:proofErr w:type="spellStart"/>
      <w:r w:rsidRPr="005547A6">
        <w:rPr>
          <w:rFonts w:ascii="Times New Roman" w:hAnsi="Times New Roman" w:cs="Times New Roman"/>
          <w:szCs w:val="23"/>
        </w:rPr>
        <w:t>Adm</w:t>
      </w:r>
      <w:proofErr w:type="spellEnd"/>
      <w:r w:rsidRPr="005547A6">
        <w:rPr>
          <w:rFonts w:ascii="Times New Roman" w:hAnsi="Times New Roman" w:cs="Times New Roman"/>
          <w:szCs w:val="23"/>
        </w:rPr>
        <w:t xml:space="preserve"> </w:t>
      </w:r>
      <w:proofErr w:type="spellStart"/>
      <w:r w:rsidRPr="005547A6">
        <w:rPr>
          <w:rFonts w:ascii="Times New Roman" w:hAnsi="Times New Roman" w:cs="Times New Roman"/>
          <w:szCs w:val="23"/>
        </w:rPr>
        <w:t>Emp</w:t>
      </w:r>
      <w:proofErr w:type="spellEnd"/>
      <w:r w:rsidRPr="005547A6">
        <w:rPr>
          <w:rFonts w:ascii="Times New Roman" w:hAnsi="Times New Roman" w:cs="Times New Roman"/>
          <w:szCs w:val="23"/>
        </w:rPr>
        <w:t>. Quito, Ecuador, Universidad Central del Ecuador</w:t>
      </w:r>
      <w:r w:rsidR="00F346D5">
        <w:rPr>
          <w:rFonts w:ascii="Times New Roman" w:hAnsi="Times New Roman" w:cs="Times New Roman"/>
          <w:szCs w:val="23"/>
        </w:rPr>
        <w:t>.</w:t>
      </w:r>
      <w:r w:rsidRPr="005547A6">
        <w:rPr>
          <w:rFonts w:ascii="Times New Roman" w:hAnsi="Times New Roman" w:cs="Times New Roman"/>
          <w:szCs w:val="23"/>
        </w:rPr>
        <w:t xml:space="preserve"> P 204. </w:t>
      </w:r>
    </w:p>
    <w:p w:rsidR="00BB36D8" w:rsidRPr="00BB36D8" w:rsidRDefault="00BB36D8" w:rsidP="00BB36D8">
      <w:pPr>
        <w:pStyle w:val="Default"/>
        <w:spacing w:line="360" w:lineRule="auto"/>
        <w:jc w:val="both"/>
        <w:rPr>
          <w:rFonts w:ascii="Times New Roman" w:hAnsi="Times New Roman" w:cs="Times New Roman"/>
          <w:szCs w:val="23"/>
        </w:rPr>
      </w:pPr>
    </w:p>
    <w:p w:rsidR="00C31E11" w:rsidRDefault="00C31E11" w:rsidP="00C31E11">
      <w:pPr>
        <w:spacing w:line="360" w:lineRule="auto"/>
        <w:jc w:val="both"/>
        <w:rPr>
          <w:szCs w:val="27"/>
          <w:lang w:val="es-MX" w:eastAsia="es-MX"/>
        </w:rPr>
      </w:pPr>
      <w:r>
        <w:rPr>
          <w:szCs w:val="27"/>
          <w:lang w:val="es-MX" w:eastAsia="es-MX"/>
        </w:rPr>
        <w:t>C</w:t>
      </w:r>
      <w:r w:rsidR="00B517C4">
        <w:rPr>
          <w:szCs w:val="27"/>
          <w:lang w:val="es-MX" w:eastAsia="es-MX"/>
        </w:rPr>
        <w:t>harro</w:t>
      </w:r>
      <w:r>
        <w:rPr>
          <w:szCs w:val="27"/>
          <w:lang w:val="es-MX" w:eastAsia="es-MX"/>
        </w:rPr>
        <w:t xml:space="preserve">, M. 2015. Obtención de Plástico Biodegradable a partir de Patata. Tesis Ing. Química. Quito, Ecuador, Universidad Central del Ecuador. P 109. </w:t>
      </w:r>
    </w:p>
    <w:p w:rsidR="00C31E11" w:rsidRDefault="00C31E11" w:rsidP="00C31E11">
      <w:pPr>
        <w:spacing w:line="360" w:lineRule="auto"/>
        <w:jc w:val="both"/>
        <w:rPr>
          <w:szCs w:val="27"/>
          <w:lang w:val="es-MX" w:eastAsia="es-MX"/>
        </w:rPr>
      </w:pPr>
    </w:p>
    <w:p w:rsidR="00C31E11" w:rsidRPr="00AE6AD4" w:rsidRDefault="00C31E11" w:rsidP="00C31E11">
      <w:pPr>
        <w:spacing w:line="360" w:lineRule="auto"/>
        <w:jc w:val="both"/>
        <w:rPr>
          <w:szCs w:val="27"/>
          <w:lang w:val="es-MX" w:eastAsia="es-MX"/>
        </w:rPr>
      </w:pPr>
      <w:r w:rsidRPr="00AE6AD4">
        <w:rPr>
          <w:szCs w:val="27"/>
          <w:lang w:val="es-MX" w:eastAsia="es-MX"/>
        </w:rPr>
        <w:t>F</w:t>
      </w:r>
      <w:r w:rsidR="00B517C4" w:rsidRPr="00AE6AD4">
        <w:rPr>
          <w:szCs w:val="27"/>
          <w:lang w:val="es-MX" w:eastAsia="es-MX"/>
        </w:rPr>
        <w:t>lores</w:t>
      </w:r>
      <w:r w:rsidR="00B11711">
        <w:rPr>
          <w:szCs w:val="27"/>
          <w:lang w:val="es-MX" w:eastAsia="es-MX"/>
        </w:rPr>
        <w:t>, R</w:t>
      </w:r>
      <w:r w:rsidRPr="00AE6AD4">
        <w:rPr>
          <w:szCs w:val="27"/>
          <w:lang w:val="es-MX" w:eastAsia="es-MX"/>
        </w:rPr>
        <w:t>; N</w:t>
      </w:r>
      <w:r w:rsidR="00B517C4" w:rsidRPr="00AE6AD4">
        <w:rPr>
          <w:szCs w:val="27"/>
          <w:lang w:val="es-MX" w:eastAsia="es-MX"/>
        </w:rPr>
        <w:t>aranjo</w:t>
      </w:r>
      <w:r w:rsidR="00B11711">
        <w:rPr>
          <w:szCs w:val="27"/>
          <w:lang w:val="es-MX" w:eastAsia="es-MX"/>
        </w:rPr>
        <w:t>, H</w:t>
      </w:r>
      <w:r w:rsidRPr="00AE6AD4">
        <w:rPr>
          <w:szCs w:val="27"/>
          <w:lang w:val="es-MX" w:eastAsia="es-MX"/>
        </w:rPr>
        <w:t xml:space="preserve">; </w:t>
      </w:r>
      <w:proofErr w:type="spellStart"/>
      <w:r w:rsidRPr="00AE6AD4">
        <w:rPr>
          <w:szCs w:val="27"/>
          <w:lang w:val="es-MX" w:eastAsia="es-MX"/>
        </w:rPr>
        <w:t>G</w:t>
      </w:r>
      <w:r w:rsidR="00B517C4" w:rsidRPr="00AE6AD4">
        <w:rPr>
          <w:szCs w:val="27"/>
          <w:lang w:val="es-MX" w:eastAsia="es-MX"/>
        </w:rPr>
        <w:t>álarraga</w:t>
      </w:r>
      <w:proofErr w:type="spellEnd"/>
      <w:r w:rsidR="00B11711">
        <w:rPr>
          <w:szCs w:val="27"/>
          <w:lang w:val="es-MX" w:eastAsia="es-MX"/>
        </w:rPr>
        <w:t>, J</w:t>
      </w:r>
      <w:r w:rsidRPr="00AE6AD4">
        <w:rPr>
          <w:szCs w:val="27"/>
          <w:lang w:val="es-MX" w:eastAsia="es-MX"/>
        </w:rPr>
        <w:t>; S</w:t>
      </w:r>
      <w:r w:rsidR="00B517C4" w:rsidRPr="00AE6AD4">
        <w:rPr>
          <w:szCs w:val="27"/>
          <w:lang w:val="es-MX" w:eastAsia="es-MX"/>
        </w:rPr>
        <w:t>ánchez</w:t>
      </w:r>
      <w:r>
        <w:rPr>
          <w:szCs w:val="27"/>
          <w:lang w:val="es-MX" w:eastAsia="es-MX"/>
        </w:rPr>
        <w:t>,</w:t>
      </w:r>
      <w:r w:rsidR="00B11711">
        <w:rPr>
          <w:szCs w:val="27"/>
          <w:lang w:val="es-MX" w:eastAsia="es-MX"/>
        </w:rPr>
        <w:t xml:space="preserve"> M</w:t>
      </w:r>
      <w:r w:rsidRPr="00AE6AD4">
        <w:rPr>
          <w:szCs w:val="27"/>
          <w:lang w:val="es-MX" w:eastAsia="es-MX"/>
        </w:rPr>
        <w:t>; V</w:t>
      </w:r>
      <w:r w:rsidR="00B517C4" w:rsidRPr="00AE6AD4">
        <w:rPr>
          <w:szCs w:val="27"/>
          <w:lang w:val="es-MX" w:eastAsia="es-MX"/>
        </w:rPr>
        <w:t>iteri</w:t>
      </w:r>
      <w:r w:rsidRPr="00AE6AD4">
        <w:rPr>
          <w:szCs w:val="27"/>
          <w:lang w:val="es-MX" w:eastAsia="es-MX"/>
        </w:rPr>
        <w:t>, S. 2012. Estudio de la demanda de semilla de papa de calidad en Ecuador. Proyecto “Fortalecimiento de la innovación agrícola pro pobre para la seguridad alimentaria en la región andina-</w:t>
      </w:r>
      <w:proofErr w:type="spellStart"/>
      <w:r w:rsidRPr="00AE6AD4">
        <w:rPr>
          <w:szCs w:val="27"/>
          <w:lang w:val="es-MX" w:eastAsia="es-MX"/>
        </w:rPr>
        <w:t>IssAndes</w:t>
      </w:r>
      <w:proofErr w:type="spellEnd"/>
      <w:r w:rsidRPr="00AE6AD4">
        <w:rPr>
          <w:szCs w:val="27"/>
          <w:lang w:val="es-MX" w:eastAsia="es-MX"/>
        </w:rPr>
        <w:t>”</w:t>
      </w:r>
      <w:r>
        <w:rPr>
          <w:szCs w:val="27"/>
          <w:lang w:val="es-MX" w:eastAsia="es-MX"/>
        </w:rPr>
        <w:t>. Quito, Ecuador</w:t>
      </w:r>
      <w:r w:rsidR="00B11711">
        <w:rPr>
          <w:szCs w:val="27"/>
          <w:lang w:val="es-MX" w:eastAsia="es-MX"/>
        </w:rPr>
        <w:t>,</w:t>
      </w:r>
      <w:r w:rsidRPr="00AE6AD4">
        <w:rPr>
          <w:szCs w:val="27"/>
          <w:lang w:val="es-MX" w:eastAsia="es-MX"/>
        </w:rPr>
        <w:t xml:space="preserve"> OFIAGRO. </w:t>
      </w:r>
      <w:r w:rsidR="00B11711">
        <w:rPr>
          <w:szCs w:val="27"/>
          <w:lang w:val="es-MX" w:eastAsia="es-MX"/>
        </w:rPr>
        <w:t>P 246</w:t>
      </w:r>
      <w:r w:rsidRPr="00AE6AD4">
        <w:rPr>
          <w:szCs w:val="27"/>
          <w:lang w:val="es-MX" w:eastAsia="es-MX"/>
        </w:rPr>
        <w:t xml:space="preserve">. </w:t>
      </w:r>
    </w:p>
    <w:p w:rsidR="00C31E11" w:rsidRPr="005547A6" w:rsidRDefault="00C31E11" w:rsidP="00C31E11">
      <w:pPr>
        <w:pStyle w:val="Default"/>
        <w:spacing w:line="360" w:lineRule="auto"/>
        <w:jc w:val="both"/>
        <w:rPr>
          <w:rFonts w:ascii="Times New Roman" w:hAnsi="Times New Roman" w:cs="Times New Roman"/>
        </w:rPr>
      </w:pPr>
    </w:p>
    <w:p w:rsidR="00C31E11" w:rsidRDefault="00C31E11" w:rsidP="00BD25F9">
      <w:pPr>
        <w:spacing w:line="360" w:lineRule="auto"/>
        <w:jc w:val="both"/>
        <w:rPr>
          <w:color w:val="000000" w:themeColor="text1"/>
        </w:rPr>
      </w:pPr>
      <w:r w:rsidRPr="00A63E93">
        <w:rPr>
          <w:color w:val="000000" w:themeColor="text1"/>
        </w:rPr>
        <w:t>G</w:t>
      </w:r>
      <w:r w:rsidR="00B517C4" w:rsidRPr="00A63E93">
        <w:rPr>
          <w:color w:val="000000" w:themeColor="text1"/>
        </w:rPr>
        <w:t>arcía</w:t>
      </w:r>
      <w:r>
        <w:rPr>
          <w:color w:val="000000" w:themeColor="text1"/>
        </w:rPr>
        <w:t>, V</w:t>
      </w:r>
      <w:r w:rsidRPr="00A63E93">
        <w:rPr>
          <w:color w:val="000000" w:themeColor="text1"/>
        </w:rPr>
        <w:t xml:space="preserve">. 2016. Panorámica general sobre la recuperación de las proteínas solubles del lactosuero. </w:t>
      </w:r>
      <w:r w:rsidR="00B11711">
        <w:rPr>
          <w:color w:val="000000" w:themeColor="text1"/>
        </w:rPr>
        <w:t xml:space="preserve">Revista Universidad de </w:t>
      </w:r>
      <w:r>
        <w:rPr>
          <w:color w:val="000000" w:themeColor="text1"/>
        </w:rPr>
        <w:t xml:space="preserve">Guayaquil, </w:t>
      </w:r>
      <w:r w:rsidR="00AF057A">
        <w:rPr>
          <w:color w:val="000000" w:themeColor="text1"/>
        </w:rPr>
        <w:t xml:space="preserve">Ecuador. </w:t>
      </w:r>
      <w:r w:rsidR="00487FFC">
        <w:rPr>
          <w:color w:val="000000" w:themeColor="text1"/>
        </w:rPr>
        <w:t>Vol.</w:t>
      </w:r>
      <w:r w:rsidR="00AF057A">
        <w:rPr>
          <w:color w:val="000000" w:themeColor="text1"/>
        </w:rPr>
        <w:t xml:space="preserve"> 1(121).</w:t>
      </w:r>
      <w:r w:rsidR="00BD25F9">
        <w:rPr>
          <w:color w:val="000000" w:themeColor="text1"/>
        </w:rPr>
        <w:t xml:space="preserve"> P 94-98.</w:t>
      </w:r>
    </w:p>
    <w:p w:rsidR="00BD25F9" w:rsidRDefault="00BD25F9" w:rsidP="00BD25F9">
      <w:pPr>
        <w:spacing w:line="360" w:lineRule="auto"/>
        <w:jc w:val="both"/>
        <w:rPr>
          <w:color w:val="000000" w:themeColor="text1"/>
        </w:rPr>
      </w:pPr>
    </w:p>
    <w:p w:rsidR="007C3701" w:rsidRPr="007C3701" w:rsidRDefault="007C3701" w:rsidP="007C3701">
      <w:pPr>
        <w:spacing w:line="360" w:lineRule="auto"/>
        <w:jc w:val="both"/>
        <w:rPr>
          <w:lang w:val="es-MX" w:eastAsia="es-MX"/>
        </w:rPr>
      </w:pPr>
      <w:r w:rsidRPr="007C3701">
        <w:rPr>
          <w:lang w:val="es-MX" w:eastAsia="es-MX"/>
        </w:rPr>
        <w:t xml:space="preserve">Inda, A. 2000. Optimización del rendimiento y aseguramiento de la inocuidad en la industria de quesería. </w:t>
      </w:r>
      <w:r w:rsidR="00FB7F98">
        <w:rPr>
          <w:lang w:val="es-MX" w:eastAsia="es-MX"/>
        </w:rPr>
        <w:t>Organización de estados Americanos.</w:t>
      </w:r>
      <w:r w:rsidRPr="00BD25F9">
        <w:rPr>
          <w:lang w:val="es-MX" w:eastAsia="es-MX"/>
        </w:rPr>
        <w:t xml:space="preserve"> </w:t>
      </w:r>
      <w:r w:rsidR="00FB7F98">
        <w:rPr>
          <w:lang w:val="es-MX" w:eastAsia="es-MX"/>
        </w:rPr>
        <w:t>México DF, México</w:t>
      </w:r>
      <w:r w:rsidRPr="007C3701">
        <w:rPr>
          <w:lang w:val="es-MX" w:eastAsia="es-MX"/>
        </w:rPr>
        <w:t>.</w:t>
      </w:r>
      <w:r w:rsidR="00FB7F98">
        <w:rPr>
          <w:lang w:val="es-MX" w:eastAsia="es-MX"/>
        </w:rPr>
        <w:t xml:space="preserve"> P 171.</w:t>
      </w:r>
    </w:p>
    <w:p w:rsidR="00C31E11" w:rsidRPr="00B517C4" w:rsidRDefault="00C31E11" w:rsidP="00B517C4">
      <w:pPr>
        <w:pStyle w:val="Ttulo2"/>
        <w:spacing w:line="360" w:lineRule="auto"/>
        <w:rPr>
          <w:b w:val="0"/>
          <w:color w:val="000000" w:themeColor="text1"/>
          <w:sz w:val="24"/>
        </w:rPr>
      </w:pPr>
      <w:r w:rsidRPr="00B517C4">
        <w:rPr>
          <w:b w:val="0"/>
          <w:color w:val="000000" w:themeColor="text1"/>
          <w:sz w:val="24"/>
        </w:rPr>
        <w:t>INEN (Instituto Nacional de Estandarización y Normalización, EC). 2014. Cultivo de la papa en el Ecuador. Quito, Ecuador. P 2.</w:t>
      </w:r>
    </w:p>
    <w:p w:rsidR="00C31E11" w:rsidRDefault="005B2719" w:rsidP="00C31E11">
      <w:pPr>
        <w:spacing w:line="360" w:lineRule="auto"/>
        <w:jc w:val="both"/>
      </w:pPr>
      <w:r>
        <w:rPr>
          <w:lang w:val="en-US"/>
        </w:rPr>
        <w:t>INIAP-</w:t>
      </w:r>
      <w:r w:rsidR="00487FFC">
        <w:rPr>
          <w:lang w:val="en-US"/>
        </w:rPr>
        <w:t xml:space="preserve">CIP </w:t>
      </w:r>
      <w:r>
        <w:rPr>
          <w:lang w:val="en-US"/>
        </w:rPr>
        <w:t>(I</w:t>
      </w:r>
      <w:r w:rsidR="00487FFC" w:rsidRPr="00487FFC">
        <w:t>nstituto</w:t>
      </w:r>
      <w:r w:rsidRPr="00487FFC">
        <w:rPr>
          <w:lang w:val="es-EC"/>
        </w:rPr>
        <w:t xml:space="preserve"> Nacional de Investigaciones Agropecuarias y Centro Internacional </w:t>
      </w:r>
      <w:r>
        <w:rPr>
          <w:lang w:val="en-US"/>
        </w:rPr>
        <w:t>de la Papa, EC)</w:t>
      </w:r>
      <w:r w:rsidR="00487FFC">
        <w:rPr>
          <w:lang w:val="en-US"/>
        </w:rPr>
        <w:t xml:space="preserve"> </w:t>
      </w:r>
      <w:r w:rsidR="00C31E11">
        <w:t xml:space="preserve">2014. </w:t>
      </w:r>
      <w:r w:rsidR="00487FFC">
        <w:t xml:space="preserve"> </w:t>
      </w:r>
      <w:r w:rsidR="00C31E11" w:rsidRPr="008E61AA">
        <w:t>El cultivo de la p</w:t>
      </w:r>
      <w:r w:rsidR="00487FFC">
        <w:t>apa en el Ecuador.</w:t>
      </w:r>
      <w:r w:rsidR="00B517C4">
        <w:t xml:space="preserve"> Quito</w:t>
      </w:r>
      <w:r w:rsidR="00487FFC">
        <w:t xml:space="preserve">- Ecuador, Lima – Perú. </w:t>
      </w:r>
    </w:p>
    <w:p w:rsidR="00B517C4" w:rsidRPr="00B517C4" w:rsidRDefault="00B517C4" w:rsidP="00C31E11">
      <w:pPr>
        <w:spacing w:line="360" w:lineRule="auto"/>
        <w:jc w:val="both"/>
      </w:pPr>
    </w:p>
    <w:p w:rsidR="00C31E11" w:rsidRPr="009752E6" w:rsidRDefault="00C31E11" w:rsidP="00C31E11">
      <w:pPr>
        <w:spacing w:line="360" w:lineRule="auto"/>
        <w:jc w:val="both"/>
      </w:pPr>
      <w:r>
        <w:lastRenderedPageBreak/>
        <w:t>L</w:t>
      </w:r>
      <w:r w:rsidR="00B517C4">
        <w:t>ópez</w:t>
      </w:r>
      <w:r>
        <w:t xml:space="preserve"> G</w:t>
      </w:r>
      <w:r w:rsidR="00B517C4">
        <w:t>erman</w:t>
      </w:r>
      <w:r>
        <w:t>, 2010.</w:t>
      </w:r>
      <w:r w:rsidRPr="00D72846">
        <w:t xml:space="preserve"> </w:t>
      </w:r>
      <w:r w:rsidR="00FC4156">
        <w:t xml:space="preserve">Productora de empaques plásticos. </w:t>
      </w:r>
      <w:proofErr w:type="spellStart"/>
      <w:r>
        <w:t>S</w:t>
      </w:r>
      <w:r w:rsidR="00B517C4">
        <w:t>unchodesa</w:t>
      </w:r>
      <w:proofErr w:type="spellEnd"/>
      <w:r>
        <w:t xml:space="preserve"> R</w:t>
      </w:r>
      <w:r w:rsidR="00B517C4">
        <w:t>epresentaciones</w:t>
      </w:r>
      <w:r>
        <w:t xml:space="preserve"> C. L</w:t>
      </w:r>
      <w:r w:rsidR="00FC4156">
        <w:t>tda</w:t>
      </w:r>
      <w:r>
        <w:t xml:space="preserve">. </w:t>
      </w:r>
      <w:hyperlink r:id="rId31" w:history="1">
        <w:r w:rsidRPr="00A05BBD">
          <w:rPr>
            <w:rStyle w:val="Hipervnculo"/>
            <w:color w:val="000000" w:themeColor="text1"/>
            <w:u w:val="none"/>
          </w:rPr>
          <w:t>Guayaquil</w:t>
        </w:r>
      </w:hyperlink>
      <w:r w:rsidR="00FC4156">
        <w:rPr>
          <w:rStyle w:val="Hipervnculo"/>
          <w:color w:val="000000" w:themeColor="text1"/>
          <w:u w:val="none"/>
        </w:rPr>
        <w:t xml:space="preserve">, </w:t>
      </w:r>
      <w:r w:rsidRPr="00A05BBD">
        <w:rPr>
          <w:rStyle w:val="Hipervnculo"/>
          <w:color w:val="000000" w:themeColor="text1"/>
          <w:u w:val="none"/>
        </w:rPr>
        <w:t xml:space="preserve">Ecuador. </w:t>
      </w:r>
      <w:r w:rsidR="00FC4156">
        <w:rPr>
          <w:rStyle w:val="Hipervnculo"/>
          <w:color w:val="000000" w:themeColor="text1"/>
          <w:u w:val="none"/>
        </w:rPr>
        <w:t>P 1.</w:t>
      </w:r>
    </w:p>
    <w:p w:rsidR="00C31E11" w:rsidRDefault="00C31E11" w:rsidP="00B517C4">
      <w:pPr>
        <w:pStyle w:val="Ttulo2"/>
        <w:spacing w:line="360" w:lineRule="auto"/>
        <w:jc w:val="both"/>
        <w:rPr>
          <w:b w:val="0"/>
          <w:sz w:val="24"/>
        </w:rPr>
      </w:pPr>
      <w:r w:rsidRPr="00C31E11">
        <w:rPr>
          <w:b w:val="0"/>
          <w:sz w:val="24"/>
        </w:rPr>
        <w:t>MAGAP (Ministerio de Agricultura, Ganadería, Acuacultura y Pesca, EC). 2014. Estadísticas de la producción de la papa a nivel nacional. Quito, Ecuador. P 6.</w:t>
      </w:r>
    </w:p>
    <w:p w:rsidR="00227628" w:rsidRPr="00227628" w:rsidRDefault="00227628" w:rsidP="00227628">
      <w:pPr>
        <w:spacing w:line="360" w:lineRule="auto"/>
        <w:jc w:val="both"/>
        <w:rPr>
          <w:szCs w:val="30"/>
          <w:lang w:val="es-MX" w:eastAsia="es-MX"/>
        </w:rPr>
      </w:pPr>
      <w:r w:rsidRPr="00227628">
        <w:rPr>
          <w:szCs w:val="30"/>
          <w:lang w:val="es-MX" w:eastAsia="es-MX"/>
        </w:rPr>
        <w:t>Mc</w:t>
      </w:r>
      <w:r>
        <w:rPr>
          <w:szCs w:val="30"/>
          <w:lang w:val="es-MX" w:eastAsia="es-MX"/>
        </w:rPr>
        <w:t xml:space="preserve"> </w:t>
      </w:r>
      <w:proofErr w:type="spellStart"/>
      <w:r w:rsidRPr="00227628">
        <w:rPr>
          <w:szCs w:val="30"/>
          <w:lang w:val="es-MX" w:eastAsia="es-MX"/>
        </w:rPr>
        <w:t>Pherson</w:t>
      </w:r>
      <w:proofErr w:type="spellEnd"/>
      <w:r w:rsidRPr="00227628">
        <w:rPr>
          <w:szCs w:val="30"/>
          <w:lang w:val="es-MX" w:eastAsia="es-MX"/>
        </w:rPr>
        <w:t>. 2002. Evaluación de las alternativas para el aprovechamiento del mosto alcoholero de destilerías y la reducción de la contaminación ambiental. Rev</w:t>
      </w:r>
      <w:r w:rsidR="00FC4156">
        <w:rPr>
          <w:szCs w:val="30"/>
          <w:lang w:val="es-MX" w:eastAsia="es-MX"/>
        </w:rPr>
        <w:t>ista de</w:t>
      </w:r>
      <w:r w:rsidRPr="00227628">
        <w:rPr>
          <w:szCs w:val="30"/>
          <w:lang w:val="es-MX" w:eastAsia="es-MX"/>
        </w:rPr>
        <w:t xml:space="preserve"> Tecnología Química</w:t>
      </w:r>
      <w:r w:rsidR="00FC4156">
        <w:rPr>
          <w:szCs w:val="30"/>
          <w:lang w:val="es-MX" w:eastAsia="es-MX"/>
        </w:rPr>
        <w:t>.</w:t>
      </w:r>
      <w:r w:rsidRPr="00227628">
        <w:rPr>
          <w:szCs w:val="30"/>
          <w:lang w:val="es-MX" w:eastAsia="es-MX"/>
        </w:rPr>
        <w:t xml:space="preserve"> </w:t>
      </w:r>
      <w:r w:rsidR="00FC4156">
        <w:rPr>
          <w:szCs w:val="30"/>
          <w:lang w:val="es-MX" w:eastAsia="es-MX"/>
        </w:rPr>
        <w:t>Vol. 22 (</w:t>
      </w:r>
      <w:r w:rsidRPr="00227628">
        <w:rPr>
          <w:szCs w:val="30"/>
          <w:lang w:val="es-MX" w:eastAsia="es-MX"/>
        </w:rPr>
        <w:t>1</w:t>
      </w:r>
      <w:r w:rsidR="00FC4156">
        <w:rPr>
          <w:szCs w:val="30"/>
          <w:lang w:val="es-MX" w:eastAsia="es-MX"/>
        </w:rPr>
        <w:t>). P</w:t>
      </w:r>
      <w:r w:rsidRPr="00227628">
        <w:rPr>
          <w:szCs w:val="30"/>
          <w:lang w:val="es-MX" w:eastAsia="es-MX"/>
        </w:rPr>
        <w:t xml:space="preserve"> 5 </w:t>
      </w:r>
      <w:r w:rsidR="00FC4156">
        <w:rPr>
          <w:szCs w:val="30"/>
          <w:lang w:val="es-MX" w:eastAsia="es-MX"/>
        </w:rPr>
        <w:t xml:space="preserve">- </w:t>
      </w:r>
      <w:r w:rsidR="005E46A8">
        <w:rPr>
          <w:szCs w:val="30"/>
          <w:lang w:val="es-MX" w:eastAsia="es-MX"/>
        </w:rPr>
        <w:t>9</w:t>
      </w:r>
      <w:r w:rsidRPr="00227628">
        <w:rPr>
          <w:szCs w:val="30"/>
          <w:lang w:val="es-MX" w:eastAsia="es-MX"/>
        </w:rPr>
        <w:t xml:space="preserve">. </w:t>
      </w:r>
    </w:p>
    <w:p w:rsidR="00227628" w:rsidRDefault="00227628" w:rsidP="00C31E11">
      <w:pPr>
        <w:spacing w:line="360" w:lineRule="auto"/>
        <w:jc w:val="both"/>
        <w:rPr>
          <w:lang w:val="es-MX" w:eastAsia="es-MX"/>
        </w:rPr>
      </w:pPr>
    </w:p>
    <w:p w:rsidR="00B517C4" w:rsidRDefault="00C31E11" w:rsidP="00C31E11">
      <w:pPr>
        <w:spacing w:line="360" w:lineRule="auto"/>
        <w:jc w:val="both"/>
        <w:rPr>
          <w:lang w:val="es-MX" w:eastAsia="es-MX"/>
        </w:rPr>
      </w:pPr>
      <w:proofErr w:type="spellStart"/>
      <w:r>
        <w:rPr>
          <w:lang w:val="es-MX" w:eastAsia="es-MX"/>
        </w:rPr>
        <w:t>M</w:t>
      </w:r>
      <w:r w:rsidR="00B517C4">
        <w:rPr>
          <w:lang w:val="es-MX" w:eastAsia="es-MX"/>
        </w:rPr>
        <w:t>iramont</w:t>
      </w:r>
      <w:proofErr w:type="spellEnd"/>
      <w:r>
        <w:rPr>
          <w:lang w:val="es-MX" w:eastAsia="es-MX"/>
        </w:rPr>
        <w:t xml:space="preserve">, S. 2012. Recubrimientos elaborados a partir de biopolímeros para el soporte de sustancias con actividad antimicrobiana: </w:t>
      </w:r>
      <w:proofErr w:type="spellStart"/>
      <w:r>
        <w:rPr>
          <w:lang w:val="es-MX" w:eastAsia="es-MX"/>
        </w:rPr>
        <w:t>carvacrol</w:t>
      </w:r>
      <w:proofErr w:type="spellEnd"/>
      <w:r>
        <w:rPr>
          <w:lang w:val="es-MX" w:eastAsia="es-MX"/>
        </w:rPr>
        <w:t xml:space="preserve"> y </w:t>
      </w:r>
      <w:proofErr w:type="spellStart"/>
      <w:r>
        <w:rPr>
          <w:lang w:val="es-MX" w:eastAsia="es-MX"/>
        </w:rPr>
        <w:t>sorbatos</w:t>
      </w:r>
      <w:proofErr w:type="spellEnd"/>
      <w:r>
        <w:rPr>
          <w:lang w:val="es-MX" w:eastAsia="es-MX"/>
        </w:rPr>
        <w:t>. Tesis Magister en Alim. Buenos Aires, Argentina, Universidad Técnica Nacional de Buenos Aires. P 134</w:t>
      </w:r>
      <w:r w:rsidR="005E46A8">
        <w:rPr>
          <w:lang w:val="es-MX" w:eastAsia="es-MX"/>
        </w:rPr>
        <w:t>.</w:t>
      </w:r>
    </w:p>
    <w:p w:rsidR="005D5A19" w:rsidRDefault="005D5A19" w:rsidP="00C31E11">
      <w:pPr>
        <w:spacing w:line="360" w:lineRule="auto"/>
        <w:jc w:val="both"/>
      </w:pPr>
    </w:p>
    <w:p w:rsidR="00BB36D8" w:rsidRDefault="005D5A19" w:rsidP="00C31E11">
      <w:pPr>
        <w:spacing w:line="360" w:lineRule="auto"/>
        <w:jc w:val="both"/>
      </w:pPr>
      <w:r>
        <w:t xml:space="preserve">Padrón, E. 1997. “Diseños experimentales con aplicación a la Agricultura y Ganadería. </w:t>
      </w:r>
      <w:r w:rsidR="00D35EB6">
        <w:t>Trillas. México DF, México. P 215.</w:t>
      </w:r>
    </w:p>
    <w:p w:rsidR="005D5A19" w:rsidRDefault="005D5A19" w:rsidP="00C31E11">
      <w:pPr>
        <w:spacing w:line="360" w:lineRule="auto"/>
        <w:jc w:val="both"/>
      </w:pPr>
    </w:p>
    <w:p w:rsidR="00C31E11" w:rsidRPr="009752E6" w:rsidRDefault="00C31E11" w:rsidP="00C31E11">
      <w:pPr>
        <w:spacing w:line="360" w:lineRule="auto"/>
        <w:jc w:val="both"/>
      </w:pPr>
      <w:proofErr w:type="spellStart"/>
      <w:r w:rsidRPr="009752E6">
        <w:t>P</w:t>
      </w:r>
      <w:r w:rsidR="00B517C4" w:rsidRPr="009752E6">
        <w:t>arzanese</w:t>
      </w:r>
      <w:proofErr w:type="spellEnd"/>
      <w:r w:rsidR="00B517C4">
        <w:t>,</w:t>
      </w:r>
      <w:r w:rsidRPr="009752E6">
        <w:t xml:space="preserve"> M. 2015. Tecnologías para la Industria Alimentaria: Películas y Recubrimientos comestibles. </w:t>
      </w:r>
      <w:r w:rsidR="00D35EB6" w:rsidRPr="009752E6">
        <w:t>Ministerio</w:t>
      </w:r>
      <w:r w:rsidRPr="009752E6">
        <w:t xml:space="preserve"> de Agricultura. Argentina</w:t>
      </w:r>
      <w:r w:rsidR="00D35EB6">
        <w:t>, Buenos Aires, Argentina. P 6-7.</w:t>
      </w:r>
      <w:r w:rsidRPr="009752E6">
        <w:t xml:space="preserve"> </w:t>
      </w:r>
    </w:p>
    <w:p w:rsidR="00C31E11" w:rsidRPr="009752E6" w:rsidRDefault="00C31E11" w:rsidP="00C31E11">
      <w:pPr>
        <w:spacing w:line="360" w:lineRule="auto"/>
        <w:jc w:val="both"/>
      </w:pPr>
    </w:p>
    <w:p w:rsidR="00C31E11" w:rsidRDefault="00C31E11" w:rsidP="00C31E11">
      <w:pPr>
        <w:spacing w:line="360" w:lineRule="auto"/>
        <w:jc w:val="both"/>
        <w:rPr>
          <w:rStyle w:val="a"/>
        </w:rPr>
      </w:pPr>
      <w:r w:rsidRPr="003C67E2">
        <w:rPr>
          <w:rStyle w:val="a"/>
        </w:rPr>
        <w:t>P</w:t>
      </w:r>
      <w:r w:rsidR="00B517C4" w:rsidRPr="003C67E2">
        <w:rPr>
          <w:rStyle w:val="a"/>
        </w:rPr>
        <w:t>astor</w:t>
      </w:r>
      <w:r w:rsidR="00D35EB6">
        <w:rPr>
          <w:rStyle w:val="a"/>
        </w:rPr>
        <w:t>, C</w:t>
      </w:r>
      <w:r w:rsidRPr="003C67E2">
        <w:rPr>
          <w:rStyle w:val="a"/>
        </w:rPr>
        <w:t>; V</w:t>
      </w:r>
      <w:r w:rsidR="00B517C4" w:rsidRPr="003C67E2">
        <w:rPr>
          <w:rStyle w:val="a"/>
        </w:rPr>
        <w:t>argas</w:t>
      </w:r>
      <w:r w:rsidR="00D35EB6">
        <w:rPr>
          <w:rStyle w:val="a"/>
        </w:rPr>
        <w:t>, M</w:t>
      </w:r>
      <w:r w:rsidRPr="003C67E2">
        <w:rPr>
          <w:rStyle w:val="a"/>
        </w:rPr>
        <w:t>; G</w:t>
      </w:r>
      <w:r w:rsidR="00B517C4" w:rsidRPr="003C67E2">
        <w:rPr>
          <w:rStyle w:val="a"/>
        </w:rPr>
        <w:t>onzález</w:t>
      </w:r>
      <w:r w:rsidRPr="003C67E2">
        <w:rPr>
          <w:rStyle w:val="a"/>
        </w:rPr>
        <w:t>-M</w:t>
      </w:r>
      <w:r w:rsidR="00B517C4" w:rsidRPr="003C67E2">
        <w:rPr>
          <w:rStyle w:val="a"/>
        </w:rPr>
        <w:t>artínez</w:t>
      </w:r>
      <w:r w:rsidRPr="003C67E2">
        <w:rPr>
          <w:rStyle w:val="a"/>
        </w:rPr>
        <w:t>, C. 2005. Recubrimientos comestibles: Aplicación a frutas y hortalizas. Revista: Alimentación, Equipos y Tecnología</w:t>
      </w:r>
      <w:r w:rsidR="00D35EB6">
        <w:rPr>
          <w:rStyle w:val="a"/>
        </w:rPr>
        <w:t>.</w:t>
      </w:r>
      <w:r w:rsidRPr="003C67E2">
        <w:rPr>
          <w:rStyle w:val="a"/>
        </w:rPr>
        <w:t xml:space="preserve"> </w:t>
      </w:r>
      <w:r w:rsidR="00D35EB6">
        <w:rPr>
          <w:rStyle w:val="a"/>
        </w:rPr>
        <w:t xml:space="preserve">Vol. 197(24). P </w:t>
      </w:r>
      <w:r w:rsidRPr="003C67E2">
        <w:rPr>
          <w:rStyle w:val="a"/>
        </w:rPr>
        <w:t>130-135.</w:t>
      </w:r>
    </w:p>
    <w:p w:rsidR="00C31E11" w:rsidRDefault="00C31E11" w:rsidP="00C31E11">
      <w:pPr>
        <w:spacing w:line="360" w:lineRule="auto"/>
        <w:jc w:val="both"/>
      </w:pPr>
    </w:p>
    <w:p w:rsidR="00C31E11" w:rsidRDefault="00C31E11" w:rsidP="00C31E11">
      <w:pPr>
        <w:spacing w:line="360" w:lineRule="auto"/>
        <w:jc w:val="both"/>
        <w:rPr>
          <w:lang w:val="es-MX" w:eastAsia="es-MX"/>
        </w:rPr>
      </w:pPr>
      <w:proofErr w:type="spellStart"/>
      <w:r w:rsidRPr="005B50EE">
        <w:t>P</w:t>
      </w:r>
      <w:r w:rsidR="00B517C4" w:rsidRPr="005B50EE">
        <w:t>olit</w:t>
      </w:r>
      <w:proofErr w:type="spellEnd"/>
      <w:r w:rsidR="00D35EB6">
        <w:t>,</w:t>
      </w:r>
      <w:r w:rsidRPr="005B50EE">
        <w:t xml:space="preserve"> S </w:t>
      </w:r>
      <w:r w:rsidR="00D35EB6">
        <w:t>y Bravo, J</w:t>
      </w:r>
      <w:r w:rsidRPr="005B50EE">
        <w:t xml:space="preserve">. 2015. </w:t>
      </w:r>
      <w:r>
        <w:rPr>
          <w:lang w:val="es-MX" w:eastAsia="es-MX"/>
        </w:rPr>
        <w:t>P</w:t>
      </w:r>
      <w:r w:rsidRPr="005B50EE">
        <w:rPr>
          <w:lang w:val="es-MX" w:eastAsia="es-MX"/>
        </w:rPr>
        <w:t>roducción de láminas</w:t>
      </w:r>
      <w:r>
        <w:rPr>
          <w:lang w:val="es-MX" w:eastAsia="es-MX"/>
        </w:rPr>
        <w:t xml:space="preserve"> </w:t>
      </w:r>
      <w:r w:rsidRPr="005B50EE">
        <w:rPr>
          <w:lang w:val="es-MX" w:eastAsia="es-MX"/>
        </w:rPr>
        <w:t>biodegradables a base de</w:t>
      </w:r>
      <w:r w:rsidR="00D35EB6">
        <w:rPr>
          <w:lang w:val="es-MX" w:eastAsia="es-MX"/>
        </w:rPr>
        <w:t xml:space="preserve"> quitina (cáscara de camarón), P</w:t>
      </w:r>
      <w:r w:rsidRPr="005B50EE">
        <w:rPr>
          <w:lang w:val="es-MX" w:eastAsia="es-MX"/>
        </w:rPr>
        <w:t>rovincia del guayas</w:t>
      </w:r>
      <w:r>
        <w:rPr>
          <w:lang w:val="es-MX" w:eastAsia="es-MX"/>
        </w:rPr>
        <w:t xml:space="preserve">. </w:t>
      </w:r>
      <w:r w:rsidR="00964A84">
        <w:rPr>
          <w:lang w:val="es-MX" w:eastAsia="es-MX"/>
        </w:rPr>
        <w:t xml:space="preserve">Guayaquil, Ecuador, </w:t>
      </w:r>
      <w:r>
        <w:rPr>
          <w:lang w:val="es-MX" w:eastAsia="es-MX"/>
        </w:rPr>
        <w:t xml:space="preserve">Universidad Católica de Santiago de Guayaquil. </w:t>
      </w:r>
      <w:r w:rsidR="00964A84">
        <w:rPr>
          <w:lang w:val="es-MX" w:eastAsia="es-MX"/>
        </w:rPr>
        <w:t>P 149.</w:t>
      </w:r>
    </w:p>
    <w:p w:rsidR="00C31E11" w:rsidRDefault="00C31E11" w:rsidP="00C31E11">
      <w:pPr>
        <w:spacing w:line="360" w:lineRule="auto"/>
        <w:jc w:val="both"/>
        <w:rPr>
          <w:lang w:val="es-MX" w:eastAsia="es-MX"/>
        </w:rPr>
      </w:pPr>
    </w:p>
    <w:p w:rsidR="00C31E11" w:rsidRDefault="00C31E11" w:rsidP="00C31E11">
      <w:pPr>
        <w:spacing w:line="360" w:lineRule="auto"/>
        <w:jc w:val="both"/>
      </w:pPr>
      <w:r w:rsidRPr="008E61AA">
        <w:t>P</w:t>
      </w:r>
      <w:r w:rsidR="00964A84">
        <w:t xml:space="preserve">rada, R. </w:t>
      </w:r>
      <w:r>
        <w:t>2010.</w:t>
      </w:r>
      <w:r w:rsidR="00964A84">
        <w:t xml:space="preserve"> </w:t>
      </w:r>
      <w:r w:rsidRPr="008E61AA">
        <w:t>Alternativa de aprovechamiento eficiente de residuos biodegradables: el caso del almidón residual derivado de la industrialización de la papa</w:t>
      </w:r>
      <w:r w:rsidR="00964A84">
        <w:t xml:space="preserve">. Revista </w:t>
      </w:r>
      <w:proofErr w:type="spellStart"/>
      <w:r w:rsidR="00964A84">
        <w:t>Scielo</w:t>
      </w:r>
      <w:proofErr w:type="spellEnd"/>
      <w:r w:rsidR="00964A84">
        <w:t xml:space="preserve"> Vol. 120 (72). P 180 – 192.</w:t>
      </w:r>
    </w:p>
    <w:p w:rsidR="00C31E11" w:rsidRPr="00CC53AC" w:rsidRDefault="00C31E11" w:rsidP="00C31E11">
      <w:pPr>
        <w:spacing w:line="360" w:lineRule="auto"/>
        <w:jc w:val="both"/>
        <w:rPr>
          <w:rStyle w:val="a"/>
          <w:lang w:val="es-EC"/>
        </w:rPr>
      </w:pPr>
      <w:r w:rsidRPr="003C67E2">
        <w:rPr>
          <w:rStyle w:val="a"/>
        </w:rPr>
        <w:lastRenderedPageBreak/>
        <w:t>Q</w:t>
      </w:r>
      <w:r w:rsidR="00B517C4" w:rsidRPr="003C67E2">
        <w:rPr>
          <w:rStyle w:val="a"/>
        </w:rPr>
        <w:t>uintero</w:t>
      </w:r>
      <w:r w:rsidR="00964A84">
        <w:rPr>
          <w:rStyle w:val="a"/>
        </w:rPr>
        <w:t>, C</w:t>
      </w:r>
      <w:r w:rsidRPr="003C67E2">
        <w:rPr>
          <w:rStyle w:val="a"/>
        </w:rPr>
        <w:t xml:space="preserve">; </w:t>
      </w:r>
      <w:proofErr w:type="spellStart"/>
      <w:r w:rsidRPr="003C67E2">
        <w:rPr>
          <w:rStyle w:val="a"/>
        </w:rPr>
        <w:t>F</w:t>
      </w:r>
      <w:r w:rsidR="00B517C4" w:rsidRPr="003C67E2">
        <w:rPr>
          <w:rStyle w:val="a"/>
        </w:rPr>
        <w:t>alguera</w:t>
      </w:r>
      <w:proofErr w:type="spellEnd"/>
      <w:r w:rsidR="00964A84">
        <w:rPr>
          <w:rStyle w:val="a"/>
        </w:rPr>
        <w:t>, V</w:t>
      </w:r>
      <w:r w:rsidRPr="003C67E2">
        <w:rPr>
          <w:rStyle w:val="a"/>
        </w:rPr>
        <w:t>; M</w:t>
      </w:r>
      <w:r w:rsidR="00B517C4" w:rsidRPr="003C67E2">
        <w:rPr>
          <w:rStyle w:val="a"/>
        </w:rPr>
        <w:t>uñoz</w:t>
      </w:r>
      <w:r w:rsidRPr="003C67E2">
        <w:rPr>
          <w:rStyle w:val="a"/>
        </w:rPr>
        <w:t xml:space="preserve">, A. 2010. Películas y recubrimientos comestibles: Importancia y tendencias recientes en la cadena hortofrutícola. </w:t>
      </w:r>
      <w:r w:rsidRPr="00CC53AC">
        <w:rPr>
          <w:rStyle w:val="a"/>
          <w:lang w:val="es-EC"/>
        </w:rPr>
        <w:t xml:space="preserve">Revista Tumbaga </w:t>
      </w:r>
      <w:r w:rsidR="0046382F">
        <w:rPr>
          <w:rStyle w:val="a"/>
        </w:rPr>
        <w:t xml:space="preserve">Vol. 1(5). P </w:t>
      </w:r>
      <w:r w:rsidRPr="00CC53AC">
        <w:rPr>
          <w:rStyle w:val="a"/>
          <w:lang w:val="es-EC"/>
        </w:rPr>
        <w:t>93-118.</w:t>
      </w:r>
    </w:p>
    <w:p w:rsidR="00C31E11" w:rsidRDefault="00C31E11" w:rsidP="00C31E11">
      <w:pPr>
        <w:jc w:val="both"/>
        <w:rPr>
          <w:szCs w:val="25"/>
          <w:lang w:val="en-US" w:eastAsia="es-MX"/>
        </w:rPr>
      </w:pPr>
    </w:p>
    <w:p w:rsidR="00C31E11" w:rsidRPr="004B3844" w:rsidRDefault="00C31E11" w:rsidP="00666657">
      <w:pPr>
        <w:spacing w:line="360" w:lineRule="auto"/>
        <w:jc w:val="both"/>
        <w:rPr>
          <w:szCs w:val="25"/>
          <w:lang w:val="es-MX" w:eastAsia="es-MX"/>
        </w:rPr>
      </w:pPr>
      <w:r w:rsidRPr="009752E6">
        <w:rPr>
          <w:szCs w:val="25"/>
          <w:lang w:val="en-US" w:eastAsia="es-MX"/>
        </w:rPr>
        <w:t>R</w:t>
      </w:r>
      <w:r w:rsidR="00B517C4" w:rsidRPr="009752E6">
        <w:rPr>
          <w:szCs w:val="25"/>
          <w:lang w:val="en-US" w:eastAsia="es-MX"/>
        </w:rPr>
        <w:t>obertson</w:t>
      </w:r>
      <w:r w:rsidR="0046382F">
        <w:rPr>
          <w:szCs w:val="25"/>
          <w:lang w:val="en-US" w:eastAsia="es-MX"/>
        </w:rPr>
        <w:t>,</w:t>
      </w:r>
      <w:r w:rsidRPr="009752E6">
        <w:rPr>
          <w:szCs w:val="25"/>
          <w:lang w:val="en-US" w:eastAsia="es-MX"/>
        </w:rPr>
        <w:t xml:space="preserve"> G. 2010. </w:t>
      </w:r>
      <w:r w:rsidR="0046382F" w:rsidRPr="00666657">
        <w:rPr>
          <w:szCs w:val="25"/>
          <w:lang w:eastAsia="es-MX"/>
        </w:rPr>
        <w:t>Embalaje</w:t>
      </w:r>
      <w:r w:rsidR="0046382F">
        <w:rPr>
          <w:szCs w:val="25"/>
          <w:lang w:val="en-US" w:eastAsia="es-MX"/>
        </w:rPr>
        <w:t xml:space="preserve"> de Alimentos y Vida </w:t>
      </w:r>
      <w:proofErr w:type="spellStart"/>
      <w:r w:rsidR="00666657">
        <w:rPr>
          <w:szCs w:val="25"/>
          <w:lang w:val="en-US" w:eastAsia="es-MX"/>
        </w:rPr>
        <w:t>Útil</w:t>
      </w:r>
      <w:proofErr w:type="spellEnd"/>
      <w:r w:rsidR="00666657">
        <w:rPr>
          <w:szCs w:val="25"/>
          <w:lang w:val="en-US" w:eastAsia="es-MX"/>
        </w:rPr>
        <w:t xml:space="preserve">: Una </w:t>
      </w:r>
      <w:proofErr w:type="spellStart"/>
      <w:r w:rsidR="00666657">
        <w:rPr>
          <w:szCs w:val="25"/>
          <w:lang w:val="en-US" w:eastAsia="es-MX"/>
        </w:rPr>
        <w:t>guía</w:t>
      </w:r>
      <w:proofErr w:type="spellEnd"/>
      <w:r w:rsidR="00666657">
        <w:rPr>
          <w:szCs w:val="25"/>
          <w:lang w:val="en-US" w:eastAsia="es-MX"/>
        </w:rPr>
        <w:t xml:space="preserve"> </w:t>
      </w:r>
      <w:proofErr w:type="spellStart"/>
      <w:r w:rsidR="00666657">
        <w:rPr>
          <w:szCs w:val="25"/>
          <w:lang w:val="en-US" w:eastAsia="es-MX"/>
        </w:rPr>
        <w:t>práctica</w:t>
      </w:r>
      <w:proofErr w:type="spellEnd"/>
      <w:r w:rsidR="00666657">
        <w:rPr>
          <w:szCs w:val="25"/>
          <w:lang w:val="en-US" w:eastAsia="es-MX"/>
        </w:rPr>
        <w:t xml:space="preserve">. CRC </w:t>
      </w:r>
      <w:proofErr w:type="spellStart"/>
      <w:r w:rsidR="00666657">
        <w:rPr>
          <w:szCs w:val="25"/>
          <w:lang w:val="en-US" w:eastAsia="es-MX"/>
        </w:rPr>
        <w:t>ediciones</w:t>
      </w:r>
      <w:proofErr w:type="spellEnd"/>
      <w:r w:rsidR="00666657">
        <w:rPr>
          <w:szCs w:val="25"/>
          <w:lang w:val="en-US" w:eastAsia="es-MX"/>
        </w:rPr>
        <w:t xml:space="preserve">. California, </w:t>
      </w:r>
      <w:proofErr w:type="spellStart"/>
      <w:r w:rsidR="00666657">
        <w:rPr>
          <w:szCs w:val="25"/>
          <w:lang w:val="en-US" w:eastAsia="es-MX"/>
        </w:rPr>
        <w:t>Estados</w:t>
      </w:r>
      <w:proofErr w:type="spellEnd"/>
      <w:r w:rsidR="00666657">
        <w:rPr>
          <w:szCs w:val="25"/>
          <w:lang w:val="en-US" w:eastAsia="es-MX"/>
        </w:rPr>
        <w:t xml:space="preserve"> </w:t>
      </w:r>
      <w:proofErr w:type="spellStart"/>
      <w:r w:rsidR="00666657">
        <w:rPr>
          <w:szCs w:val="25"/>
          <w:lang w:val="en-US" w:eastAsia="es-MX"/>
        </w:rPr>
        <w:t>Unidos</w:t>
      </w:r>
      <w:proofErr w:type="spellEnd"/>
      <w:r w:rsidR="00666657">
        <w:rPr>
          <w:szCs w:val="25"/>
          <w:lang w:val="en-US" w:eastAsia="es-MX"/>
        </w:rPr>
        <w:t xml:space="preserve">. </w:t>
      </w:r>
      <w:r w:rsidRPr="004B3844">
        <w:rPr>
          <w:szCs w:val="25"/>
          <w:lang w:val="es-MX" w:eastAsia="es-MX"/>
        </w:rPr>
        <w:t xml:space="preserve"> 388</w:t>
      </w:r>
    </w:p>
    <w:p w:rsidR="00C31E11" w:rsidRDefault="00C31E11" w:rsidP="00C31E11">
      <w:pPr>
        <w:spacing w:line="276" w:lineRule="auto"/>
        <w:jc w:val="both"/>
        <w:rPr>
          <w:lang w:val="es-MX" w:eastAsia="es-MX"/>
        </w:rPr>
      </w:pPr>
    </w:p>
    <w:p w:rsidR="00C31E11" w:rsidRDefault="00C31E11" w:rsidP="00C31E11">
      <w:pPr>
        <w:spacing w:line="360" w:lineRule="auto"/>
        <w:jc w:val="both"/>
        <w:rPr>
          <w:lang w:val="es-MX" w:eastAsia="es-MX"/>
        </w:rPr>
      </w:pPr>
      <w:r>
        <w:rPr>
          <w:lang w:val="es-MX" w:eastAsia="es-MX"/>
        </w:rPr>
        <w:t>R</w:t>
      </w:r>
      <w:r w:rsidR="00B517C4">
        <w:rPr>
          <w:lang w:val="es-MX" w:eastAsia="es-MX"/>
        </w:rPr>
        <w:t>ubio</w:t>
      </w:r>
      <w:r>
        <w:rPr>
          <w:lang w:val="es-MX" w:eastAsia="es-MX"/>
        </w:rPr>
        <w:t>, M; G</w:t>
      </w:r>
      <w:r w:rsidR="00B517C4">
        <w:rPr>
          <w:lang w:val="es-MX" w:eastAsia="es-MX"/>
        </w:rPr>
        <w:t>uerrero</w:t>
      </w:r>
      <w:r>
        <w:rPr>
          <w:lang w:val="es-MX" w:eastAsia="es-MX"/>
        </w:rPr>
        <w:t xml:space="preserve">, J. 2012. Polímeros utilizados para la elaboración de películas biodegradables. Temas selectos de Ingeniería de Alimentos. </w:t>
      </w:r>
      <w:r w:rsidR="00666657">
        <w:rPr>
          <w:lang w:val="es-MX" w:eastAsia="es-MX"/>
        </w:rPr>
        <w:t xml:space="preserve">Revista de la </w:t>
      </w:r>
      <w:r>
        <w:rPr>
          <w:lang w:val="es-MX" w:eastAsia="es-MX"/>
        </w:rPr>
        <w:t xml:space="preserve">Universidad de la Américas. </w:t>
      </w:r>
      <w:r w:rsidR="00666657">
        <w:rPr>
          <w:lang w:val="es-MX" w:eastAsia="es-MX"/>
        </w:rPr>
        <w:t xml:space="preserve">Vol. 6 (2). P </w:t>
      </w:r>
      <w:r>
        <w:rPr>
          <w:lang w:val="es-MX" w:eastAsia="es-MX"/>
        </w:rPr>
        <w:t xml:space="preserve">173 – 181. </w:t>
      </w:r>
    </w:p>
    <w:p w:rsidR="00B55E74" w:rsidRDefault="00B55E74" w:rsidP="00C31E11">
      <w:pPr>
        <w:spacing w:line="360" w:lineRule="auto"/>
        <w:jc w:val="both"/>
        <w:rPr>
          <w:lang w:val="es-MX" w:eastAsia="es-MX"/>
        </w:rPr>
      </w:pPr>
    </w:p>
    <w:p w:rsidR="00B55E74" w:rsidRPr="009752E6" w:rsidRDefault="00B55E74" w:rsidP="00B55E74">
      <w:pPr>
        <w:spacing w:line="360" w:lineRule="auto"/>
        <w:jc w:val="both"/>
        <w:rPr>
          <w:szCs w:val="25"/>
          <w:lang w:val="en-US" w:eastAsia="es-MX"/>
        </w:rPr>
      </w:pPr>
      <w:r w:rsidRPr="009752E6">
        <w:rPr>
          <w:szCs w:val="25"/>
          <w:lang w:val="en-US" w:eastAsia="es-MX"/>
        </w:rPr>
        <w:t>Tang</w:t>
      </w:r>
      <w:r>
        <w:rPr>
          <w:szCs w:val="25"/>
          <w:lang w:val="en-US" w:eastAsia="es-MX"/>
        </w:rPr>
        <w:t>, X</w:t>
      </w:r>
      <w:r w:rsidR="00604FC4">
        <w:rPr>
          <w:szCs w:val="25"/>
          <w:lang w:val="en-US" w:eastAsia="es-MX"/>
        </w:rPr>
        <w:t>;</w:t>
      </w:r>
      <w:r w:rsidRPr="009752E6">
        <w:rPr>
          <w:szCs w:val="25"/>
          <w:lang w:val="en-US" w:eastAsia="es-MX"/>
        </w:rPr>
        <w:t xml:space="preserve"> Kumar</w:t>
      </w:r>
      <w:r w:rsidR="00604FC4">
        <w:rPr>
          <w:szCs w:val="25"/>
          <w:lang w:val="en-US" w:eastAsia="es-MX"/>
        </w:rPr>
        <w:t>, P;</w:t>
      </w:r>
      <w:r w:rsidRPr="009752E6">
        <w:rPr>
          <w:szCs w:val="25"/>
          <w:lang w:val="en-US" w:eastAsia="es-MX"/>
        </w:rPr>
        <w:t xml:space="preserve"> </w:t>
      </w:r>
      <w:proofErr w:type="spellStart"/>
      <w:r w:rsidRPr="009752E6">
        <w:rPr>
          <w:szCs w:val="25"/>
          <w:lang w:val="en-US" w:eastAsia="es-MX"/>
        </w:rPr>
        <w:t>Alavi</w:t>
      </w:r>
      <w:proofErr w:type="spellEnd"/>
      <w:r>
        <w:rPr>
          <w:szCs w:val="25"/>
          <w:lang w:val="en-US" w:eastAsia="es-MX"/>
        </w:rPr>
        <w:t>,</w:t>
      </w:r>
      <w:r w:rsidRPr="009752E6">
        <w:rPr>
          <w:szCs w:val="25"/>
          <w:lang w:val="en-US" w:eastAsia="es-MX"/>
        </w:rPr>
        <w:t xml:space="preserve"> S. y Sandeep</w:t>
      </w:r>
      <w:r>
        <w:rPr>
          <w:szCs w:val="25"/>
          <w:lang w:val="en-US" w:eastAsia="es-MX"/>
        </w:rPr>
        <w:t>,</w:t>
      </w:r>
      <w:r w:rsidRPr="009752E6">
        <w:rPr>
          <w:szCs w:val="25"/>
          <w:lang w:val="en-US" w:eastAsia="es-MX"/>
        </w:rPr>
        <w:t xml:space="preserve"> K. 2012. Recent advances in biopolymers and biopolymer-based nanocomposite for food packaging materi</w:t>
      </w:r>
      <w:r>
        <w:rPr>
          <w:szCs w:val="25"/>
          <w:lang w:val="en-US" w:eastAsia="es-MX"/>
        </w:rPr>
        <w:t xml:space="preserve">als. </w:t>
      </w:r>
      <w:r w:rsidR="00604FC4">
        <w:rPr>
          <w:szCs w:val="25"/>
          <w:lang w:val="en-US" w:eastAsia="es-MX"/>
        </w:rPr>
        <w:t xml:space="preserve">Journal </w:t>
      </w:r>
      <w:r>
        <w:rPr>
          <w:szCs w:val="25"/>
          <w:lang w:val="en-US" w:eastAsia="es-MX"/>
        </w:rPr>
        <w:t>Food Science and Nutrition</w:t>
      </w:r>
      <w:r w:rsidRPr="009752E6">
        <w:rPr>
          <w:szCs w:val="25"/>
          <w:lang w:val="en-US" w:eastAsia="es-MX"/>
        </w:rPr>
        <w:t xml:space="preserve">. </w:t>
      </w:r>
      <w:r w:rsidR="00604FC4">
        <w:rPr>
          <w:szCs w:val="25"/>
          <w:lang w:val="en-US" w:eastAsia="es-MX"/>
        </w:rPr>
        <w:t>Vol. 52(2). P</w:t>
      </w:r>
      <w:r w:rsidRPr="009752E6">
        <w:rPr>
          <w:szCs w:val="25"/>
          <w:lang w:val="en-US" w:eastAsia="es-MX"/>
        </w:rPr>
        <w:t xml:space="preserve"> 426 – 441. </w:t>
      </w:r>
    </w:p>
    <w:p w:rsidR="00B55E74" w:rsidRDefault="00B55E74" w:rsidP="00C31E11">
      <w:pPr>
        <w:spacing w:line="360" w:lineRule="auto"/>
        <w:jc w:val="both"/>
        <w:rPr>
          <w:lang w:val="es-MX" w:eastAsia="es-MX"/>
        </w:rPr>
      </w:pPr>
    </w:p>
    <w:p w:rsidR="00C31E11" w:rsidRDefault="00C31E11" w:rsidP="00604FC4">
      <w:pPr>
        <w:spacing w:line="360" w:lineRule="auto"/>
        <w:jc w:val="both"/>
        <w:rPr>
          <w:lang w:val="es-MX" w:eastAsia="es-MX"/>
        </w:rPr>
      </w:pPr>
      <w:proofErr w:type="spellStart"/>
      <w:r w:rsidRPr="00FA7889">
        <w:t>T</w:t>
      </w:r>
      <w:r w:rsidR="00B517C4" w:rsidRPr="00FA7889">
        <w:t>ubón</w:t>
      </w:r>
      <w:proofErr w:type="spellEnd"/>
      <w:r w:rsidRPr="00FA7889">
        <w:t xml:space="preserve">, </w:t>
      </w:r>
      <w:r>
        <w:t xml:space="preserve">R. 2013. </w:t>
      </w:r>
      <w:r>
        <w:rPr>
          <w:lang w:val="es-MX" w:eastAsia="es-MX"/>
        </w:rPr>
        <w:t xml:space="preserve">Formulación, elaboración y </w:t>
      </w:r>
      <w:r w:rsidRPr="00FA7889">
        <w:rPr>
          <w:lang w:val="es-MX" w:eastAsia="es-MX"/>
        </w:rPr>
        <w:t xml:space="preserve">evaluación de </w:t>
      </w:r>
      <w:proofErr w:type="spellStart"/>
      <w:r w:rsidRPr="00FA7889">
        <w:rPr>
          <w:lang w:val="es-MX" w:eastAsia="es-MX"/>
        </w:rPr>
        <w:t>bioenvase</w:t>
      </w:r>
      <w:proofErr w:type="spellEnd"/>
      <w:r w:rsidRPr="00FA7889">
        <w:rPr>
          <w:lang w:val="es-MX" w:eastAsia="es-MX"/>
        </w:rPr>
        <w:t xml:space="preserve"> para caramelos a base de almidón de yuca, sacarosa y gelatina</w:t>
      </w:r>
      <w:r>
        <w:rPr>
          <w:lang w:val="es-MX" w:eastAsia="es-MX"/>
        </w:rPr>
        <w:t>. Tesis Ing. Bioquímico. Riobamba, Ecuador, Escuela Superior Politécnica del Chimborazo. P 123</w:t>
      </w:r>
    </w:p>
    <w:p w:rsidR="00604FC4" w:rsidRPr="00B517C4" w:rsidRDefault="00604FC4" w:rsidP="00604FC4">
      <w:pPr>
        <w:spacing w:line="360" w:lineRule="auto"/>
        <w:jc w:val="both"/>
        <w:rPr>
          <w:rFonts w:asciiTheme="minorHAnsi" w:eastAsiaTheme="minorHAnsi" w:hAnsiTheme="minorHAnsi" w:cstheme="minorBidi"/>
          <w:sz w:val="22"/>
          <w:szCs w:val="22"/>
          <w:lang w:val="es-ES_tradnl" w:eastAsia="en-US"/>
        </w:rPr>
      </w:pPr>
    </w:p>
    <w:p w:rsidR="00B517C4" w:rsidRDefault="00C31E11" w:rsidP="00B517C4">
      <w:pPr>
        <w:pStyle w:val="Default"/>
        <w:spacing w:line="360" w:lineRule="auto"/>
        <w:jc w:val="both"/>
        <w:rPr>
          <w:rFonts w:ascii="Times New Roman" w:hAnsi="Times New Roman" w:cs="Times New Roman"/>
        </w:rPr>
      </w:pPr>
      <w:r w:rsidRPr="00117D40">
        <w:rPr>
          <w:rFonts w:ascii="Times New Roman" w:hAnsi="Times New Roman" w:cs="Times New Roman"/>
        </w:rPr>
        <w:t>V</w:t>
      </w:r>
      <w:r w:rsidR="00B517C4" w:rsidRPr="00117D40">
        <w:rPr>
          <w:rFonts w:ascii="Times New Roman" w:hAnsi="Times New Roman" w:cs="Times New Roman"/>
        </w:rPr>
        <w:t>anegas</w:t>
      </w:r>
      <w:r w:rsidRPr="00117D40">
        <w:rPr>
          <w:rFonts w:ascii="Times New Roman" w:hAnsi="Times New Roman" w:cs="Times New Roman"/>
        </w:rPr>
        <w:t xml:space="preserve">, M. 2014. Obtención de películas biodegradables a partir de mezclas de </w:t>
      </w:r>
      <w:proofErr w:type="spellStart"/>
      <w:r w:rsidRPr="00117D40">
        <w:rPr>
          <w:rFonts w:ascii="Times New Roman" w:hAnsi="Times New Roman" w:cs="Times New Roman"/>
        </w:rPr>
        <w:t>quitosano</w:t>
      </w:r>
      <w:proofErr w:type="spellEnd"/>
      <w:r w:rsidRPr="00117D40">
        <w:rPr>
          <w:rFonts w:ascii="Times New Roman" w:hAnsi="Times New Roman" w:cs="Times New Roman"/>
        </w:rPr>
        <w:t xml:space="preserve"> de cáscaras de camarón y agentes plastificantes. Tesis Ing. Química. Quito, Ecuador, Universida</w:t>
      </w:r>
      <w:r w:rsidR="00B517C4">
        <w:rPr>
          <w:rFonts w:ascii="Times New Roman" w:hAnsi="Times New Roman" w:cs="Times New Roman"/>
        </w:rPr>
        <w:t xml:space="preserve">d Central del Ecuador. P. 162. </w:t>
      </w:r>
    </w:p>
    <w:p w:rsidR="00B517C4" w:rsidRPr="00B517C4" w:rsidRDefault="00B517C4" w:rsidP="00B517C4">
      <w:pPr>
        <w:pStyle w:val="Default"/>
        <w:spacing w:line="360" w:lineRule="auto"/>
        <w:jc w:val="both"/>
        <w:rPr>
          <w:rFonts w:ascii="Times New Roman" w:hAnsi="Times New Roman" w:cs="Times New Roman"/>
        </w:rPr>
      </w:pPr>
    </w:p>
    <w:p w:rsidR="008C4086" w:rsidRDefault="00C31E11" w:rsidP="008C4086">
      <w:pPr>
        <w:spacing w:line="360" w:lineRule="auto"/>
        <w:jc w:val="both"/>
      </w:pPr>
      <w:r>
        <w:t>V</w:t>
      </w:r>
      <w:r w:rsidR="00B517C4">
        <w:t>argas</w:t>
      </w:r>
      <w:r>
        <w:t>, P</w:t>
      </w:r>
      <w:r w:rsidRPr="0051361E">
        <w:t>.</w:t>
      </w:r>
      <w:r>
        <w:t xml:space="preserve"> </w:t>
      </w:r>
      <w:r w:rsidRPr="0051361E">
        <w:t xml:space="preserve">2015. </w:t>
      </w:r>
      <w:r>
        <w:rPr>
          <w:lang w:val="es-MX" w:eastAsia="es-MX"/>
        </w:rPr>
        <w:t>A</w:t>
      </w:r>
      <w:r w:rsidRPr="0051361E">
        <w:rPr>
          <w:lang w:val="es-MX" w:eastAsia="es-MX"/>
        </w:rPr>
        <w:t xml:space="preserve">nálisis e implementación del proceso de fabricación para una película biodegradable empleada en empaques multicapa. </w:t>
      </w:r>
      <w:r>
        <w:rPr>
          <w:lang w:val="es-MX" w:eastAsia="es-MX"/>
        </w:rPr>
        <w:t>Tesis Maestría. México DF, México, U</w:t>
      </w:r>
      <w:r w:rsidRPr="0051361E">
        <w:rPr>
          <w:lang w:val="es-MX" w:eastAsia="es-MX"/>
        </w:rPr>
        <w:t>niversidad Autónoma de México. P 89.</w:t>
      </w:r>
    </w:p>
    <w:p w:rsidR="00B517C4" w:rsidRDefault="00B517C4" w:rsidP="008C4086">
      <w:pPr>
        <w:spacing w:line="360" w:lineRule="auto"/>
        <w:jc w:val="both"/>
      </w:pPr>
    </w:p>
    <w:p w:rsidR="00BB36D8" w:rsidRDefault="00BB36D8" w:rsidP="005E6F08">
      <w:pPr>
        <w:pStyle w:val="Ttulo1"/>
        <w:rPr>
          <w:rFonts w:ascii="Times New Roman" w:eastAsia="Times New Roman" w:hAnsi="Times New Roman" w:cs="Times New Roman"/>
          <w:color w:val="auto"/>
          <w:sz w:val="24"/>
          <w:szCs w:val="24"/>
          <w:lang w:eastAsia="es-MX"/>
        </w:rPr>
      </w:pPr>
      <w:bookmarkStart w:id="148" w:name="_Toc465067906"/>
    </w:p>
    <w:p w:rsidR="00BB36D8" w:rsidRDefault="00BB36D8" w:rsidP="00BB36D8">
      <w:pPr>
        <w:rPr>
          <w:lang w:eastAsia="es-MX"/>
        </w:rPr>
      </w:pPr>
    </w:p>
    <w:p w:rsidR="00BB36D8" w:rsidRDefault="00BB36D8" w:rsidP="00BB36D8">
      <w:pPr>
        <w:rPr>
          <w:lang w:eastAsia="es-MX"/>
        </w:rPr>
      </w:pPr>
    </w:p>
    <w:p w:rsidR="00BB36D8" w:rsidRDefault="00BB36D8" w:rsidP="00BB36D8">
      <w:pPr>
        <w:rPr>
          <w:lang w:eastAsia="es-MX"/>
        </w:rPr>
      </w:pPr>
    </w:p>
    <w:p w:rsidR="00BB36D8" w:rsidRPr="00BB36D8" w:rsidRDefault="00BB36D8" w:rsidP="00BB36D8">
      <w:pPr>
        <w:rPr>
          <w:lang w:eastAsia="es-MX"/>
        </w:rPr>
      </w:pPr>
    </w:p>
    <w:p w:rsidR="00BB36D8" w:rsidRDefault="00BB36D8" w:rsidP="00BB36D8">
      <w:pPr>
        <w:pStyle w:val="Ttulo1"/>
        <w:jc w:val="center"/>
        <w:rPr>
          <w:rFonts w:ascii="Times New Roman" w:hAnsi="Times New Roman" w:cs="Times New Roman"/>
          <w:b/>
          <w:color w:val="000000" w:themeColor="text1"/>
          <w:sz w:val="144"/>
          <w:szCs w:val="144"/>
        </w:rPr>
      </w:pPr>
    </w:p>
    <w:p w:rsidR="00BB36D8" w:rsidRDefault="00BB36D8" w:rsidP="00BB36D8">
      <w:pPr>
        <w:pStyle w:val="Ttulo1"/>
        <w:jc w:val="center"/>
        <w:rPr>
          <w:rFonts w:ascii="Times New Roman" w:hAnsi="Times New Roman" w:cs="Times New Roman"/>
          <w:b/>
          <w:color w:val="000000" w:themeColor="text1"/>
          <w:sz w:val="144"/>
          <w:szCs w:val="144"/>
        </w:rPr>
      </w:pPr>
    </w:p>
    <w:p w:rsidR="002924BE" w:rsidRPr="00BB36D8" w:rsidRDefault="002924BE" w:rsidP="00BB36D8">
      <w:pPr>
        <w:pStyle w:val="Ttulo1"/>
        <w:jc w:val="center"/>
        <w:rPr>
          <w:rFonts w:ascii="Times New Roman" w:hAnsi="Times New Roman" w:cs="Times New Roman"/>
          <w:b/>
          <w:color w:val="000000" w:themeColor="text1"/>
          <w:sz w:val="144"/>
          <w:szCs w:val="144"/>
        </w:rPr>
      </w:pPr>
      <w:r w:rsidRPr="00BB36D8">
        <w:rPr>
          <w:rFonts w:ascii="Times New Roman" w:hAnsi="Times New Roman" w:cs="Times New Roman"/>
          <w:b/>
          <w:color w:val="000000" w:themeColor="text1"/>
          <w:sz w:val="144"/>
          <w:szCs w:val="144"/>
        </w:rPr>
        <w:t>ANEXOS</w:t>
      </w:r>
      <w:bookmarkEnd w:id="148"/>
    </w:p>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Default="00BB36D8" w:rsidP="00BB36D8"/>
    <w:p w:rsidR="00BB36D8" w:rsidRPr="00BB36D8" w:rsidRDefault="00BB36D8" w:rsidP="00BB36D8"/>
    <w:p w:rsidR="005E6F08" w:rsidRPr="00A80D75" w:rsidRDefault="005E6F08" w:rsidP="005E6F08"/>
    <w:p w:rsidR="00B9170B" w:rsidRDefault="00C535B9" w:rsidP="00BB36D8">
      <w:pPr>
        <w:pStyle w:val="Descripcin"/>
        <w:rPr>
          <w:b w:val="0"/>
          <w:color w:val="000000" w:themeColor="text1"/>
          <w:sz w:val="24"/>
          <w:szCs w:val="24"/>
        </w:rPr>
      </w:pPr>
      <w:bookmarkStart w:id="149" w:name="_Toc464990628"/>
      <w:r w:rsidRPr="00A80D75">
        <w:rPr>
          <w:bCs w:val="0"/>
          <w:color w:val="000000" w:themeColor="text1"/>
          <w:sz w:val="24"/>
          <w:szCs w:val="24"/>
        </w:rPr>
        <w:lastRenderedPageBreak/>
        <w:t xml:space="preserve">Anexo </w:t>
      </w:r>
      <w:r w:rsidR="000D7EDE" w:rsidRPr="00A80D75">
        <w:rPr>
          <w:color w:val="000000" w:themeColor="text1"/>
          <w:sz w:val="24"/>
          <w:szCs w:val="24"/>
        </w:rPr>
        <w:fldChar w:fldCharType="begin"/>
      </w:r>
      <w:r w:rsidR="003F442E" w:rsidRPr="00A80D75">
        <w:rPr>
          <w:color w:val="000000" w:themeColor="text1"/>
          <w:sz w:val="24"/>
          <w:szCs w:val="24"/>
        </w:rPr>
        <w:instrText xml:space="preserve"> SEQ Anexo \* ARABIC </w:instrText>
      </w:r>
      <w:r w:rsidR="000D7EDE" w:rsidRPr="00A80D75">
        <w:rPr>
          <w:color w:val="000000" w:themeColor="text1"/>
          <w:sz w:val="24"/>
          <w:szCs w:val="24"/>
        </w:rPr>
        <w:fldChar w:fldCharType="separate"/>
      </w:r>
      <w:r w:rsidR="00957EB9">
        <w:rPr>
          <w:noProof/>
          <w:color w:val="000000" w:themeColor="text1"/>
          <w:sz w:val="24"/>
          <w:szCs w:val="24"/>
        </w:rPr>
        <w:t>1</w:t>
      </w:r>
      <w:r w:rsidR="000D7EDE" w:rsidRPr="00A80D75">
        <w:rPr>
          <w:color w:val="000000" w:themeColor="text1"/>
          <w:sz w:val="24"/>
          <w:szCs w:val="24"/>
        </w:rPr>
        <w:fldChar w:fldCharType="end"/>
      </w:r>
      <w:r w:rsidRPr="00A80D75">
        <w:rPr>
          <w:bCs w:val="0"/>
          <w:color w:val="000000" w:themeColor="text1"/>
          <w:sz w:val="24"/>
          <w:szCs w:val="24"/>
        </w:rPr>
        <w:t>.</w:t>
      </w:r>
      <w:r w:rsidR="00DA11AD">
        <w:rPr>
          <w:bCs w:val="0"/>
          <w:color w:val="000000" w:themeColor="text1"/>
          <w:sz w:val="24"/>
          <w:szCs w:val="24"/>
        </w:rPr>
        <w:t xml:space="preserve"> </w:t>
      </w:r>
      <w:r w:rsidRPr="00A80D75">
        <w:rPr>
          <w:b w:val="0"/>
          <w:color w:val="000000" w:themeColor="text1"/>
          <w:sz w:val="24"/>
          <w:szCs w:val="24"/>
        </w:rPr>
        <w:t>Mapa de ubicación de experimento</w:t>
      </w:r>
    </w:p>
    <w:p w:rsidR="00B9170B" w:rsidRDefault="00B9170B" w:rsidP="00BB36D8">
      <w:pPr>
        <w:pStyle w:val="Descripcin"/>
        <w:rPr>
          <w:b w:val="0"/>
          <w:color w:val="000000" w:themeColor="text1"/>
          <w:sz w:val="24"/>
          <w:szCs w:val="24"/>
        </w:rPr>
      </w:pPr>
    </w:p>
    <w:p w:rsidR="00B9170B" w:rsidRDefault="00B9170B" w:rsidP="00BB36D8">
      <w:pPr>
        <w:pStyle w:val="Descripcin"/>
        <w:rPr>
          <w:b w:val="0"/>
          <w:color w:val="000000" w:themeColor="text1"/>
          <w:sz w:val="24"/>
          <w:szCs w:val="24"/>
        </w:rPr>
      </w:pPr>
    </w:p>
    <w:p w:rsidR="00C535B9" w:rsidRDefault="00C535B9" w:rsidP="00BB36D8">
      <w:pPr>
        <w:pStyle w:val="Descripcin"/>
        <w:rPr>
          <w:b w:val="0"/>
          <w:color w:val="000000" w:themeColor="text1"/>
          <w:sz w:val="24"/>
          <w:szCs w:val="24"/>
        </w:rPr>
      </w:pPr>
      <w:r w:rsidRPr="00A80D75">
        <w:rPr>
          <w:b w:val="0"/>
          <w:noProof/>
          <w:color w:val="000000" w:themeColor="text1"/>
          <w:lang w:val="es-MX" w:eastAsia="es-MX"/>
        </w:rPr>
        <w:drawing>
          <wp:inline distT="0" distB="0" distL="0" distR="0">
            <wp:extent cx="5040630" cy="6461343"/>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630" cy="6461343"/>
                    </a:xfrm>
                    <a:prstGeom prst="rect">
                      <a:avLst/>
                    </a:prstGeom>
                    <a:noFill/>
                    <a:ln>
                      <a:noFill/>
                    </a:ln>
                  </pic:spPr>
                </pic:pic>
              </a:graphicData>
            </a:graphic>
          </wp:inline>
        </w:drawing>
      </w:r>
      <w:bookmarkEnd w:id="149"/>
    </w:p>
    <w:p w:rsidR="00BB36D8" w:rsidRPr="00BB36D8" w:rsidRDefault="00BB36D8" w:rsidP="00BB36D8"/>
    <w:p w:rsidR="00C535B9" w:rsidRDefault="00C535B9" w:rsidP="00875EEE">
      <w:pPr>
        <w:spacing w:line="360" w:lineRule="auto"/>
        <w:jc w:val="both"/>
        <w:rPr>
          <w:b/>
          <w:bCs/>
          <w:sz w:val="23"/>
          <w:szCs w:val="23"/>
        </w:rPr>
      </w:pPr>
    </w:p>
    <w:p w:rsidR="00BB36D8" w:rsidRDefault="00BB36D8" w:rsidP="00875EEE">
      <w:pPr>
        <w:spacing w:line="360" w:lineRule="auto"/>
        <w:jc w:val="both"/>
        <w:rPr>
          <w:b/>
          <w:bCs/>
          <w:sz w:val="23"/>
          <w:szCs w:val="23"/>
        </w:rPr>
      </w:pPr>
    </w:p>
    <w:p w:rsidR="00BB36D8" w:rsidRDefault="00BB36D8" w:rsidP="00875EEE">
      <w:pPr>
        <w:spacing w:line="360" w:lineRule="auto"/>
        <w:jc w:val="both"/>
        <w:rPr>
          <w:b/>
          <w:bCs/>
          <w:sz w:val="23"/>
          <w:szCs w:val="23"/>
        </w:rPr>
      </w:pPr>
    </w:p>
    <w:p w:rsidR="00FD0A27" w:rsidRPr="00C92247" w:rsidRDefault="00FD0A27" w:rsidP="00FD0A27">
      <w:pPr>
        <w:spacing w:line="360" w:lineRule="auto"/>
        <w:jc w:val="both"/>
      </w:pPr>
      <w:bookmarkStart w:id="150" w:name="_Toc464990629"/>
      <w:r w:rsidRPr="00C92247">
        <w:rPr>
          <w:b/>
          <w:bCs/>
        </w:rPr>
        <w:lastRenderedPageBreak/>
        <w:t xml:space="preserve">Anexo </w:t>
      </w:r>
      <w:r w:rsidRPr="00C92247">
        <w:rPr>
          <w:b/>
          <w:color w:val="000000" w:themeColor="text1"/>
        </w:rPr>
        <w:fldChar w:fldCharType="begin"/>
      </w:r>
      <w:r w:rsidRPr="00C92247">
        <w:rPr>
          <w:b/>
          <w:color w:val="000000" w:themeColor="text1"/>
        </w:rPr>
        <w:instrText xml:space="preserve"> SEQ Anexo \* ARABIC </w:instrText>
      </w:r>
      <w:r w:rsidRPr="00C92247">
        <w:rPr>
          <w:b/>
          <w:color w:val="000000" w:themeColor="text1"/>
        </w:rPr>
        <w:fldChar w:fldCharType="separate"/>
      </w:r>
      <w:r w:rsidR="00957EB9">
        <w:rPr>
          <w:b/>
          <w:noProof/>
          <w:color w:val="000000" w:themeColor="text1"/>
        </w:rPr>
        <w:t>2</w:t>
      </w:r>
      <w:r w:rsidRPr="00C92247">
        <w:rPr>
          <w:b/>
          <w:color w:val="000000" w:themeColor="text1"/>
        </w:rPr>
        <w:fldChar w:fldCharType="end"/>
      </w:r>
      <w:r w:rsidRPr="00C92247">
        <w:rPr>
          <w:b/>
          <w:bCs/>
        </w:rPr>
        <w:t xml:space="preserve">. </w:t>
      </w:r>
      <w:r w:rsidRPr="00C92247">
        <w:t>Resultados de los análisis microbiológicos de las láminas comestibles biodegradables.</w:t>
      </w:r>
      <w:bookmarkEnd w:id="150"/>
    </w:p>
    <w:p w:rsidR="00FD0A27" w:rsidRDefault="00FD0A27" w:rsidP="00FD0A27">
      <w:r>
        <w:rPr>
          <w:noProof/>
          <w:lang w:val="es-MX" w:eastAsia="es-MX"/>
        </w:rPr>
        <w:drawing>
          <wp:anchor distT="0" distB="0" distL="114300" distR="114300" simplePos="0" relativeHeight="252276736" behindDoc="1" locked="0" layoutInCell="1" allowOverlap="1" wp14:anchorId="287CC9E5" wp14:editId="565A1821">
            <wp:simplePos x="0" y="0"/>
            <wp:positionH relativeFrom="margin">
              <wp:posOffset>0</wp:posOffset>
            </wp:positionH>
            <wp:positionV relativeFrom="paragraph">
              <wp:posOffset>285115</wp:posOffset>
            </wp:positionV>
            <wp:extent cx="5972810" cy="6162675"/>
            <wp:effectExtent l="0" t="0" r="8890" b="9525"/>
            <wp:wrapTight wrapText="bothSides">
              <wp:wrapPolygon edited="0">
                <wp:start x="0" y="0"/>
                <wp:lineTo x="0" y="21567"/>
                <wp:lineTo x="21563" y="21567"/>
                <wp:lineTo x="21563" y="0"/>
                <wp:lineTo x="0" y="0"/>
              </wp:wrapPolygon>
            </wp:wrapTight>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810" cy="616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0A27" w:rsidRDefault="00FD0A27" w:rsidP="00FD0A27"/>
    <w:p w:rsidR="00FD0A27" w:rsidRDefault="00FD0A27" w:rsidP="00FD0A27"/>
    <w:p w:rsidR="00FD0A27" w:rsidRDefault="00FD0A27" w:rsidP="00FD0A27"/>
    <w:p w:rsidR="00FD0A27" w:rsidRDefault="00FD0A27" w:rsidP="00FD0A27"/>
    <w:p w:rsidR="00FD0A27" w:rsidRDefault="00FD0A27" w:rsidP="00FD0A27">
      <w:r>
        <w:rPr>
          <w:noProof/>
          <w:lang w:val="es-MX" w:eastAsia="es-MX"/>
        </w:rPr>
        <w:lastRenderedPageBreak/>
        <w:drawing>
          <wp:anchor distT="0" distB="0" distL="114300" distR="114300" simplePos="0" relativeHeight="252275712" behindDoc="1" locked="0" layoutInCell="1" allowOverlap="1" wp14:anchorId="595C7DD5" wp14:editId="4C543808">
            <wp:simplePos x="0" y="0"/>
            <wp:positionH relativeFrom="margin">
              <wp:posOffset>-466725</wp:posOffset>
            </wp:positionH>
            <wp:positionV relativeFrom="paragraph">
              <wp:posOffset>0</wp:posOffset>
            </wp:positionV>
            <wp:extent cx="5878195" cy="7397750"/>
            <wp:effectExtent l="0" t="0" r="8255" b="0"/>
            <wp:wrapTight wrapText="bothSides">
              <wp:wrapPolygon edited="0">
                <wp:start x="0" y="0"/>
                <wp:lineTo x="0" y="21526"/>
                <wp:lineTo x="21560" y="21526"/>
                <wp:lineTo x="21560" y="0"/>
                <wp:lineTo x="0" y="0"/>
              </wp:wrapPolygon>
            </wp:wrapTight>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8195" cy="739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0A27" w:rsidRDefault="00FD0A27" w:rsidP="00FD0A27">
      <w:pPr>
        <w:rPr>
          <w:noProof/>
          <w:lang w:val="es-MX" w:eastAsia="es-MX"/>
        </w:rPr>
      </w:pPr>
    </w:p>
    <w:p w:rsidR="00FD0A27" w:rsidRDefault="00FD0A27" w:rsidP="00FD0A27">
      <w:pPr>
        <w:rPr>
          <w:noProof/>
          <w:lang w:val="es-MX" w:eastAsia="es-MX"/>
        </w:rPr>
      </w:pPr>
    </w:p>
    <w:p w:rsidR="00FD0A27" w:rsidRDefault="00FD0A27" w:rsidP="00FD0A27">
      <w:pPr>
        <w:rPr>
          <w:noProof/>
          <w:lang w:val="es-MX" w:eastAsia="es-MX"/>
        </w:rPr>
      </w:pPr>
    </w:p>
    <w:p w:rsidR="00FD0A27" w:rsidRDefault="00FD0A27" w:rsidP="00FD0A27">
      <w:pPr>
        <w:rPr>
          <w:noProof/>
          <w:lang w:val="es-MX" w:eastAsia="es-MX"/>
        </w:rPr>
      </w:pPr>
    </w:p>
    <w:p w:rsidR="00FD0A27" w:rsidRDefault="00FD0A27" w:rsidP="00FD0A27">
      <w:pPr>
        <w:rPr>
          <w:noProof/>
          <w:lang w:val="es-MX" w:eastAsia="es-MX"/>
        </w:rPr>
      </w:pPr>
      <w:r>
        <w:rPr>
          <w:noProof/>
          <w:lang w:val="es-MX" w:eastAsia="es-MX"/>
        </w:rPr>
        <w:lastRenderedPageBreak/>
        <w:drawing>
          <wp:anchor distT="0" distB="0" distL="114300" distR="114300" simplePos="0" relativeHeight="252278784" behindDoc="1" locked="0" layoutInCell="1" allowOverlap="1" wp14:anchorId="56EE9AD3" wp14:editId="1AB67FEC">
            <wp:simplePos x="0" y="0"/>
            <wp:positionH relativeFrom="margin">
              <wp:posOffset>-633095</wp:posOffset>
            </wp:positionH>
            <wp:positionV relativeFrom="paragraph">
              <wp:posOffset>0</wp:posOffset>
            </wp:positionV>
            <wp:extent cx="6483350" cy="7089140"/>
            <wp:effectExtent l="0" t="0" r="0" b="0"/>
            <wp:wrapTight wrapText="bothSides">
              <wp:wrapPolygon edited="0">
                <wp:start x="0" y="0"/>
                <wp:lineTo x="0" y="21534"/>
                <wp:lineTo x="21515" y="21534"/>
                <wp:lineTo x="21515" y="0"/>
                <wp:lineTo x="0" y="0"/>
              </wp:wrapPolygon>
            </wp:wrapTight>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3350" cy="708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0A27" w:rsidRDefault="00FD0A27" w:rsidP="00FD0A27">
      <w:pPr>
        <w:rPr>
          <w:noProof/>
          <w:lang w:val="es-MX" w:eastAsia="es-MX"/>
        </w:rPr>
      </w:pPr>
    </w:p>
    <w:p w:rsidR="00FD0A27" w:rsidRDefault="00FD0A27" w:rsidP="00FD0A27"/>
    <w:p w:rsidR="00FD0A27" w:rsidRDefault="00FD0A27" w:rsidP="00FD0A27"/>
    <w:p w:rsidR="002924BE" w:rsidRPr="00A80D75" w:rsidRDefault="002924BE" w:rsidP="00875EEE">
      <w:pPr>
        <w:spacing w:line="360" w:lineRule="auto"/>
        <w:jc w:val="both"/>
      </w:pPr>
    </w:p>
    <w:p w:rsidR="002924BE" w:rsidRPr="00A80D75" w:rsidRDefault="002924BE" w:rsidP="00875EEE">
      <w:pPr>
        <w:spacing w:line="360" w:lineRule="auto"/>
        <w:jc w:val="both"/>
      </w:pPr>
    </w:p>
    <w:p w:rsidR="00AC4BF2" w:rsidRPr="00A80D75" w:rsidRDefault="003F442E" w:rsidP="00AC4BF2">
      <w:pPr>
        <w:autoSpaceDE w:val="0"/>
        <w:autoSpaceDN w:val="0"/>
        <w:adjustRightInd w:val="0"/>
        <w:rPr>
          <w:rFonts w:eastAsiaTheme="minorHAnsi"/>
          <w:color w:val="000000"/>
          <w:sz w:val="23"/>
          <w:szCs w:val="23"/>
          <w:lang w:val="es-EC" w:eastAsia="en-US"/>
        </w:rPr>
      </w:pPr>
      <w:bookmarkStart w:id="151" w:name="_Toc464990630"/>
      <w:r w:rsidRPr="00A80D75">
        <w:rPr>
          <w:rFonts w:eastAsiaTheme="minorHAnsi"/>
          <w:b/>
          <w:bCs/>
          <w:color w:val="000000"/>
          <w:sz w:val="23"/>
          <w:szCs w:val="23"/>
          <w:lang w:val="es-EC" w:eastAsia="en-US"/>
        </w:rPr>
        <w:lastRenderedPageBreak/>
        <w:t xml:space="preserve">Anexo </w:t>
      </w:r>
      <w:r w:rsidR="000D7EDE" w:rsidRPr="00A80D75">
        <w:rPr>
          <w:color w:val="000000" w:themeColor="text1"/>
        </w:rPr>
        <w:fldChar w:fldCharType="begin"/>
      </w:r>
      <w:r w:rsidRPr="00A80D75">
        <w:rPr>
          <w:color w:val="000000" w:themeColor="text1"/>
        </w:rPr>
        <w:instrText xml:space="preserve"> SEQ Anexo \* ARABIC </w:instrText>
      </w:r>
      <w:r w:rsidR="000D7EDE" w:rsidRPr="00A80D75">
        <w:rPr>
          <w:color w:val="000000" w:themeColor="text1"/>
        </w:rPr>
        <w:fldChar w:fldCharType="separate"/>
      </w:r>
      <w:r w:rsidR="00957EB9">
        <w:rPr>
          <w:noProof/>
          <w:color w:val="000000" w:themeColor="text1"/>
        </w:rPr>
        <w:t>3</w:t>
      </w:r>
      <w:r w:rsidR="000D7EDE" w:rsidRPr="00A80D75">
        <w:rPr>
          <w:color w:val="000000" w:themeColor="text1"/>
        </w:rPr>
        <w:fldChar w:fldCharType="end"/>
      </w:r>
      <w:r w:rsidR="00AC4BF2" w:rsidRPr="00A80D75">
        <w:rPr>
          <w:rFonts w:eastAsiaTheme="minorHAnsi"/>
          <w:b/>
          <w:bCs/>
          <w:color w:val="000000"/>
          <w:sz w:val="23"/>
          <w:szCs w:val="23"/>
          <w:lang w:val="es-EC" w:eastAsia="en-US"/>
        </w:rPr>
        <w:t>.</w:t>
      </w:r>
      <w:r w:rsidR="00DA11AD">
        <w:rPr>
          <w:rFonts w:eastAsiaTheme="minorHAnsi"/>
          <w:b/>
          <w:bCs/>
          <w:color w:val="000000"/>
          <w:sz w:val="23"/>
          <w:szCs w:val="23"/>
          <w:lang w:val="es-EC" w:eastAsia="en-US"/>
        </w:rPr>
        <w:t xml:space="preserve"> </w:t>
      </w:r>
      <w:r w:rsidR="00AC4BF2" w:rsidRPr="00A80D75">
        <w:rPr>
          <w:rFonts w:eastAsiaTheme="minorHAnsi"/>
          <w:color w:val="000000"/>
          <w:sz w:val="23"/>
          <w:szCs w:val="23"/>
          <w:lang w:val="es-EC" w:eastAsia="en-US"/>
        </w:rPr>
        <w:t>Tablas de Fisher y Tukey</w:t>
      </w:r>
      <w:bookmarkEnd w:id="151"/>
      <w:r w:rsidR="00B9170B">
        <w:rPr>
          <w:rFonts w:eastAsiaTheme="minorHAnsi"/>
          <w:color w:val="000000"/>
          <w:sz w:val="23"/>
          <w:szCs w:val="23"/>
          <w:lang w:val="es-EC" w:eastAsia="en-US"/>
        </w:rPr>
        <w:t xml:space="preserve"> </w:t>
      </w:r>
    </w:p>
    <w:p w:rsidR="00AC4BF2" w:rsidRPr="00A80D75" w:rsidRDefault="00AC4BF2" w:rsidP="00AC4BF2">
      <w:pPr>
        <w:spacing w:after="160" w:line="259" w:lineRule="auto"/>
        <w:rPr>
          <w:rFonts w:eastAsiaTheme="minorHAnsi"/>
          <w:b/>
          <w:bCs/>
          <w:color w:val="000000"/>
          <w:sz w:val="23"/>
          <w:szCs w:val="23"/>
          <w:lang w:val="es-EC" w:eastAsia="en-US"/>
        </w:rPr>
      </w:pPr>
    </w:p>
    <w:p w:rsidR="00AC4BF2" w:rsidRPr="00A80D75" w:rsidRDefault="00AC4BF2" w:rsidP="00AC4BF2">
      <w:pPr>
        <w:spacing w:after="160" w:line="259" w:lineRule="auto"/>
        <w:rPr>
          <w:rFonts w:eastAsiaTheme="minorHAnsi"/>
          <w:b/>
          <w:bCs/>
          <w:color w:val="000000"/>
          <w:sz w:val="23"/>
          <w:szCs w:val="23"/>
          <w:lang w:val="es-EC" w:eastAsia="en-US"/>
        </w:rPr>
      </w:pPr>
      <w:r w:rsidRPr="00A80D75">
        <w:rPr>
          <w:rFonts w:eastAsiaTheme="minorHAnsi"/>
          <w:b/>
          <w:bCs/>
          <w:color w:val="000000"/>
          <w:sz w:val="23"/>
          <w:szCs w:val="23"/>
          <w:lang w:val="es-EC" w:eastAsia="en-US"/>
        </w:rPr>
        <w:t>Tabla de Fisher</w:t>
      </w:r>
    </w:p>
    <w:p w:rsidR="00AC4BF2" w:rsidRPr="00A80D75" w:rsidRDefault="00AC4BF2" w:rsidP="00AC4BF2">
      <w:pPr>
        <w:spacing w:after="160" w:line="259" w:lineRule="auto"/>
        <w:rPr>
          <w:b/>
          <w:bCs/>
          <w:sz w:val="23"/>
          <w:szCs w:val="23"/>
        </w:rPr>
      </w:pPr>
      <w:r w:rsidRPr="00A80D75">
        <w:rPr>
          <w:rFonts w:eastAsiaTheme="minorHAnsi"/>
          <w:b/>
          <w:bCs/>
          <w:noProof/>
          <w:color w:val="000000"/>
          <w:sz w:val="23"/>
          <w:szCs w:val="23"/>
          <w:lang w:val="es-MX" w:eastAsia="es-MX"/>
        </w:rPr>
        <w:drawing>
          <wp:inline distT="0" distB="0" distL="0" distR="0">
            <wp:extent cx="5137741" cy="2996999"/>
            <wp:effectExtent l="19050" t="0" r="5759"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33293" cy="2994404"/>
                    </a:xfrm>
                    <a:prstGeom prst="rect">
                      <a:avLst/>
                    </a:prstGeom>
                    <a:noFill/>
                    <a:ln>
                      <a:noFill/>
                    </a:ln>
                  </pic:spPr>
                </pic:pic>
              </a:graphicData>
            </a:graphic>
          </wp:inline>
        </w:drawing>
      </w:r>
      <w:r w:rsidRPr="00A80D75">
        <w:rPr>
          <w:b/>
          <w:bCs/>
          <w:sz w:val="23"/>
          <w:szCs w:val="23"/>
        </w:rPr>
        <w:t xml:space="preserve">Tabla de Tukey </w:t>
      </w:r>
    </w:p>
    <w:p w:rsidR="00AC4BF2" w:rsidRPr="00A80D75" w:rsidRDefault="00AC4BF2" w:rsidP="00AC4BF2">
      <w:pPr>
        <w:spacing w:after="160" w:line="259" w:lineRule="auto"/>
        <w:rPr>
          <w:rFonts w:eastAsiaTheme="minorHAnsi"/>
          <w:b/>
          <w:bCs/>
          <w:color w:val="000000"/>
          <w:sz w:val="23"/>
          <w:szCs w:val="23"/>
          <w:lang w:val="es-EC" w:eastAsia="en-US"/>
        </w:rPr>
      </w:pPr>
      <w:r w:rsidRPr="00A80D75">
        <w:rPr>
          <w:rFonts w:eastAsiaTheme="minorHAnsi"/>
          <w:b/>
          <w:bCs/>
          <w:noProof/>
          <w:color w:val="000000"/>
          <w:sz w:val="23"/>
          <w:szCs w:val="23"/>
          <w:lang w:val="es-MX" w:eastAsia="es-MX"/>
        </w:rPr>
        <w:drawing>
          <wp:inline distT="0" distB="0" distL="0" distR="0">
            <wp:extent cx="5040630" cy="3486223"/>
            <wp:effectExtent l="57150" t="19050" r="121920" b="76127"/>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630" cy="348622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4BF2" w:rsidRPr="00A80D75" w:rsidRDefault="00AC4BF2" w:rsidP="00AC4BF2">
      <w:pPr>
        <w:autoSpaceDE w:val="0"/>
        <w:autoSpaceDN w:val="0"/>
        <w:adjustRightInd w:val="0"/>
        <w:rPr>
          <w:rFonts w:eastAsiaTheme="minorHAnsi"/>
          <w:b/>
          <w:bCs/>
          <w:color w:val="000000"/>
          <w:sz w:val="23"/>
          <w:szCs w:val="23"/>
          <w:lang w:val="es-EC" w:eastAsia="en-US"/>
        </w:rPr>
      </w:pPr>
    </w:p>
    <w:p w:rsidR="00AC4BF2" w:rsidRPr="00A80D75" w:rsidRDefault="00AC4BF2" w:rsidP="00AC4BF2">
      <w:pPr>
        <w:autoSpaceDE w:val="0"/>
        <w:autoSpaceDN w:val="0"/>
        <w:adjustRightInd w:val="0"/>
        <w:rPr>
          <w:rFonts w:eastAsiaTheme="minorHAnsi"/>
          <w:b/>
          <w:bCs/>
          <w:color w:val="000000"/>
          <w:sz w:val="23"/>
          <w:szCs w:val="23"/>
          <w:lang w:val="es-EC" w:eastAsia="en-US"/>
        </w:rPr>
      </w:pPr>
    </w:p>
    <w:p w:rsidR="00AC4BF2" w:rsidRPr="00A80D75" w:rsidRDefault="00AC4BF2" w:rsidP="00AC4BF2">
      <w:pPr>
        <w:autoSpaceDE w:val="0"/>
        <w:autoSpaceDN w:val="0"/>
        <w:adjustRightInd w:val="0"/>
        <w:rPr>
          <w:rFonts w:eastAsiaTheme="minorHAnsi"/>
          <w:b/>
          <w:bCs/>
          <w:color w:val="000000"/>
          <w:sz w:val="23"/>
          <w:szCs w:val="23"/>
          <w:lang w:val="es-EC" w:eastAsia="en-US"/>
        </w:rPr>
      </w:pPr>
    </w:p>
    <w:p w:rsidR="00AC4BF2" w:rsidRPr="00A80D75" w:rsidRDefault="00AC4BF2" w:rsidP="00AC4BF2">
      <w:pPr>
        <w:autoSpaceDE w:val="0"/>
        <w:autoSpaceDN w:val="0"/>
        <w:adjustRightInd w:val="0"/>
        <w:rPr>
          <w:rFonts w:eastAsiaTheme="minorHAnsi"/>
          <w:b/>
          <w:bCs/>
          <w:color w:val="000000"/>
          <w:sz w:val="23"/>
          <w:szCs w:val="23"/>
          <w:lang w:val="es-EC" w:eastAsia="en-US"/>
        </w:rPr>
      </w:pPr>
    </w:p>
    <w:p w:rsidR="0066730C" w:rsidRDefault="003F442E" w:rsidP="0066730C">
      <w:pPr>
        <w:autoSpaceDE w:val="0"/>
        <w:autoSpaceDN w:val="0"/>
        <w:adjustRightInd w:val="0"/>
        <w:rPr>
          <w:rFonts w:eastAsiaTheme="minorHAnsi"/>
          <w:color w:val="000000"/>
          <w:sz w:val="23"/>
          <w:szCs w:val="23"/>
          <w:lang w:val="es-EC" w:eastAsia="en-US"/>
        </w:rPr>
      </w:pPr>
      <w:bookmarkStart w:id="152" w:name="_Toc464990631"/>
      <w:r w:rsidRPr="00A80D75">
        <w:rPr>
          <w:rFonts w:eastAsiaTheme="minorHAnsi"/>
          <w:b/>
          <w:bCs/>
          <w:color w:val="000000"/>
          <w:sz w:val="23"/>
          <w:szCs w:val="23"/>
          <w:lang w:val="es-EC" w:eastAsia="en-US"/>
        </w:rPr>
        <w:lastRenderedPageBreak/>
        <w:t xml:space="preserve">Anexo </w:t>
      </w:r>
      <w:r w:rsidR="000D7EDE" w:rsidRPr="00A80D75">
        <w:rPr>
          <w:color w:val="000000" w:themeColor="text1"/>
        </w:rPr>
        <w:fldChar w:fldCharType="begin"/>
      </w:r>
      <w:r w:rsidRPr="00A80D75">
        <w:rPr>
          <w:color w:val="000000" w:themeColor="text1"/>
        </w:rPr>
        <w:instrText xml:space="preserve"> SEQ Anexo \* ARABIC </w:instrText>
      </w:r>
      <w:r w:rsidR="000D7EDE" w:rsidRPr="00A80D75">
        <w:rPr>
          <w:color w:val="000000" w:themeColor="text1"/>
        </w:rPr>
        <w:fldChar w:fldCharType="separate"/>
      </w:r>
      <w:r w:rsidR="00957EB9">
        <w:rPr>
          <w:noProof/>
          <w:color w:val="000000" w:themeColor="text1"/>
        </w:rPr>
        <w:t>4</w:t>
      </w:r>
      <w:r w:rsidR="000D7EDE" w:rsidRPr="00A80D75">
        <w:rPr>
          <w:color w:val="000000" w:themeColor="text1"/>
        </w:rPr>
        <w:fldChar w:fldCharType="end"/>
      </w:r>
      <w:r w:rsidR="0066730C" w:rsidRPr="00A80D75">
        <w:rPr>
          <w:rFonts w:eastAsiaTheme="minorHAnsi"/>
          <w:b/>
          <w:bCs/>
          <w:color w:val="000000"/>
          <w:sz w:val="23"/>
          <w:szCs w:val="23"/>
          <w:lang w:val="es-EC" w:eastAsia="en-US"/>
        </w:rPr>
        <w:t xml:space="preserve">. </w:t>
      </w:r>
      <w:r w:rsidR="009D3144">
        <w:rPr>
          <w:rFonts w:eastAsiaTheme="minorHAnsi"/>
          <w:color w:val="000000"/>
          <w:sz w:val="23"/>
          <w:szCs w:val="23"/>
          <w:lang w:val="es-EC" w:eastAsia="en-US"/>
        </w:rPr>
        <w:t>Diagramas de flujo</w:t>
      </w:r>
      <w:r w:rsidR="0066730C" w:rsidRPr="00A80D75">
        <w:rPr>
          <w:rFonts w:eastAsiaTheme="minorHAnsi"/>
          <w:color w:val="000000"/>
          <w:sz w:val="23"/>
          <w:szCs w:val="23"/>
          <w:lang w:val="es-EC" w:eastAsia="en-US"/>
        </w:rPr>
        <w:t xml:space="preserve"> de los procesos.</w:t>
      </w:r>
      <w:bookmarkEnd w:id="152"/>
    </w:p>
    <w:p w:rsidR="009D3144" w:rsidRDefault="009D3144" w:rsidP="0066730C">
      <w:pPr>
        <w:autoSpaceDE w:val="0"/>
        <w:autoSpaceDN w:val="0"/>
        <w:adjustRightInd w:val="0"/>
        <w:rPr>
          <w:rFonts w:eastAsiaTheme="minorHAnsi"/>
          <w:color w:val="000000"/>
          <w:sz w:val="23"/>
          <w:szCs w:val="23"/>
          <w:lang w:val="es-EC" w:eastAsia="en-US"/>
        </w:rPr>
      </w:pPr>
    </w:p>
    <w:p w:rsidR="009D3144" w:rsidRPr="00A80D75" w:rsidRDefault="009D3144" w:rsidP="0066730C">
      <w:pPr>
        <w:autoSpaceDE w:val="0"/>
        <w:autoSpaceDN w:val="0"/>
        <w:adjustRightInd w:val="0"/>
        <w:rPr>
          <w:rFonts w:eastAsiaTheme="minorHAnsi"/>
          <w:color w:val="000000"/>
          <w:sz w:val="23"/>
          <w:szCs w:val="23"/>
          <w:lang w:val="es-EC" w:eastAsia="en-US"/>
        </w:rPr>
      </w:pPr>
    </w:p>
    <w:p w:rsidR="008B5396" w:rsidRPr="00A80D75" w:rsidRDefault="008B5396" w:rsidP="0066730C">
      <w:pPr>
        <w:autoSpaceDE w:val="0"/>
        <w:autoSpaceDN w:val="0"/>
        <w:adjustRightInd w:val="0"/>
        <w:rPr>
          <w:rFonts w:eastAsiaTheme="minorHAnsi"/>
          <w:color w:val="000000"/>
          <w:sz w:val="23"/>
          <w:szCs w:val="23"/>
          <w:lang w:val="es-EC" w:eastAsia="en-US"/>
        </w:rPr>
      </w:pPr>
    </w:p>
    <w:p w:rsidR="008B5396" w:rsidRPr="00A80D75" w:rsidRDefault="008B5396" w:rsidP="0066730C">
      <w:pPr>
        <w:autoSpaceDE w:val="0"/>
        <w:autoSpaceDN w:val="0"/>
        <w:adjustRightInd w:val="0"/>
        <w:rPr>
          <w:rFonts w:eastAsiaTheme="minorHAnsi"/>
          <w:color w:val="000000"/>
          <w:sz w:val="23"/>
          <w:szCs w:val="23"/>
          <w:lang w:val="es-EC" w:eastAsia="en-US"/>
        </w:rPr>
      </w:pPr>
      <w:r w:rsidRPr="00A80D75">
        <w:rPr>
          <w:rFonts w:eastAsiaTheme="minorHAnsi"/>
          <w:b/>
          <w:color w:val="000000"/>
          <w:sz w:val="23"/>
          <w:szCs w:val="23"/>
          <w:lang w:val="es-EC" w:eastAsia="en-US"/>
        </w:rPr>
        <w:t>Diagrama 1</w:t>
      </w:r>
      <w:r w:rsidRPr="00A80D75">
        <w:rPr>
          <w:rFonts w:eastAsiaTheme="minorHAnsi"/>
          <w:color w:val="000000"/>
          <w:sz w:val="23"/>
          <w:szCs w:val="23"/>
          <w:lang w:val="es-EC" w:eastAsia="en-US"/>
        </w:rPr>
        <w:t xml:space="preserve">. </w:t>
      </w:r>
      <w:r w:rsidR="00E310B7">
        <w:rPr>
          <w:rFonts w:eastAsiaTheme="minorHAnsi"/>
          <w:color w:val="000000"/>
          <w:sz w:val="23"/>
          <w:szCs w:val="23"/>
          <w:lang w:val="es-EC" w:eastAsia="en-US"/>
        </w:rPr>
        <w:t>Proceso de o</w:t>
      </w:r>
      <w:r w:rsidRPr="00A80D75">
        <w:rPr>
          <w:rFonts w:eastAsiaTheme="minorHAnsi"/>
          <w:color w:val="000000"/>
          <w:sz w:val="23"/>
          <w:szCs w:val="23"/>
          <w:lang w:val="es-EC" w:eastAsia="en-US"/>
        </w:rPr>
        <w:t>btención del almidón.</w:t>
      </w: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077632" behindDoc="0" locked="0" layoutInCell="1" allowOverlap="1">
                <wp:simplePos x="0" y="0"/>
                <wp:positionH relativeFrom="column">
                  <wp:posOffset>401320</wp:posOffset>
                </wp:positionH>
                <wp:positionV relativeFrom="paragraph">
                  <wp:posOffset>109220</wp:posOffset>
                </wp:positionV>
                <wp:extent cx="1695450" cy="463550"/>
                <wp:effectExtent l="0" t="0" r="19050" b="12700"/>
                <wp:wrapNone/>
                <wp:docPr id="79" name="Rectángulo redondeado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63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Default="00027956" w:rsidP="0066730C">
                            <w:pPr>
                              <w:jc w:val="center"/>
                            </w:pPr>
                            <w:r>
                              <w:t>RECEPCIÓN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79" o:spid="_x0000_s1033" style="position:absolute;margin-left:31.6pt;margin-top:8.6pt;width:133.5pt;height:36.5pt;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" fillcolor="#5b9bd5 [3204]" strokecolor="#1f4d78 [1604]" strokeweight="1pt">
                <v:stroke joinstyle="miter"/>
                <v:path arrowok="t"/>
                <v:textbox>
                  <w:txbxContent>
                    <w:p w:rsidR="00027956" w:rsidRDefault="00027956" w:rsidP="0066730C">
                      <w:pPr>
                        <w:jc w:val="center"/>
                      </w:pPr>
                      <w:r>
                        <w:t>RECEPCIÓN</w:t>
                      </w:r>
                    </w:p>
                  </w:txbxContent>
                </v:textbox>
              </v:roundrect>
            </w:pict>
          </mc:Fallback>
        </mc:AlternateContent>
      </w:r>
      <w:r>
        <w:rPr>
          <w:noProof/>
          <w:lang w:val="es-MX" w:eastAsia="es-MX"/>
        </w:rPr>
        <mc:AlternateContent>
          <mc:Choice Requires="wps">
            <w:drawing>
              <wp:anchor distT="0" distB="0" distL="114300" distR="114300" simplePos="0" relativeHeight="251582464" behindDoc="0" locked="0" layoutInCell="1" allowOverlap="1">
                <wp:simplePos x="0" y="0"/>
                <wp:positionH relativeFrom="column">
                  <wp:posOffset>2465070</wp:posOffset>
                </wp:positionH>
                <wp:positionV relativeFrom="paragraph">
                  <wp:posOffset>121920</wp:posOffset>
                </wp:positionV>
                <wp:extent cx="2743200" cy="539750"/>
                <wp:effectExtent l="0" t="0" r="19050" b="12700"/>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539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AF0F9E" w:rsidRDefault="00027956" w:rsidP="0066730C">
                            <w:pPr>
                              <w:jc w:val="center"/>
                              <w:rPr>
                                <w:color w:val="000000" w:themeColor="text1"/>
                              </w:rPr>
                            </w:pPr>
                            <w:r w:rsidRPr="00AF0F9E">
                              <w:rPr>
                                <w:color w:val="000000" w:themeColor="text1"/>
                              </w:rPr>
                              <w:t xml:space="preserve">Cascaras </w:t>
                            </w:r>
                            <w:r>
                              <w:rPr>
                                <w:color w:val="000000" w:themeColor="text1"/>
                              </w:rPr>
                              <w:t>de papa (Súper Chola)</w:t>
                            </w:r>
                          </w:p>
                          <w:p w:rsidR="00027956" w:rsidRDefault="00027956" w:rsidP="006673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80" o:spid="_x0000_s1034" style="position:absolute;margin-left:194.1pt;margin-top:9.6pt;width:3in;height:4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" fillcolor="#e7e6e6 [3214]" strokecolor="black [3213]" strokeweight="1pt">
                <v:path arrowok="t"/>
                <v:textbox>
                  <w:txbxContent>
                    <w:p w:rsidR="00027956" w:rsidRPr="00AF0F9E" w:rsidRDefault="00027956" w:rsidP="0066730C">
                      <w:pPr>
                        <w:jc w:val="center"/>
                        <w:rPr>
                          <w:color w:val="000000" w:themeColor="text1"/>
                        </w:rPr>
                      </w:pPr>
                      <w:r w:rsidRPr="00AF0F9E">
                        <w:rPr>
                          <w:color w:val="000000" w:themeColor="text1"/>
                        </w:rPr>
                        <w:t xml:space="preserve">Cascaras </w:t>
                      </w:r>
                      <w:r>
                        <w:rPr>
                          <w:color w:val="000000" w:themeColor="text1"/>
                        </w:rPr>
                        <w:t>de papa (Súper Chola)</w:t>
                      </w:r>
                    </w:p>
                    <w:p w:rsidR="00027956" w:rsidRDefault="00027956" w:rsidP="0066730C"/>
                  </w:txbxContent>
                </v:textbox>
              </v:rect>
            </w:pict>
          </mc:Fallback>
        </mc:AlternateContent>
      </w:r>
    </w:p>
    <w:p w:rsidR="008B5396"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441152" behindDoc="0" locked="0" layoutInCell="1" allowOverlap="1">
                <wp:simplePos x="0" y="0"/>
                <wp:positionH relativeFrom="column">
                  <wp:posOffset>2094865</wp:posOffset>
                </wp:positionH>
                <wp:positionV relativeFrom="paragraph">
                  <wp:posOffset>102870</wp:posOffset>
                </wp:positionV>
                <wp:extent cx="355600" cy="190500"/>
                <wp:effectExtent l="0" t="19050" r="44450" b="38100"/>
                <wp:wrapNone/>
                <wp:docPr id="84" name="Flecha derecha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BE6D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4" o:spid="_x0000_s1026" type="#_x0000_t13" style="position:absolute;margin-left:164.95pt;margin-top:8.1pt;width:28pt;height:1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" adj="15814" fillcolor="#5b9bd5 [3204]" strokecolor="#1f4d78 [1604]" strokeweight="1pt">
                <v:path arrowok="t"/>
              </v:shape>
            </w:pict>
          </mc:Fallback>
        </mc:AlternateContent>
      </w:r>
    </w:p>
    <w:p w:rsidR="0066730C" w:rsidRPr="00A80D75" w:rsidRDefault="0066730C" w:rsidP="0066730C">
      <w:pPr>
        <w:autoSpaceDE w:val="0"/>
        <w:autoSpaceDN w:val="0"/>
        <w:adjustRightInd w:val="0"/>
        <w:rPr>
          <w:rFonts w:eastAsiaTheme="minorHAnsi"/>
          <w:color w:val="000000"/>
          <w:sz w:val="23"/>
          <w:szCs w:val="23"/>
          <w:lang w:val="es-EC" w:eastAsia="en-US"/>
        </w:rPr>
      </w:pPr>
    </w:p>
    <w:p w:rsidR="0066730C" w:rsidRPr="00A80D75" w:rsidRDefault="00396768" w:rsidP="0066730C">
      <w:r>
        <w:rPr>
          <w:noProof/>
          <w:lang w:val="es-MX" w:eastAsia="es-MX"/>
        </w:rPr>
        <mc:AlternateContent>
          <mc:Choice Requires="wps">
            <w:drawing>
              <wp:anchor distT="0" distB="0" distL="114300" distR="114300" simplePos="0" relativeHeight="251273216" behindDoc="0" locked="0" layoutInCell="1" allowOverlap="1">
                <wp:simplePos x="0" y="0"/>
                <wp:positionH relativeFrom="column">
                  <wp:posOffset>1093470</wp:posOffset>
                </wp:positionH>
                <wp:positionV relativeFrom="paragraph">
                  <wp:posOffset>75565</wp:posOffset>
                </wp:positionV>
                <wp:extent cx="203200" cy="266700"/>
                <wp:effectExtent l="19050" t="0" r="25400" b="38100"/>
                <wp:wrapNone/>
                <wp:docPr id="85" name="Flecha abajo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1FC18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85" o:spid="_x0000_s1026" type="#_x0000_t67" style="position:absolute;margin-left:86.1pt;margin-top:5.95pt;width:16pt;height:21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" adj="13371" fillcolor="#5b9bd5 [3204]" strokecolor="#1f4d78 [1604]" strokeweight="1pt">
                <v:path arrowok="t"/>
              </v:shape>
            </w:pict>
          </mc:Fallback>
        </mc:AlternateContent>
      </w:r>
    </w:p>
    <w:p w:rsidR="0066730C" w:rsidRPr="00A80D75" w:rsidRDefault="00396768" w:rsidP="0066730C">
      <w:r>
        <w:rPr>
          <w:noProof/>
          <w:lang w:val="es-MX" w:eastAsia="es-MX"/>
        </w:rPr>
        <mc:AlternateContent>
          <mc:Choice Requires="wps">
            <w:drawing>
              <wp:anchor distT="0" distB="0" distL="114300" distR="114300" simplePos="0" relativeHeight="251100160" behindDoc="0" locked="0" layoutInCell="1" allowOverlap="1">
                <wp:simplePos x="0" y="0"/>
                <wp:positionH relativeFrom="column">
                  <wp:posOffset>382270</wp:posOffset>
                </wp:positionH>
                <wp:positionV relativeFrom="paragraph">
                  <wp:posOffset>167005</wp:posOffset>
                </wp:positionV>
                <wp:extent cx="1695450" cy="450850"/>
                <wp:effectExtent l="0" t="0" r="19050" b="25400"/>
                <wp:wrapNone/>
                <wp:docPr id="90" name="Rectángulo redondeado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50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Default="00027956" w:rsidP="0066730C">
                            <w:pPr>
                              <w:jc w:val="center"/>
                            </w:pPr>
                            <w:r>
                              <w:t>LIMPIEZA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90" o:spid="_x0000_s1035" style="position:absolute;margin-left:30.1pt;margin-top:13.15pt;width:133.5pt;height:35.5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" fillcolor="#5b9bd5 [3204]" strokecolor="#1f4d78 [1604]" strokeweight="1pt">
                <v:stroke joinstyle="miter"/>
                <v:path arrowok="t"/>
                <v:textbox>
                  <w:txbxContent>
                    <w:p w:rsidR="00027956" w:rsidRDefault="00027956" w:rsidP="0066730C">
                      <w:pPr>
                        <w:jc w:val="center"/>
                      </w:pPr>
                      <w:r>
                        <w:t>LIMPIEZA</w:t>
                      </w:r>
                    </w:p>
                  </w:txbxContent>
                </v:textbox>
              </v:roundrect>
            </w:pict>
          </mc:Fallback>
        </mc:AlternateContent>
      </w:r>
      <w:r>
        <w:rPr>
          <w:noProof/>
          <w:lang w:val="es-MX" w:eastAsia="es-MX"/>
        </w:rPr>
        <mc:AlternateContent>
          <mc:Choice Requires="wps">
            <w:drawing>
              <wp:anchor distT="0" distB="0" distL="114300" distR="114300" simplePos="0" relativeHeight="251599872" behindDoc="0" locked="0" layoutInCell="1" allowOverlap="1">
                <wp:simplePos x="0" y="0"/>
                <wp:positionH relativeFrom="column">
                  <wp:posOffset>2471420</wp:posOffset>
                </wp:positionH>
                <wp:positionV relativeFrom="paragraph">
                  <wp:posOffset>122555</wp:posOffset>
                </wp:positionV>
                <wp:extent cx="2743200" cy="552450"/>
                <wp:effectExtent l="0" t="0" r="19050" b="19050"/>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5524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DD3AAA" w:rsidRDefault="00027956" w:rsidP="0066730C">
                            <w:pPr>
                              <w:jc w:val="center"/>
                              <w:rPr>
                                <w:color w:val="000000" w:themeColor="text1"/>
                              </w:rPr>
                            </w:pPr>
                            <w:r w:rsidRPr="00DD3AAA">
                              <w:rPr>
                                <w:color w:val="000000" w:themeColor="text1"/>
                              </w:rPr>
                              <w:t>Lavar las cascaras cortadas en</w:t>
                            </w:r>
                            <w:r>
                              <w:rPr>
                                <w:color w:val="000000" w:themeColor="text1"/>
                              </w:rPr>
                              <w:t xml:space="preserve"> un chorro de agua constante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81" o:spid="_x0000_s1036" style="position:absolute;margin-left:194.6pt;margin-top:9.65pt;width:3in;height:4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" fillcolor="#e7e6e6 [3214]" strokecolor="black [3213]" strokeweight="1pt">
                <v:path arrowok="t"/>
                <v:textbox>
                  <w:txbxContent>
                    <w:p w:rsidR="00027956" w:rsidRPr="00DD3AAA" w:rsidRDefault="00027956" w:rsidP="0066730C">
                      <w:pPr>
                        <w:jc w:val="center"/>
                        <w:rPr>
                          <w:color w:val="000000" w:themeColor="text1"/>
                        </w:rPr>
                      </w:pPr>
                      <w:r w:rsidRPr="00DD3AAA">
                        <w:rPr>
                          <w:color w:val="000000" w:themeColor="text1"/>
                        </w:rPr>
                        <w:t>Lavar las cascaras cortadas en</w:t>
                      </w:r>
                      <w:r>
                        <w:rPr>
                          <w:color w:val="000000" w:themeColor="text1"/>
                        </w:rPr>
                        <w:t xml:space="preserve"> un chorro de agua constante</w:t>
                      </w:r>
                    </w:p>
                  </w:txbxContent>
                </v:textbox>
              </v:rect>
            </w:pict>
          </mc:Fallback>
        </mc:AlternateContent>
      </w:r>
    </w:p>
    <w:p w:rsidR="0066730C" w:rsidRPr="00A80D75" w:rsidRDefault="00396768" w:rsidP="0066730C">
      <w:r>
        <w:rPr>
          <w:noProof/>
          <w:lang w:val="es-MX" w:eastAsia="es-MX"/>
        </w:rPr>
        <mc:AlternateContent>
          <mc:Choice Requires="wps">
            <w:drawing>
              <wp:anchor distT="0" distB="0" distL="114300" distR="114300" simplePos="0" relativeHeight="251453440" behindDoc="0" locked="0" layoutInCell="1" allowOverlap="1">
                <wp:simplePos x="0" y="0"/>
                <wp:positionH relativeFrom="column">
                  <wp:posOffset>2071370</wp:posOffset>
                </wp:positionH>
                <wp:positionV relativeFrom="paragraph">
                  <wp:posOffset>118745</wp:posOffset>
                </wp:positionV>
                <wp:extent cx="387350" cy="190500"/>
                <wp:effectExtent l="0" t="19050" r="31750" b="38100"/>
                <wp:wrapNone/>
                <wp:docPr id="83" name="Flecha derecha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D5197C" id="Flecha derecha 83" o:spid="_x0000_s1026" type="#_x0000_t13" style="position:absolute;margin-left:163.1pt;margin-top:9.35pt;width:30.5pt;height:1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" adj="16289" fillcolor="#5b9bd5 [3204]" strokecolor="#1f4d78 [1604]" strokeweight="1pt">
                <v:path arrowok="t"/>
              </v:shape>
            </w:pict>
          </mc:Fallback>
        </mc:AlternateContent>
      </w:r>
    </w:p>
    <w:p w:rsidR="0066730C" w:rsidRPr="00A80D75" w:rsidRDefault="0066730C" w:rsidP="0066730C"/>
    <w:p w:rsidR="0066730C" w:rsidRPr="00A80D75" w:rsidRDefault="00396768" w:rsidP="0066730C">
      <w:r>
        <w:rPr>
          <w:noProof/>
          <w:lang w:val="es-MX" w:eastAsia="es-MX"/>
        </w:rPr>
        <mc:AlternateContent>
          <mc:Choice Requires="wps">
            <w:drawing>
              <wp:anchor distT="0" distB="0" distL="114300" distR="114300" simplePos="0" relativeHeight="251257856" behindDoc="0" locked="0" layoutInCell="1" allowOverlap="1">
                <wp:simplePos x="0" y="0"/>
                <wp:positionH relativeFrom="column">
                  <wp:posOffset>1061720</wp:posOffset>
                </wp:positionH>
                <wp:positionV relativeFrom="paragraph">
                  <wp:posOffset>98425</wp:posOffset>
                </wp:positionV>
                <wp:extent cx="203200" cy="285750"/>
                <wp:effectExtent l="19050" t="0" r="25400" b="38100"/>
                <wp:wrapNone/>
                <wp:docPr id="86" name="Flecha abajo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04173B" id="Flecha abajo 86" o:spid="_x0000_s1026" type="#_x0000_t67" style="position:absolute;margin-left:83.6pt;margin-top:7.75pt;width:16pt;height:22.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" adj="13920" fillcolor="#5b9bd5 [3204]" strokecolor="#1f4d78 [1604]" strokeweight="1pt">
                <v:path arrowok="t"/>
              </v:shape>
            </w:pict>
          </mc:Fallback>
        </mc:AlternateContent>
      </w:r>
    </w:p>
    <w:p w:rsidR="0066730C" w:rsidRPr="00A80D75" w:rsidRDefault="00396768" w:rsidP="0066730C">
      <w:r>
        <w:rPr>
          <w:noProof/>
          <w:lang w:val="es-MX" w:eastAsia="es-MX"/>
        </w:rPr>
        <mc:AlternateContent>
          <mc:Choice Requires="wps">
            <w:drawing>
              <wp:anchor distT="0" distB="0" distL="114300" distR="114300" simplePos="0" relativeHeight="251610112" behindDoc="0" locked="0" layoutInCell="1" allowOverlap="1">
                <wp:simplePos x="0" y="0"/>
                <wp:positionH relativeFrom="column">
                  <wp:posOffset>2471420</wp:posOffset>
                </wp:positionH>
                <wp:positionV relativeFrom="paragraph">
                  <wp:posOffset>74295</wp:posOffset>
                </wp:positionV>
                <wp:extent cx="2743200" cy="647700"/>
                <wp:effectExtent l="0" t="0" r="19050" b="19050"/>
                <wp:wrapNone/>
                <wp:docPr id="82"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6477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DD3AAA" w:rsidRDefault="00027956" w:rsidP="0066730C">
                            <w:pPr>
                              <w:jc w:val="center"/>
                              <w:rPr>
                                <w:color w:val="000000" w:themeColor="text1"/>
                              </w:rPr>
                            </w:pPr>
                            <w:r w:rsidRPr="00DD3AAA">
                              <w:rPr>
                                <w:color w:val="000000" w:themeColor="text1"/>
                              </w:rPr>
                              <w:t>Licuar las cascaras, con agua en un porcentaje 1/1</w:t>
                            </w:r>
                            <w:r>
                              <w:rPr>
                                <w:color w:val="000000" w:themeColor="text1"/>
                              </w:rPr>
                              <w:t>0 a 3600 rpm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82" o:spid="_x0000_s1037" style="position:absolute;margin-left:194.6pt;margin-top:5.85pt;width:3in;height:5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" fillcolor="#e7e6e6 [3214]" strokecolor="black [3213]" strokeweight="1pt">
                <v:path arrowok="t"/>
                <v:textbox>
                  <w:txbxContent>
                    <w:p w:rsidR="00027956" w:rsidRPr="00DD3AAA" w:rsidRDefault="00027956" w:rsidP="0066730C">
                      <w:pPr>
                        <w:jc w:val="center"/>
                        <w:rPr>
                          <w:color w:val="000000" w:themeColor="text1"/>
                        </w:rPr>
                      </w:pPr>
                      <w:r w:rsidRPr="00DD3AAA">
                        <w:rPr>
                          <w:color w:val="000000" w:themeColor="text1"/>
                        </w:rPr>
                        <w:t>Licuar las cascaras, con agua en un porcentaje 1/1</w:t>
                      </w:r>
                      <w:r>
                        <w:rPr>
                          <w:color w:val="000000" w:themeColor="text1"/>
                        </w:rPr>
                        <w:t>0 a 3600 rpm</w:t>
                      </w:r>
                    </w:p>
                  </w:txbxContent>
                </v:textbox>
              </v:rect>
            </w:pict>
          </mc:Fallback>
        </mc:AlternateContent>
      </w:r>
    </w:p>
    <w:p w:rsidR="0066730C" w:rsidRPr="00A80D75" w:rsidRDefault="00396768" w:rsidP="0066730C">
      <w:r>
        <w:rPr>
          <w:noProof/>
          <w:lang w:val="es-MX" w:eastAsia="es-MX"/>
        </w:rPr>
        <mc:AlternateContent>
          <mc:Choice Requires="wps">
            <w:drawing>
              <wp:anchor distT="0" distB="0" distL="114300" distR="114300" simplePos="0" relativeHeight="251475968" behindDoc="0" locked="0" layoutInCell="1" allowOverlap="1">
                <wp:simplePos x="0" y="0"/>
                <wp:positionH relativeFrom="column">
                  <wp:posOffset>2101215</wp:posOffset>
                </wp:positionH>
                <wp:positionV relativeFrom="paragraph">
                  <wp:posOffset>103505</wp:posOffset>
                </wp:positionV>
                <wp:extent cx="355600" cy="190500"/>
                <wp:effectExtent l="0" t="19050" r="44450" b="38100"/>
                <wp:wrapNone/>
                <wp:docPr id="91" name="Flecha derecha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DB0F8C" id="Flecha derecha 91" o:spid="_x0000_s1026" type="#_x0000_t13" style="position:absolute;margin-left:165.45pt;margin-top:8.15pt;width:28pt;height:1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" adj="15814" fillcolor="#5b9bd5 [3204]" strokecolor="#1f4d78 [1604]" strokeweight="1pt">
                <v:path arrowok="t"/>
              </v:shape>
            </w:pict>
          </mc:Fallback>
        </mc:AlternateContent>
      </w:r>
      <w:r>
        <w:rPr>
          <w:noProof/>
          <w:lang w:val="es-MX" w:eastAsia="es-MX"/>
        </w:rPr>
        <mc:AlternateContent>
          <mc:Choice Requires="wps">
            <w:drawing>
              <wp:anchor distT="0" distB="0" distL="114300" distR="114300" simplePos="0" relativeHeight="251119616" behindDoc="0" locked="0" layoutInCell="1" allowOverlap="1">
                <wp:simplePos x="0" y="0"/>
                <wp:positionH relativeFrom="column">
                  <wp:posOffset>399415</wp:posOffset>
                </wp:positionH>
                <wp:positionV relativeFrom="paragraph">
                  <wp:posOffset>10795</wp:posOffset>
                </wp:positionV>
                <wp:extent cx="1695450" cy="425450"/>
                <wp:effectExtent l="0" t="0" r="19050" b="12700"/>
                <wp:wrapNone/>
                <wp:docPr id="89" name="Rectángulo redondeado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25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Default="00027956" w:rsidP="0066730C">
                            <w:pPr>
                              <w:jc w:val="center"/>
                            </w:pPr>
                            <w:r>
                              <w:t>LICUADO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89" o:spid="_x0000_s1038" style="position:absolute;margin-left:31.45pt;margin-top:.85pt;width:133.5pt;height:33.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" fillcolor="#5b9bd5 [3204]" strokecolor="#1f4d78 [1604]" strokeweight="1pt">
                <v:stroke joinstyle="miter"/>
                <v:path arrowok="t"/>
                <v:textbox>
                  <w:txbxContent>
                    <w:p w:rsidR="00027956" w:rsidRDefault="00027956" w:rsidP="0066730C">
                      <w:pPr>
                        <w:jc w:val="center"/>
                      </w:pPr>
                      <w:r>
                        <w:t>LICUADO</w:t>
                      </w:r>
                    </w:p>
                  </w:txbxContent>
                </v:textbox>
              </v:roundrect>
            </w:pict>
          </mc:Fallback>
        </mc:AlternateContent>
      </w:r>
    </w:p>
    <w:p w:rsidR="0066730C" w:rsidRPr="00A80D75" w:rsidRDefault="0066730C" w:rsidP="0066730C"/>
    <w:p w:rsidR="0066730C" w:rsidRPr="00A80D75" w:rsidRDefault="00396768" w:rsidP="0066730C">
      <w:r>
        <w:rPr>
          <w:noProof/>
          <w:lang w:val="es-MX" w:eastAsia="es-MX"/>
        </w:rPr>
        <mc:AlternateContent>
          <mc:Choice Requires="wps">
            <w:drawing>
              <wp:anchor distT="0" distB="0" distL="114300" distR="114300" simplePos="0" relativeHeight="251300864" behindDoc="0" locked="0" layoutInCell="1" allowOverlap="1">
                <wp:simplePos x="0" y="0"/>
                <wp:positionH relativeFrom="column">
                  <wp:posOffset>1040765</wp:posOffset>
                </wp:positionH>
                <wp:positionV relativeFrom="paragraph">
                  <wp:posOffset>86995</wp:posOffset>
                </wp:positionV>
                <wp:extent cx="203200" cy="196850"/>
                <wp:effectExtent l="19050" t="0" r="25400" b="31750"/>
                <wp:wrapNone/>
                <wp:docPr id="92" name="Flecha abajo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196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581143" id="Flecha abajo 92" o:spid="_x0000_s1026" type="#_x0000_t67" style="position:absolute;margin-left:81.95pt;margin-top:6.85pt;width:16pt;height:15.5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" adj="10800" fillcolor="#5b9bd5 [3204]" strokecolor="#1f4d78 [1604]" strokeweight="1pt">
                <v:path arrowok="t"/>
              </v:shape>
            </w:pict>
          </mc:Fallback>
        </mc:AlternateContent>
      </w:r>
    </w:p>
    <w:p w:rsidR="0066730C" w:rsidRPr="00A80D75" w:rsidRDefault="00396768" w:rsidP="0066730C">
      <w:pPr>
        <w:tabs>
          <w:tab w:val="left" w:pos="1090"/>
        </w:tabs>
      </w:pPr>
      <w:r>
        <w:rPr>
          <w:noProof/>
          <w:lang w:val="es-MX" w:eastAsia="es-MX"/>
        </w:rPr>
        <mc:AlternateContent>
          <mc:Choice Requires="wps">
            <w:drawing>
              <wp:anchor distT="0" distB="0" distL="114300" distR="114300" simplePos="0" relativeHeight="251652096" behindDoc="0" locked="0" layoutInCell="1" allowOverlap="1">
                <wp:simplePos x="0" y="0"/>
                <wp:positionH relativeFrom="column">
                  <wp:posOffset>2471420</wp:posOffset>
                </wp:positionH>
                <wp:positionV relativeFrom="paragraph">
                  <wp:posOffset>111760</wp:posOffset>
                </wp:positionV>
                <wp:extent cx="2768600" cy="508000"/>
                <wp:effectExtent l="0" t="0" r="12700" b="25400"/>
                <wp:wrapNone/>
                <wp:docPr id="93" name="Rectángulo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0" cy="508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DD3AAA" w:rsidRDefault="00027956" w:rsidP="0066730C">
                            <w:pPr>
                              <w:jc w:val="center"/>
                              <w:rPr>
                                <w:color w:val="000000" w:themeColor="text1"/>
                              </w:rPr>
                            </w:pPr>
                            <w:r w:rsidRPr="00DD3AAA">
                              <w:rPr>
                                <w:color w:val="000000" w:themeColor="text1"/>
                              </w:rPr>
                              <w:t>Dejar en reposo por 24 h</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3" o:spid="_x0000_s1039" style="position:absolute;margin-left:194.6pt;margin-top:8.8pt;width:218pt;height:4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" fillcolor="#e7e6e6 [3214]" strokecolor="black [3213]" strokeweight="1pt">
                <v:path arrowok="t"/>
                <v:textbox>
                  <w:txbxContent>
                    <w:p w:rsidR="00027956" w:rsidRPr="00DD3AAA" w:rsidRDefault="00027956" w:rsidP="0066730C">
                      <w:pPr>
                        <w:jc w:val="center"/>
                        <w:rPr>
                          <w:color w:val="000000" w:themeColor="text1"/>
                        </w:rPr>
                      </w:pPr>
                      <w:r w:rsidRPr="00DD3AAA">
                        <w:rPr>
                          <w:color w:val="000000" w:themeColor="text1"/>
                        </w:rPr>
                        <w:t>Dejar en reposo por 24 h</w:t>
                      </w:r>
                      <w:r>
                        <w:rPr>
                          <w:color w:val="000000" w:themeColor="text1"/>
                        </w:rPr>
                        <w:t>.</w:t>
                      </w:r>
                    </w:p>
                  </w:txbxContent>
                </v:textbox>
              </v:rect>
            </w:pict>
          </mc:Fallback>
        </mc:AlternateContent>
      </w:r>
      <w:r>
        <w:rPr>
          <w:noProof/>
          <w:lang w:val="es-MX" w:eastAsia="es-MX"/>
        </w:rPr>
        <mc:AlternateContent>
          <mc:Choice Requires="wps">
            <w:drawing>
              <wp:anchor distT="0" distB="0" distL="114300" distR="114300" simplePos="0" relativeHeight="251137024" behindDoc="0" locked="0" layoutInCell="1" allowOverlap="1">
                <wp:simplePos x="0" y="0"/>
                <wp:positionH relativeFrom="column">
                  <wp:posOffset>412115</wp:posOffset>
                </wp:positionH>
                <wp:positionV relativeFrom="paragraph">
                  <wp:posOffset>107315</wp:posOffset>
                </wp:positionV>
                <wp:extent cx="1695450" cy="425450"/>
                <wp:effectExtent l="0" t="0" r="19050" b="12700"/>
                <wp:wrapNone/>
                <wp:docPr id="88" name="Rectángulo redondeado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25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Default="00027956" w:rsidP="0066730C">
                            <w:pPr>
                              <w:jc w:val="center"/>
                            </w:pPr>
                            <w:r>
                              <w:t>REPOSO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88" o:spid="_x0000_s1040" style="position:absolute;margin-left:32.45pt;margin-top:8.45pt;width:133.5pt;height:33.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" fillcolor="#5b9bd5 [3204]" strokecolor="#1f4d78 [1604]" strokeweight="1pt">
                <v:stroke joinstyle="miter"/>
                <v:path arrowok="t"/>
                <v:textbox>
                  <w:txbxContent>
                    <w:p w:rsidR="00027956" w:rsidRDefault="00027956" w:rsidP="0066730C">
                      <w:pPr>
                        <w:jc w:val="center"/>
                      </w:pPr>
                      <w:r>
                        <w:t>REPOSO</w:t>
                      </w:r>
                    </w:p>
                  </w:txbxContent>
                </v:textbox>
              </v:roundrect>
            </w:pict>
          </mc:Fallback>
        </mc:AlternateContent>
      </w:r>
      <w:r w:rsidR="0066730C" w:rsidRPr="00A80D75">
        <w:tab/>
      </w:r>
    </w:p>
    <w:p w:rsidR="0066730C" w:rsidRPr="00A80D75" w:rsidRDefault="00396768" w:rsidP="0066730C">
      <w:pPr>
        <w:tabs>
          <w:tab w:val="left" w:pos="1090"/>
        </w:tabs>
      </w:pPr>
      <w:r>
        <w:rPr>
          <w:noProof/>
          <w:lang w:val="es-MX" w:eastAsia="es-MX"/>
        </w:rPr>
        <mc:AlternateContent>
          <mc:Choice Requires="wps">
            <w:drawing>
              <wp:anchor distT="0" distB="0" distL="114300" distR="114300" simplePos="0" relativeHeight="251489280" behindDoc="0" locked="0" layoutInCell="1" allowOverlap="1">
                <wp:simplePos x="0" y="0"/>
                <wp:positionH relativeFrom="column">
                  <wp:posOffset>2134870</wp:posOffset>
                </wp:positionH>
                <wp:positionV relativeFrom="paragraph">
                  <wp:posOffset>25400</wp:posOffset>
                </wp:positionV>
                <wp:extent cx="311150" cy="190500"/>
                <wp:effectExtent l="0" t="19050" r="31750" b="38100"/>
                <wp:wrapNone/>
                <wp:docPr id="94" name="Flecha derecha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231BB6" id="Flecha derecha 94" o:spid="_x0000_s1026" type="#_x0000_t13" style="position:absolute;margin-left:168.1pt;margin-top:2pt;width:24.5pt;height:1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" adj="14988" fillcolor="#5b9bd5 [3204]" strokecolor="#1f4d78 [1604]" strokeweight="1pt">
                <v:path arrowok="t"/>
              </v:shape>
            </w:pict>
          </mc:Fallback>
        </mc:AlternateContent>
      </w:r>
    </w:p>
    <w:p w:rsidR="0066730C" w:rsidRPr="00A80D75" w:rsidRDefault="0066730C" w:rsidP="0066730C"/>
    <w:p w:rsidR="0066730C" w:rsidRPr="00A80D75" w:rsidRDefault="00396768" w:rsidP="0066730C">
      <w:r>
        <w:rPr>
          <w:noProof/>
          <w:lang w:val="es-MX" w:eastAsia="es-MX"/>
        </w:rPr>
        <mc:AlternateContent>
          <mc:Choice Requires="wps">
            <w:drawing>
              <wp:anchor distT="0" distB="0" distL="114300" distR="114300" simplePos="0" relativeHeight="251715584" behindDoc="0" locked="0" layoutInCell="1" allowOverlap="1">
                <wp:simplePos x="0" y="0"/>
                <wp:positionH relativeFrom="column">
                  <wp:posOffset>2469515</wp:posOffset>
                </wp:positionH>
                <wp:positionV relativeFrom="paragraph">
                  <wp:posOffset>167640</wp:posOffset>
                </wp:positionV>
                <wp:extent cx="2743200" cy="520700"/>
                <wp:effectExtent l="0" t="0" r="19050" b="12700"/>
                <wp:wrapNone/>
                <wp:docPr id="99" name="Rectángulo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5207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DD3AAA" w:rsidRDefault="00027956" w:rsidP="0066730C">
                            <w:pPr>
                              <w:jc w:val="center"/>
                              <w:rPr>
                                <w:color w:val="000000" w:themeColor="text1"/>
                              </w:rPr>
                            </w:pPr>
                            <w:r w:rsidRPr="00DD3AAA">
                              <w:rPr>
                                <w:color w:val="000000" w:themeColor="text1"/>
                              </w:rPr>
                              <w:t>Filtramos el almidón con la ayuda de  un lienzo.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99" o:spid="_x0000_s1041" style="position:absolute;margin-left:194.45pt;margin-top:13.2pt;width:3in;height:4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" fillcolor="#e7e6e6 [3214]" strokecolor="black [3213]" strokeweight="1pt">
                <v:path arrowok="t"/>
                <v:textbox>
                  <w:txbxContent>
                    <w:p w:rsidR="00027956" w:rsidRPr="00DD3AAA" w:rsidRDefault="00027956" w:rsidP="0066730C">
                      <w:pPr>
                        <w:jc w:val="center"/>
                        <w:rPr>
                          <w:color w:val="000000" w:themeColor="text1"/>
                        </w:rPr>
                      </w:pPr>
                      <w:r w:rsidRPr="00DD3AAA">
                        <w:rPr>
                          <w:color w:val="000000" w:themeColor="text1"/>
                        </w:rPr>
                        <w:t>Filtramos el almidón con la ayuda de  un lienzo.</w:t>
                      </w:r>
                    </w:p>
                  </w:txbxContent>
                </v:textbox>
              </v:rect>
            </w:pict>
          </mc:Fallback>
        </mc:AlternateContent>
      </w:r>
      <w:r>
        <w:rPr>
          <w:noProof/>
          <w:lang w:val="es-MX" w:eastAsia="es-MX"/>
        </w:rPr>
        <mc:AlternateContent>
          <mc:Choice Requires="wps">
            <w:drawing>
              <wp:anchor distT="0" distB="0" distL="114300" distR="114300" simplePos="0" relativeHeight="251335680" behindDoc="0" locked="0" layoutInCell="1" allowOverlap="1">
                <wp:simplePos x="0" y="0"/>
                <wp:positionH relativeFrom="column">
                  <wp:posOffset>1053465</wp:posOffset>
                </wp:positionH>
                <wp:positionV relativeFrom="paragraph">
                  <wp:posOffset>3810</wp:posOffset>
                </wp:positionV>
                <wp:extent cx="203200" cy="196850"/>
                <wp:effectExtent l="19050" t="0" r="25400" b="31750"/>
                <wp:wrapNone/>
                <wp:docPr id="95" name="Flecha abajo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196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036FEA" id="Flecha abajo 95" o:spid="_x0000_s1026" type="#_x0000_t67" style="position:absolute;margin-left:82.95pt;margin-top:.3pt;width:16pt;height:15.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" adj="10800" fillcolor="#5b9bd5 [3204]" strokecolor="#1f4d78 [1604]" strokeweight="1pt">
                <v:path arrowok="t"/>
              </v:shape>
            </w:pict>
          </mc:Fallback>
        </mc:AlternateContent>
      </w:r>
    </w:p>
    <w:p w:rsidR="0066730C" w:rsidRPr="00A80D75" w:rsidRDefault="00396768" w:rsidP="0066730C">
      <w:r>
        <w:rPr>
          <w:noProof/>
          <w:lang w:val="es-MX" w:eastAsia="es-MX"/>
        </w:rPr>
        <mc:AlternateContent>
          <mc:Choice Requires="wps">
            <w:drawing>
              <wp:anchor distT="0" distB="0" distL="114300" distR="114300" simplePos="0" relativeHeight="251509760" behindDoc="0" locked="0" layoutInCell="1" allowOverlap="1">
                <wp:simplePos x="0" y="0"/>
                <wp:positionH relativeFrom="column">
                  <wp:posOffset>2134870</wp:posOffset>
                </wp:positionH>
                <wp:positionV relativeFrom="paragraph">
                  <wp:posOffset>147320</wp:posOffset>
                </wp:positionV>
                <wp:extent cx="317500" cy="190500"/>
                <wp:effectExtent l="0" t="19050" r="44450" b="38100"/>
                <wp:wrapNone/>
                <wp:docPr id="97" name="Flecha derecha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11A886" id="Flecha derecha 97" o:spid="_x0000_s1026" type="#_x0000_t13" style="position:absolute;margin-left:168.1pt;margin-top:11.6pt;width:25pt;height:1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" adj="15120" fillcolor="#5b9bd5 [3204]" strokecolor="#1f4d78 [1604]" strokeweight="1pt">
                <v:path arrowok="t"/>
              </v:shape>
            </w:pict>
          </mc:Fallback>
        </mc:AlternateContent>
      </w:r>
      <w:r>
        <w:rPr>
          <w:noProof/>
          <w:lang w:val="es-MX" w:eastAsia="es-MX"/>
        </w:rPr>
        <mc:AlternateContent>
          <mc:Choice Requires="wps">
            <w:drawing>
              <wp:anchor distT="0" distB="0" distL="114300" distR="114300" simplePos="0" relativeHeight="251196416" behindDoc="0" locked="0" layoutInCell="1" allowOverlap="1">
                <wp:simplePos x="0" y="0"/>
                <wp:positionH relativeFrom="column">
                  <wp:posOffset>405765</wp:posOffset>
                </wp:positionH>
                <wp:positionV relativeFrom="paragraph">
                  <wp:posOffset>5080</wp:posOffset>
                </wp:positionV>
                <wp:extent cx="1695450" cy="425450"/>
                <wp:effectExtent l="0" t="0" r="19050" b="12700"/>
                <wp:wrapNone/>
                <wp:docPr id="101" name="Rectángulo redondeado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25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Default="00027956" w:rsidP="0066730C">
                            <w:pPr>
                              <w:jc w:val="center"/>
                            </w:pPr>
                            <w:r>
                              <w:t>FILTRADO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101" o:spid="_x0000_s1042" style="position:absolute;margin-left:31.95pt;margin-top:.4pt;width:133.5pt;height:33.5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" fillcolor="#5b9bd5 [3204]" strokecolor="#1f4d78 [1604]" strokeweight="1pt">
                <v:stroke joinstyle="miter"/>
                <v:path arrowok="t"/>
                <v:textbox>
                  <w:txbxContent>
                    <w:p w:rsidR="00027956" w:rsidRDefault="00027956" w:rsidP="0066730C">
                      <w:pPr>
                        <w:jc w:val="center"/>
                      </w:pPr>
                      <w:r>
                        <w:t>FILTRADO</w:t>
                      </w:r>
                    </w:p>
                  </w:txbxContent>
                </v:textbox>
              </v:roundrect>
            </w:pict>
          </mc:Fallback>
        </mc:AlternateContent>
      </w:r>
    </w:p>
    <w:p w:rsidR="0066730C" w:rsidRPr="00A80D75" w:rsidRDefault="0066730C" w:rsidP="0066730C">
      <w:pPr>
        <w:autoSpaceDE w:val="0"/>
        <w:autoSpaceDN w:val="0"/>
        <w:adjustRightInd w:val="0"/>
        <w:rPr>
          <w:rFonts w:eastAsiaTheme="minorHAnsi"/>
          <w:color w:val="000000"/>
          <w:sz w:val="23"/>
          <w:szCs w:val="23"/>
          <w:lang w:val="es-EC" w:eastAsia="en-US"/>
        </w:rPr>
      </w:pPr>
    </w:p>
    <w:p w:rsidR="0066730C"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406336" behindDoc="0" locked="0" layoutInCell="1" allowOverlap="1">
                <wp:simplePos x="0" y="0"/>
                <wp:positionH relativeFrom="column">
                  <wp:posOffset>1053465</wp:posOffset>
                </wp:positionH>
                <wp:positionV relativeFrom="paragraph">
                  <wp:posOffset>83185</wp:posOffset>
                </wp:positionV>
                <wp:extent cx="203200" cy="196850"/>
                <wp:effectExtent l="19050" t="0" r="25400" b="31750"/>
                <wp:wrapNone/>
                <wp:docPr id="104" name="Flecha abajo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196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62A163" id="Flecha abajo 104" o:spid="_x0000_s1026" type="#_x0000_t67" style="position:absolute;margin-left:82.95pt;margin-top:6.55pt;width:16pt;height:15.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" adj="10800" fillcolor="#5b9bd5 [3204]" strokecolor="#1f4d78 [1604]" strokeweight="1pt">
                <v:path arrowok="t"/>
              </v:shape>
            </w:pict>
          </mc:Fallback>
        </mc:AlternateContent>
      </w:r>
    </w:p>
    <w:p w:rsidR="0066730C"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682816" behindDoc="0" locked="0" layoutInCell="1" allowOverlap="1">
                <wp:simplePos x="0" y="0"/>
                <wp:positionH relativeFrom="column">
                  <wp:posOffset>2446020</wp:posOffset>
                </wp:positionH>
                <wp:positionV relativeFrom="paragraph">
                  <wp:posOffset>67945</wp:posOffset>
                </wp:positionV>
                <wp:extent cx="2762250" cy="501650"/>
                <wp:effectExtent l="0" t="0" r="19050" b="12700"/>
                <wp:wrapNone/>
                <wp:docPr id="96" name="Rectángulo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5016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DD3AAA" w:rsidRDefault="00027956" w:rsidP="0066730C">
                            <w:pPr>
                              <w:jc w:val="center"/>
                              <w:rPr>
                                <w:color w:val="000000" w:themeColor="text1"/>
                              </w:rPr>
                            </w:pPr>
                            <w:r w:rsidRPr="00DD3AAA">
                              <w:rPr>
                                <w:color w:val="000000" w:themeColor="text1"/>
                              </w:rPr>
                              <w:t>Lavar el almidón para evitar el color opaco</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6" o:spid="_x0000_s1043" style="position:absolute;margin-left:192.6pt;margin-top:5.35pt;width:217.5pt;height: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" fillcolor="#e7e6e6 [3214]" strokecolor="black [3213]" strokeweight="1pt">
                <v:path arrowok="t"/>
                <v:textbox>
                  <w:txbxContent>
                    <w:p w:rsidR="00027956" w:rsidRPr="00DD3AAA" w:rsidRDefault="00027956" w:rsidP="0066730C">
                      <w:pPr>
                        <w:jc w:val="center"/>
                        <w:rPr>
                          <w:color w:val="000000" w:themeColor="text1"/>
                        </w:rPr>
                      </w:pPr>
                      <w:r w:rsidRPr="00DD3AAA">
                        <w:rPr>
                          <w:color w:val="000000" w:themeColor="text1"/>
                        </w:rPr>
                        <w:t>Lavar el almidón para evitar el color opaco</w:t>
                      </w:r>
                      <w:r>
                        <w:rPr>
                          <w:color w:val="000000" w:themeColor="text1"/>
                        </w:rPr>
                        <w:t>.</w:t>
                      </w:r>
                    </w:p>
                  </w:txbxContent>
                </v:textbox>
              </v:rect>
            </w:pict>
          </mc:Fallback>
        </mc:AlternateContent>
      </w:r>
      <w:r>
        <w:rPr>
          <w:noProof/>
          <w:lang w:val="es-MX" w:eastAsia="es-MX"/>
        </w:rPr>
        <mc:AlternateContent>
          <mc:Choice Requires="wps">
            <w:drawing>
              <wp:anchor distT="0" distB="0" distL="114300" distR="114300" simplePos="0" relativeHeight="251172864" behindDoc="0" locked="0" layoutInCell="1" allowOverlap="1">
                <wp:simplePos x="0" y="0"/>
                <wp:positionH relativeFrom="column">
                  <wp:posOffset>414020</wp:posOffset>
                </wp:positionH>
                <wp:positionV relativeFrom="paragraph">
                  <wp:posOffset>93345</wp:posOffset>
                </wp:positionV>
                <wp:extent cx="1695450" cy="425450"/>
                <wp:effectExtent l="0" t="0" r="19050" b="12700"/>
                <wp:wrapNone/>
                <wp:docPr id="87" name="Rectángulo redondead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25450"/>
                        </a:xfrm>
                        <a:prstGeom prst="roundRect">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Default="00027956" w:rsidP="0066730C">
                            <w:pPr>
                              <w:jc w:val="center"/>
                            </w:pPr>
                            <w:r>
                              <w:t>LAVADO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87" o:spid="_x0000_s1044" style="position:absolute;margin-left:32.6pt;margin-top:7.35pt;width:133.5pt;height:33.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" fillcolor="#5b9bd5 [3204]" strokecolor="#1f4d78 [1604]" strokeweight="1pt">
                <v:stroke joinstyle="miter"/>
                <v:path arrowok="t"/>
                <v:textbox>
                  <w:txbxContent>
                    <w:p w:rsidR="00027956" w:rsidRDefault="00027956" w:rsidP="0066730C">
                      <w:pPr>
                        <w:jc w:val="center"/>
                      </w:pPr>
                      <w:r>
                        <w:t>LAVADO</w:t>
                      </w:r>
                    </w:p>
                  </w:txbxContent>
                </v:textbox>
              </v:roundrect>
            </w:pict>
          </mc:Fallback>
        </mc:AlternateContent>
      </w:r>
    </w:p>
    <w:p w:rsidR="0066730C"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528192" behindDoc="0" locked="0" layoutInCell="1" allowOverlap="1">
                <wp:simplePos x="0" y="0"/>
                <wp:positionH relativeFrom="column">
                  <wp:posOffset>2134870</wp:posOffset>
                </wp:positionH>
                <wp:positionV relativeFrom="paragraph">
                  <wp:posOffset>27305</wp:posOffset>
                </wp:positionV>
                <wp:extent cx="304800" cy="190500"/>
                <wp:effectExtent l="0" t="19050" r="38100" b="38100"/>
                <wp:wrapNone/>
                <wp:docPr id="100" name="Flecha derecha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5AA1D1" id="Flecha derecha 100" o:spid="_x0000_s1026" type="#_x0000_t13" style="position:absolute;margin-left:168.1pt;margin-top:2.15pt;width:24pt;height:1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" adj="14850" fillcolor="#5b9bd5 [3204]" strokecolor="#1f4d78 [1604]" strokeweight="1pt">
                <v:path arrowok="t"/>
              </v:shape>
            </w:pict>
          </mc:Fallback>
        </mc:AlternateContent>
      </w:r>
    </w:p>
    <w:p w:rsidR="0066730C" w:rsidRPr="00A80D75" w:rsidRDefault="0066730C" w:rsidP="0066730C">
      <w:pPr>
        <w:autoSpaceDE w:val="0"/>
        <w:autoSpaceDN w:val="0"/>
        <w:adjustRightInd w:val="0"/>
        <w:rPr>
          <w:rFonts w:eastAsiaTheme="minorHAnsi"/>
          <w:color w:val="000000"/>
          <w:sz w:val="23"/>
          <w:szCs w:val="23"/>
          <w:lang w:val="es-EC" w:eastAsia="en-US"/>
        </w:rPr>
      </w:pPr>
    </w:p>
    <w:p w:rsidR="0066730C"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424768" behindDoc="0" locked="0" layoutInCell="1" allowOverlap="1">
                <wp:simplePos x="0" y="0"/>
                <wp:positionH relativeFrom="column">
                  <wp:posOffset>1059815</wp:posOffset>
                </wp:positionH>
                <wp:positionV relativeFrom="paragraph">
                  <wp:posOffset>5715</wp:posOffset>
                </wp:positionV>
                <wp:extent cx="203200" cy="196850"/>
                <wp:effectExtent l="19050" t="0" r="25400" b="31750"/>
                <wp:wrapNone/>
                <wp:docPr id="108" name="Flecha abajo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196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61009F" id="Flecha abajo 108" o:spid="_x0000_s1026" type="#_x0000_t67" style="position:absolute;margin-left:83.45pt;margin-top:.45pt;width:16pt;height:15.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" adj="10800" fillcolor="#5b9bd5 [3204]" strokecolor="#1f4d78 [1604]" strokeweight="1pt">
                <v:path arrowok="t"/>
              </v:shape>
            </w:pict>
          </mc:Fallback>
        </mc:AlternateContent>
      </w:r>
    </w:p>
    <w:p w:rsidR="0066730C"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212800" behindDoc="0" locked="0" layoutInCell="1" allowOverlap="1">
                <wp:simplePos x="0" y="0"/>
                <wp:positionH relativeFrom="column">
                  <wp:posOffset>407670</wp:posOffset>
                </wp:positionH>
                <wp:positionV relativeFrom="paragraph">
                  <wp:posOffset>31750</wp:posOffset>
                </wp:positionV>
                <wp:extent cx="1689100" cy="400050"/>
                <wp:effectExtent l="0" t="0" r="25400" b="19050"/>
                <wp:wrapNone/>
                <wp:docPr id="103" name="Rectángulo redondeado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0"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Default="00027956" w:rsidP="0066730C">
                            <w:pPr>
                              <w:jc w:val="center"/>
                            </w:pPr>
                            <w:r>
                              <w:t>SECADO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03" o:spid="_x0000_s1045" style="position:absolute;margin-left:32.1pt;margin-top:2.5pt;width:133pt;height:31.5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" fillcolor="#5b9bd5 [3204]" strokecolor="#1f4d78 [1604]" strokeweight="1pt">
                <v:stroke joinstyle="miter"/>
                <v:path arrowok="t"/>
                <v:textbox>
                  <w:txbxContent>
                    <w:p w:rsidR="00027956" w:rsidRDefault="00027956" w:rsidP="0066730C">
                      <w:pPr>
                        <w:jc w:val="center"/>
                      </w:pPr>
                      <w:r>
                        <w:t>SECADO</w:t>
                      </w:r>
                    </w:p>
                  </w:txbxContent>
                </v:textbox>
              </v:roundrect>
            </w:pict>
          </mc:Fallback>
        </mc:AlternateContent>
      </w:r>
      <w:r>
        <w:rPr>
          <w:noProof/>
          <w:lang w:val="es-MX" w:eastAsia="es-MX"/>
        </w:rPr>
        <mc:AlternateContent>
          <mc:Choice Requires="wps">
            <w:drawing>
              <wp:anchor distT="0" distB="0" distL="114300" distR="114300" simplePos="0" relativeHeight="251546624" behindDoc="0" locked="0" layoutInCell="1" allowOverlap="1">
                <wp:simplePos x="0" y="0"/>
                <wp:positionH relativeFrom="column">
                  <wp:posOffset>2063115</wp:posOffset>
                </wp:positionH>
                <wp:positionV relativeFrom="paragraph">
                  <wp:posOffset>111125</wp:posOffset>
                </wp:positionV>
                <wp:extent cx="355600" cy="190500"/>
                <wp:effectExtent l="0" t="19050" r="44450" b="38100"/>
                <wp:wrapNone/>
                <wp:docPr id="106" name="Flecha derecha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0A35E0" id="Flecha derecha 106" o:spid="_x0000_s1026" type="#_x0000_t13" style="position:absolute;margin-left:162.45pt;margin-top:8.75pt;width:28pt;height:1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" adj="15814" fillcolor="#5b9bd5 [3204]" strokecolor="#1f4d78 [1604]" strokeweight="1pt">
                <v:path arrowok="t"/>
              </v:shape>
            </w:pict>
          </mc:Fallback>
        </mc:AlternateContent>
      </w:r>
      <w:r>
        <w:rPr>
          <w:noProof/>
          <w:lang w:val="es-MX" w:eastAsia="es-MX"/>
        </w:rPr>
        <mc:AlternateContent>
          <mc:Choice Requires="wps">
            <w:drawing>
              <wp:anchor distT="0" distB="0" distL="114300" distR="114300" simplePos="0" relativeHeight="251734016" behindDoc="0" locked="0" layoutInCell="1" allowOverlap="1">
                <wp:simplePos x="0" y="0"/>
                <wp:positionH relativeFrom="column">
                  <wp:posOffset>2431415</wp:posOffset>
                </wp:positionH>
                <wp:positionV relativeFrom="paragraph">
                  <wp:posOffset>5715</wp:posOffset>
                </wp:positionV>
                <wp:extent cx="2743200" cy="520700"/>
                <wp:effectExtent l="0" t="0" r="19050" b="12700"/>
                <wp:wrapNone/>
                <wp:docPr id="102"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5207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DD3AAA" w:rsidRDefault="00027956" w:rsidP="0066730C">
                            <w:pPr>
                              <w:jc w:val="center"/>
                              <w:rPr>
                                <w:color w:val="000000" w:themeColor="text1"/>
                              </w:rPr>
                            </w:pPr>
                            <w:r>
                              <w:rPr>
                                <w:color w:val="000000" w:themeColor="text1"/>
                              </w:rPr>
                              <w:t>Utilizamos</w:t>
                            </w:r>
                            <w:r w:rsidRPr="00DD3AAA">
                              <w:rPr>
                                <w:color w:val="000000" w:themeColor="text1"/>
                              </w:rPr>
                              <w:t xml:space="preserve"> una estufa durante</w:t>
                            </w:r>
                            <w:r>
                              <w:rPr>
                                <w:color w:val="000000" w:themeColor="text1"/>
                              </w:rPr>
                              <w:t xml:space="preserve"> 6 a 8 h a 50°C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2" o:spid="_x0000_s1046" style="position:absolute;margin-left:191.45pt;margin-top:.45pt;width:3in;height:4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" fillcolor="#e7e6e6 [3214]" strokecolor="black [3213]" strokeweight="1pt">
                <v:path arrowok="t"/>
                <v:textbox>
                  <w:txbxContent>
                    <w:p w:rsidR="00027956" w:rsidRPr="00DD3AAA" w:rsidRDefault="00027956" w:rsidP="0066730C">
                      <w:pPr>
                        <w:jc w:val="center"/>
                        <w:rPr>
                          <w:color w:val="000000" w:themeColor="text1"/>
                        </w:rPr>
                      </w:pPr>
                      <w:r>
                        <w:rPr>
                          <w:color w:val="000000" w:themeColor="text1"/>
                        </w:rPr>
                        <w:t>Utilizamos</w:t>
                      </w:r>
                      <w:r w:rsidRPr="00DD3AAA">
                        <w:rPr>
                          <w:color w:val="000000" w:themeColor="text1"/>
                        </w:rPr>
                        <w:t xml:space="preserve"> una estufa durante</w:t>
                      </w:r>
                      <w:r>
                        <w:rPr>
                          <w:color w:val="000000" w:themeColor="text1"/>
                        </w:rPr>
                        <w:t xml:space="preserve"> 6 a 8 h a 50°C</w:t>
                      </w:r>
                    </w:p>
                  </w:txbxContent>
                </v:textbox>
              </v:rect>
            </w:pict>
          </mc:Fallback>
        </mc:AlternateContent>
      </w:r>
    </w:p>
    <w:p w:rsidR="0066730C" w:rsidRPr="00A80D75" w:rsidRDefault="0066730C" w:rsidP="0066730C">
      <w:pPr>
        <w:autoSpaceDE w:val="0"/>
        <w:autoSpaceDN w:val="0"/>
        <w:adjustRightInd w:val="0"/>
        <w:rPr>
          <w:rFonts w:eastAsiaTheme="minorHAnsi"/>
          <w:color w:val="000000"/>
          <w:sz w:val="23"/>
          <w:szCs w:val="23"/>
          <w:lang w:val="es-EC" w:eastAsia="en-US"/>
        </w:rPr>
      </w:pPr>
    </w:p>
    <w:p w:rsidR="0066730C"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368448" behindDoc="0" locked="0" layoutInCell="1" allowOverlap="1">
                <wp:simplePos x="0" y="0"/>
                <wp:positionH relativeFrom="column">
                  <wp:posOffset>1072515</wp:posOffset>
                </wp:positionH>
                <wp:positionV relativeFrom="paragraph">
                  <wp:posOffset>102235</wp:posOffset>
                </wp:positionV>
                <wp:extent cx="203200" cy="196850"/>
                <wp:effectExtent l="19050" t="0" r="25400" b="31750"/>
                <wp:wrapNone/>
                <wp:docPr id="98" name="Flecha abajo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196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408D92" id="Flecha abajo 98" o:spid="_x0000_s1026" type="#_x0000_t67" style="position:absolute;margin-left:84.45pt;margin-top:8.05pt;width:16pt;height:15.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" adj="10800" fillcolor="#5b9bd5 [3204]" strokecolor="#1f4d78 [1604]" strokeweight="1pt">
                <v:path arrowok="t"/>
              </v:shape>
            </w:pict>
          </mc:Fallback>
        </mc:AlternateContent>
      </w:r>
    </w:p>
    <w:p w:rsidR="0066730C"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639808" behindDoc="0" locked="0" layoutInCell="1" allowOverlap="1">
                <wp:simplePos x="0" y="0"/>
                <wp:positionH relativeFrom="column">
                  <wp:posOffset>2418715</wp:posOffset>
                </wp:positionH>
                <wp:positionV relativeFrom="paragraph">
                  <wp:posOffset>97155</wp:posOffset>
                </wp:positionV>
                <wp:extent cx="2736850" cy="495300"/>
                <wp:effectExtent l="0" t="0" r="25400" b="19050"/>
                <wp:wrapNone/>
                <wp:docPr id="10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850" cy="4953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956" w:rsidRDefault="00027956" w:rsidP="0066730C">
                            <w:pPr>
                              <w:jc w:val="center"/>
                            </w:pPr>
                            <w:r w:rsidRPr="00494CFC">
                              <w:rPr>
                                <w:color w:val="000000" w:themeColor="text1"/>
                              </w:rPr>
                              <w:t>Con la ayuda de un mortero trituramos hasta obtener el almidón</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9" o:spid="_x0000_s1047" style="position:absolute;margin-left:190.45pt;margin-top:7.65pt;width:215.5pt;height:3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" fillcolor="#e7e6e6 [3214]" strokecolor="black [3213]" strokeweight="1pt">
                <v:path arrowok="t"/>
                <v:textbox>
                  <w:txbxContent>
                    <w:p w:rsidR="00027956" w:rsidRDefault="00027956" w:rsidP="0066730C">
                      <w:pPr>
                        <w:jc w:val="center"/>
                      </w:pPr>
                      <w:r w:rsidRPr="00494CFC">
                        <w:rPr>
                          <w:color w:val="000000" w:themeColor="text1"/>
                        </w:rPr>
                        <w:t>Con la ayuda de un mortero trituramos hasta obtener el almidón</w:t>
                      </w:r>
                      <w:r>
                        <w:rPr>
                          <w:color w:val="000000" w:themeColor="text1"/>
                        </w:rPr>
                        <w:t>.</w:t>
                      </w:r>
                    </w:p>
                  </w:txbxContent>
                </v:textbox>
              </v:rect>
            </w:pict>
          </mc:Fallback>
        </mc:AlternateContent>
      </w:r>
      <w:r>
        <w:rPr>
          <w:noProof/>
          <w:lang w:val="es-MX" w:eastAsia="es-MX"/>
        </w:rPr>
        <mc:AlternateContent>
          <mc:Choice Requires="wps">
            <w:drawing>
              <wp:anchor distT="0" distB="0" distL="114300" distR="114300" simplePos="0" relativeHeight="251235328" behindDoc="0" locked="0" layoutInCell="1" allowOverlap="1">
                <wp:simplePos x="0" y="0"/>
                <wp:positionH relativeFrom="column">
                  <wp:posOffset>388620</wp:posOffset>
                </wp:positionH>
                <wp:positionV relativeFrom="paragraph">
                  <wp:posOffset>99060</wp:posOffset>
                </wp:positionV>
                <wp:extent cx="1682750" cy="419100"/>
                <wp:effectExtent l="0" t="0" r="12700" b="19050"/>
                <wp:wrapNone/>
                <wp:docPr id="107" name="Rectángulo redondeado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0" cy="41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66730C" w:rsidRDefault="00027956" w:rsidP="0066730C">
                            <w:pPr>
                              <w:jc w:val="center"/>
                              <w:rPr>
                                <w:lang w:val="es-EC"/>
                              </w:rPr>
                            </w:pPr>
                            <w:r>
                              <w:rPr>
                                <w:lang w:val="es-EC"/>
                              </w:rPr>
                              <w:t>TRITURADO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07" o:spid="_x0000_s1048" style="position:absolute;margin-left:30.6pt;margin-top:7.8pt;width:132.5pt;height:33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" fillcolor="#5b9bd5 [3204]" strokecolor="#1f4d78 [1604]" strokeweight="1pt">
                <v:stroke joinstyle="miter"/>
                <v:path arrowok="t"/>
                <v:textbox>
                  <w:txbxContent>
                    <w:p w:rsidR="00027956" w:rsidRPr="0066730C" w:rsidRDefault="00027956" w:rsidP="0066730C">
                      <w:pPr>
                        <w:jc w:val="center"/>
                        <w:rPr>
                          <w:lang w:val="es-EC"/>
                        </w:rPr>
                      </w:pPr>
                      <w:r>
                        <w:rPr>
                          <w:lang w:val="es-EC"/>
                        </w:rPr>
                        <w:t>TRITURADO</w:t>
                      </w:r>
                    </w:p>
                  </w:txbxContent>
                </v:textbox>
              </v:roundrect>
            </w:pict>
          </mc:Fallback>
        </mc:AlternateContent>
      </w:r>
    </w:p>
    <w:p w:rsidR="0066730C"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559936" behindDoc="0" locked="0" layoutInCell="1" allowOverlap="1">
                <wp:simplePos x="0" y="0"/>
                <wp:positionH relativeFrom="column">
                  <wp:posOffset>2063115</wp:posOffset>
                </wp:positionH>
                <wp:positionV relativeFrom="paragraph">
                  <wp:posOffset>29845</wp:posOffset>
                </wp:positionV>
                <wp:extent cx="355600" cy="190500"/>
                <wp:effectExtent l="0" t="19050" r="44450" b="38100"/>
                <wp:wrapNone/>
                <wp:docPr id="105" name="Flecha derecha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A30BFC" id="Flecha derecha 105" o:spid="_x0000_s1026" type="#_x0000_t13" style="position:absolute;margin-left:162.45pt;margin-top:2.35pt;width:28pt;height:1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" adj="15814" fillcolor="#5b9bd5 [3204]" strokecolor="#1f4d78 [1604]" strokeweight="1pt">
                <v:path arrowok="t"/>
              </v:shape>
            </w:pict>
          </mc:Fallback>
        </mc:AlternateContent>
      </w:r>
    </w:p>
    <w:p w:rsidR="0066730C" w:rsidRPr="00A80D75" w:rsidRDefault="0066730C" w:rsidP="0066730C">
      <w:pPr>
        <w:autoSpaceDE w:val="0"/>
        <w:autoSpaceDN w:val="0"/>
        <w:adjustRightInd w:val="0"/>
        <w:rPr>
          <w:rFonts w:eastAsiaTheme="minorHAnsi"/>
          <w:color w:val="000000"/>
          <w:sz w:val="23"/>
          <w:szCs w:val="23"/>
          <w:lang w:val="es-EC" w:eastAsia="en-US"/>
        </w:rPr>
      </w:pPr>
    </w:p>
    <w:p w:rsidR="0066730C" w:rsidRPr="00A80D75" w:rsidRDefault="0066730C"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r w:rsidRPr="00A80D75">
        <w:rPr>
          <w:rFonts w:eastAsiaTheme="minorHAnsi"/>
          <w:b/>
          <w:color w:val="000000"/>
          <w:sz w:val="23"/>
          <w:szCs w:val="23"/>
          <w:lang w:val="es-EC" w:eastAsia="en-US"/>
        </w:rPr>
        <w:lastRenderedPageBreak/>
        <w:t>Diagrama 2.</w:t>
      </w:r>
      <w:r w:rsidRPr="00A80D75">
        <w:rPr>
          <w:rFonts w:eastAsiaTheme="minorHAnsi"/>
          <w:color w:val="000000"/>
          <w:sz w:val="23"/>
          <w:szCs w:val="23"/>
          <w:lang w:val="es-EC" w:eastAsia="en-US"/>
        </w:rPr>
        <w:t xml:space="preserve"> </w:t>
      </w:r>
      <w:r w:rsidR="009D3144">
        <w:rPr>
          <w:rFonts w:eastAsiaTheme="minorHAnsi"/>
          <w:color w:val="000000"/>
          <w:sz w:val="23"/>
          <w:szCs w:val="23"/>
          <w:lang w:val="es-EC" w:eastAsia="en-US"/>
        </w:rPr>
        <w:t>Procesos de o</w:t>
      </w:r>
      <w:r w:rsidRPr="00A80D75">
        <w:rPr>
          <w:rFonts w:eastAsiaTheme="minorHAnsi"/>
          <w:color w:val="000000"/>
          <w:sz w:val="23"/>
          <w:szCs w:val="23"/>
          <w:lang w:val="es-EC" w:eastAsia="en-US"/>
        </w:rPr>
        <w:t>btención del lactosuero.</w:t>
      </w: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6422AE" w:rsidRPr="00A80D75" w:rsidRDefault="006422AE" w:rsidP="0066730C">
      <w:pPr>
        <w:autoSpaceDE w:val="0"/>
        <w:autoSpaceDN w:val="0"/>
        <w:adjustRightInd w:val="0"/>
        <w:rPr>
          <w:rFonts w:eastAsiaTheme="minorHAnsi"/>
          <w:color w:val="000000"/>
          <w:sz w:val="23"/>
          <w:szCs w:val="23"/>
          <w:lang w:val="es-EC" w:eastAsia="en-US"/>
        </w:rPr>
      </w:pPr>
    </w:p>
    <w:p w:rsidR="003B5AB2"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910144" behindDoc="0" locked="0" layoutInCell="1" allowOverlap="1">
                <wp:simplePos x="0" y="0"/>
                <wp:positionH relativeFrom="column">
                  <wp:posOffset>2084070</wp:posOffset>
                </wp:positionH>
                <wp:positionV relativeFrom="paragraph">
                  <wp:posOffset>102235</wp:posOffset>
                </wp:positionV>
                <wp:extent cx="2755900" cy="571500"/>
                <wp:effectExtent l="0" t="0" r="25400" b="19050"/>
                <wp:wrapNone/>
                <wp:docPr id="125" name="Rectángulo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0" cy="5715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9E5A97" w:rsidRDefault="00027956" w:rsidP="006422AE">
                            <w:pPr>
                              <w:jc w:val="center"/>
                              <w:rPr>
                                <w:color w:val="000000" w:themeColor="text1"/>
                                <w:lang w:val="es-EC"/>
                              </w:rPr>
                            </w:pPr>
                            <w:r w:rsidRPr="009E5A97">
                              <w:rPr>
                                <w:color w:val="000000" w:themeColor="text1"/>
                                <w:lang w:val="es-EC"/>
                              </w:rPr>
                              <w:t>Se recibió el suero de queso fresco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25" o:spid="_x0000_s1049" style="position:absolute;margin-left:164.1pt;margin-top:8.05pt;width:217pt;height: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" fillcolor="#e7e6e6 [3214]" strokecolor="#1f4d78 [1604]" strokeweight="1pt">
                <v:path arrowok="t"/>
                <v:textbox>
                  <w:txbxContent>
                    <w:p w:rsidR="00027956" w:rsidRPr="009E5A97" w:rsidRDefault="00027956" w:rsidP="006422AE">
                      <w:pPr>
                        <w:jc w:val="center"/>
                        <w:rPr>
                          <w:color w:val="000000" w:themeColor="text1"/>
                          <w:lang w:val="es-EC"/>
                        </w:rPr>
                      </w:pPr>
                      <w:r w:rsidRPr="009E5A97">
                        <w:rPr>
                          <w:color w:val="000000" w:themeColor="text1"/>
                          <w:lang w:val="es-EC"/>
                        </w:rPr>
                        <w:t>Se recibió el suero de queso fresco</w:t>
                      </w:r>
                    </w:p>
                  </w:txbxContent>
                </v:textbox>
              </v:rect>
            </w:pict>
          </mc:Fallback>
        </mc:AlternateContent>
      </w:r>
      <w:r>
        <w:rPr>
          <w:noProof/>
          <w:lang w:val="es-MX" w:eastAsia="es-MX"/>
        </w:rPr>
        <mc:AlternateContent>
          <mc:Choice Requires="wps">
            <w:drawing>
              <wp:anchor distT="0" distB="0" distL="114300" distR="114300" simplePos="0" relativeHeight="251751424" behindDoc="0" locked="0" layoutInCell="1" allowOverlap="1">
                <wp:simplePos x="0" y="0"/>
                <wp:positionH relativeFrom="column">
                  <wp:posOffset>0</wp:posOffset>
                </wp:positionH>
                <wp:positionV relativeFrom="paragraph">
                  <wp:posOffset>133350</wp:posOffset>
                </wp:positionV>
                <wp:extent cx="1695450" cy="425450"/>
                <wp:effectExtent l="0" t="0" r="19050" b="12700"/>
                <wp:wrapNone/>
                <wp:docPr id="110" name="Rectángulo redondeado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25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Default="00027956" w:rsidP="003B5AB2">
                            <w:pPr>
                              <w:jc w:val="center"/>
                            </w:pPr>
                            <w:r>
                              <w:t>RECEPCIÓN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110" o:spid="_x0000_s1050" style="position:absolute;margin-left:0;margin-top:10.5pt;width:133.5pt;height:3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" fillcolor="#5b9bd5 [3204]" strokecolor="#1f4d78 [1604]" strokeweight="1pt">
                <v:stroke joinstyle="miter"/>
                <v:path arrowok="t"/>
                <v:textbox>
                  <w:txbxContent>
                    <w:p w:rsidR="00027956" w:rsidRDefault="00027956" w:rsidP="003B5AB2">
                      <w:pPr>
                        <w:jc w:val="center"/>
                      </w:pPr>
                      <w:r>
                        <w:t>RECEPCIÓN</w:t>
                      </w:r>
                    </w:p>
                  </w:txbxContent>
                </v:textbox>
              </v:roundrect>
            </w:pict>
          </mc:Fallback>
        </mc:AlternateContent>
      </w:r>
    </w:p>
    <w:p w:rsidR="003B5AB2"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840512" behindDoc="0" locked="0" layoutInCell="1" allowOverlap="1">
                <wp:simplePos x="0" y="0"/>
                <wp:positionH relativeFrom="column">
                  <wp:posOffset>1720850</wp:posOffset>
                </wp:positionH>
                <wp:positionV relativeFrom="paragraph">
                  <wp:posOffset>114300</wp:posOffset>
                </wp:positionV>
                <wp:extent cx="355600" cy="190500"/>
                <wp:effectExtent l="0" t="19050" r="44450" b="38100"/>
                <wp:wrapNone/>
                <wp:docPr id="120" name="Flecha derecha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8DE45B" id="Flecha derecha 120" o:spid="_x0000_s1026" type="#_x0000_t13" style="position:absolute;margin-left:135.5pt;margin-top:9pt;width:28pt;height: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" adj="15814" fillcolor="#5b9bd5 [3204]" strokecolor="#1f4d78 [1604]" strokeweight="1pt">
                <v:path arrowok="t"/>
              </v:shape>
            </w:pict>
          </mc:Fallback>
        </mc:AlternateContent>
      </w: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829248" behindDoc="0" locked="0" layoutInCell="1" allowOverlap="1">
                <wp:simplePos x="0" y="0"/>
                <wp:positionH relativeFrom="column">
                  <wp:posOffset>655320</wp:posOffset>
                </wp:positionH>
                <wp:positionV relativeFrom="paragraph">
                  <wp:posOffset>49530</wp:posOffset>
                </wp:positionV>
                <wp:extent cx="203200" cy="476250"/>
                <wp:effectExtent l="19050" t="0" r="25400" b="38100"/>
                <wp:wrapNone/>
                <wp:docPr id="119" name="Flecha abajo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1D71C8" id="Flecha abajo 119" o:spid="_x0000_s1026" type="#_x0000_t67" style="position:absolute;margin-left:51.6pt;margin-top:3.9pt;width:16pt;height:3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" adj="16992" fillcolor="#5b9bd5 [3204]" strokecolor="#1f4d78 [1604]" strokeweight="1pt">
                <v:path arrowok="t"/>
              </v:shape>
            </w:pict>
          </mc:Fallback>
        </mc:AlternateContent>
      </w: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921408" behindDoc="0" locked="0" layoutInCell="1" allowOverlap="1">
                <wp:simplePos x="0" y="0"/>
                <wp:positionH relativeFrom="column">
                  <wp:posOffset>2084070</wp:posOffset>
                </wp:positionH>
                <wp:positionV relativeFrom="paragraph">
                  <wp:posOffset>8890</wp:posOffset>
                </wp:positionV>
                <wp:extent cx="2724150" cy="514350"/>
                <wp:effectExtent l="0" t="0" r="19050" b="19050"/>
                <wp:wrapNone/>
                <wp:docPr id="126" name="Rectángulo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5143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6422AE" w:rsidRDefault="00027956" w:rsidP="006422AE">
                            <w:pPr>
                              <w:jc w:val="center"/>
                              <w:rPr>
                                <w:color w:val="000000" w:themeColor="text1"/>
                                <w:lang w:val="es-EC"/>
                              </w:rPr>
                            </w:pPr>
                            <w:r w:rsidRPr="006422AE">
                              <w:rPr>
                                <w:color w:val="000000" w:themeColor="text1"/>
                                <w:lang w:val="es-EC"/>
                              </w:rPr>
                              <w:t>A 30 °C por 15 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26" o:spid="_x0000_s1051" style="position:absolute;margin-left:164.1pt;margin-top:.7pt;width:214.5pt;height:4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" fillcolor="#e7e6e6 [3214]" strokecolor="#1f4d78 [1604]" strokeweight="1pt">
                <v:path arrowok="t"/>
                <v:textbox>
                  <w:txbxContent>
                    <w:p w:rsidR="00027956" w:rsidRPr="006422AE" w:rsidRDefault="00027956" w:rsidP="006422AE">
                      <w:pPr>
                        <w:jc w:val="center"/>
                        <w:rPr>
                          <w:color w:val="000000" w:themeColor="text1"/>
                          <w:lang w:val="es-EC"/>
                        </w:rPr>
                      </w:pPr>
                      <w:r w:rsidRPr="006422AE">
                        <w:rPr>
                          <w:color w:val="000000" w:themeColor="text1"/>
                          <w:lang w:val="es-EC"/>
                        </w:rPr>
                        <w:t>A 30 °C por 15 min</w:t>
                      </w:r>
                    </w:p>
                  </w:txbxContent>
                </v:textbox>
              </v:rect>
            </w:pict>
          </mc:Fallback>
        </mc:AlternateContent>
      </w:r>
      <w:r>
        <w:rPr>
          <w:noProof/>
          <w:lang w:val="es-MX" w:eastAsia="es-MX"/>
        </w:rPr>
        <mc:AlternateContent>
          <mc:Choice Requires="wps">
            <w:drawing>
              <wp:anchor distT="0" distB="0" distL="114300" distR="114300" simplePos="0" relativeHeight="251763712" behindDoc="0" locked="0" layoutInCell="1" allowOverlap="1">
                <wp:simplePos x="0" y="0"/>
                <wp:positionH relativeFrom="column">
                  <wp:posOffset>1270</wp:posOffset>
                </wp:positionH>
                <wp:positionV relativeFrom="paragraph">
                  <wp:posOffset>8890</wp:posOffset>
                </wp:positionV>
                <wp:extent cx="1695450" cy="527050"/>
                <wp:effectExtent l="0" t="0" r="19050" b="25400"/>
                <wp:wrapNone/>
                <wp:docPr id="111" name="Rectángulo redondeado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527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3B5AB2" w:rsidRDefault="00027956" w:rsidP="00972054">
                            <w:pPr>
                              <w:jc w:val="center"/>
                              <w:rPr>
                                <w:lang w:val="es-EC"/>
                              </w:rPr>
                            </w:pPr>
                            <w:r>
                              <w:rPr>
                                <w:lang w:val="es-EC"/>
                              </w:rPr>
                              <w:t>TRATAMIENTO TERMICO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111" o:spid="_x0000_s1052" style="position:absolute;margin-left:.1pt;margin-top:.7pt;width:133.5pt;height:4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" fillcolor="#5b9bd5 [3204]" strokecolor="#1f4d78 [1604]" strokeweight="1pt">
                <v:stroke joinstyle="miter"/>
                <v:path arrowok="t"/>
                <v:textbox>
                  <w:txbxContent>
                    <w:p w:rsidR="00027956" w:rsidRPr="003B5AB2" w:rsidRDefault="00027956" w:rsidP="00972054">
                      <w:pPr>
                        <w:jc w:val="center"/>
                        <w:rPr>
                          <w:lang w:val="es-EC"/>
                        </w:rPr>
                      </w:pPr>
                      <w:r>
                        <w:rPr>
                          <w:lang w:val="es-EC"/>
                        </w:rPr>
                        <w:t>TRATAMIENTO TERMICO</w:t>
                      </w:r>
                    </w:p>
                  </w:txbxContent>
                </v:textbox>
              </v:roundrect>
            </w:pict>
          </mc:Fallback>
        </mc:AlternateContent>
      </w:r>
    </w:p>
    <w:p w:rsidR="003B5AB2"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850752" behindDoc="0" locked="0" layoutInCell="1" allowOverlap="1">
                <wp:simplePos x="0" y="0"/>
                <wp:positionH relativeFrom="column">
                  <wp:posOffset>1708150</wp:posOffset>
                </wp:positionH>
                <wp:positionV relativeFrom="paragraph">
                  <wp:posOffset>26035</wp:posOffset>
                </wp:positionV>
                <wp:extent cx="355600" cy="190500"/>
                <wp:effectExtent l="0" t="19050" r="44450" b="38100"/>
                <wp:wrapNone/>
                <wp:docPr id="121" name="Flecha derecha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0CE815" id="Flecha derecha 121" o:spid="_x0000_s1026" type="#_x0000_t13" style="position:absolute;margin-left:134.5pt;margin-top:2.05pt;width:28pt;height: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" adj="15814" fillcolor="#5b9bd5 [3204]" strokecolor="#1f4d78 [1604]" strokeweight="1pt">
                <v:path arrowok="t"/>
              </v:shape>
            </w:pict>
          </mc:Fallback>
        </mc:AlternateContent>
      </w: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796480" behindDoc="0" locked="0" layoutInCell="1" allowOverlap="1">
                <wp:simplePos x="0" y="0"/>
                <wp:positionH relativeFrom="column">
                  <wp:posOffset>661670</wp:posOffset>
                </wp:positionH>
                <wp:positionV relativeFrom="paragraph">
                  <wp:posOffset>45085</wp:posOffset>
                </wp:positionV>
                <wp:extent cx="203200" cy="444500"/>
                <wp:effectExtent l="19050" t="0" r="25400" b="31750"/>
                <wp:wrapNone/>
                <wp:docPr id="116" name="Flecha abajo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444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E67D29" id="Flecha abajo 116" o:spid="_x0000_s1026" type="#_x0000_t67" style="position:absolute;margin-left:52.1pt;margin-top:3.55pt;width:16pt;height: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" adj="16663" fillcolor="#5b9bd5 [3204]" strokecolor="#1f4d78 [1604]" strokeweight="1pt">
                <v:path arrowok="t"/>
              </v:shape>
            </w:pict>
          </mc:Fallback>
        </mc:AlternateContent>
      </w: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931648" behindDoc="0" locked="0" layoutInCell="1" allowOverlap="1">
                <wp:simplePos x="0" y="0"/>
                <wp:positionH relativeFrom="column">
                  <wp:posOffset>2058670</wp:posOffset>
                </wp:positionH>
                <wp:positionV relativeFrom="paragraph">
                  <wp:posOffset>17145</wp:posOffset>
                </wp:positionV>
                <wp:extent cx="2724150" cy="514350"/>
                <wp:effectExtent l="0" t="0" r="19050" b="19050"/>
                <wp:wrapNone/>
                <wp:docPr id="127" name="Rectángulo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5143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6422AE" w:rsidRDefault="00027956" w:rsidP="006422AE">
                            <w:pPr>
                              <w:jc w:val="center"/>
                              <w:rPr>
                                <w:color w:val="000000" w:themeColor="text1"/>
                                <w:lang w:val="es-EC"/>
                              </w:rPr>
                            </w:pPr>
                            <w:r w:rsidRPr="006422AE">
                              <w:rPr>
                                <w:color w:val="000000" w:themeColor="text1"/>
                                <w:lang w:val="es-EC"/>
                              </w:rPr>
                              <w:t xml:space="preserve">Con </w:t>
                            </w:r>
                            <w:r w:rsidR="00C63AFA">
                              <w:rPr>
                                <w:color w:val="000000" w:themeColor="text1"/>
                                <w:lang w:val="es-EC"/>
                              </w:rPr>
                              <w:t xml:space="preserve">un lienzo y </w:t>
                            </w:r>
                            <w:proofErr w:type="spellStart"/>
                            <w:r w:rsidR="00C63AFA">
                              <w:rPr>
                                <w:color w:val="000000" w:themeColor="text1"/>
                                <w:lang w:val="es-EC"/>
                              </w:rPr>
                              <w:t>Na</w:t>
                            </w:r>
                            <w:r>
                              <w:rPr>
                                <w:color w:val="000000" w:themeColor="text1"/>
                                <w:lang w:val="es-EC"/>
                              </w:rPr>
                              <w:t>Cl</w:t>
                            </w:r>
                            <w:proofErr w:type="spellEnd"/>
                            <w:r w:rsidRPr="006422AE">
                              <w:rPr>
                                <w:color w:val="000000" w:themeColor="text1"/>
                                <w:lang w:val="es-EC"/>
                              </w:rPr>
                              <w:t xml:space="preserve"> </w:t>
                            </w:r>
                            <w:r>
                              <w:rPr>
                                <w:color w:val="000000" w:themeColor="text1"/>
                                <w:lang w:val="es-EC"/>
                              </w:rPr>
                              <w:t>en relación 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27" o:spid="_x0000_s1053" style="position:absolute;margin-left:162.1pt;margin-top:1.35pt;width:214.5pt;height:4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" fillcolor="#e7e6e6 [3214]" strokecolor="#1f4d78 [1604]" strokeweight="1pt">
                <v:path arrowok="t"/>
                <v:textbox>
                  <w:txbxContent>
                    <w:p w:rsidR="00027956" w:rsidRPr="006422AE" w:rsidRDefault="00027956" w:rsidP="006422AE">
                      <w:pPr>
                        <w:jc w:val="center"/>
                        <w:rPr>
                          <w:color w:val="000000" w:themeColor="text1"/>
                          <w:lang w:val="es-EC"/>
                        </w:rPr>
                      </w:pPr>
                      <w:r w:rsidRPr="006422AE">
                        <w:rPr>
                          <w:color w:val="000000" w:themeColor="text1"/>
                          <w:lang w:val="es-EC"/>
                        </w:rPr>
                        <w:t xml:space="preserve">Con </w:t>
                      </w:r>
                      <w:r w:rsidR="00C63AFA">
                        <w:rPr>
                          <w:color w:val="000000" w:themeColor="text1"/>
                          <w:lang w:val="es-EC"/>
                        </w:rPr>
                        <w:t xml:space="preserve">un lienzo y </w:t>
                      </w:r>
                      <w:proofErr w:type="spellStart"/>
                      <w:r w:rsidR="00C63AFA">
                        <w:rPr>
                          <w:color w:val="000000" w:themeColor="text1"/>
                          <w:lang w:val="es-EC"/>
                        </w:rPr>
                        <w:t>Na</w:t>
                      </w:r>
                      <w:r>
                        <w:rPr>
                          <w:color w:val="000000" w:themeColor="text1"/>
                          <w:lang w:val="es-EC"/>
                        </w:rPr>
                        <w:t>Cl</w:t>
                      </w:r>
                      <w:proofErr w:type="spellEnd"/>
                      <w:r w:rsidRPr="006422AE">
                        <w:rPr>
                          <w:color w:val="000000" w:themeColor="text1"/>
                          <w:lang w:val="es-EC"/>
                        </w:rPr>
                        <w:t xml:space="preserve"> </w:t>
                      </w:r>
                      <w:r>
                        <w:rPr>
                          <w:color w:val="000000" w:themeColor="text1"/>
                          <w:lang w:val="es-EC"/>
                        </w:rPr>
                        <w:t>en relación 1/10</w:t>
                      </w:r>
                    </w:p>
                  </w:txbxContent>
                </v:textbox>
              </v:rect>
            </w:pict>
          </mc:Fallback>
        </mc:AlternateContent>
      </w:r>
      <w:r>
        <w:rPr>
          <w:noProof/>
          <w:lang w:val="es-MX" w:eastAsia="es-MX"/>
        </w:rPr>
        <mc:AlternateContent>
          <mc:Choice Requires="wps">
            <w:drawing>
              <wp:anchor distT="0" distB="0" distL="114300" distR="114300" simplePos="0" relativeHeight="251869184" behindDoc="0" locked="0" layoutInCell="1" allowOverlap="1">
                <wp:simplePos x="0" y="0"/>
                <wp:positionH relativeFrom="column">
                  <wp:posOffset>1677670</wp:posOffset>
                </wp:positionH>
                <wp:positionV relativeFrom="paragraph">
                  <wp:posOffset>112395</wp:posOffset>
                </wp:positionV>
                <wp:extent cx="355600" cy="190500"/>
                <wp:effectExtent l="0" t="19050" r="44450" b="38100"/>
                <wp:wrapNone/>
                <wp:docPr id="122" name="Flecha derecha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184082" id="Flecha derecha 122" o:spid="_x0000_s1026" type="#_x0000_t13" style="position:absolute;margin-left:132.1pt;margin-top:8.85pt;width:28pt;height: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" adj="15814" fillcolor="#5b9bd5 [3204]" strokecolor="#1f4d78 [1604]" strokeweight="1pt">
                <v:path arrowok="t"/>
              </v:shape>
            </w:pict>
          </mc:Fallback>
        </mc:AlternateContent>
      </w:r>
      <w:r>
        <w:rPr>
          <w:noProof/>
          <w:lang w:val="es-MX" w:eastAsia="es-MX"/>
        </w:rPr>
        <mc:AlternateContent>
          <mc:Choice Requires="wps">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695450" cy="425450"/>
                <wp:effectExtent l="0" t="0" r="19050" b="12700"/>
                <wp:wrapNone/>
                <wp:docPr id="112" name="Rectángulo redondeado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25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3B5AB2" w:rsidRDefault="00027956" w:rsidP="003B5AB2">
                            <w:pPr>
                              <w:jc w:val="center"/>
                              <w:rPr>
                                <w:lang w:val="es-EC"/>
                              </w:rPr>
                            </w:pPr>
                            <w:r>
                              <w:rPr>
                                <w:lang w:val="es-EC"/>
                              </w:rPr>
                              <w:t xml:space="preserve">CLARIFICACION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112" o:spid="_x0000_s1054" style="position:absolute;margin-left:0;margin-top:0;width:133.5pt;height:3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" fillcolor="#5b9bd5 [3204]" strokecolor="#1f4d78 [1604]" strokeweight="1pt">
                <v:stroke joinstyle="miter"/>
                <v:path arrowok="t"/>
                <v:textbox>
                  <w:txbxContent>
                    <w:p w:rsidR="00027956" w:rsidRPr="003B5AB2" w:rsidRDefault="00027956" w:rsidP="003B5AB2">
                      <w:pPr>
                        <w:jc w:val="center"/>
                        <w:rPr>
                          <w:lang w:val="es-EC"/>
                        </w:rPr>
                      </w:pPr>
                      <w:r>
                        <w:rPr>
                          <w:lang w:val="es-EC"/>
                        </w:rPr>
                        <w:t xml:space="preserve">CLARIFICACION </w:t>
                      </w:r>
                    </w:p>
                  </w:txbxContent>
                </v:textbox>
              </v:roundrect>
            </w:pict>
          </mc:Fallback>
        </mc:AlternateContent>
      </w: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808768" behindDoc="0" locked="0" layoutInCell="1" allowOverlap="1">
                <wp:simplePos x="0" y="0"/>
                <wp:positionH relativeFrom="column">
                  <wp:posOffset>648970</wp:posOffset>
                </wp:positionH>
                <wp:positionV relativeFrom="paragraph">
                  <wp:posOffset>93980</wp:posOffset>
                </wp:positionV>
                <wp:extent cx="203200" cy="571500"/>
                <wp:effectExtent l="19050" t="0" r="25400" b="38100"/>
                <wp:wrapNone/>
                <wp:docPr id="117" name="Flecha abajo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664274" id="Flecha abajo 117" o:spid="_x0000_s1026" type="#_x0000_t67" style="position:absolute;margin-left:51.1pt;margin-top:7.4pt;width:16pt;height: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" adj="17760" fillcolor="#5b9bd5 [3204]" strokecolor="#1f4d78 [1604]" strokeweight="1pt">
                <v:path arrowok="t"/>
              </v:shape>
            </w:pict>
          </mc:Fallback>
        </mc:AlternateContent>
      </w: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941888" behindDoc="0" locked="0" layoutInCell="1" allowOverlap="1">
                <wp:simplePos x="0" y="0"/>
                <wp:positionH relativeFrom="column">
                  <wp:posOffset>2065020</wp:posOffset>
                </wp:positionH>
                <wp:positionV relativeFrom="paragraph">
                  <wp:posOffset>85725</wp:posOffset>
                </wp:positionV>
                <wp:extent cx="2724150" cy="514350"/>
                <wp:effectExtent l="0" t="0" r="19050" b="19050"/>
                <wp:wrapNone/>
                <wp:docPr id="128" name="Rectángulo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5143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6422AE" w:rsidRDefault="00027956" w:rsidP="006422AE">
                            <w:pPr>
                              <w:jc w:val="center"/>
                              <w:rPr>
                                <w:color w:val="000000" w:themeColor="text1"/>
                                <w:lang w:val="es-EC"/>
                              </w:rPr>
                            </w:pPr>
                            <w:r>
                              <w:rPr>
                                <w:color w:val="000000" w:themeColor="text1"/>
                                <w:lang w:val="es-EC"/>
                              </w:rPr>
                              <w:t>Utilizamos papel f</w:t>
                            </w:r>
                            <w:r w:rsidRPr="006422AE">
                              <w:rPr>
                                <w:color w:val="000000" w:themeColor="text1"/>
                                <w:lang w:val="es-EC"/>
                              </w:rPr>
                              <w:t>i</w:t>
                            </w:r>
                            <w:r>
                              <w:rPr>
                                <w:color w:val="000000" w:themeColor="text1"/>
                                <w:lang w:val="es-EC"/>
                              </w:rPr>
                              <w:t>l</w:t>
                            </w:r>
                            <w:r w:rsidRPr="006422AE">
                              <w:rPr>
                                <w:color w:val="000000" w:themeColor="text1"/>
                                <w:lang w:val="es-EC"/>
                              </w:rPr>
                              <w:t>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28" o:spid="_x0000_s1055" style="position:absolute;margin-left:162.6pt;margin-top:6.75pt;width:214.5pt;height:4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" fillcolor="#e7e6e6 [3214]" strokecolor="#1f4d78 [1604]" strokeweight="1pt">
                <v:path arrowok="t"/>
                <v:textbox>
                  <w:txbxContent>
                    <w:p w:rsidR="00027956" w:rsidRPr="006422AE" w:rsidRDefault="00027956" w:rsidP="006422AE">
                      <w:pPr>
                        <w:jc w:val="center"/>
                        <w:rPr>
                          <w:color w:val="000000" w:themeColor="text1"/>
                          <w:lang w:val="es-EC"/>
                        </w:rPr>
                      </w:pPr>
                      <w:r>
                        <w:rPr>
                          <w:color w:val="000000" w:themeColor="text1"/>
                          <w:lang w:val="es-EC"/>
                        </w:rPr>
                        <w:t>Utilizamos papel f</w:t>
                      </w:r>
                      <w:r w:rsidRPr="006422AE">
                        <w:rPr>
                          <w:color w:val="000000" w:themeColor="text1"/>
                          <w:lang w:val="es-EC"/>
                        </w:rPr>
                        <w:t>i</w:t>
                      </w:r>
                      <w:r>
                        <w:rPr>
                          <w:color w:val="000000" w:themeColor="text1"/>
                          <w:lang w:val="es-EC"/>
                        </w:rPr>
                        <w:t>l</w:t>
                      </w:r>
                      <w:r w:rsidRPr="006422AE">
                        <w:rPr>
                          <w:color w:val="000000" w:themeColor="text1"/>
                          <w:lang w:val="es-EC"/>
                        </w:rPr>
                        <w:t>tro</w:t>
                      </w:r>
                    </w:p>
                  </w:txbxContent>
                </v:textbox>
              </v:rect>
            </w:pict>
          </mc:Fallback>
        </mc:AlternateContent>
      </w:r>
    </w:p>
    <w:p w:rsidR="003B5AB2"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884544" behindDoc="0" locked="0" layoutInCell="1" allowOverlap="1">
                <wp:simplePos x="0" y="0"/>
                <wp:positionH relativeFrom="column">
                  <wp:posOffset>1684020</wp:posOffset>
                </wp:positionH>
                <wp:positionV relativeFrom="paragraph">
                  <wp:posOffset>88900</wp:posOffset>
                </wp:positionV>
                <wp:extent cx="355600" cy="190500"/>
                <wp:effectExtent l="0" t="19050" r="44450" b="38100"/>
                <wp:wrapNone/>
                <wp:docPr id="123" name="Flecha derecha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16CD1C" id="Flecha derecha 123" o:spid="_x0000_s1026" type="#_x0000_t13" style="position:absolute;margin-left:132.6pt;margin-top:7pt;width:28pt;height: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" adj="15814" fillcolor="#5b9bd5 [3204]" strokecolor="#1f4d78 [1604]" strokeweight="1pt">
                <v:path arrowok="t"/>
              </v:shape>
            </w:pict>
          </mc:Fallback>
        </mc:AlternateContent>
      </w:r>
      <w:r>
        <w:rPr>
          <w:noProof/>
          <w:lang w:val="es-MX" w:eastAsia="es-MX"/>
        </w:rPr>
        <mc:AlternateContent>
          <mc:Choice Requires="wps">
            <w:drawing>
              <wp:anchor distT="0" distB="0" distL="114300" distR="114300" simplePos="0" relativeHeight="251782144" behindDoc="0" locked="0" layoutInCell="1" allowOverlap="1">
                <wp:simplePos x="0" y="0"/>
                <wp:positionH relativeFrom="margin">
                  <wp:posOffset>0</wp:posOffset>
                </wp:positionH>
                <wp:positionV relativeFrom="paragraph">
                  <wp:posOffset>0</wp:posOffset>
                </wp:positionV>
                <wp:extent cx="1695450" cy="425450"/>
                <wp:effectExtent l="0" t="0" r="19050" b="12700"/>
                <wp:wrapNone/>
                <wp:docPr id="114" name="Rectángulo redondeado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25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Default="00027956" w:rsidP="003B5AB2">
                            <w:pPr>
                              <w:jc w:val="center"/>
                            </w:pPr>
                            <w:r>
                              <w:t>FILTRADO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114" o:spid="_x0000_s1056" style="position:absolute;margin-left:0;margin-top:0;width:133.5pt;height:33.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" fillcolor="#5b9bd5 [3204]" strokecolor="#1f4d78 [1604]" strokeweight="1pt">
                <v:stroke joinstyle="miter"/>
                <v:path arrowok="t"/>
                <v:textbox>
                  <w:txbxContent>
                    <w:p w:rsidR="00027956" w:rsidRDefault="00027956" w:rsidP="003B5AB2">
                      <w:pPr>
                        <w:jc w:val="center"/>
                      </w:pPr>
                      <w:r>
                        <w:t>FILTRADO</w:t>
                      </w:r>
                    </w:p>
                  </w:txbxContent>
                </v:textbox>
                <w10:wrap anchorx="margin"/>
              </v:roundrect>
            </w:pict>
          </mc:Fallback>
        </mc:AlternateContent>
      </w: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819008" behindDoc="0" locked="0" layoutInCell="1" allowOverlap="1">
                <wp:simplePos x="0" y="0"/>
                <wp:positionH relativeFrom="column">
                  <wp:posOffset>636270</wp:posOffset>
                </wp:positionH>
                <wp:positionV relativeFrom="paragraph">
                  <wp:posOffset>115570</wp:posOffset>
                </wp:positionV>
                <wp:extent cx="203200" cy="577850"/>
                <wp:effectExtent l="19050" t="0" r="25400" b="31750"/>
                <wp:wrapNone/>
                <wp:docPr id="118" name="Flecha abajo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577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7F44F7" id="Flecha abajo 118" o:spid="_x0000_s1026" type="#_x0000_t67" style="position:absolute;margin-left:50.1pt;margin-top:9.1pt;width:16pt;height:4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" adj="17802" fillcolor="#5b9bd5 [3204]" strokecolor="#1f4d78 [1604]" strokeweight="1pt">
                <v:path arrowok="t"/>
              </v:shape>
            </w:pict>
          </mc:Fallback>
        </mc:AlternateContent>
      </w: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787264" behindDoc="0" locked="0" layoutInCell="1" allowOverlap="1">
                <wp:simplePos x="0" y="0"/>
                <wp:positionH relativeFrom="margin">
                  <wp:posOffset>1270</wp:posOffset>
                </wp:positionH>
                <wp:positionV relativeFrom="paragraph">
                  <wp:posOffset>170180</wp:posOffset>
                </wp:positionV>
                <wp:extent cx="1695450" cy="495300"/>
                <wp:effectExtent l="0" t="0" r="19050" b="19050"/>
                <wp:wrapNone/>
                <wp:docPr id="115" name="Rectángulo redondeado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95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Default="00027956" w:rsidP="003B5AB2">
                            <w:pPr>
                              <w:jc w:val="center"/>
                            </w:pPr>
                            <w:r>
                              <w:t>ALMACENADO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115" o:spid="_x0000_s1057" style="position:absolute;margin-left:.1pt;margin-top:13.4pt;width:133.5pt;height:39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" fillcolor="#5b9bd5 [3204]" strokecolor="#1f4d78 [1604]" strokeweight="1pt">
                <v:stroke joinstyle="miter"/>
                <v:path arrowok="t"/>
                <v:textbox>
                  <w:txbxContent>
                    <w:p w:rsidR="00027956" w:rsidRDefault="00027956" w:rsidP="003B5AB2">
                      <w:pPr>
                        <w:jc w:val="center"/>
                      </w:pPr>
                      <w:r>
                        <w:t>ALMACENADO</w:t>
                      </w:r>
                    </w:p>
                  </w:txbxContent>
                </v:textbox>
                <w10:wrap anchorx="margin"/>
              </v:roundrect>
            </w:pict>
          </mc:Fallback>
        </mc:AlternateContent>
      </w:r>
    </w:p>
    <w:p w:rsidR="003B5AB2"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1949056" behindDoc="0" locked="0" layoutInCell="1" allowOverlap="1">
                <wp:simplePos x="0" y="0"/>
                <wp:positionH relativeFrom="column">
                  <wp:posOffset>2065020</wp:posOffset>
                </wp:positionH>
                <wp:positionV relativeFrom="paragraph">
                  <wp:posOffset>8890</wp:posOffset>
                </wp:positionV>
                <wp:extent cx="2724150" cy="514350"/>
                <wp:effectExtent l="0" t="0" r="19050" b="19050"/>
                <wp:wrapNone/>
                <wp:docPr id="129" name="Rectángulo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5143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6422AE" w:rsidRDefault="00027956" w:rsidP="006422AE">
                            <w:pPr>
                              <w:jc w:val="center"/>
                              <w:rPr>
                                <w:color w:val="000000" w:themeColor="text1"/>
                                <w:lang w:val="es-EC"/>
                              </w:rPr>
                            </w:pPr>
                            <w:r w:rsidRPr="006422AE">
                              <w:rPr>
                                <w:color w:val="000000" w:themeColor="text1"/>
                                <w:lang w:val="es-EC"/>
                              </w:rPr>
                              <w:t>En refrigeración a 4°C durante 15 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29" o:spid="_x0000_s1058" style="position:absolute;margin-left:162.6pt;margin-top:.7pt;width:214.5pt;height:4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" fillcolor="#e7e6e6 [3214]" strokecolor="#1f4d78 [1604]" strokeweight="1pt">
                <v:path arrowok="t"/>
                <v:textbox>
                  <w:txbxContent>
                    <w:p w:rsidR="00027956" w:rsidRPr="006422AE" w:rsidRDefault="00027956" w:rsidP="006422AE">
                      <w:pPr>
                        <w:jc w:val="center"/>
                        <w:rPr>
                          <w:color w:val="000000" w:themeColor="text1"/>
                          <w:lang w:val="es-EC"/>
                        </w:rPr>
                      </w:pPr>
                      <w:r w:rsidRPr="006422AE">
                        <w:rPr>
                          <w:color w:val="000000" w:themeColor="text1"/>
                          <w:lang w:val="es-EC"/>
                        </w:rPr>
                        <w:t>En refrigeración a 4°C durante 15 min</w:t>
                      </w:r>
                    </w:p>
                  </w:txbxContent>
                </v:textbox>
              </v:rect>
            </w:pict>
          </mc:Fallback>
        </mc:AlternateContent>
      </w:r>
      <w:r>
        <w:rPr>
          <w:noProof/>
          <w:lang w:val="es-MX" w:eastAsia="es-MX"/>
        </w:rPr>
        <mc:AlternateContent>
          <mc:Choice Requires="wps">
            <w:drawing>
              <wp:anchor distT="0" distB="0" distL="114300" distR="114300" simplePos="0" relativeHeight="251895808" behindDoc="0" locked="0" layoutInCell="1" allowOverlap="1">
                <wp:simplePos x="0" y="0"/>
                <wp:positionH relativeFrom="column">
                  <wp:posOffset>1696720</wp:posOffset>
                </wp:positionH>
                <wp:positionV relativeFrom="paragraph">
                  <wp:posOffset>135890</wp:posOffset>
                </wp:positionV>
                <wp:extent cx="355600" cy="190500"/>
                <wp:effectExtent l="0" t="19050" r="44450" b="38100"/>
                <wp:wrapNone/>
                <wp:docPr id="124" name="Flecha derecha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F07DA0" id="Flecha derecha 124" o:spid="_x0000_s1026" type="#_x0000_t13" style="position:absolute;margin-left:133.6pt;margin-top:10.7pt;width:28pt;height: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" adj="15814" fillcolor="#5b9bd5 [3204]" strokecolor="#1f4d78 [1604]" strokeweight="1pt">
                <v:path arrowok="t"/>
              </v:shape>
            </w:pict>
          </mc:Fallback>
        </mc:AlternateContent>
      </w: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6422AE" w:rsidRPr="00A80D75" w:rsidRDefault="006422AE" w:rsidP="0066730C">
      <w:pPr>
        <w:autoSpaceDE w:val="0"/>
        <w:autoSpaceDN w:val="0"/>
        <w:adjustRightInd w:val="0"/>
        <w:rPr>
          <w:rFonts w:eastAsiaTheme="minorHAnsi"/>
          <w:color w:val="000000"/>
          <w:sz w:val="23"/>
          <w:szCs w:val="23"/>
          <w:lang w:val="es-EC" w:eastAsia="en-US"/>
        </w:rPr>
      </w:pPr>
    </w:p>
    <w:p w:rsidR="006422AE" w:rsidRPr="00A80D75" w:rsidRDefault="006422AE" w:rsidP="0066730C">
      <w:pPr>
        <w:autoSpaceDE w:val="0"/>
        <w:autoSpaceDN w:val="0"/>
        <w:adjustRightInd w:val="0"/>
        <w:rPr>
          <w:rFonts w:eastAsiaTheme="minorHAnsi"/>
          <w:color w:val="000000"/>
          <w:sz w:val="23"/>
          <w:szCs w:val="23"/>
          <w:lang w:val="es-EC" w:eastAsia="en-US"/>
        </w:rPr>
      </w:pPr>
    </w:p>
    <w:p w:rsidR="006422AE" w:rsidRPr="00A80D75" w:rsidRDefault="006422AE" w:rsidP="0066730C">
      <w:pPr>
        <w:autoSpaceDE w:val="0"/>
        <w:autoSpaceDN w:val="0"/>
        <w:adjustRightInd w:val="0"/>
        <w:rPr>
          <w:rFonts w:eastAsiaTheme="minorHAnsi"/>
          <w:color w:val="000000"/>
          <w:sz w:val="23"/>
          <w:szCs w:val="23"/>
          <w:lang w:val="es-EC" w:eastAsia="en-US"/>
        </w:rPr>
      </w:pPr>
    </w:p>
    <w:p w:rsidR="006422AE" w:rsidRPr="00A80D75" w:rsidRDefault="006422AE" w:rsidP="0066730C">
      <w:pPr>
        <w:autoSpaceDE w:val="0"/>
        <w:autoSpaceDN w:val="0"/>
        <w:adjustRightInd w:val="0"/>
        <w:rPr>
          <w:rFonts w:eastAsiaTheme="minorHAnsi"/>
          <w:color w:val="000000"/>
          <w:sz w:val="23"/>
          <w:szCs w:val="23"/>
          <w:lang w:val="es-EC" w:eastAsia="en-US"/>
        </w:rPr>
      </w:pPr>
    </w:p>
    <w:p w:rsidR="006422AE" w:rsidRPr="00A80D75" w:rsidRDefault="006422AE" w:rsidP="0066730C">
      <w:pPr>
        <w:autoSpaceDE w:val="0"/>
        <w:autoSpaceDN w:val="0"/>
        <w:adjustRightInd w:val="0"/>
        <w:rPr>
          <w:rFonts w:eastAsiaTheme="minorHAnsi"/>
          <w:color w:val="000000"/>
          <w:sz w:val="23"/>
          <w:szCs w:val="23"/>
          <w:lang w:val="es-EC" w:eastAsia="en-US"/>
        </w:rPr>
      </w:pPr>
    </w:p>
    <w:p w:rsidR="006422AE" w:rsidRPr="00A80D75" w:rsidRDefault="006422AE" w:rsidP="0066730C">
      <w:pPr>
        <w:autoSpaceDE w:val="0"/>
        <w:autoSpaceDN w:val="0"/>
        <w:adjustRightInd w:val="0"/>
        <w:rPr>
          <w:rFonts w:eastAsiaTheme="minorHAnsi"/>
          <w:color w:val="000000"/>
          <w:sz w:val="23"/>
          <w:szCs w:val="23"/>
          <w:lang w:val="es-EC" w:eastAsia="en-US"/>
        </w:rPr>
      </w:pPr>
    </w:p>
    <w:p w:rsidR="006422AE" w:rsidRPr="00A80D75" w:rsidRDefault="006422AE" w:rsidP="0066730C">
      <w:pPr>
        <w:autoSpaceDE w:val="0"/>
        <w:autoSpaceDN w:val="0"/>
        <w:adjustRightInd w:val="0"/>
        <w:rPr>
          <w:rFonts w:eastAsiaTheme="minorHAnsi"/>
          <w:color w:val="000000"/>
          <w:sz w:val="23"/>
          <w:szCs w:val="23"/>
          <w:lang w:val="es-EC" w:eastAsia="en-US"/>
        </w:rPr>
      </w:pPr>
    </w:p>
    <w:p w:rsidR="006422AE" w:rsidRPr="00A80D75" w:rsidRDefault="006422AE" w:rsidP="0066730C">
      <w:pPr>
        <w:autoSpaceDE w:val="0"/>
        <w:autoSpaceDN w:val="0"/>
        <w:adjustRightInd w:val="0"/>
        <w:rPr>
          <w:rFonts w:eastAsiaTheme="minorHAnsi"/>
          <w:color w:val="000000"/>
          <w:sz w:val="23"/>
          <w:szCs w:val="23"/>
          <w:lang w:val="es-EC" w:eastAsia="en-US"/>
        </w:rPr>
      </w:pPr>
    </w:p>
    <w:p w:rsidR="006422AE" w:rsidRPr="00A80D75" w:rsidRDefault="006422AE" w:rsidP="0066730C">
      <w:pPr>
        <w:autoSpaceDE w:val="0"/>
        <w:autoSpaceDN w:val="0"/>
        <w:adjustRightInd w:val="0"/>
        <w:rPr>
          <w:rFonts w:eastAsiaTheme="minorHAnsi"/>
          <w:color w:val="000000"/>
          <w:sz w:val="23"/>
          <w:szCs w:val="23"/>
          <w:lang w:val="es-EC" w:eastAsia="en-US"/>
        </w:rPr>
      </w:pPr>
    </w:p>
    <w:p w:rsidR="006422AE" w:rsidRPr="00A80D75" w:rsidRDefault="006422AE" w:rsidP="0066730C">
      <w:pPr>
        <w:autoSpaceDE w:val="0"/>
        <w:autoSpaceDN w:val="0"/>
        <w:adjustRightInd w:val="0"/>
        <w:rPr>
          <w:rFonts w:eastAsiaTheme="minorHAnsi"/>
          <w:color w:val="000000"/>
          <w:sz w:val="23"/>
          <w:szCs w:val="23"/>
          <w:lang w:val="es-EC" w:eastAsia="en-US"/>
        </w:rPr>
      </w:pPr>
    </w:p>
    <w:p w:rsidR="006422AE" w:rsidRPr="00A80D75" w:rsidRDefault="006422AE" w:rsidP="0066730C">
      <w:pPr>
        <w:autoSpaceDE w:val="0"/>
        <w:autoSpaceDN w:val="0"/>
        <w:adjustRightInd w:val="0"/>
        <w:rPr>
          <w:rFonts w:eastAsiaTheme="minorHAnsi"/>
          <w:color w:val="000000"/>
          <w:sz w:val="23"/>
          <w:szCs w:val="23"/>
          <w:lang w:val="es-EC" w:eastAsia="en-US"/>
        </w:rPr>
      </w:pPr>
    </w:p>
    <w:p w:rsidR="006422AE" w:rsidRPr="00A80D75" w:rsidRDefault="006422AE" w:rsidP="0066730C">
      <w:pPr>
        <w:autoSpaceDE w:val="0"/>
        <w:autoSpaceDN w:val="0"/>
        <w:adjustRightInd w:val="0"/>
        <w:rPr>
          <w:rFonts w:eastAsiaTheme="minorHAnsi"/>
          <w:color w:val="000000"/>
          <w:sz w:val="23"/>
          <w:szCs w:val="23"/>
          <w:lang w:val="es-EC" w:eastAsia="en-US"/>
        </w:rPr>
      </w:pPr>
    </w:p>
    <w:p w:rsidR="006422AE"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2055552" behindDoc="0" locked="0" layoutInCell="1" allowOverlap="1">
                <wp:simplePos x="0" y="0"/>
                <wp:positionH relativeFrom="column">
                  <wp:posOffset>1950720</wp:posOffset>
                </wp:positionH>
                <wp:positionV relativeFrom="paragraph">
                  <wp:posOffset>3968750</wp:posOffset>
                </wp:positionV>
                <wp:extent cx="2724150" cy="514350"/>
                <wp:effectExtent l="0" t="0" r="19050" b="19050"/>
                <wp:wrapNone/>
                <wp:docPr id="138" name="Rectángulo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5143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6422AE" w:rsidRDefault="00027956" w:rsidP="00487483">
                            <w:pPr>
                              <w:jc w:val="center"/>
                              <w:rPr>
                                <w:color w:val="000000" w:themeColor="text1"/>
                                <w:lang w:val="es-E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38" o:spid="_x0000_s1059" style="position:absolute;margin-left:153.6pt;margin-top:312.5pt;width:214.5pt;height:4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" fillcolor="#e7e6e6 [3214]" strokecolor="#1f4d78 [1604]" strokeweight="1pt">
                <v:path arrowok="t"/>
                <v:textbox>
                  <w:txbxContent>
                    <w:p w:rsidR="00027956" w:rsidRPr="006422AE" w:rsidRDefault="00027956" w:rsidP="00487483">
                      <w:pPr>
                        <w:jc w:val="center"/>
                        <w:rPr>
                          <w:color w:val="000000" w:themeColor="text1"/>
                          <w:lang w:val="es-EC"/>
                        </w:rPr>
                      </w:pPr>
                    </w:p>
                  </w:txbxContent>
                </v:textbox>
              </v:rect>
            </w:pict>
          </mc:Fallback>
        </mc:AlternateContent>
      </w:r>
    </w:p>
    <w:p w:rsidR="006422AE" w:rsidRDefault="006422AE" w:rsidP="0066730C">
      <w:pPr>
        <w:autoSpaceDE w:val="0"/>
        <w:autoSpaceDN w:val="0"/>
        <w:adjustRightInd w:val="0"/>
        <w:rPr>
          <w:rFonts w:eastAsiaTheme="minorHAnsi"/>
          <w:color w:val="000000"/>
          <w:sz w:val="23"/>
          <w:szCs w:val="23"/>
          <w:lang w:val="es-EC" w:eastAsia="en-US"/>
        </w:rPr>
      </w:pPr>
      <w:r w:rsidRPr="00A80D75">
        <w:rPr>
          <w:rFonts w:eastAsiaTheme="minorHAnsi"/>
          <w:b/>
          <w:color w:val="000000"/>
          <w:sz w:val="23"/>
          <w:szCs w:val="23"/>
          <w:lang w:val="es-EC" w:eastAsia="en-US"/>
        </w:rPr>
        <w:lastRenderedPageBreak/>
        <w:t>Diagrama 3</w:t>
      </w:r>
      <w:r w:rsidRPr="00A80D75">
        <w:rPr>
          <w:rFonts w:eastAsiaTheme="minorHAnsi"/>
          <w:color w:val="000000"/>
          <w:sz w:val="23"/>
          <w:szCs w:val="23"/>
          <w:lang w:val="es-EC" w:eastAsia="en-US"/>
        </w:rPr>
        <w:t xml:space="preserve">. </w:t>
      </w:r>
      <w:r w:rsidR="009D3144">
        <w:rPr>
          <w:rFonts w:eastAsiaTheme="minorHAnsi"/>
          <w:color w:val="000000"/>
          <w:sz w:val="23"/>
          <w:szCs w:val="23"/>
          <w:lang w:val="es-EC" w:eastAsia="en-US"/>
        </w:rPr>
        <w:t>Procesos de e</w:t>
      </w:r>
      <w:r w:rsidRPr="00A80D75">
        <w:rPr>
          <w:rFonts w:eastAsiaTheme="minorHAnsi"/>
          <w:color w:val="000000"/>
          <w:sz w:val="23"/>
          <w:szCs w:val="23"/>
          <w:lang w:val="es-EC" w:eastAsia="en-US"/>
        </w:rPr>
        <w:t xml:space="preserve">laboración de </w:t>
      </w:r>
      <w:r w:rsidR="009E5A97" w:rsidRPr="00A80D75">
        <w:rPr>
          <w:rFonts w:eastAsiaTheme="minorHAnsi"/>
          <w:color w:val="000000"/>
          <w:sz w:val="23"/>
          <w:szCs w:val="23"/>
          <w:lang w:val="es-EC" w:eastAsia="en-US"/>
        </w:rPr>
        <w:t>las láminas comestibles biodegradables</w:t>
      </w:r>
    </w:p>
    <w:p w:rsidR="009D3144" w:rsidRPr="00A80D75" w:rsidRDefault="009D3144" w:rsidP="0066730C">
      <w:pPr>
        <w:autoSpaceDE w:val="0"/>
        <w:autoSpaceDN w:val="0"/>
        <w:adjustRightInd w:val="0"/>
        <w:rPr>
          <w:rFonts w:eastAsiaTheme="minorHAnsi"/>
          <w:color w:val="000000"/>
          <w:sz w:val="23"/>
          <w:szCs w:val="23"/>
          <w:lang w:val="es-EC" w:eastAsia="en-US"/>
        </w:rPr>
      </w:pPr>
    </w:p>
    <w:p w:rsidR="003B5AB2" w:rsidRPr="00A80D75" w:rsidRDefault="003B5AB2" w:rsidP="0066730C">
      <w:pPr>
        <w:autoSpaceDE w:val="0"/>
        <w:autoSpaceDN w:val="0"/>
        <w:adjustRightInd w:val="0"/>
        <w:rPr>
          <w:rFonts w:eastAsiaTheme="minorHAnsi"/>
          <w:color w:val="000000"/>
          <w:sz w:val="23"/>
          <w:szCs w:val="23"/>
          <w:lang w:val="es-EC" w:eastAsia="en-US"/>
        </w:rPr>
      </w:pPr>
    </w:p>
    <w:p w:rsidR="009E5A97" w:rsidRPr="00A80D75" w:rsidRDefault="009E5A97" w:rsidP="0066730C">
      <w:pPr>
        <w:autoSpaceDE w:val="0"/>
        <w:autoSpaceDN w:val="0"/>
        <w:adjustRightInd w:val="0"/>
        <w:rPr>
          <w:rFonts w:eastAsiaTheme="minorHAnsi"/>
          <w:color w:val="000000"/>
          <w:sz w:val="23"/>
          <w:szCs w:val="23"/>
          <w:lang w:val="es-EC" w:eastAsia="en-US"/>
        </w:rPr>
      </w:pPr>
    </w:p>
    <w:p w:rsidR="009E5A97"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2044288" behindDoc="0" locked="0" layoutInCell="1" allowOverlap="1">
                <wp:simplePos x="0" y="0"/>
                <wp:positionH relativeFrom="column">
                  <wp:posOffset>2025650</wp:posOffset>
                </wp:positionH>
                <wp:positionV relativeFrom="paragraph">
                  <wp:posOffset>27940</wp:posOffset>
                </wp:positionV>
                <wp:extent cx="2724150" cy="514350"/>
                <wp:effectExtent l="0" t="0" r="19050" b="19050"/>
                <wp:wrapNone/>
                <wp:docPr id="137" name="Rectángulo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5143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6422AE" w:rsidRDefault="00027956" w:rsidP="00487483">
                            <w:pPr>
                              <w:jc w:val="center"/>
                              <w:rPr>
                                <w:color w:val="000000" w:themeColor="text1"/>
                                <w:lang w:val="es-EC"/>
                              </w:rPr>
                            </w:pPr>
                            <w:r>
                              <w:rPr>
                                <w:color w:val="000000" w:themeColor="text1"/>
                                <w:lang w:val="es-EC"/>
                              </w:rPr>
                              <w:t xml:space="preserve">Se recibió almidón obtenido del proceso anterior </w:t>
                            </w:r>
                          </w:p>
                          <w:p w:rsidR="00027956" w:rsidRPr="006422AE" w:rsidRDefault="00027956" w:rsidP="00487483">
                            <w:pPr>
                              <w:jc w:val="center"/>
                              <w:rPr>
                                <w:color w:val="000000" w:themeColor="text1"/>
                                <w:lang w:val="es-E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37" o:spid="_x0000_s1060" style="position:absolute;margin-left:159.5pt;margin-top:2.2pt;width:214.5pt;height:40.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" fillcolor="#e7e6e6 [3214]" strokecolor="#1f4d78 [1604]" strokeweight="1pt">
                <v:path arrowok="t"/>
                <v:textbox>
                  <w:txbxContent>
                    <w:p w:rsidR="00027956" w:rsidRPr="006422AE" w:rsidRDefault="00027956" w:rsidP="00487483">
                      <w:pPr>
                        <w:jc w:val="center"/>
                        <w:rPr>
                          <w:color w:val="000000" w:themeColor="text1"/>
                          <w:lang w:val="es-EC"/>
                        </w:rPr>
                      </w:pPr>
                      <w:r>
                        <w:rPr>
                          <w:color w:val="000000" w:themeColor="text1"/>
                          <w:lang w:val="es-EC"/>
                        </w:rPr>
                        <w:t xml:space="preserve">Se recibió almidón obtenido del proceso anterior </w:t>
                      </w:r>
                    </w:p>
                    <w:p w:rsidR="00027956" w:rsidRPr="006422AE" w:rsidRDefault="00027956" w:rsidP="00487483">
                      <w:pPr>
                        <w:jc w:val="center"/>
                        <w:rPr>
                          <w:color w:val="000000" w:themeColor="text1"/>
                          <w:lang w:val="es-EC"/>
                        </w:rPr>
                      </w:pPr>
                    </w:p>
                  </w:txbxContent>
                </v:textbox>
              </v:rect>
            </w:pict>
          </mc:Fallback>
        </mc:AlternateContent>
      </w:r>
      <w:r>
        <w:rPr>
          <w:rFonts w:eastAsiaTheme="minorHAnsi"/>
          <w:noProof/>
          <w:color w:val="000000"/>
          <w:sz w:val="23"/>
          <w:szCs w:val="23"/>
          <w:lang w:val="es-MX" w:eastAsia="es-MX"/>
        </w:rPr>
        <mc:AlternateContent>
          <mc:Choice Requires="wps">
            <w:drawing>
              <wp:anchor distT="0" distB="0" distL="114300" distR="114300" simplePos="0" relativeHeight="251958272" behindDoc="0" locked="0" layoutInCell="1" allowOverlap="1">
                <wp:simplePos x="0" y="0"/>
                <wp:positionH relativeFrom="column">
                  <wp:posOffset>7620</wp:posOffset>
                </wp:positionH>
                <wp:positionV relativeFrom="paragraph">
                  <wp:posOffset>29210</wp:posOffset>
                </wp:positionV>
                <wp:extent cx="1758950" cy="482600"/>
                <wp:effectExtent l="0" t="0" r="12700" b="12700"/>
                <wp:wrapNone/>
                <wp:docPr id="130" name="Rectángulo redondeado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0" cy="482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487483" w:rsidRDefault="00027956" w:rsidP="00487483">
                            <w:pPr>
                              <w:jc w:val="center"/>
                              <w:rPr>
                                <w:lang w:val="es-EC"/>
                              </w:rPr>
                            </w:pPr>
                            <w:r>
                              <w:rPr>
                                <w:lang w:val="es-EC"/>
                              </w:rPr>
                              <w:t>RECEPCIÓN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130" o:spid="_x0000_s1061" style="position:absolute;margin-left:.6pt;margin-top:2.3pt;width:138.5pt;height:3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" fillcolor="#5b9bd5 [3204]" strokecolor="#1f4d78 [1604]" strokeweight="1pt">
                <v:stroke joinstyle="miter"/>
                <v:path arrowok="t"/>
                <v:textbox>
                  <w:txbxContent>
                    <w:p w:rsidR="00027956" w:rsidRPr="00487483" w:rsidRDefault="00027956" w:rsidP="00487483">
                      <w:pPr>
                        <w:jc w:val="center"/>
                        <w:rPr>
                          <w:lang w:val="es-EC"/>
                        </w:rPr>
                      </w:pPr>
                      <w:r>
                        <w:rPr>
                          <w:lang w:val="es-EC"/>
                        </w:rPr>
                        <w:t>RECEPCIÓN</w:t>
                      </w:r>
                    </w:p>
                  </w:txbxContent>
                </v:textbox>
              </v:roundrect>
            </w:pict>
          </mc:Fallback>
        </mc:AlternateContent>
      </w:r>
    </w:p>
    <w:p w:rsidR="006422AE" w:rsidRPr="00A80D75" w:rsidRDefault="00396768" w:rsidP="00487483">
      <w:pPr>
        <w:tabs>
          <w:tab w:val="left" w:pos="3290"/>
        </w:tabs>
        <w:autoSpaceDE w:val="0"/>
        <w:autoSpaceDN w:val="0"/>
        <w:adjustRightInd w:val="0"/>
        <w:rPr>
          <w:rFonts w:eastAsiaTheme="minorHAnsi"/>
          <w:color w:val="000000"/>
          <w:sz w:val="23"/>
          <w:szCs w:val="23"/>
          <w:lang w:val="es-EC" w:eastAsia="en-US"/>
        </w:rPr>
      </w:pPr>
      <w:r>
        <w:rPr>
          <w:rFonts w:eastAsiaTheme="minorHAnsi"/>
          <w:noProof/>
          <w:color w:val="000000"/>
          <w:sz w:val="23"/>
          <w:szCs w:val="23"/>
          <w:lang w:val="es-MX" w:eastAsia="es-MX"/>
        </w:rPr>
        <mc:AlternateContent>
          <mc:Choice Requires="wps">
            <w:drawing>
              <wp:anchor distT="0" distB="0" distL="114300" distR="114300" simplePos="0" relativeHeight="252155904" behindDoc="0" locked="0" layoutInCell="1" allowOverlap="1">
                <wp:simplePos x="0" y="0"/>
                <wp:positionH relativeFrom="column">
                  <wp:posOffset>1779270</wp:posOffset>
                </wp:positionH>
                <wp:positionV relativeFrom="paragraph">
                  <wp:posOffset>32385</wp:posOffset>
                </wp:positionV>
                <wp:extent cx="247650" cy="177800"/>
                <wp:effectExtent l="0" t="19050" r="38100" b="31750"/>
                <wp:wrapNone/>
                <wp:docPr id="152" name="Flecha derecha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FD60E7" id="Flecha derecha 152" o:spid="_x0000_s1026" type="#_x0000_t13" style="position:absolute;margin-left:140.1pt;margin-top:2.55pt;width:19.5pt;height:1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" adj="13846" fillcolor="#5b9bd5 [3204]" strokecolor="#1f4d78 [1604]" strokeweight="1pt">
                <v:path arrowok="t"/>
              </v:shape>
            </w:pict>
          </mc:Fallback>
        </mc:AlternateContent>
      </w:r>
      <w:r w:rsidR="00487483" w:rsidRPr="00A80D75">
        <w:rPr>
          <w:rFonts w:eastAsiaTheme="minorHAnsi"/>
          <w:color w:val="000000"/>
          <w:sz w:val="23"/>
          <w:szCs w:val="23"/>
          <w:lang w:val="es-EC" w:eastAsia="en-US"/>
        </w:rPr>
        <w:tab/>
      </w:r>
    </w:p>
    <w:p w:rsidR="003B5AB2" w:rsidRPr="00A80D75" w:rsidRDefault="003B5AB2" w:rsidP="0066730C">
      <w:pPr>
        <w:autoSpaceDE w:val="0"/>
        <w:autoSpaceDN w:val="0"/>
        <w:adjustRightInd w:val="0"/>
        <w:rPr>
          <w:rFonts w:eastAsiaTheme="minorHAnsi"/>
          <w:color w:val="000000"/>
          <w:sz w:val="23"/>
          <w:szCs w:val="23"/>
          <w:lang w:val="es-EC" w:eastAsia="en-US"/>
        </w:rPr>
      </w:pPr>
    </w:p>
    <w:p w:rsidR="009E5A97" w:rsidRPr="00A80D75" w:rsidRDefault="00396768" w:rsidP="0066730C">
      <w:pPr>
        <w:autoSpaceDE w:val="0"/>
        <w:autoSpaceDN w:val="0"/>
        <w:adjustRightInd w:val="0"/>
        <w:rPr>
          <w:rFonts w:eastAsiaTheme="minorHAnsi"/>
          <w:color w:val="000000"/>
          <w:sz w:val="23"/>
          <w:szCs w:val="23"/>
          <w:lang w:val="es-EC" w:eastAsia="en-US"/>
        </w:rPr>
      </w:pPr>
      <w:r>
        <w:rPr>
          <w:rFonts w:eastAsiaTheme="minorHAnsi"/>
          <w:noProof/>
          <w:color w:val="000000"/>
          <w:sz w:val="23"/>
          <w:szCs w:val="23"/>
          <w:lang w:val="es-MX" w:eastAsia="es-MX"/>
        </w:rPr>
        <mc:AlternateContent>
          <mc:Choice Requires="wps">
            <w:drawing>
              <wp:anchor distT="0" distB="0" distL="114300" distR="114300" simplePos="0" relativeHeight="252205056" behindDoc="0" locked="0" layoutInCell="1" allowOverlap="1">
                <wp:simplePos x="0" y="0"/>
                <wp:positionH relativeFrom="column">
                  <wp:posOffset>744220</wp:posOffset>
                </wp:positionH>
                <wp:positionV relativeFrom="paragraph">
                  <wp:posOffset>20320</wp:posOffset>
                </wp:positionV>
                <wp:extent cx="222250" cy="317500"/>
                <wp:effectExtent l="19050" t="0" r="25400" b="44450"/>
                <wp:wrapNone/>
                <wp:docPr id="159" name="Flecha abajo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B45B49" id="Flecha abajo 159" o:spid="_x0000_s1026" type="#_x0000_t67" style="position:absolute;margin-left:58.6pt;margin-top:1.6pt;width:17.5pt;height: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" adj="14040" fillcolor="#5b9bd5 [3204]" strokecolor="#1f4d78 [1604]" strokeweight="1pt">
                <v:path arrowok="t"/>
              </v:shape>
            </w:pict>
          </mc:Fallback>
        </mc:AlternateContent>
      </w:r>
    </w:p>
    <w:p w:rsidR="009E5A97" w:rsidRPr="00A80D75" w:rsidRDefault="009E5A97" w:rsidP="0066730C">
      <w:pPr>
        <w:autoSpaceDE w:val="0"/>
        <w:autoSpaceDN w:val="0"/>
        <w:adjustRightInd w:val="0"/>
        <w:rPr>
          <w:rFonts w:eastAsiaTheme="minorHAnsi"/>
          <w:color w:val="000000"/>
          <w:sz w:val="23"/>
          <w:szCs w:val="23"/>
          <w:lang w:val="es-EC" w:eastAsia="en-US"/>
        </w:rPr>
      </w:pPr>
    </w:p>
    <w:p w:rsidR="009E5A97"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2065792" behindDoc="0" locked="0" layoutInCell="1" allowOverlap="1">
                <wp:simplePos x="0" y="0"/>
                <wp:positionH relativeFrom="column">
                  <wp:posOffset>2033270</wp:posOffset>
                </wp:positionH>
                <wp:positionV relativeFrom="paragraph">
                  <wp:posOffset>8255</wp:posOffset>
                </wp:positionV>
                <wp:extent cx="2724150" cy="514350"/>
                <wp:effectExtent l="0" t="0" r="19050" b="19050"/>
                <wp:wrapNone/>
                <wp:docPr id="140" name="Rectángulo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5143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6422AE" w:rsidRDefault="00027956" w:rsidP="00487483">
                            <w:pPr>
                              <w:jc w:val="center"/>
                              <w:rPr>
                                <w:color w:val="000000" w:themeColor="text1"/>
                                <w:lang w:val="es-EC"/>
                              </w:rPr>
                            </w:pPr>
                            <w:r>
                              <w:rPr>
                                <w:color w:val="000000" w:themeColor="text1"/>
                                <w:lang w:val="es-EC"/>
                              </w:rPr>
                              <w:t>Se pesó de acuerdo a los % establecidos.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40" o:spid="_x0000_s1062" style="position:absolute;margin-left:160.1pt;margin-top:.65pt;width:214.5pt;height:40.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" fillcolor="#e7e6e6 [3214]" strokecolor="#1f4d78 [1604]" strokeweight="1pt">
                <v:path arrowok="t"/>
                <v:textbox>
                  <w:txbxContent>
                    <w:p w:rsidR="00027956" w:rsidRPr="006422AE" w:rsidRDefault="00027956" w:rsidP="00487483">
                      <w:pPr>
                        <w:jc w:val="center"/>
                        <w:rPr>
                          <w:color w:val="000000" w:themeColor="text1"/>
                          <w:lang w:val="es-EC"/>
                        </w:rPr>
                      </w:pPr>
                      <w:r>
                        <w:rPr>
                          <w:color w:val="000000" w:themeColor="text1"/>
                          <w:lang w:val="es-EC"/>
                        </w:rPr>
                        <w:t>Se pesó de acuerdo a los % establecidos.</w:t>
                      </w:r>
                    </w:p>
                  </w:txbxContent>
                </v:textbox>
              </v:rect>
            </w:pict>
          </mc:Fallback>
        </mc:AlternateContent>
      </w:r>
      <w:r>
        <w:rPr>
          <w:rFonts w:eastAsiaTheme="minorHAnsi"/>
          <w:noProof/>
          <w:color w:val="000000"/>
          <w:sz w:val="23"/>
          <w:szCs w:val="23"/>
          <w:lang w:val="es-MX" w:eastAsia="es-MX"/>
        </w:rPr>
        <mc:AlternateContent>
          <mc:Choice Requires="wps">
            <w:drawing>
              <wp:anchor distT="0" distB="0" distL="114300" distR="114300" simplePos="0" relativeHeight="252019712" behindDoc="0" locked="0" layoutInCell="1" allowOverlap="1">
                <wp:simplePos x="0" y="0"/>
                <wp:positionH relativeFrom="column">
                  <wp:posOffset>1270</wp:posOffset>
                </wp:positionH>
                <wp:positionV relativeFrom="paragraph">
                  <wp:posOffset>8255</wp:posOffset>
                </wp:positionV>
                <wp:extent cx="1758950" cy="482600"/>
                <wp:effectExtent l="0" t="0" r="12700" b="12700"/>
                <wp:wrapNone/>
                <wp:docPr id="133" name="Rectángulo redondeado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0" cy="482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487483" w:rsidRDefault="00027956" w:rsidP="00487483">
                            <w:pPr>
                              <w:jc w:val="center"/>
                              <w:rPr>
                                <w:lang w:val="es-EC"/>
                              </w:rPr>
                            </w:pPr>
                            <w:r>
                              <w:rPr>
                                <w:lang w:val="es-EC"/>
                              </w:rPr>
                              <w:t>PESADO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133" o:spid="_x0000_s1063" style="position:absolute;margin-left:.1pt;margin-top:.65pt;width:138.5pt;height:3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" fillcolor="#5b9bd5 [3204]" strokecolor="#1f4d78 [1604]" strokeweight="1pt">
                <v:stroke joinstyle="miter"/>
                <v:path arrowok="t"/>
                <v:textbox>
                  <w:txbxContent>
                    <w:p w:rsidR="00027956" w:rsidRPr="00487483" w:rsidRDefault="00027956" w:rsidP="00487483">
                      <w:pPr>
                        <w:jc w:val="center"/>
                        <w:rPr>
                          <w:lang w:val="es-EC"/>
                        </w:rPr>
                      </w:pPr>
                      <w:r>
                        <w:rPr>
                          <w:lang w:val="es-EC"/>
                        </w:rPr>
                        <w:t>PESADO</w:t>
                      </w:r>
                    </w:p>
                  </w:txbxContent>
                </v:textbox>
              </v:roundrect>
            </w:pict>
          </mc:Fallback>
        </mc:AlternateContent>
      </w:r>
    </w:p>
    <w:p w:rsidR="009E5A97" w:rsidRPr="00A80D75" w:rsidRDefault="00396768" w:rsidP="0066730C">
      <w:pPr>
        <w:autoSpaceDE w:val="0"/>
        <w:autoSpaceDN w:val="0"/>
        <w:adjustRightInd w:val="0"/>
        <w:rPr>
          <w:rFonts w:eastAsiaTheme="minorHAnsi"/>
          <w:color w:val="000000"/>
          <w:sz w:val="23"/>
          <w:szCs w:val="23"/>
          <w:lang w:val="es-EC" w:eastAsia="en-US"/>
        </w:rPr>
      </w:pPr>
      <w:r>
        <w:rPr>
          <w:rFonts w:eastAsiaTheme="minorHAnsi"/>
          <w:noProof/>
          <w:color w:val="000000"/>
          <w:sz w:val="23"/>
          <w:szCs w:val="23"/>
          <w:lang w:val="es-MX" w:eastAsia="es-MX"/>
        </w:rPr>
        <mc:AlternateContent>
          <mc:Choice Requires="wps">
            <w:drawing>
              <wp:anchor distT="0" distB="0" distL="114300" distR="114300" simplePos="0" relativeHeight="252166144" behindDoc="0" locked="0" layoutInCell="1" allowOverlap="1">
                <wp:simplePos x="0" y="0"/>
                <wp:positionH relativeFrom="column">
                  <wp:posOffset>1779270</wp:posOffset>
                </wp:positionH>
                <wp:positionV relativeFrom="paragraph">
                  <wp:posOffset>24765</wp:posOffset>
                </wp:positionV>
                <wp:extent cx="247650" cy="177800"/>
                <wp:effectExtent l="0" t="19050" r="38100" b="31750"/>
                <wp:wrapNone/>
                <wp:docPr id="153" name="Flecha derecha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5393B3" id="Flecha derecha 153" o:spid="_x0000_s1026" type="#_x0000_t13" style="position:absolute;margin-left:140.1pt;margin-top:1.95pt;width:19.5pt;height:14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" adj="13846" fillcolor="#5b9bd5 [3204]" strokecolor="#1f4d78 [1604]" strokeweight="1pt">
                <v:path arrowok="t"/>
              </v:shape>
            </w:pict>
          </mc:Fallback>
        </mc:AlternateContent>
      </w:r>
    </w:p>
    <w:p w:rsidR="009E5A97" w:rsidRPr="00A80D75" w:rsidRDefault="00396768" w:rsidP="0066730C">
      <w:pPr>
        <w:autoSpaceDE w:val="0"/>
        <w:autoSpaceDN w:val="0"/>
        <w:adjustRightInd w:val="0"/>
        <w:rPr>
          <w:rFonts w:eastAsiaTheme="minorHAnsi"/>
          <w:color w:val="000000"/>
          <w:sz w:val="23"/>
          <w:szCs w:val="23"/>
          <w:lang w:val="es-EC" w:eastAsia="en-US"/>
        </w:rPr>
      </w:pPr>
      <w:r>
        <w:rPr>
          <w:rFonts w:eastAsiaTheme="minorHAnsi"/>
          <w:noProof/>
          <w:color w:val="000000"/>
          <w:sz w:val="23"/>
          <w:szCs w:val="23"/>
          <w:lang w:val="es-MX" w:eastAsia="es-MX"/>
        </w:rPr>
        <mc:AlternateContent>
          <mc:Choice Requires="wps">
            <w:drawing>
              <wp:anchor distT="0" distB="0" distL="114300" distR="114300" simplePos="0" relativeHeight="252213248" behindDoc="0" locked="0" layoutInCell="1" allowOverlap="1">
                <wp:simplePos x="0" y="0"/>
                <wp:positionH relativeFrom="column">
                  <wp:posOffset>750570</wp:posOffset>
                </wp:positionH>
                <wp:positionV relativeFrom="paragraph">
                  <wp:posOffset>148590</wp:posOffset>
                </wp:positionV>
                <wp:extent cx="222250" cy="298450"/>
                <wp:effectExtent l="19050" t="0" r="25400" b="44450"/>
                <wp:wrapNone/>
                <wp:docPr id="160" name="Flecha abajo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298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E5AA88" id="Flecha abajo 160" o:spid="_x0000_s1026" type="#_x0000_t67" style="position:absolute;margin-left:59.1pt;margin-top:11.7pt;width:17.5pt;height:23.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" adj="13557" fillcolor="#5b9bd5 [3204]" strokecolor="#1f4d78 [1604]" strokeweight="1pt">
                <v:path arrowok="t"/>
              </v:shape>
            </w:pict>
          </mc:Fallback>
        </mc:AlternateContent>
      </w:r>
    </w:p>
    <w:p w:rsidR="009E5A97" w:rsidRPr="00A80D75" w:rsidRDefault="009E5A97" w:rsidP="0066730C">
      <w:pPr>
        <w:autoSpaceDE w:val="0"/>
        <w:autoSpaceDN w:val="0"/>
        <w:adjustRightInd w:val="0"/>
        <w:rPr>
          <w:rFonts w:eastAsiaTheme="minorHAnsi"/>
          <w:color w:val="000000"/>
          <w:sz w:val="23"/>
          <w:szCs w:val="23"/>
          <w:lang w:val="es-EC" w:eastAsia="en-US"/>
        </w:rPr>
      </w:pPr>
    </w:p>
    <w:p w:rsidR="009E5A97"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2086272" behindDoc="0" locked="0" layoutInCell="1" allowOverlap="1">
                <wp:simplePos x="0" y="0"/>
                <wp:positionH relativeFrom="column">
                  <wp:posOffset>2039620</wp:posOffset>
                </wp:positionH>
                <wp:positionV relativeFrom="paragraph">
                  <wp:posOffset>98425</wp:posOffset>
                </wp:positionV>
                <wp:extent cx="2724150" cy="558800"/>
                <wp:effectExtent l="0" t="0" r="19050" b="12700"/>
                <wp:wrapNone/>
                <wp:docPr id="141" name="Rectángulo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5588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6422AE" w:rsidRDefault="00027956" w:rsidP="00487483">
                            <w:pPr>
                              <w:jc w:val="center"/>
                              <w:rPr>
                                <w:color w:val="000000" w:themeColor="text1"/>
                                <w:lang w:val="es-EC"/>
                              </w:rPr>
                            </w:pPr>
                            <w:r>
                              <w:rPr>
                                <w:color w:val="000000" w:themeColor="text1"/>
                                <w:lang w:val="es-EC"/>
                              </w:rPr>
                              <w:t>20 ml agua o suero con los % de almidón</w:t>
                            </w:r>
                          </w:p>
                          <w:p w:rsidR="00027956" w:rsidRPr="006422AE" w:rsidRDefault="00027956" w:rsidP="00487483">
                            <w:pPr>
                              <w:jc w:val="center"/>
                              <w:rPr>
                                <w:color w:val="000000" w:themeColor="text1"/>
                                <w:lang w:val="es-E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141" o:spid="_x0000_s1064" style="position:absolute;margin-left:160.6pt;margin-top:7.75pt;width:214.5pt;height:44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" fillcolor="#e7e6e6 [3214]" strokecolor="#1f4d78 [1604]" strokeweight="1pt">
                <v:path arrowok="t"/>
                <v:textbox>
                  <w:txbxContent>
                    <w:p w:rsidR="00027956" w:rsidRPr="006422AE" w:rsidRDefault="00027956" w:rsidP="00487483">
                      <w:pPr>
                        <w:jc w:val="center"/>
                        <w:rPr>
                          <w:color w:val="000000" w:themeColor="text1"/>
                          <w:lang w:val="es-EC"/>
                        </w:rPr>
                      </w:pPr>
                      <w:r>
                        <w:rPr>
                          <w:color w:val="000000" w:themeColor="text1"/>
                          <w:lang w:val="es-EC"/>
                        </w:rPr>
                        <w:t>20 ml agua o suero con los % de almidón</w:t>
                      </w:r>
                    </w:p>
                    <w:p w:rsidR="00027956" w:rsidRPr="006422AE" w:rsidRDefault="00027956" w:rsidP="00487483">
                      <w:pPr>
                        <w:jc w:val="center"/>
                        <w:rPr>
                          <w:color w:val="000000" w:themeColor="text1"/>
                          <w:lang w:val="es-EC"/>
                        </w:rPr>
                      </w:pPr>
                    </w:p>
                  </w:txbxContent>
                </v:textbox>
              </v:rect>
            </w:pict>
          </mc:Fallback>
        </mc:AlternateContent>
      </w:r>
      <w:r>
        <w:rPr>
          <w:rFonts w:eastAsiaTheme="minorHAnsi"/>
          <w:noProof/>
          <w:color w:val="000000"/>
          <w:sz w:val="23"/>
          <w:szCs w:val="23"/>
          <w:lang w:val="es-MX" w:eastAsia="es-MX"/>
        </w:rPr>
        <mc:AlternateContent>
          <mc:Choice Requires="wps">
            <w:drawing>
              <wp:anchor distT="0" distB="0" distL="114300" distR="114300" simplePos="0" relativeHeight="252037120" behindDoc="0" locked="0" layoutInCell="1" allowOverlap="1">
                <wp:simplePos x="0" y="0"/>
                <wp:positionH relativeFrom="column">
                  <wp:posOffset>1270</wp:posOffset>
                </wp:positionH>
                <wp:positionV relativeFrom="paragraph">
                  <wp:posOffset>98425</wp:posOffset>
                </wp:positionV>
                <wp:extent cx="1758950" cy="482600"/>
                <wp:effectExtent l="0" t="0" r="12700" b="12700"/>
                <wp:wrapNone/>
                <wp:docPr id="134" name="Rectángulo redondeado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0" cy="482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9E5A97" w:rsidRDefault="00027956" w:rsidP="009E5A97">
                            <w:pPr>
                              <w:jc w:val="center"/>
                              <w:rPr>
                                <w:lang w:val="es-EC"/>
                              </w:rPr>
                            </w:pPr>
                            <w:r>
                              <w:rPr>
                                <w:lang w:val="es-EC"/>
                              </w:rPr>
                              <w:t>DOSIFICADO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134" o:spid="_x0000_s1065" style="position:absolute;margin-left:.1pt;margin-top:7.75pt;width:138.5pt;height:3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" fillcolor="#5b9bd5 [3204]" strokecolor="#1f4d78 [1604]" strokeweight="1pt">
                <v:stroke joinstyle="miter"/>
                <v:path arrowok="t"/>
                <v:textbox>
                  <w:txbxContent>
                    <w:p w:rsidR="00027956" w:rsidRPr="009E5A97" w:rsidRDefault="00027956" w:rsidP="009E5A97">
                      <w:pPr>
                        <w:jc w:val="center"/>
                        <w:rPr>
                          <w:lang w:val="es-EC"/>
                        </w:rPr>
                      </w:pPr>
                      <w:r>
                        <w:rPr>
                          <w:lang w:val="es-EC"/>
                        </w:rPr>
                        <w:t>DOSIFICADO</w:t>
                      </w:r>
                    </w:p>
                  </w:txbxContent>
                </v:textbox>
              </v:roundrect>
            </w:pict>
          </mc:Fallback>
        </mc:AlternateContent>
      </w:r>
    </w:p>
    <w:p w:rsidR="009E5A97" w:rsidRPr="00A80D75" w:rsidRDefault="00396768" w:rsidP="0066730C">
      <w:pPr>
        <w:autoSpaceDE w:val="0"/>
        <w:autoSpaceDN w:val="0"/>
        <w:adjustRightInd w:val="0"/>
        <w:rPr>
          <w:rFonts w:eastAsiaTheme="minorHAnsi"/>
          <w:color w:val="000000"/>
          <w:sz w:val="23"/>
          <w:szCs w:val="23"/>
          <w:lang w:val="es-EC" w:eastAsia="en-US"/>
        </w:rPr>
      </w:pPr>
      <w:r>
        <w:rPr>
          <w:rFonts w:eastAsiaTheme="minorHAnsi"/>
          <w:noProof/>
          <w:color w:val="000000"/>
          <w:sz w:val="23"/>
          <w:szCs w:val="23"/>
          <w:lang w:val="es-MX" w:eastAsia="es-MX"/>
        </w:rPr>
        <mc:AlternateContent>
          <mc:Choice Requires="wps">
            <w:drawing>
              <wp:anchor distT="0" distB="0" distL="114300" distR="114300" simplePos="0" relativeHeight="252172288" behindDoc="0" locked="0" layoutInCell="1" allowOverlap="1">
                <wp:simplePos x="0" y="0"/>
                <wp:positionH relativeFrom="column">
                  <wp:posOffset>1779270</wp:posOffset>
                </wp:positionH>
                <wp:positionV relativeFrom="paragraph">
                  <wp:posOffset>95885</wp:posOffset>
                </wp:positionV>
                <wp:extent cx="247650" cy="177800"/>
                <wp:effectExtent l="0" t="19050" r="38100" b="31750"/>
                <wp:wrapNone/>
                <wp:docPr id="154" name="Flecha derecha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5667C9" id="Flecha derecha 154" o:spid="_x0000_s1026" type="#_x0000_t13" style="position:absolute;margin-left:140.1pt;margin-top:7.55pt;width:19.5pt;height:1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" adj="13846" fillcolor="#5b9bd5 [3204]" strokecolor="#1f4d78 [1604]" strokeweight="1pt">
                <v:path arrowok="t"/>
              </v:shape>
            </w:pict>
          </mc:Fallback>
        </mc:AlternateContent>
      </w:r>
    </w:p>
    <w:p w:rsidR="009E5A97" w:rsidRPr="00A80D75" w:rsidRDefault="009E5A97" w:rsidP="0066730C">
      <w:pPr>
        <w:autoSpaceDE w:val="0"/>
        <w:autoSpaceDN w:val="0"/>
        <w:adjustRightInd w:val="0"/>
        <w:rPr>
          <w:rFonts w:eastAsiaTheme="minorHAnsi"/>
          <w:color w:val="000000"/>
          <w:sz w:val="23"/>
          <w:szCs w:val="23"/>
          <w:lang w:val="es-EC" w:eastAsia="en-US"/>
        </w:rPr>
      </w:pPr>
    </w:p>
    <w:p w:rsidR="009E5A97" w:rsidRPr="00A80D75" w:rsidRDefault="00396768" w:rsidP="0066730C">
      <w:pPr>
        <w:autoSpaceDE w:val="0"/>
        <w:autoSpaceDN w:val="0"/>
        <w:adjustRightInd w:val="0"/>
        <w:rPr>
          <w:rFonts w:eastAsiaTheme="minorHAnsi"/>
          <w:color w:val="000000"/>
          <w:sz w:val="23"/>
          <w:szCs w:val="23"/>
          <w:lang w:val="es-EC" w:eastAsia="en-US"/>
        </w:rPr>
      </w:pPr>
      <w:r>
        <w:rPr>
          <w:rFonts w:eastAsiaTheme="minorHAnsi"/>
          <w:noProof/>
          <w:color w:val="000000"/>
          <w:sz w:val="23"/>
          <w:szCs w:val="23"/>
          <w:lang w:val="es-MX" w:eastAsia="es-MX"/>
        </w:rPr>
        <mc:AlternateContent>
          <mc:Choice Requires="wps">
            <w:drawing>
              <wp:anchor distT="0" distB="0" distL="114300" distR="114300" simplePos="0" relativeHeight="252225536" behindDoc="0" locked="0" layoutInCell="1" allowOverlap="1">
                <wp:simplePos x="0" y="0"/>
                <wp:positionH relativeFrom="column">
                  <wp:posOffset>744220</wp:posOffset>
                </wp:positionH>
                <wp:positionV relativeFrom="paragraph">
                  <wp:posOffset>96520</wp:posOffset>
                </wp:positionV>
                <wp:extent cx="222250" cy="317500"/>
                <wp:effectExtent l="19050" t="0" r="25400" b="44450"/>
                <wp:wrapNone/>
                <wp:docPr id="161" name="Flecha abajo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8754E0" id="Flecha abajo 161" o:spid="_x0000_s1026" type="#_x0000_t67" style="position:absolute;margin-left:58.6pt;margin-top:7.6pt;width:17.5pt;height:2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" adj="14040" fillcolor="#5b9bd5 [3204]" strokecolor="#1f4d78 [1604]" strokeweight="1pt">
                <v:path arrowok="t"/>
              </v:shape>
            </w:pict>
          </mc:Fallback>
        </mc:AlternateContent>
      </w:r>
    </w:p>
    <w:p w:rsidR="009E5A97" w:rsidRPr="00A80D75" w:rsidRDefault="009E5A97" w:rsidP="0066730C">
      <w:pPr>
        <w:autoSpaceDE w:val="0"/>
        <w:autoSpaceDN w:val="0"/>
        <w:adjustRightInd w:val="0"/>
        <w:rPr>
          <w:rFonts w:eastAsiaTheme="minorHAnsi"/>
          <w:color w:val="000000"/>
          <w:sz w:val="23"/>
          <w:szCs w:val="23"/>
          <w:lang w:val="es-EC" w:eastAsia="en-US"/>
        </w:rPr>
      </w:pPr>
    </w:p>
    <w:p w:rsidR="009E5A97"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2097536" behindDoc="0" locked="0" layoutInCell="1" allowOverlap="1">
                <wp:simplePos x="0" y="0"/>
                <wp:positionH relativeFrom="column">
                  <wp:posOffset>2039620</wp:posOffset>
                </wp:positionH>
                <wp:positionV relativeFrom="paragraph">
                  <wp:posOffset>84455</wp:posOffset>
                </wp:positionV>
                <wp:extent cx="2724150" cy="527050"/>
                <wp:effectExtent l="0" t="0" r="19050" b="25400"/>
                <wp:wrapNone/>
                <wp:docPr id="143" name="Rectángulo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5270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6422AE" w:rsidRDefault="00027956" w:rsidP="00487483">
                            <w:pPr>
                              <w:jc w:val="center"/>
                              <w:rPr>
                                <w:color w:val="000000" w:themeColor="text1"/>
                                <w:lang w:val="es-EC"/>
                              </w:rPr>
                            </w:pPr>
                            <w:r>
                              <w:rPr>
                                <w:color w:val="000000" w:themeColor="text1"/>
                                <w:lang w:val="es-EC"/>
                              </w:rPr>
                              <w:t>Durante 20 min a 70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143" o:spid="_x0000_s1066" style="position:absolute;margin-left:160.6pt;margin-top:6.65pt;width:214.5pt;height:41.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" fillcolor="#e7e6e6 [3214]" strokecolor="#1f4d78 [1604]" strokeweight="1pt">
                <v:path arrowok="t"/>
                <v:textbox>
                  <w:txbxContent>
                    <w:p w:rsidR="00027956" w:rsidRPr="006422AE" w:rsidRDefault="00027956" w:rsidP="00487483">
                      <w:pPr>
                        <w:jc w:val="center"/>
                        <w:rPr>
                          <w:color w:val="000000" w:themeColor="text1"/>
                          <w:lang w:val="es-EC"/>
                        </w:rPr>
                      </w:pPr>
                      <w:r>
                        <w:rPr>
                          <w:color w:val="000000" w:themeColor="text1"/>
                          <w:lang w:val="es-EC"/>
                        </w:rPr>
                        <w:t>Durante 20 min a 70 °C</w:t>
                      </w:r>
                    </w:p>
                  </w:txbxContent>
                </v:textbox>
              </v:rect>
            </w:pict>
          </mc:Fallback>
        </mc:AlternateContent>
      </w:r>
      <w:r>
        <w:rPr>
          <w:rFonts w:eastAsiaTheme="minorHAnsi"/>
          <w:noProof/>
          <w:color w:val="000000"/>
          <w:sz w:val="23"/>
          <w:szCs w:val="23"/>
          <w:lang w:val="es-MX" w:eastAsia="es-MX"/>
        </w:rPr>
        <mc:AlternateContent>
          <mc:Choice Requires="wps">
            <w:drawing>
              <wp:anchor distT="0" distB="0" distL="114300" distR="114300" simplePos="0" relativeHeight="252006400" behindDoc="0" locked="0" layoutInCell="1" allowOverlap="1">
                <wp:simplePos x="0" y="0"/>
                <wp:positionH relativeFrom="column">
                  <wp:posOffset>1270</wp:posOffset>
                </wp:positionH>
                <wp:positionV relativeFrom="paragraph">
                  <wp:posOffset>64770</wp:posOffset>
                </wp:positionV>
                <wp:extent cx="1758950" cy="482600"/>
                <wp:effectExtent l="0" t="0" r="12700" b="12700"/>
                <wp:wrapNone/>
                <wp:docPr id="132" name="Rectángulo redondeado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0" cy="482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A00F36" w:rsidRDefault="00027956" w:rsidP="00A00F36">
                            <w:pPr>
                              <w:jc w:val="center"/>
                              <w:rPr>
                                <w:lang w:val="es-EC"/>
                              </w:rPr>
                            </w:pPr>
                            <w:r>
                              <w:rPr>
                                <w:lang w:val="es-EC"/>
                              </w:rPr>
                              <w:t>AGITADO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132" o:spid="_x0000_s1067" style="position:absolute;margin-left:.1pt;margin-top:5.1pt;width:138.5pt;height:3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" fillcolor="#5b9bd5 [3204]" strokecolor="#1f4d78 [1604]" strokeweight="1pt">
                <v:stroke joinstyle="miter"/>
                <v:path arrowok="t"/>
                <v:textbox>
                  <w:txbxContent>
                    <w:p w:rsidR="00027956" w:rsidRPr="00A00F36" w:rsidRDefault="00027956" w:rsidP="00A00F36">
                      <w:pPr>
                        <w:jc w:val="center"/>
                        <w:rPr>
                          <w:lang w:val="es-EC"/>
                        </w:rPr>
                      </w:pPr>
                      <w:r>
                        <w:rPr>
                          <w:lang w:val="es-EC"/>
                        </w:rPr>
                        <w:t>AGITADO</w:t>
                      </w:r>
                    </w:p>
                  </w:txbxContent>
                </v:textbox>
              </v:roundrect>
            </w:pict>
          </mc:Fallback>
        </mc:AlternateContent>
      </w:r>
    </w:p>
    <w:p w:rsidR="009E5A97" w:rsidRPr="00A80D75" w:rsidRDefault="00396768" w:rsidP="0066730C">
      <w:pPr>
        <w:autoSpaceDE w:val="0"/>
        <w:autoSpaceDN w:val="0"/>
        <w:adjustRightInd w:val="0"/>
        <w:rPr>
          <w:rFonts w:eastAsiaTheme="minorHAnsi"/>
          <w:color w:val="000000"/>
          <w:sz w:val="23"/>
          <w:szCs w:val="23"/>
          <w:lang w:val="es-EC" w:eastAsia="en-US"/>
        </w:rPr>
      </w:pPr>
      <w:r>
        <w:rPr>
          <w:rFonts w:eastAsiaTheme="minorHAnsi"/>
          <w:noProof/>
          <w:color w:val="000000"/>
          <w:sz w:val="23"/>
          <w:szCs w:val="23"/>
          <w:lang w:val="es-MX" w:eastAsia="es-MX"/>
        </w:rPr>
        <mc:AlternateContent>
          <mc:Choice Requires="wps">
            <w:drawing>
              <wp:anchor distT="0" distB="0" distL="114300" distR="114300" simplePos="0" relativeHeight="252178432" behindDoc="0" locked="0" layoutInCell="1" allowOverlap="1">
                <wp:simplePos x="0" y="0"/>
                <wp:positionH relativeFrom="column">
                  <wp:posOffset>1772920</wp:posOffset>
                </wp:positionH>
                <wp:positionV relativeFrom="paragraph">
                  <wp:posOffset>43180</wp:posOffset>
                </wp:positionV>
                <wp:extent cx="254000" cy="177800"/>
                <wp:effectExtent l="0" t="19050" r="31750" b="31750"/>
                <wp:wrapNone/>
                <wp:docPr id="155" name="Flecha derecha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7EB1E5" id="Flecha derecha 155" o:spid="_x0000_s1026" type="#_x0000_t13" style="position:absolute;margin-left:139.6pt;margin-top:3.4pt;width:20pt;height:1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" adj="14040" fillcolor="#5b9bd5 [3204]" strokecolor="#1f4d78 [1604]" strokeweight="1pt">
                <v:path arrowok="t"/>
              </v:shape>
            </w:pict>
          </mc:Fallback>
        </mc:AlternateContent>
      </w:r>
    </w:p>
    <w:p w:rsidR="009E5A97" w:rsidRPr="00A80D75" w:rsidRDefault="009E5A97" w:rsidP="0066730C">
      <w:pPr>
        <w:autoSpaceDE w:val="0"/>
        <w:autoSpaceDN w:val="0"/>
        <w:adjustRightInd w:val="0"/>
        <w:rPr>
          <w:rFonts w:eastAsiaTheme="minorHAnsi"/>
          <w:color w:val="000000"/>
          <w:sz w:val="23"/>
          <w:szCs w:val="23"/>
          <w:lang w:val="es-EC" w:eastAsia="en-US"/>
        </w:rPr>
      </w:pPr>
    </w:p>
    <w:p w:rsidR="009E5A97" w:rsidRPr="00A80D75" w:rsidRDefault="00396768" w:rsidP="0066730C">
      <w:pPr>
        <w:autoSpaceDE w:val="0"/>
        <w:autoSpaceDN w:val="0"/>
        <w:adjustRightInd w:val="0"/>
        <w:rPr>
          <w:rFonts w:eastAsiaTheme="minorHAnsi"/>
          <w:color w:val="000000"/>
          <w:sz w:val="23"/>
          <w:szCs w:val="23"/>
          <w:lang w:val="es-EC" w:eastAsia="en-US"/>
        </w:rPr>
      </w:pPr>
      <w:r>
        <w:rPr>
          <w:rFonts w:eastAsiaTheme="minorHAnsi"/>
          <w:noProof/>
          <w:color w:val="000000"/>
          <w:sz w:val="23"/>
          <w:szCs w:val="23"/>
          <w:lang w:val="es-MX" w:eastAsia="es-MX"/>
        </w:rPr>
        <mc:AlternateContent>
          <mc:Choice Requires="wps">
            <w:drawing>
              <wp:anchor distT="0" distB="0" distL="114300" distR="114300" simplePos="0" relativeHeight="252229632" behindDoc="0" locked="0" layoutInCell="1" allowOverlap="1">
                <wp:simplePos x="0" y="0"/>
                <wp:positionH relativeFrom="column">
                  <wp:posOffset>737870</wp:posOffset>
                </wp:positionH>
                <wp:positionV relativeFrom="paragraph">
                  <wp:posOffset>31115</wp:posOffset>
                </wp:positionV>
                <wp:extent cx="222250" cy="317500"/>
                <wp:effectExtent l="19050" t="0" r="25400" b="44450"/>
                <wp:wrapNone/>
                <wp:docPr id="162" name="Flecha abajo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78941F" id="Flecha abajo 162" o:spid="_x0000_s1026" type="#_x0000_t67" style="position:absolute;margin-left:58.1pt;margin-top:2.45pt;width:17.5pt;height: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" adj="14040" fillcolor="#5b9bd5 [3204]" strokecolor="#1f4d78 [1604]" strokeweight="1pt">
                <v:path arrowok="t"/>
              </v:shape>
            </w:pict>
          </mc:Fallback>
        </mc:AlternateContent>
      </w:r>
    </w:p>
    <w:p w:rsidR="009E5A97" w:rsidRPr="00A80D75" w:rsidRDefault="009E5A97" w:rsidP="0066730C">
      <w:pPr>
        <w:autoSpaceDE w:val="0"/>
        <w:autoSpaceDN w:val="0"/>
        <w:adjustRightInd w:val="0"/>
        <w:rPr>
          <w:rFonts w:eastAsiaTheme="minorHAnsi"/>
          <w:color w:val="000000"/>
          <w:sz w:val="23"/>
          <w:szCs w:val="23"/>
          <w:lang w:val="es-EC" w:eastAsia="en-US"/>
        </w:rPr>
      </w:pPr>
    </w:p>
    <w:p w:rsidR="009E5A97"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2109824" behindDoc="0" locked="0" layoutInCell="1" allowOverlap="1">
                <wp:simplePos x="0" y="0"/>
                <wp:positionH relativeFrom="column">
                  <wp:posOffset>2045970</wp:posOffset>
                </wp:positionH>
                <wp:positionV relativeFrom="paragraph">
                  <wp:posOffset>6350</wp:posOffset>
                </wp:positionV>
                <wp:extent cx="2743200" cy="495300"/>
                <wp:effectExtent l="0" t="0" r="19050" b="19050"/>
                <wp:wrapNone/>
                <wp:docPr id="144" name="Rectángulo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4953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6422AE" w:rsidRDefault="00027956" w:rsidP="00487483">
                            <w:pPr>
                              <w:jc w:val="center"/>
                              <w:rPr>
                                <w:color w:val="000000" w:themeColor="text1"/>
                                <w:lang w:val="es-EC"/>
                              </w:rPr>
                            </w:pPr>
                            <w:r>
                              <w:rPr>
                                <w:color w:val="000000" w:themeColor="text1"/>
                                <w:lang w:val="es-EC"/>
                              </w:rPr>
                              <w:t xml:space="preserve">Utilizando cajas Petri Field </w:t>
                            </w:r>
                          </w:p>
                          <w:p w:rsidR="00027956" w:rsidRPr="006422AE" w:rsidRDefault="00027956" w:rsidP="00487483">
                            <w:pPr>
                              <w:jc w:val="center"/>
                              <w:rPr>
                                <w:color w:val="000000" w:themeColor="text1"/>
                                <w:lang w:val="es-E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44" o:spid="_x0000_s1068" style="position:absolute;margin-left:161.1pt;margin-top:.5pt;width:3in;height:39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" fillcolor="#e7e6e6 [3214]" strokecolor="#1f4d78 [1604]" strokeweight="1pt">
                <v:path arrowok="t"/>
                <v:textbox>
                  <w:txbxContent>
                    <w:p w:rsidR="00027956" w:rsidRPr="006422AE" w:rsidRDefault="00027956" w:rsidP="00487483">
                      <w:pPr>
                        <w:jc w:val="center"/>
                        <w:rPr>
                          <w:color w:val="000000" w:themeColor="text1"/>
                          <w:lang w:val="es-EC"/>
                        </w:rPr>
                      </w:pPr>
                      <w:r>
                        <w:rPr>
                          <w:color w:val="000000" w:themeColor="text1"/>
                          <w:lang w:val="es-EC"/>
                        </w:rPr>
                        <w:t xml:space="preserve">Utilizando cajas Petri Field </w:t>
                      </w:r>
                    </w:p>
                    <w:p w:rsidR="00027956" w:rsidRPr="006422AE" w:rsidRDefault="00027956" w:rsidP="00487483">
                      <w:pPr>
                        <w:jc w:val="center"/>
                        <w:rPr>
                          <w:color w:val="000000" w:themeColor="text1"/>
                          <w:lang w:val="es-EC"/>
                        </w:rPr>
                      </w:pPr>
                    </w:p>
                  </w:txbxContent>
                </v:textbox>
              </v:rect>
            </w:pict>
          </mc:Fallback>
        </mc:AlternateContent>
      </w:r>
      <w:r>
        <w:rPr>
          <w:rFonts w:eastAsiaTheme="minorHAnsi"/>
          <w:noProof/>
          <w:color w:val="000000"/>
          <w:sz w:val="23"/>
          <w:szCs w:val="23"/>
          <w:lang w:val="es-MX" w:eastAsia="es-MX"/>
        </w:rPr>
        <mc:AlternateContent>
          <mc:Choice Requires="wps">
            <w:drawing>
              <wp:anchor distT="0" distB="0" distL="114300" distR="114300" simplePos="0" relativeHeight="251980800" behindDoc="0" locked="0" layoutInCell="1" allowOverlap="1">
                <wp:simplePos x="0" y="0"/>
                <wp:positionH relativeFrom="column">
                  <wp:posOffset>1270</wp:posOffset>
                </wp:positionH>
                <wp:positionV relativeFrom="paragraph">
                  <wp:posOffset>6350</wp:posOffset>
                </wp:positionV>
                <wp:extent cx="1758950" cy="482600"/>
                <wp:effectExtent l="0" t="0" r="12700" b="12700"/>
                <wp:wrapNone/>
                <wp:docPr id="131" name="Rectángulo redondeado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0" cy="482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487483" w:rsidRDefault="00027956" w:rsidP="00487483">
                            <w:pPr>
                              <w:jc w:val="center"/>
                              <w:rPr>
                                <w:lang w:val="es-EC"/>
                              </w:rPr>
                            </w:pPr>
                            <w:r>
                              <w:rPr>
                                <w:lang w:val="es-EC"/>
                              </w:rPr>
                              <w:t>MOLDEADO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131" o:spid="_x0000_s1069" style="position:absolute;margin-left:.1pt;margin-top:.5pt;width:138.5pt;height:3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" fillcolor="#5b9bd5 [3204]" strokecolor="#1f4d78 [1604]" strokeweight="1pt">
                <v:stroke joinstyle="miter"/>
                <v:path arrowok="t"/>
                <v:textbox>
                  <w:txbxContent>
                    <w:p w:rsidR="00027956" w:rsidRPr="00487483" w:rsidRDefault="00027956" w:rsidP="00487483">
                      <w:pPr>
                        <w:jc w:val="center"/>
                        <w:rPr>
                          <w:lang w:val="es-EC"/>
                        </w:rPr>
                      </w:pPr>
                      <w:r>
                        <w:rPr>
                          <w:lang w:val="es-EC"/>
                        </w:rPr>
                        <w:t>MOLDEADO</w:t>
                      </w:r>
                    </w:p>
                  </w:txbxContent>
                </v:textbox>
              </v:roundrect>
            </w:pict>
          </mc:Fallback>
        </mc:AlternateContent>
      </w:r>
    </w:p>
    <w:p w:rsidR="009E5A97" w:rsidRPr="00A80D75" w:rsidRDefault="00396768" w:rsidP="0066730C">
      <w:pPr>
        <w:autoSpaceDE w:val="0"/>
        <w:autoSpaceDN w:val="0"/>
        <w:adjustRightInd w:val="0"/>
        <w:rPr>
          <w:rFonts w:eastAsiaTheme="minorHAnsi"/>
          <w:color w:val="000000"/>
          <w:sz w:val="23"/>
          <w:szCs w:val="23"/>
          <w:lang w:val="es-EC" w:eastAsia="en-US"/>
        </w:rPr>
      </w:pPr>
      <w:r>
        <w:rPr>
          <w:rFonts w:eastAsiaTheme="minorHAnsi"/>
          <w:noProof/>
          <w:color w:val="000000"/>
          <w:sz w:val="23"/>
          <w:szCs w:val="23"/>
          <w:lang w:val="es-MX" w:eastAsia="es-MX"/>
        </w:rPr>
        <mc:AlternateContent>
          <mc:Choice Requires="wps">
            <w:drawing>
              <wp:anchor distT="0" distB="0" distL="114300" distR="114300" simplePos="0" relativeHeight="252184576" behindDoc="0" locked="0" layoutInCell="1" allowOverlap="1">
                <wp:simplePos x="0" y="0"/>
                <wp:positionH relativeFrom="column">
                  <wp:posOffset>1760220</wp:posOffset>
                </wp:positionH>
                <wp:positionV relativeFrom="paragraph">
                  <wp:posOffset>22860</wp:posOffset>
                </wp:positionV>
                <wp:extent cx="279400" cy="177800"/>
                <wp:effectExtent l="0" t="19050" r="44450" b="31750"/>
                <wp:wrapNone/>
                <wp:docPr id="156" name="Flecha derecha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200C6E" id="Flecha derecha 156" o:spid="_x0000_s1026" type="#_x0000_t13" style="position:absolute;margin-left:138.6pt;margin-top:1.8pt;width:22pt;height:14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" adj="14727" fillcolor="#5b9bd5 [3204]" strokecolor="#1f4d78 [1604]" strokeweight="1pt">
                <v:path arrowok="t"/>
              </v:shape>
            </w:pict>
          </mc:Fallback>
        </mc:AlternateContent>
      </w:r>
    </w:p>
    <w:p w:rsidR="009E5A97" w:rsidRPr="00A80D75" w:rsidRDefault="00396768" w:rsidP="0066730C">
      <w:pPr>
        <w:autoSpaceDE w:val="0"/>
        <w:autoSpaceDN w:val="0"/>
        <w:adjustRightInd w:val="0"/>
        <w:rPr>
          <w:rFonts w:eastAsiaTheme="minorHAnsi"/>
          <w:color w:val="000000"/>
          <w:sz w:val="23"/>
          <w:szCs w:val="23"/>
          <w:lang w:val="es-EC" w:eastAsia="en-US"/>
        </w:rPr>
      </w:pPr>
      <w:r>
        <w:rPr>
          <w:rFonts w:eastAsiaTheme="minorHAnsi"/>
          <w:noProof/>
          <w:color w:val="000000"/>
          <w:sz w:val="23"/>
          <w:szCs w:val="23"/>
          <w:lang w:val="es-MX" w:eastAsia="es-MX"/>
        </w:rPr>
        <mc:AlternateContent>
          <mc:Choice Requires="wps">
            <w:drawing>
              <wp:anchor distT="0" distB="0" distL="114300" distR="114300" simplePos="0" relativeHeight="252236800" behindDoc="0" locked="0" layoutInCell="1" allowOverlap="1">
                <wp:simplePos x="0" y="0"/>
                <wp:positionH relativeFrom="column">
                  <wp:posOffset>718820</wp:posOffset>
                </wp:positionH>
                <wp:positionV relativeFrom="paragraph">
                  <wp:posOffset>128270</wp:posOffset>
                </wp:positionV>
                <wp:extent cx="222250" cy="317500"/>
                <wp:effectExtent l="19050" t="0" r="25400" b="44450"/>
                <wp:wrapNone/>
                <wp:docPr id="163" name="Flecha abajo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331840" id="Flecha abajo 163" o:spid="_x0000_s1026" type="#_x0000_t67" style="position:absolute;margin-left:56.6pt;margin-top:10.1pt;width:17.5pt;height: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" adj="14040" fillcolor="#5b9bd5 [3204]" strokecolor="#1f4d78 [1604]" strokeweight="1pt">
                <v:path arrowok="t"/>
              </v:shape>
            </w:pict>
          </mc:Fallback>
        </mc:AlternateContent>
      </w:r>
    </w:p>
    <w:p w:rsidR="009E5A97" w:rsidRPr="00A80D75" w:rsidRDefault="009E5A97" w:rsidP="0066730C">
      <w:pPr>
        <w:autoSpaceDE w:val="0"/>
        <w:autoSpaceDN w:val="0"/>
        <w:adjustRightInd w:val="0"/>
        <w:rPr>
          <w:rFonts w:eastAsiaTheme="minorHAnsi"/>
          <w:color w:val="000000"/>
          <w:sz w:val="23"/>
          <w:szCs w:val="23"/>
          <w:lang w:val="es-EC" w:eastAsia="en-US"/>
        </w:rPr>
      </w:pPr>
    </w:p>
    <w:p w:rsidR="009E5A97"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2135424" behindDoc="0" locked="0" layoutInCell="1" allowOverlap="1">
                <wp:simplePos x="0" y="0"/>
                <wp:positionH relativeFrom="column">
                  <wp:posOffset>2039620</wp:posOffset>
                </wp:positionH>
                <wp:positionV relativeFrom="paragraph">
                  <wp:posOffset>90805</wp:posOffset>
                </wp:positionV>
                <wp:extent cx="2743200" cy="488950"/>
                <wp:effectExtent l="0" t="0" r="19050" b="25400"/>
                <wp:wrapNone/>
                <wp:docPr id="148" name="Rectángulo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4889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6422AE" w:rsidRDefault="00027956" w:rsidP="00A00F36">
                            <w:pPr>
                              <w:jc w:val="center"/>
                              <w:rPr>
                                <w:color w:val="000000" w:themeColor="text1"/>
                                <w:lang w:val="es-EC"/>
                              </w:rPr>
                            </w:pPr>
                            <w:r>
                              <w:rPr>
                                <w:color w:val="000000" w:themeColor="text1"/>
                                <w:lang w:val="es-EC"/>
                              </w:rPr>
                              <w:t xml:space="preserve">A 70°C por 5 horas </w:t>
                            </w:r>
                          </w:p>
                          <w:p w:rsidR="00027956" w:rsidRPr="006422AE" w:rsidRDefault="00027956" w:rsidP="00071CE5">
                            <w:pPr>
                              <w:jc w:val="center"/>
                              <w:rPr>
                                <w:color w:val="000000" w:themeColor="text1"/>
                                <w:lang w:val="es-EC"/>
                              </w:rPr>
                            </w:pPr>
                          </w:p>
                          <w:p w:rsidR="00027956" w:rsidRPr="006422AE" w:rsidRDefault="00027956" w:rsidP="00071CE5">
                            <w:pPr>
                              <w:jc w:val="center"/>
                              <w:rPr>
                                <w:color w:val="000000" w:themeColor="text1"/>
                                <w:lang w:val="es-E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48" o:spid="_x0000_s1070" style="position:absolute;margin-left:160.6pt;margin-top:7.15pt;width:3in;height:38.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" fillcolor="#e7e6e6 [3214]" strokecolor="#1f4d78 [1604]" strokeweight="1pt">
                <v:path arrowok="t"/>
                <v:textbox>
                  <w:txbxContent>
                    <w:p w:rsidR="00027956" w:rsidRPr="006422AE" w:rsidRDefault="00027956" w:rsidP="00A00F36">
                      <w:pPr>
                        <w:jc w:val="center"/>
                        <w:rPr>
                          <w:color w:val="000000" w:themeColor="text1"/>
                          <w:lang w:val="es-EC"/>
                        </w:rPr>
                      </w:pPr>
                      <w:r>
                        <w:rPr>
                          <w:color w:val="000000" w:themeColor="text1"/>
                          <w:lang w:val="es-EC"/>
                        </w:rPr>
                        <w:t xml:space="preserve">A 70°C por 5 horas </w:t>
                      </w:r>
                    </w:p>
                    <w:p w:rsidR="00027956" w:rsidRPr="006422AE" w:rsidRDefault="00027956" w:rsidP="00071CE5">
                      <w:pPr>
                        <w:jc w:val="center"/>
                        <w:rPr>
                          <w:color w:val="000000" w:themeColor="text1"/>
                          <w:lang w:val="es-EC"/>
                        </w:rPr>
                      </w:pPr>
                    </w:p>
                    <w:p w:rsidR="00027956" w:rsidRPr="006422AE" w:rsidRDefault="00027956" w:rsidP="00071CE5">
                      <w:pPr>
                        <w:jc w:val="center"/>
                        <w:rPr>
                          <w:color w:val="000000" w:themeColor="text1"/>
                          <w:lang w:val="es-EC"/>
                        </w:rPr>
                      </w:pPr>
                    </w:p>
                  </w:txbxContent>
                </v:textbox>
              </v:rect>
            </w:pict>
          </mc:Fallback>
        </mc:AlternateContent>
      </w:r>
      <w:r>
        <w:rPr>
          <w:rFonts w:eastAsiaTheme="minorHAnsi"/>
          <w:noProof/>
          <w:color w:val="000000"/>
          <w:sz w:val="23"/>
          <w:szCs w:val="23"/>
          <w:lang w:val="es-MX" w:eastAsia="es-MX"/>
        </w:rPr>
        <mc:AlternateContent>
          <mc:Choice Requires="wps">
            <w:drawing>
              <wp:anchor distT="0" distB="0" distL="114300" distR="114300" simplePos="0" relativeHeight="252119040" behindDoc="0" locked="0" layoutInCell="1" allowOverlap="1">
                <wp:simplePos x="0" y="0"/>
                <wp:positionH relativeFrom="column">
                  <wp:posOffset>0</wp:posOffset>
                </wp:positionH>
                <wp:positionV relativeFrom="paragraph">
                  <wp:posOffset>95250</wp:posOffset>
                </wp:positionV>
                <wp:extent cx="1758950" cy="482600"/>
                <wp:effectExtent l="0" t="0" r="12700" b="12700"/>
                <wp:wrapNone/>
                <wp:docPr id="145" name="Rectángulo redondeado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0" cy="482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487483" w:rsidRDefault="00027956" w:rsidP="00A00F36">
                            <w:pPr>
                              <w:jc w:val="center"/>
                              <w:rPr>
                                <w:lang w:val="es-EC"/>
                              </w:rPr>
                            </w:pPr>
                            <w:r>
                              <w:rPr>
                                <w:lang w:val="es-EC"/>
                              </w:rPr>
                              <w:t>SECADO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145" o:spid="_x0000_s1071" style="position:absolute;margin-left:0;margin-top:7.5pt;width:138.5pt;height:3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" fillcolor="#5b9bd5 [3204]" strokecolor="#1f4d78 [1604]" strokeweight="1pt">
                <v:stroke joinstyle="miter"/>
                <v:path arrowok="t"/>
                <v:textbox>
                  <w:txbxContent>
                    <w:p w:rsidR="00027956" w:rsidRPr="00487483" w:rsidRDefault="00027956" w:rsidP="00A00F36">
                      <w:pPr>
                        <w:jc w:val="center"/>
                        <w:rPr>
                          <w:lang w:val="es-EC"/>
                        </w:rPr>
                      </w:pPr>
                      <w:r>
                        <w:rPr>
                          <w:lang w:val="es-EC"/>
                        </w:rPr>
                        <w:t>SECADO</w:t>
                      </w:r>
                    </w:p>
                  </w:txbxContent>
                </v:textbox>
              </v:roundrect>
            </w:pict>
          </mc:Fallback>
        </mc:AlternateContent>
      </w:r>
    </w:p>
    <w:p w:rsidR="009E5A97" w:rsidRPr="00A80D75" w:rsidRDefault="00396768" w:rsidP="0066730C">
      <w:pPr>
        <w:autoSpaceDE w:val="0"/>
        <w:autoSpaceDN w:val="0"/>
        <w:adjustRightInd w:val="0"/>
        <w:rPr>
          <w:rFonts w:eastAsiaTheme="minorHAnsi"/>
          <w:color w:val="000000"/>
          <w:sz w:val="23"/>
          <w:szCs w:val="23"/>
          <w:lang w:val="es-EC" w:eastAsia="en-US"/>
        </w:rPr>
      </w:pPr>
      <w:r>
        <w:rPr>
          <w:rFonts w:eastAsiaTheme="minorHAnsi"/>
          <w:noProof/>
          <w:color w:val="000000"/>
          <w:sz w:val="23"/>
          <w:szCs w:val="23"/>
          <w:lang w:val="es-MX" w:eastAsia="es-MX"/>
        </w:rPr>
        <mc:AlternateContent>
          <mc:Choice Requires="wps">
            <w:drawing>
              <wp:anchor distT="0" distB="0" distL="114300" distR="114300" simplePos="0" relativeHeight="252194816" behindDoc="0" locked="0" layoutInCell="1" allowOverlap="1">
                <wp:simplePos x="0" y="0"/>
                <wp:positionH relativeFrom="column">
                  <wp:posOffset>1779270</wp:posOffset>
                </wp:positionH>
                <wp:positionV relativeFrom="paragraph">
                  <wp:posOffset>24130</wp:posOffset>
                </wp:positionV>
                <wp:extent cx="254000" cy="177800"/>
                <wp:effectExtent l="0" t="19050" r="31750" b="31750"/>
                <wp:wrapNone/>
                <wp:docPr id="157" name="Flecha derecha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81CD3F" id="Flecha derecha 157" o:spid="_x0000_s1026" type="#_x0000_t13" style="position:absolute;margin-left:140.1pt;margin-top:1.9pt;width:20pt;height:14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" adj="14040" fillcolor="#5b9bd5 [3204]" strokecolor="#1f4d78 [1604]" strokeweight="1pt">
                <v:path arrowok="t"/>
              </v:shape>
            </w:pict>
          </mc:Fallback>
        </mc:AlternateContent>
      </w:r>
    </w:p>
    <w:p w:rsidR="00A00F36" w:rsidRPr="00A80D75" w:rsidRDefault="00A00F36" w:rsidP="0066730C">
      <w:pPr>
        <w:autoSpaceDE w:val="0"/>
        <w:autoSpaceDN w:val="0"/>
        <w:adjustRightInd w:val="0"/>
        <w:rPr>
          <w:rFonts w:eastAsiaTheme="minorHAnsi"/>
          <w:color w:val="000000"/>
          <w:sz w:val="23"/>
          <w:szCs w:val="23"/>
          <w:lang w:val="es-EC" w:eastAsia="en-US"/>
        </w:rPr>
      </w:pPr>
    </w:p>
    <w:p w:rsidR="00A00F36" w:rsidRPr="00A80D75" w:rsidRDefault="00396768" w:rsidP="0066730C">
      <w:pPr>
        <w:autoSpaceDE w:val="0"/>
        <w:autoSpaceDN w:val="0"/>
        <w:adjustRightInd w:val="0"/>
        <w:rPr>
          <w:rFonts w:eastAsiaTheme="minorHAnsi"/>
          <w:color w:val="000000"/>
          <w:sz w:val="23"/>
          <w:szCs w:val="23"/>
          <w:lang w:val="es-EC" w:eastAsia="en-US"/>
        </w:rPr>
      </w:pPr>
      <w:r>
        <w:rPr>
          <w:rFonts w:eastAsiaTheme="minorHAnsi"/>
          <w:noProof/>
          <w:color w:val="000000"/>
          <w:sz w:val="23"/>
          <w:szCs w:val="23"/>
          <w:lang w:val="es-MX" w:eastAsia="es-MX"/>
        </w:rPr>
        <mc:AlternateContent>
          <mc:Choice Requires="wps">
            <w:drawing>
              <wp:anchor distT="0" distB="0" distL="114300" distR="114300" simplePos="0" relativeHeight="252240896" behindDoc="0" locked="0" layoutInCell="1" allowOverlap="1">
                <wp:simplePos x="0" y="0"/>
                <wp:positionH relativeFrom="column">
                  <wp:posOffset>699770</wp:posOffset>
                </wp:positionH>
                <wp:positionV relativeFrom="paragraph">
                  <wp:posOffset>75565</wp:posOffset>
                </wp:positionV>
                <wp:extent cx="222250" cy="317500"/>
                <wp:effectExtent l="19050" t="0" r="25400" b="44450"/>
                <wp:wrapNone/>
                <wp:docPr id="164" name="Flecha abajo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578E2C" id="Flecha abajo 164" o:spid="_x0000_s1026" type="#_x0000_t67" style="position:absolute;margin-left:55.1pt;margin-top:5.95pt;width:17.5pt;height:2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" adj="14040" fillcolor="#5b9bd5 [3204]" strokecolor="#1f4d78 [1604]" strokeweight="1pt">
                <v:path arrowok="t"/>
              </v:shape>
            </w:pict>
          </mc:Fallback>
        </mc:AlternateContent>
      </w:r>
    </w:p>
    <w:p w:rsidR="00A00F36" w:rsidRPr="00A80D75" w:rsidRDefault="00A00F36" w:rsidP="0066730C">
      <w:pPr>
        <w:autoSpaceDE w:val="0"/>
        <w:autoSpaceDN w:val="0"/>
        <w:adjustRightInd w:val="0"/>
        <w:rPr>
          <w:rFonts w:eastAsiaTheme="minorHAnsi"/>
          <w:color w:val="000000"/>
          <w:sz w:val="23"/>
          <w:szCs w:val="23"/>
          <w:lang w:val="es-EC" w:eastAsia="en-US"/>
        </w:rPr>
      </w:pPr>
    </w:p>
    <w:p w:rsidR="00071CE5" w:rsidRPr="00A80D75" w:rsidRDefault="00396768" w:rsidP="0066730C">
      <w:pPr>
        <w:autoSpaceDE w:val="0"/>
        <w:autoSpaceDN w:val="0"/>
        <w:adjustRightInd w:val="0"/>
        <w:rPr>
          <w:rFonts w:eastAsiaTheme="minorHAnsi"/>
          <w:color w:val="000000"/>
          <w:sz w:val="23"/>
          <w:szCs w:val="23"/>
          <w:lang w:val="es-EC" w:eastAsia="en-US"/>
        </w:rPr>
      </w:pPr>
      <w:r>
        <w:rPr>
          <w:noProof/>
          <w:lang w:val="es-MX" w:eastAsia="es-MX"/>
        </w:rPr>
        <mc:AlternateContent>
          <mc:Choice Requires="wps">
            <w:drawing>
              <wp:anchor distT="0" distB="0" distL="114300" distR="114300" simplePos="0" relativeHeight="252153856" behindDoc="0" locked="0" layoutInCell="1" allowOverlap="1">
                <wp:simplePos x="0" y="0"/>
                <wp:positionH relativeFrom="column">
                  <wp:posOffset>2058670</wp:posOffset>
                </wp:positionH>
                <wp:positionV relativeFrom="paragraph">
                  <wp:posOffset>6350</wp:posOffset>
                </wp:positionV>
                <wp:extent cx="2749550" cy="488950"/>
                <wp:effectExtent l="0" t="0" r="12700" b="25400"/>
                <wp:wrapNone/>
                <wp:docPr id="151" name="Rectángulo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0" cy="4889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6422AE" w:rsidRDefault="00027956" w:rsidP="00071CE5">
                            <w:pPr>
                              <w:jc w:val="center"/>
                              <w:rPr>
                                <w:color w:val="000000" w:themeColor="text1"/>
                                <w:lang w:val="es-EC"/>
                              </w:rPr>
                            </w:pPr>
                            <w:r>
                              <w:rPr>
                                <w:color w:val="000000" w:themeColor="text1"/>
                                <w:lang w:val="es-EC"/>
                              </w:rPr>
                              <w:t xml:space="preserve">Utilizamos pinzas metálicas </w:t>
                            </w:r>
                          </w:p>
                          <w:p w:rsidR="00027956" w:rsidRPr="006422AE" w:rsidRDefault="00027956" w:rsidP="00071CE5">
                            <w:pPr>
                              <w:jc w:val="center"/>
                              <w:rPr>
                                <w:color w:val="000000" w:themeColor="text1"/>
                                <w:lang w:val="es-EC"/>
                              </w:rPr>
                            </w:pPr>
                          </w:p>
                          <w:p w:rsidR="00027956" w:rsidRPr="006422AE" w:rsidRDefault="00027956" w:rsidP="00071CE5">
                            <w:pPr>
                              <w:jc w:val="center"/>
                              <w:rPr>
                                <w:color w:val="000000" w:themeColor="text1"/>
                                <w:lang w:val="es-E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1" o:spid="_x0000_s1072" style="position:absolute;margin-left:162.1pt;margin-top:.5pt;width:216.5pt;height:38.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" fillcolor="#e7e6e6 [3214]" strokecolor="#1f4d78 [1604]" strokeweight="1pt">
                <v:path arrowok="t"/>
                <v:textbox>
                  <w:txbxContent>
                    <w:p w:rsidR="00027956" w:rsidRPr="006422AE" w:rsidRDefault="00027956" w:rsidP="00071CE5">
                      <w:pPr>
                        <w:jc w:val="center"/>
                        <w:rPr>
                          <w:color w:val="000000" w:themeColor="text1"/>
                          <w:lang w:val="es-EC"/>
                        </w:rPr>
                      </w:pPr>
                      <w:r>
                        <w:rPr>
                          <w:color w:val="000000" w:themeColor="text1"/>
                          <w:lang w:val="es-EC"/>
                        </w:rPr>
                        <w:t xml:space="preserve">Utilizamos pinzas metálicas </w:t>
                      </w:r>
                    </w:p>
                    <w:p w:rsidR="00027956" w:rsidRPr="006422AE" w:rsidRDefault="00027956" w:rsidP="00071CE5">
                      <w:pPr>
                        <w:jc w:val="center"/>
                        <w:rPr>
                          <w:color w:val="000000" w:themeColor="text1"/>
                          <w:lang w:val="es-EC"/>
                        </w:rPr>
                      </w:pPr>
                    </w:p>
                    <w:p w:rsidR="00027956" w:rsidRPr="006422AE" w:rsidRDefault="00027956" w:rsidP="00071CE5">
                      <w:pPr>
                        <w:jc w:val="center"/>
                        <w:rPr>
                          <w:color w:val="000000" w:themeColor="text1"/>
                          <w:lang w:val="es-EC"/>
                        </w:rPr>
                      </w:pPr>
                    </w:p>
                  </w:txbxContent>
                </v:textbox>
              </v:rect>
            </w:pict>
          </mc:Fallback>
        </mc:AlternateContent>
      </w:r>
      <w:r>
        <w:rPr>
          <w:rFonts w:eastAsiaTheme="minorHAnsi"/>
          <w:noProof/>
          <w:color w:val="000000"/>
          <w:sz w:val="23"/>
          <w:szCs w:val="23"/>
          <w:lang w:val="es-MX" w:eastAsia="es-MX"/>
        </w:rPr>
        <mc:AlternateContent>
          <mc:Choice Requires="wps">
            <w:drawing>
              <wp:anchor distT="0" distB="0" distL="114300" distR="114300" simplePos="0" relativeHeight="252143616" behindDoc="0" locked="0" layoutInCell="1" allowOverlap="1">
                <wp:simplePos x="0" y="0"/>
                <wp:positionH relativeFrom="column">
                  <wp:posOffset>0</wp:posOffset>
                </wp:positionH>
                <wp:positionV relativeFrom="paragraph">
                  <wp:posOffset>53340</wp:posOffset>
                </wp:positionV>
                <wp:extent cx="1758950" cy="482600"/>
                <wp:effectExtent l="0" t="0" r="12700" b="12700"/>
                <wp:wrapNone/>
                <wp:docPr id="149" name="Rectángulo redondeado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0" cy="482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7956" w:rsidRPr="00487483" w:rsidRDefault="00027956" w:rsidP="00071CE5">
                            <w:pPr>
                              <w:jc w:val="center"/>
                              <w:rPr>
                                <w:lang w:val="es-EC"/>
                              </w:rPr>
                            </w:pPr>
                            <w:r>
                              <w:rPr>
                                <w:lang w:val="es-EC"/>
                              </w:rPr>
                              <w:t>DESMOLDEADO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149" o:spid="_x0000_s1073" style="position:absolute;margin-left:0;margin-top:4.2pt;width:138.5pt;height:38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" fillcolor="#5b9bd5 [3204]" strokecolor="#1f4d78 [1604]" strokeweight="1pt">
                <v:stroke joinstyle="miter"/>
                <v:path arrowok="t"/>
                <v:textbox>
                  <w:txbxContent>
                    <w:p w:rsidR="00027956" w:rsidRPr="00487483" w:rsidRDefault="00027956" w:rsidP="00071CE5">
                      <w:pPr>
                        <w:jc w:val="center"/>
                        <w:rPr>
                          <w:lang w:val="es-EC"/>
                        </w:rPr>
                      </w:pPr>
                      <w:r>
                        <w:rPr>
                          <w:lang w:val="es-EC"/>
                        </w:rPr>
                        <w:t>DESMOLDEADO</w:t>
                      </w:r>
                    </w:p>
                  </w:txbxContent>
                </v:textbox>
              </v:roundrect>
            </w:pict>
          </mc:Fallback>
        </mc:AlternateContent>
      </w:r>
    </w:p>
    <w:p w:rsidR="00A00F36" w:rsidRPr="00A80D75" w:rsidRDefault="00396768" w:rsidP="0066730C">
      <w:pPr>
        <w:autoSpaceDE w:val="0"/>
        <w:autoSpaceDN w:val="0"/>
        <w:adjustRightInd w:val="0"/>
        <w:rPr>
          <w:rFonts w:eastAsiaTheme="minorHAnsi"/>
          <w:color w:val="000000"/>
          <w:sz w:val="23"/>
          <w:szCs w:val="23"/>
          <w:lang w:val="es-EC" w:eastAsia="en-US"/>
        </w:rPr>
      </w:pPr>
      <w:r>
        <w:rPr>
          <w:rFonts w:eastAsiaTheme="minorHAnsi"/>
          <w:noProof/>
          <w:color w:val="000000"/>
          <w:sz w:val="23"/>
          <w:szCs w:val="23"/>
          <w:lang w:val="es-MX" w:eastAsia="es-MX"/>
        </w:rPr>
        <mc:AlternateContent>
          <mc:Choice Requires="wps">
            <w:drawing>
              <wp:anchor distT="0" distB="0" distL="114300" distR="114300" simplePos="0" relativeHeight="252201984" behindDoc="0" locked="0" layoutInCell="1" allowOverlap="1">
                <wp:simplePos x="0" y="0"/>
                <wp:positionH relativeFrom="column">
                  <wp:posOffset>1766570</wp:posOffset>
                </wp:positionH>
                <wp:positionV relativeFrom="paragraph">
                  <wp:posOffset>10160</wp:posOffset>
                </wp:positionV>
                <wp:extent cx="266700" cy="177800"/>
                <wp:effectExtent l="0" t="19050" r="38100" b="31750"/>
                <wp:wrapNone/>
                <wp:docPr id="158" name="Flecha derecha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562716" id="Flecha derecha 158" o:spid="_x0000_s1026" type="#_x0000_t13" style="position:absolute;margin-left:139.1pt;margin-top:.8pt;width:21pt;height:14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" adj="14400" fillcolor="#5b9bd5 [3204]" strokecolor="#1f4d78 [1604]" strokeweight="1pt">
                <v:path arrowok="t"/>
              </v:shape>
            </w:pict>
          </mc:Fallback>
        </mc:AlternateContent>
      </w:r>
    </w:p>
    <w:p w:rsidR="00A00F36" w:rsidRPr="00A80D75" w:rsidRDefault="00A00F36" w:rsidP="0066730C">
      <w:pPr>
        <w:autoSpaceDE w:val="0"/>
        <w:autoSpaceDN w:val="0"/>
        <w:adjustRightInd w:val="0"/>
        <w:rPr>
          <w:rFonts w:eastAsiaTheme="minorHAnsi"/>
          <w:color w:val="000000"/>
          <w:sz w:val="23"/>
          <w:szCs w:val="23"/>
          <w:lang w:val="es-EC" w:eastAsia="en-US"/>
        </w:rPr>
      </w:pPr>
    </w:p>
    <w:p w:rsidR="00A00F36" w:rsidRPr="00A80D75" w:rsidRDefault="00A00F36" w:rsidP="0066730C">
      <w:pPr>
        <w:autoSpaceDE w:val="0"/>
        <w:autoSpaceDN w:val="0"/>
        <w:adjustRightInd w:val="0"/>
        <w:rPr>
          <w:rFonts w:eastAsiaTheme="minorHAnsi"/>
          <w:color w:val="000000"/>
          <w:sz w:val="23"/>
          <w:szCs w:val="23"/>
          <w:lang w:val="es-EC" w:eastAsia="en-US"/>
        </w:rPr>
      </w:pPr>
    </w:p>
    <w:p w:rsidR="00071CE5" w:rsidRPr="00A80D75" w:rsidRDefault="00071CE5" w:rsidP="0066730C">
      <w:pPr>
        <w:autoSpaceDE w:val="0"/>
        <w:autoSpaceDN w:val="0"/>
        <w:adjustRightInd w:val="0"/>
        <w:rPr>
          <w:rFonts w:eastAsiaTheme="minorHAnsi"/>
          <w:color w:val="000000"/>
          <w:sz w:val="23"/>
          <w:szCs w:val="23"/>
          <w:lang w:val="es-EC" w:eastAsia="en-US"/>
        </w:rPr>
      </w:pPr>
    </w:p>
    <w:p w:rsidR="00071CE5" w:rsidRPr="00A80D75" w:rsidRDefault="00071CE5" w:rsidP="0066730C">
      <w:pPr>
        <w:autoSpaceDE w:val="0"/>
        <w:autoSpaceDN w:val="0"/>
        <w:adjustRightInd w:val="0"/>
        <w:rPr>
          <w:rFonts w:eastAsiaTheme="minorHAnsi"/>
          <w:color w:val="000000"/>
          <w:sz w:val="23"/>
          <w:szCs w:val="23"/>
          <w:lang w:val="es-EC" w:eastAsia="en-US"/>
        </w:rPr>
      </w:pPr>
    </w:p>
    <w:p w:rsidR="00071CE5" w:rsidRPr="00A80D75" w:rsidRDefault="00071CE5" w:rsidP="0066730C">
      <w:pPr>
        <w:autoSpaceDE w:val="0"/>
        <w:autoSpaceDN w:val="0"/>
        <w:adjustRightInd w:val="0"/>
        <w:rPr>
          <w:rFonts w:eastAsiaTheme="minorHAnsi"/>
          <w:color w:val="000000"/>
          <w:sz w:val="23"/>
          <w:szCs w:val="23"/>
          <w:lang w:val="es-EC" w:eastAsia="en-US"/>
        </w:rPr>
      </w:pPr>
    </w:p>
    <w:p w:rsidR="002E65AD" w:rsidRPr="00A80D75" w:rsidRDefault="002E65AD" w:rsidP="0066730C">
      <w:pPr>
        <w:autoSpaceDE w:val="0"/>
        <w:autoSpaceDN w:val="0"/>
        <w:adjustRightInd w:val="0"/>
        <w:rPr>
          <w:rFonts w:eastAsiaTheme="minorHAnsi"/>
          <w:color w:val="000000"/>
          <w:sz w:val="23"/>
          <w:szCs w:val="23"/>
          <w:lang w:val="es-EC" w:eastAsia="en-US"/>
        </w:rPr>
      </w:pPr>
    </w:p>
    <w:p w:rsidR="002E65AD" w:rsidRPr="00A80D75" w:rsidRDefault="002E65AD" w:rsidP="0066730C">
      <w:pPr>
        <w:autoSpaceDE w:val="0"/>
        <w:autoSpaceDN w:val="0"/>
        <w:adjustRightInd w:val="0"/>
        <w:rPr>
          <w:rFonts w:eastAsiaTheme="minorHAnsi"/>
          <w:color w:val="000000"/>
          <w:sz w:val="23"/>
          <w:szCs w:val="23"/>
          <w:lang w:val="es-EC" w:eastAsia="en-US"/>
        </w:rPr>
      </w:pPr>
    </w:p>
    <w:p w:rsidR="002E65AD" w:rsidRPr="00A80D75" w:rsidRDefault="002E65AD" w:rsidP="0066730C">
      <w:pPr>
        <w:autoSpaceDE w:val="0"/>
        <w:autoSpaceDN w:val="0"/>
        <w:adjustRightInd w:val="0"/>
        <w:rPr>
          <w:rFonts w:eastAsiaTheme="minorHAnsi"/>
          <w:color w:val="000000"/>
          <w:sz w:val="23"/>
          <w:szCs w:val="23"/>
          <w:lang w:val="es-EC" w:eastAsia="en-US"/>
        </w:rPr>
      </w:pPr>
    </w:p>
    <w:p w:rsidR="002E65AD" w:rsidRPr="00A80D75" w:rsidRDefault="002E65AD" w:rsidP="0066730C">
      <w:pPr>
        <w:autoSpaceDE w:val="0"/>
        <w:autoSpaceDN w:val="0"/>
        <w:adjustRightInd w:val="0"/>
        <w:rPr>
          <w:rFonts w:eastAsiaTheme="minorHAnsi"/>
          <w:color w:val="000000"/>
          <w:sz w:val="23"/>
          <w:szCs w:val="23"/>
          <w:lang w:val="es-EC" w:eastAsia="en-US"/>
        </w:rPr>
      </w:pPr>
    </w:p>
    <w:p w:rsidR="002E65AD" w:rsidRPr="00A80D75" w:rsidRDefault="002E65AD" w:rsidP="0066730C">
      <w:pPr>
        <w:autoSpaceDE w:val="0"/>
        <w:autoSpaceDN w:val="0"/>
        <w:adjustRightInd w:val="0"/>
        <w:rPr>
          <w:rFonts w:eastAsiaTheme="minorHAnsi"/>
          <w:color w:val="000000"/>
          <w:sz w:val="23"/>
          <w:szCs w:val="23"/>
          <w:lang w:val="es-EC" w:eastAsia="en-US"/>
        </w:rPr>
      </w:pPr>
    </w:p>
    <w:p w:rsidR="002E65AD" w:rsidRPr="00A80D75" w:rsidRDefault="002E65AD" w:rsidP="0066730C">
      <w:pPr>
        <w:autoSpaceDE w:val="0"/>
        <w:autoSpaceDN w:val="0"/>
        <w:adjustRightInd w:val="0"/>
        <w:rPr>
          <w:rFonts w:eastAsiaTheme="minorHAnsi"/>
          <w:color w:val="000000"/>
          <w:sz w:val="23"/>
          <w:szCs w:val="23"/>
          <w:lang w:val="es-EC" w:eastAsia="en-US"/>
        </w:rPr>
      </w:pPr>
    </w:p>
    <w:p w:rsidR="002E65AD" w:rsidRPr="00A80D75" w:rsidRDefault="002E65AD" w:rsidP="0066730C">
      <w:pPr>
        <w:autoSpaceDE w:val="0"/>
        <w:autoSpaceDN w:val="0"/>
        <w:adjustRightInd w:val="0"/>
        <w:rPr>
          <w:rFonts w:eastAsiaTheme="minorHAnsi"/>
          <w:color w:val="000000"/>
          <w:sz w:val="23"/>
          <w:szCs w:val="23"/>
          <w:lang w:val="es-EC" w:eastAsia="en-US"/>
        </w:rPr>
      </w:pPr>
    </w:p>
    <w:p w:rsidR="002E65AD" w:rsidRPr="00A80D75" w:rsidRDefault="002E65AD" w:rsidP="0066730C">
      <w:pPr>
        <w:autoSpaceDE w:val="0"/>
        <w:autoSpaceDN w:val="0"/>
        <w:adjustRightInd w:val="0"/>
        <w:rPr>
          <w:rFonts w:eastAsiaTheme="minorHAnsi"/>
          <w:color w:val="000000"/>
          <w:sz w:val="23"/>
          <w:szCs w:val="23"/>
          <w:lang w:val="es-EC" w:eastAsia="en-US"/>
        </w:rPr>
      </w:pPr>
    </w:p>
    <w:p w:rsidR="002E65AD" w:rsidRPr="00A80D75" w:rsidRDefault="002E65AD" w:rsidP="0066730C">
      <w:pPr>
        <w:autoSpaceDE w:val="0"/>
        <w:autoSpaceDN w:val="0"/>
        <w:adjustRightInd w:val="0"/>
        <w:rPr>
          <w:rFonts w:eastAsiaTheme="minorHAnsi"/>
          <w:color w:val="000000"/>
          <w:sz w:val="23"/>
          <w:szCs w:val="23"/>
          <w:lang w:val="es-EC" w:eastAsia="en-US"/>
        </w:rPr>
      </w:pPr>
    </w:p>
    <w:p w:rsidR="002E65AD" w:rsidRPr="00A80D75" w:rsidRDefault="002E65AD" w:rsidP="0066730C">
      <w:pPr>
        <w:autoSpaceDE w:val="0"/>
        <w:autoSpaceDN w:val="0"/>
        <w:adjustRightInd w:val="0"/>
        <w:rPr>
          <w:rFonts w:eastAsiaTheme="minorHAnsi"/>
          <w:color w:val="000000"/>
          <w:sz w:val="23"/>
          <w:szCs w:val="23"/>
          <w:lang w:val="es-EC" w:eastAsia="en-US"/>
        </w:rPr>
      </w:pPr>
    </w:p>
    <w:p w:rsidR="00071CE5" w:rsidRPr="00A80D75" w:rsidRDefault="00071CE5" w:rsidP="0066730C">
      <w:pPr>
        <w:autoSpaceDE w:val="0"/>
        <w:autoSpaceDN w:val="0"/>
        <w:adjustRightInd w:val="0"/>
        <w:rPr>
          <w:rFonts w:eastAsiaTheme="minorHAnsi"/>
          <w:color w:val="000000"/>
          <w:sz w:val="23"/>
          <w:szCs w:val="23"/>
          <w:lang w:val="es-EC" w:eastAsia="en-US"/>
        </w:rPr>
      </w:pPr>
    </w:p>
    <w:p w:rsidR="00AC4BF2" w:rsidRPr="00882433" w:rsidRDefault="003F442E" w:rsidP="00AC4BF2">
      <w:pPr>
        <w:autoSpaceDE w:val="0"/>
        <w:autoSpaceDN w:val="0"/>
        <w:adjustRightInd w:val="0"/>
        <w:rPr>
          <w:rFonts w:eastAsiaTheme="minorHAnsi"/>
          <w:b/>
          <w:color w:val="000000"/>
          <w:sz w:val="23"/>
          <w:szCs w:val="23"/>
          <w:lang w:val="es-EC" w:eastAsia="en-US"/>
        </w:rPr>
      </w:pPr>
      <w:bookmarkStart w:id="153" w:name="_Toc464990632"/>
      <w:r w:rsidRPr="00882433">
        <w:rPr>
          <w:rFonts w:eastAsiaTheme="minorHAnsi"/>
          <w:b/>
          <w:bCs/>
          <w:color w:val="000000"/>
          <w:sz w:val="23"/>
          <w:szCs w:val="23"/>
          <w:lang w:val="es-EC" w:eastAsia="en-US"/>
        </w:rPr>
        <w:lastRenderedPageBreak/>
        <w:t xml:space="preserve">Anexo </w:t>
      </w:r>
      <w:r w:rsidR="000D7EDE" w:rsidRPr="00882433">
        <w:rPr>
          <w:b/>
          <w:color w:val="000000" w:themeColor="text1"/>
        </w:rPr>
        <w:fldChar w:fldCharType="begin"/>
      </w:r>
      <w:r w:rsidRPr="00882433">
        <w:rPr>
          <w:b/>
          <w:color w:val="000000" w:themeColor="text1"/>
        </w:rPr>
        <w:instrText xml:space="preserve"> SEQ Anexo \* ARABIC </w:instrText>
      </w:r>
      <w:r w:rsidR="000D7EDE" w:rsidRPr="00882433">
        <w:rPr>
          <w:b/>
          <w:color w:val="000000" w:themeColor="text1"/>
        </w:rPr>
        <w:fldChar w:fldCharType="separate"/>
      </w:r>
      <w:r w:rsidR="00957EB9">
        <w:rPr>
          <w:b/>
          <w:noProof/>
          <w:color w:val="000000" w:themeColor="text1"/>
        </w:rPr>
        <w:t>5</w:t>
      </w:r>
      <w:r w:rsidR="000D7EDE" w:rsidRPr="00882433">
        <w:rPr>
          <w:b/>
          <w:color w:val="000000" w:themeColor="text1"/>
        </w:rPr>
        <w:fldChar w:fldCharType="end"/>
      </w:r>
      <w:r w:rsidR="00AC4BF2" w:rsidRPr="00882433">
        <w:rPr>
          <w:rFonts w:eastAsiaTheme="minorHAnsi"/>
          <w:b/>
          <w:bCs/>
          <w:color w:val="000000"/>
          <w:sz w:val="23"/>
          <w:szCs w:val="23"/>
          <w:lang w:val="es-EC" w:eastAsia="en-US"/>
        </w:rPr>
        <w:t xml:space="preserve">. </w:t>
      </w:r>
      <w:r w:rsidR="00AC4BF2" w:rsidRPr="00882433">
        <w:rPr>
          <w:rFonts w:eastAsiaTheme="minorHAnsi"/>
          <w:b/>
          <w:color w:val="000000"/>
          <w:sz w:val="23"/>
          <w:szCs w:val="23"/>
          <w:lang w:val="es-EC" w:eastAsia="en-US"/>
        </w:rPr>
        <w:t>Fotografías del desarrollo del proyecto de investigación</w:t>
      </w:r>
      <w:bookmarkEnd w:id="153"/>
    </w:p>
    <w:p w:rsidR="00AC4BF2" w:rsidRPr="00A80D75" w:rsidRDefault="00AC4BF2" w:rsidP="00AC4BF2">
      <w:pPr>
        <w:spacing w:after="160" w:line="259" w:lineRule="auto"/>
        <w:rPr>
          <w:rFonts w:eastAsiaTheme="minorHAnsi"/>
          <w:b/>
          <w:bCs/>
          <w:color w:val="000000"/>
          <w:sz w:val="23"/>
          <w:szCs w:val="23"/>
          <w:lang w:val="es-EC" w:eastAsia="en-US"/>
        </w:rPr>
      </w:pPr>
    </w:p>
    <w:p w:rsidR="002E65AD" w:rsidRPr="00E310B7" w:rsidRDefault="002E65AD" w:rsidP="00882433">
      <w:pPr>
        <w:spacing w:after="160" w:line="259" w:lineRule="auto"/>
        <w:jc w:val="center"/>
        <w:rPr>
          <w:b/>
        </w:rPr>
      </w:pPr>
      <w:r w:rsidRPr="00E310B7">
        <w:rPr>
          <w:rFonts w:eastAsiaTheme="minorHAnsi"/>
          <w:b/>
          <w:color w:val="000000"/>
          <w:sz w:val="23"/>
          <w:szCs w:val="23"/>
          <w:lang w:val="es-EC" w:eastAsia="en-US"/>
        </w:rPr>
        <w:t>Obtención del almidón</w:t>
      </w:r>
    </w:p>
    <w:p w:rsidR="00AC4BF2" w:rsidRPr="00A80D75" w:rsidRDefault="00DA5E43" w:rsidP="002E65AD">
      <w:pPr>
        <w:spacing w:after="160" w:line="259" w:lineRule="auto"/>
        <w:rPr>
          <w:rFonts w:eastAsiaTheme="minorHAnsi"/>
          <w:color w:val="000000"/>
          <w:sz w:val="23"/>
          <w:szCs w:val="23"/>
          <w:lang w:val="es-EC" w:eastAsia="en-US"/>
        </w:rPr>
      </w:pPr>
      <w:r w:rsidRPr="00A80D75">
        <w:rPr>
          <w:noProof/>
          <w:lang w:val="es-MX" w:eastAsia="es-MX"/>
        </w:rPr>
        <w:drawing>
          <wp:anchor distT="0" distB="0" distL="114300" distR="114300" simplePos="0" relativeHeight="252247040" behindDoc="1" locked="0" layoutInCell="1" allowOverlap="1">
            <wp:simplePos x="0" y="0"/>
            <wp:positionH relativeFrom="margin">
              <wp:align>right</wp:align>
            </wp:positionH>
            <wp:positionV relativeFrom="paragraph">
              <wp:posOffset>255270</wp:posOffset>
            </wp:positionV>
            <wp:extent cx="2314575" cy="1804670"/>
            <wp:effectExtent l="0" t="0" r="9525" b="5080"/>
            <wp:wrapTight wrapText="bothSides">
              <wp:wrapPolygon edited="0">
                <wp:start x="0" y="0"/>
                <wp:lineTo x="0" y="21433"/>
                <wp:lineTo x="21511" y="21433"/>
                <wp:lineTo x="21511" y="0"/>
                <wp:lineTo x="0" y="0"/>
              </wp:wrapPolygon>
            </wp:wrapTight>
            <wp:docPr id="51" name="Imagen 51" descr="C:\Users\HOME\Desktop\fotos proyecto\20160405_102833.jpg"/>
            <wp:cNvGraphicFramePr/>
            <a:graphic xmlns:a="http://schemas.openxmlformats.org/drawingml/2006/main">
              <a:graphicData uri="http://schemas.openxmlformats.org/drawingml/2006/picture">
                <pic:pic xmlns:pic="http://schemas.openxmlformats.org/drawingml/2006/picture">
                  <pic:nvPicPr>
                    <pic:cNvPr id="4" name="Imagen 4" descr="C:\Users\HOME\Desktop\fotos proyecto\20160405_102833.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4575"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D75">
        <w:rPr>
          <w:noProof/>
          <w:lang w:val="es-MX" w:eastAsia="es-MX"/>
        </w:rPr>
        <w:drawing>
          <wp:anchor distT="0" distB="0" distL="114300" distR="114300" simplePos="0" relativeHeight="252248064" behindDoc="1" locked="0" layoutInCell="1" allowOverlap="1">
            <wp:simplePos x="0" y="0"/>
            <wp:positionH relativeFrom="column">
              <wp:posOffset>7620</wp:posOffset>
            </wp:positionH>
            <wp:positionV relativeFrom="paragraph">
              <wp:posOffset>255270</wp:posOffset>
            </wp:positionV>
            <wp:extent cx="2409825" cy="1819275"/>
            <wp:effectExtent l="0" t="0" r="9525" b="9525"/>
            <wp:wrapTight wrapText="bothSides">
              <wp:wrapPolygon edited="0">
                <wp:start x="0" y="0"/>
                <wp:lineTo x="0" y="21487"/>
                <wp:lineTo x="21515" y="21487"/>
                <wp:lineTo x="21515" y="0"/>
                <wp:lineTo x="0" y="0"/>
              </wp:wrapPolygon>
            </wp:wrapTight>
            <wp:docPr id="5" name="Imagen 5" descr="C:\Users\HOME\Desktop\fotos proyecto\20160405_102350.jpg"/>
            <wp:cNvGraphicFramePr/>
            <a:graphic xmlns:a="http://schemas.openxmlformats.org/drawingml/2006/main">
              <a:graphicData uri="http://schemas.openxmlformats.org/drawingml/2006/picture">
                <pic:pic xmlns:pic="http://schemas.openxmlformats.org/drawingml/2006/picture">
                  <pic:nvPicPr>
                    <pic:cNvPr id="2" name="Imagen 2" descr="C:\Users\HOME\Desktop\fotos proyecto\20160405_102350.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982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4BF2" w:rsidRPr="00A80D75" w:rsidRDefault="00AC4BF2" w:rsidP="002E65AD">
      <w:pPr>
        <w:jc w:val="both"/>
        <w:rPr>
          <w:noProof/>
        </w:rPr>
      </w:pPr>
    </w:p>
    <w:p w:rsidR="002E65AD" w:rsidRPr="00A80D75" w:rsidRDefault="00D745B1" w:rsidP="002E65AD">
      <w:pPr>
        <w:jc w:val="both"/>
        <w:rPr>
          <w:noProof/>
        </w:rPr>
      </w:pPr>
      <w:r w:rsidRPr="00A80D75">
        <w:rPr>
          <w:noProof/>
          <w:lang w:val="es-MX" w:eastAsia="es-MX"/>
        </w:rPr>
        <w:drawing>
          <wp:anchor distT="0" distB="0" distL="114300" distR="114300" simplePos="0" relativeHeight="252249088" behindDoc="1" locked="0" layoutInCell="1" allowOverlap="1">
            <wp:simplePos x="0" y="0"/>
            <wp:positionH relativeFrom="margin">
              <wp:posOffset>2735580</wp:posOffset>
            </wp:positionH>
            <wp:positionV relativeFrom="paragraph">
              <wp:posOffset>346075</wp:posOffset>
            </wp:positionV>
            <wp:extent cx="2295525" cy="1798955"/>
            <wp:effectExtent l="0" t="0" r="9525" b="0"/>
            <wp:wrapTight wrapText="bothSides">
              <wp:wrapPolygon edited="0">
                <wp:start x="0" y="0"/>
                <wp:lineTo x="0" y="21272"/>
                <wp:lineTo x="21510" y="21272"/>
                <wp:lineTo x="21510" y="0"/>
                <wp:lineTo x="0" y="0"/>
              </wp:wrapPolygon>
            </wp:wrapTight>
            <wp:docPr id="56" name="Imagen 56" descr="C:\Users\HOME\Desktop\fotos proyecto\20160405_121716.jpg"/>
            <wp:cNvGraphicFramePr/>
            <a:graphic xmlns:a="http://schemas.openxmlformats.org/drawingml/2006/main">
              <a:graphicData uri="http://schemas.openxmlformats.org/drawingml/2006/picture">
                <pic:pic xmlns:pic="http://schemas.openxmlformats.org/drawingml/2006/picture">
                  <pic:nvPicPr>
                    <pic:cNvPr id="9" name="Imagen 9" descr="C:\Users\HOME\Desktop\fotos proyecto\20160405_121716.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5525" cy="1798955"/>
                    </a:xfrm>
                    <a:prstGeom prst="rect">
                      <a:avLst/>
                    </a:prstGeom>
                    <a:noFill/>
                    <a:ln>
                      <a:noFill/>
                    </a:ln>
                  </pic:spPr>
                </pic:pic>
              </a:graphicData>
            </a:graphic>
            <wp14:sizeRelH relativeFrom="margin">
              <wp14:pctWidth>0</wp14:pctWidth>
            </wp14:sizeRelH>
          </wp:anchor>
        </w:drawing>
      </w:r>
      <w:r w:rsidRPr="00A80D75">
        <w:rPr>
          <w:noProof/>
          <w:lang w:val="es-MX" w:eastAsia="es-MX"/>
        </w:rPr>
        <w:drawing>
          <wp:anchor distT="0" distB="0" distL="114300" distR="114300" simplePos="0" relativeHeight="252250112" behindDoc="1" locked="0" layoutInCell="1" allowOverlap="1">
            <wp:simplePos x="0" y="0"/>
            <wp:positionH relativeFrom="margin">
              <wp:posOffset>0</wp:posOffset>
            </wp:positionH>
            <wp:positionV relativeFrom="paragraph">
              <wp:posOffset>346075</wp:posOffset>
            </wp:positionV>
            <wp:extent cx="2409825" cy="1807845"/>
            <wp:effectExtent l="0" t="0" r="9525" b="1905"/>
            <wp:wrapTight wrapText="bothSides">
              <wp:wrapPolygon edited="0">
                <wp:start x="0" y="0"/>
                <wp:lineTo x="0" y="21395"/>
                <wp:lineTo x="21515" y="21395"/>
                <wp:lineTo x="21515" y="0"/>
                <wp:lineTo x="0" y="0"/>
              </wp:wrapPolygon>
            </wp:wrapTight>
            <wp:docPr id="52" name="Imagen 52" descr="C:\Users\HOME\Desktop\fotos proyecto\20160405_121045.jpg"/>
            <wp:cNvGraphicFramePr/>
            <a:graphic xmlns:a="http://schemas.openxmlformats.org/drawingml/2006/main">
              <a:graphicData uri="http://schemas.openxmlformats.org/drawingml/2006/picture">
                <pic:pic xmlns:pic="http://schemas.openxmlformats.org/drawingml/2006/picture">
                  <pic:nvPicPr>
                    <pic:cNvPr id="6" name="Imagen 6" descr="C:\Users\HOME\Desktop\fotos proyecto\20160405_121045.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9825" cy="1807845"/>
                    </a:xfrm>
                    <a:prstGeom prst="rect">
                      <a:avLst/>
                    </a:prstGeom>
                    <a:noFill/>
                    <a:ln>
                      <a:noFill/>
                    </a:ln>
                  </pic:spPr>
                </pic:pic>
              </a:graphicData>
            </a:graphic>
            <wp14:sizeRelH relativeFrom="margin">
              <wp14:pctWidth>0</wp14:pctWidth>
            </wp14:sizeRelH>
          </wp:anchor>
        </w:drawing>
      </w:r>
    </w:p>
    <w:p w:rsidR="002E65AD" w:rsidRPr="00A80D75" w:rsidRDefault="002E65AD" w:rsidP="002E65AD">
      <w:pPr>
        <w:jc w:val="both"/>
        <w:rPr>
          <w:noProof/>
        </w:rPr>
      </w:pPr>
    </w:p>
    <w:p w:rsidR="00AC4BF2" w:rsidRPr="00A80D75" w:rsidRDefault="00AC4BF2" w:rsidP="00AC4BF2">
      <w:pPr>
        <w:rPr>
          <w:noProof/>
        </w:rPr>
      </w:pPr>
    </w:p>
    <w:p w:rsidR="00AC4BF2" w:rsidRPr="00A80D75" w:rsidRDefault="00CB6AF2" w:rsidP="00AC4BF2">
      <w:pPr>
        <w:rPr>
          <w:noProof/>
        </w:rPr>
      </w:pPr>
      <w:r w:rsidRPr="00A80D75">
        <w:rPr>
          <w:noProof/>
          <w:lang w:val="es-MX" w:eastAsia="es-MX"/>
        </w:rPr>
        <w:drawing>
          <wp:anchor distT="0" distB="0" distL="114300" distR="114300" simplePos="0" relativeHeight="252252160" behindDoc="1" locked="0" layoutInCell="1" allowOverlap="1">
            <wp:simplePos x="0" y="0"/>
            <wp:positionH relativeFrom="margin">
              <wp:align>left</wp:align>
            </wp:positionH>
            <wp:positionV relativeFrom="paragraph">
              <wp:posOffset>222101</wp:posOffset>
            </wp:positionV>
            <wp:extent cx="2481580" cy="2066925"/>
            <wp:effectExtent l="0" t="0" r="0" b="0"/>
            <wp:wrapTight wrapText="bothSides">
              <wp:wrapPolygon edited="0">
                <wp:start x="0" y="0"/>
                <wp:lineTo x="0" y="21301"/>
                <wp:lineTo x="21390" y="21301"/>
                <wp:lineTo x="21390" y="0"/>
                <wp:lineTo x="0" y="0"/>
              </wp:wrapPolygon>
            </wp:wrapTight>
            <wp:docPr id="57" name="Imagen 57" descr="C:\Users\HOME\Desktop\fotos proyecto\20160406_100120.jpg"/>
            <wp:cNvGraphicFramePr/>
            <a:graphic xmlns:a="http://schemas.openxmlformats.org/drawingml/2006/main">
              <a:graphicData uri="http://schemas.openxmlformats.org/drawingml/2006/picture">
                <pic:pic xmlns:pic="http://schemas.openxmlformats.org/drawingml/2006/picture">
                  <pic:nvPicPr>
                    <pic:cNvPr id="11" name="Imagen 11" descr="C:\Users\HOME\Desktop\fotos proyecto\20160406_100120.jpg"/>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84210" cy="2068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5B1" w:rsidRPr="00A80D75">
        <w:rPr>
          <w:noProof/>
          <w:lang w:val="es-MX" w:eastAsia="es-MX"/>
        </w:rPr>
        <w:drawing>
          <wp:anchor distT="0" distB="0" distL="114300" distR="114300" simplePos="0" relativeHeight="252251136" behindDoc="1" locked="0" layoutInCell="1" allowOverlap="1">
            <wp:simplePos x="0" y="0"/>
            <wp:positionH relativeFrom="margin">
              <wp:align>right</wp:align>
            </wp:positionH>
            <wp:positionV relativeFrom="paragraph">
              <wp:posOffset>222250</wp:posOffset>
            </wp:positionV>
            <wp:extent cx="2266950" cy="2095500"/>
            <wp:effectExtent l="0" t="0" r="0" b="0"/>
            <wp:wrapTight wrapText="bothSides">
              <wp:wrapPolygon edited="0">
                <wp:start x="0" y="0"/>
                <wp:lineTo x="0" y="21404"/>
                <wp:lineTo x="21418" y="21404"/>
                <wp:lineTo x="21418" y="0"/>
                <wp:lineTo x="0" y="0"/>
              </wp:wrapPolygon>
            </wp:wrapTight>
            <wp:docPr id="58" name="Imagen 58" descr="C:\Users\HOME\Desktop\fotos proyecto\20160407_093312.jpg"/>
            <wp:cNvGraphicFramePr/>
            <a:graphic xmlns:a="http://schemas.openxmlformats.org/drawingml/2006/main">
              <a:graphicData uri="http://schemas.openxmlformats.org/drawingml/2006/picture">
                <pic:pic xmlns:pic="http://schemas.openxmlformats.org/drawingml/2006/picture">
                  <pic:nvPicPr>
                    <pic:cNvPr id="12" name="Imagen 12" descr="C:\Users\HOME\Desktop\fotos proyecto\20160407_093312.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695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65AD" w:rsidRPr="00A80D75" w:rsidRDefault="002E65AD" w:rsidP="00AC4BF2">
      <w:pPr>
        <w:rPr>
          <w:noProof/>
        </w:rPr>
      </w:pPr>
    </w:p>
    <w:p w:rsidR="00E310B7" w:rsidRDefault="00E310B7" w:rsidP="00882433">
      <w:pPr>
        <w:spacing w:after="160" w:line="259" w:lineRule="auto"/>
        <w:jc w:val="center"/>
        <w:rPr>
          <w:rFonts w:eastAsiaTheme="minorHAnsi"/>
          <w:bCs/>
          <w:color w:val="000000"/>
          <w:sz w:val="23"/>
          <w:szCs w:val="23"/>
          <w:lang w:val="es-EC" w:eastAsia="en-US"/>
        </w:rPr>
      </w:pPr>
      <w:bookmarkStart w:id="154" w:name="_Toc464990633"/>
    </w:p>
    <w:p w:rsidR="00AE012B" w:rsidRPr="00E310B7" w:rsidRDefault="00CB6AF2" w:rsidP="00882433">
      <w:pPr>
        <w:spacing w:after="160" w:line="259" w:lineRule="auto"/>
        <w:jc w:val="center"/>
        <w:rPr>
          <w:rFonts w:eastAsiaTheme="minorHAnsi"/>
          <w:b/>
          <w:color w:val="000000"/>
          <w:sz w:val="23"/>
          <w:szCs w:val="23"/>
          <w:lang w:val="es-EC" w:eastAsia="en-US"/>
        </w:rPr>
      </w:pPr>
      <w:r w:rsidRPr="00E310B7">
        <w:rPr>
          <w:rFonts w:eastAsiaTheme="minorHAnsi"/>
          <w:b/>
          <w:bCs/>
          <w:color w:val="000000"/>
          <w:sz w:val="23"/>
          <w:szCs w:val="23"/>
          <w:lang w:val="es-EC" w:eastAsia="en-US"/>
        </w:rPr>
        <w:lastRenderedPageBreak/>
        <w:t>Proceso de o</w:t>
      </w:r>
      <w:r w:rsidRPr="00E310B7">
        <w:rPr>
          <w:rFonts w:eastAsiaTheme="minorHAnsi"/>
          <w:b/>
          <w:color w:val="000000"/>
          <w:sz w:val="23"/>
          <w:szCs w:val="23"/>
          <w:lang w:val="es-EC" w:eastAsia="en-US"/>
        </w:rPr>
        <w:t>btención del l</w:t>
      </w:r>
      <w:r w:rsidR="00AE012B" w:rsidRPr="00E310B7">
        <w:rPr>
          <w:rFonts w:eastAsiaTheme="minorHAnsi"/>
          <w:b/>
          <w:color w:val="000000"/>
          <w:sz w:val="23"/>
          <w:szCs w:val="23"/>
          <w:lang w:val="es-EC" w:eastAsia="en-US"/>
        </w:rPr>
        <w:t>actosuero</w:t>
      </w:r>
    </w:p>
    <w:p w:rsidR="00AE012B" w:rsidRDefault="00293462" w:rsidP="00AE012B">
      <w:pPr>
        <w:spacing w:after="160" w:line="259" w:lineRule="auto"/>
        <w:rPr>
          <w:rFonts w:eastAsiaTheme="minorHAnsi"/>
          <w:color w:val="000000"/>
          <w:sz w:val="23"/>
          <w:szCs w:val="23"/>
          <w:lang w:val="es-EC" w:eastAsia="en-US"/>
        </w:rPr>
      </w:pPr>
      <w:r>
        <w:rPr>
          <w:noProof/>
          <w:lang w:val="es-MX" w:eastAsia="es-MX"/>
        </w:rPr>
        <w:drawing>
          <wp:anchor distT="0" distB="0" distL="114300" distR="114300" simplePos="0" relativeHeight="252242944" behindDoc="0" locked="0" layoutInCell="1" allowOverlap="1" wp14:anchorId="6C486A23" wp14:editId="311CA1C0">
            <wp:simplePos x="0" y="0"/>
            <wp:positionH relativeFrom="margin">
              <wp:align>right</wp:align>
            </wp:positionH>
            <wp:positionV relativeFrom="paragraph">
              <wp:posOffset>292100</wp:posOffset>
            </wp:positionV>
            <wp:extent cx="2286000" cy="2143760"/>
            <wp:effectExtent l="0" t="0" r="0" b="8890"/>
            <wp:wrapThrough wrapText="bothSides">
              <wp:wrapPolygon edited="0">
                <wp:start x="0" y="0"/>
                <wp:lineTo x="0" y="21498"/>
                <wp:lineTo x="21420" y="21498"/>
                <wp:lineTo x="21420" y="0"/>
                <wp:lineTo x="0" y="0"/>
              </wp:wrapPolygon>
            </wp:wrapThrough>
            <wp:docPr id="59" name="Imagen 59" descr="C:\Users\HOME\Desktop\fotos proyecto\20160412_114256.jpg"/>
            <wp:cNvGraphicFramePr/>
            <a:graphic xmlns:a="http://schemas.openxmlformats.org/drawingml/2006/main">
              <a:graphicData uri="http://schemas.openxmlformats.org/drawingml/2006/picture">
                <pic:pic xmlns:pic="http://schemas.openxmlformats.org/drawingml/2006/picture">
                  <pic:nvPicPr>
                    <pic:cNvPr id="14" name="Imagen 14" descr="C:\Users\HOME\Desktop\fotos proyecto\20160412_114256.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89800" cy="2147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AF2" w:rsidRPr="00154DC1">
        <w:rPr>
          <w:rFonts w:eastAsiaTheme="minorHAnsi"/>
          <w:noProof/>
          <w:color w:val="000000"/>
          <w:sz w:val="23"/>
          <w:szCs w:val="23"/>
          <w:lang w:val="es-MX" w:eastAsia="es-MX"/>
        </w:rPr>
        <w:drawing>
          <wp:anchor distT="0" distB="0" distL="114300" distR="114300" simplePos="0" relativeHeight="252253184" behindDoc="1" locked="0" layoutInCell="1" allowOverlap="1">
            <wp:simplePos x="0" y="0"/>
            <wp:positionH relativeFrom="margin">
              <wp:align>left</wp:align>
            </wp:positionH>
            <wp:positionV relativeFrom="paragraph">
              <wp:posOffset>146050</wp:posOffset>
            </wp:positionV>
            <wp:extent cx="2150110" cy="2399030"/>
            <wp:effectExtent l="8890" t="0" r="0" b="0"/>
            <wp:wrapTight wrapText="bothSides">
              <wp:wrapPolygon edited="0">
                <wp:start x="89" y="21680"/>
                <wp:lineTo x="21332" y="21680"/>
                <wp:lineTo x="21332" y="240"/>
                <wp:lineTo x="89" y="240"/>
                <wp:lineTo x="89" y="21680"/>
              </wp:wrapPolygon>
            </wp:wrapTight>
            <wp:docPr id="166" name="Imagen 166" descr="C:\Users\USER\Pictures\fotos proyecto\20160412_11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fotos proyecto\20160412_11191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150110" cy="2399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012B" w:rsidRDefault="00293462" w:rsidP="00AE012B">
      <w:pPr>
        <w:spacing w:after="160" w:line="259" w:lineRule="auto"/>
        <w:rPr>
          <w:rFonts w:eastAsiaTheme="minorHAnsi"/>
          <w:color w:val="000000"/>
          <w:sz w:val="23"/>
          <w:szCs w:val="23"/>
          <w:lang w:val="es-EC" w:eastAsia="en-US"/>
        </w:rPr>
      </w:pPr>
      <w:r>
        <w:rPr>
          <w:noProof/>
          <w:lang w:val="es-MX" w:eastAsia="es-MX"/>
        </w:rPr>
        <w:drawing>
          <wp:anchor distT="0" distB="0" distL="114300" distR="114300" simplePos="0" relativeHeight="252243968" behindDoc="0" locked="0" layoutInCell="1" allowOverlap="1" wp14:anchorId="5A69ADBB" wp14:editId="233AB255">
            <wp:simplePos x="0" y="0"/>
            <wp:positionH relativeFrom="margin">
              <wp:align>right</wp:align>
            </wp:positionH>
            <wp:positionV relativeFrom="paragraph">
              <wp:posOffset>2570283</wp:posOffset>
            </wp:positionV>
            <wp:extent cx="2234565" cy="2348865"/>
            <wp:effectExtent l="0" t="0" r="0" b="0"/>
            <wp:wrapThrough wrapText="bothSides">
              <wp:wrapPolygon edited="0">
                <wp:start x="0" y="0"/>
                <wp:lineTo x="0" y="21372"/>
                <wp:lineTo x="21361" y="21372"/>
                <wp:lineTo x="21361" y="0"/>
                <wp:lineTo x="0" y="0"/>
              </wp:wrapPolygon>
            </wp:wrapThrough>
            <wp:docPr id="60" name="Imagen 60" descr="C:\Users\HOME\Desktop\fotos proyecto\20160413_104416.jpg"/>
            <wp:cNvGraphicFramePr/>
            <a:graphic xmlns:a="http://schemas.openxmlformats.org/drawingml/2006/main">
              <a:graphicData uri="http://schemas.openxmlformats.org/drawingml/2006/picture">
                <pic:pic xmlns:pic="http://schemas.openxmlformats.org/drawingml/2006/picture">
                  <pic:nvPicPr>
                    <pic:cNvPr id="1" name="Imagen 1" descr="C:\Users\HOME\Desktop\fotos proyecto\20160413_104416.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34565"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4DC1">
        <w:rPr>
          <w:noProof/>
          <w:lang w:val="es-MX" w:eastAsia="es-MX"/>
        </w:rPr>
        <w:drawing>
          <wp:anchor distT="0" distB="0" distL="114300" distR="114300" simplePos="0" relativeHeight="252254208" behindDoc="1" locked="0" layoutInCell="1" allowOverlap="1">
            <wp:simplePos x="0" y="0"/>
            <wp:positionH relativeFrom="margin">
              <wp:align>left</wp:align>
            </wp:positionH>
            <wp:positionV relativeFrom="paragraph">
              <wp:posOffset>2454910</wp:posOffset>
            </wp:positionV>
            <wp:extent cx="2329180" cy="2458720"/>
            <wp:effectExtent l="0" t="7620" r="6350" b="6350"/>
            <wp:wrapTight wrapText="bothSides">
              <wp:wrapPolygon edited="0">
                <wp:start x="-71" y="21533"/>
                <wp:lineTo x="21482" y="21533"/>
                <wp:lineTo x="21482" y="112"/>
                <wp:lineTo x="-71" y="112"/>
                <wp:lineTo x="-71" y="21533"/>
              </wp:wrapPolygon>
            </wp:wrapTight>
            <wp:docPr id="167" name="Imagen 167" descr="C:\Users\USER\Pictures\fotos proyecto\20160412_11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fotos proyecto\20160412_11464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329180" cy="245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012B" w:rsidRDefault="00AE012B" w:rsidP="00293462">
      <w:pPr>
        <w:spacing w:after="160" w:line="259" w:lineRule="auto"/>
        <w:rPr>
          <w:b/>
        </w:rPr>
      </w:pPr>
    </w:p>
    <w:p w:rsidR="00AE012B" w:rsidRPr="00E310B7" w:rsidRDefault="00AE012B" w:rsidP="00AE012B">
      <w:pPr>
        <w:rPr>
          <w:b/>
        </w:rPr>
      </w:pPr>
      <w:r w:rsidRPr="00E310B7">
        <w:rPr>
          <w:b/>
        </w:rPr>
        <w:t xml:space="preserve">                                                                     </w:t>
      </w:r>
    </w:p>
    <w:p w:rsidR="00AE012B" w:rsidRPr="00293462" w:rsidRDefault="00AE012B" w:rsidP="00882433">
      <w:pPr>
        <w:jc w:val="center"/>
        <w:rPr>
          <w:noProof/>
        </w:rPr>
      </w:pPr>
      <w:r w:rsidRPr="00E310B7">
        <w:rPr>
          <w:rFonts w:eastAsiaTheme="minorHAnsi"/>
          <w:b/>
          <w:color w:val="000000"/>
          <w:sz w:val="23"/>
          <w:szCs w:val="23"/>
          <w:lang w:val="es-EC" w:eastAsia="en-US"/>
        </w:rPr>
        <w:t>Elaboración de las Láminas Comestibles Biodegradables</w:t>
      </w:r>
    </w:p>
    <w:p w:rsidR="00AE012B" w:rsidRDefault="00293462" w:rsidP="00AE012B">
      <w:pPr>
        <w:rPr>
          <w:noProof/>
        </w:rPr>
      </w:pPr>
      <w:r>
        <w:rPr>
          <w:noProof/>
          <w:lang w:val="es-MX" w:eastAsia="es-MX"/>
        </w:rPr>
        <w:drawing>
          <wp:anchor distT="0" distB="0" distL="114300" distR="114300" simplePos="0" relativeHeight="252256256" behindDoc="1" locked="0" layoutInCell="1" allowOverlap="1">
            <wp:simplePos x="0" y="0"/>
            <wp:positionH relativeFrom="margin">
              <wp:align>right</wp:align>
            </wp:positionH>
            <wp:positionV relativeFrom="paragraph">
              <wp:posOffset>179070</wp:posOffset>
            </wp:positionV>
            <wp:extent cx="2203450" cy="2206625"/>
            <wp:effectExtent l="0" t="0" r="6350" b="3175"/>
            <wp:wrapTight wrapText="bothSides">
              <wp:wrapPolygon edited="0">
                <wp:start x="0" y="0"/>
                <wp:lineTo x="0" y="21445"/>
                <wp:lineTo x="21476" y="21445"/>
                <wp:lineTo x="21476" y="0"/>
                <wp:lineTo x="0" y="0"/>
              </wp:wrapPolygon>
            </wp:wrapTight>
            <wp:docPr id="61" name="Imagen 61" descr="C:\Users\HOME\Desktop\fotos proyecto\20160413_113844.jpg"/>
            <wp:cNvGraphicFramePr/>
            <a:graphic xmlns:a="http://schemas.openxmlformats.org/drawingml/2006/main">
              <a:graphicData uri="http://schemas.openxmlformats.org/drawingml/2006/picture">
                <pic:pic xmlns:pic="http://schemas.openxmlformats.org/drawingml/2006/picture">
                  <pic:nvPicPr>
                    <pic:cNvPr id="11" name="Imagen 11" descr="C:\Users\HOME\Desktop\fotos proyecto\20160413_113844.jp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5474" cy="22086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2255232" behindDoc="1" locked="0" layoutInCell="1" allowOverlap="1">
            <wp:simplePos x="0" y="0"/>
            <wp:positionH relativeFrom="margin">
              <wp:align>left</wp:align>
            </wp:positionH>
            <wp:positionV relativeFrom="paragraph">
              <wp:posOffset>179070</wp:posOffset>
            </wp:positionV>
            <wp:extent cx="2443480" cy="2206625"/>
            <wp:effectExtent l="0" t="0" r="0" b="3175"/>
            <wp:wrapTight wrapText="bothSides">
              <wp:wrapPolygon edited="0">
                <wp:start x="0" y="0"/>
                <wp:lineTo x="0" y="21445"/>
                <wp:lineTo x="21387" y="21445"/>
                <wp:lineTo x="21387" y="0"/>
                <wp:lineTo x="0" y="0"/>
              </wp:wrapPolygon>
            </wp:wrapTight>
            <wp:docPr id="62" name="Imagen 62" descr="C:\Users\HOME\Desktop\fotos proyecto\20160411_101718.jpg"/>
            <wp:cNvGraphicFramePr/>
            <a:graphic xmlns:a="http://schemas.openxmlformats.org/drawingml/2006/main">
              <a:graphicData uri="http://schemas.openxmlformats.org/drawingml/2006/picture">
                <pic:pic xmlns:pic="http://schemas.openxmlformats.org/drawingml/2006/picture">
                  <pic:nvPicPr>
                    <pic:cNvPr id="12" name="Imagen 12" descr="C:\Users\HOME\Desktop\fotos proyecto\20160411_101718.jpg"/>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43480" cy="220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012B" w:rsidRDefault="006C074D" w:rsidP="00AE012B">
      <w:pPr>
        <w:rPr>
          <w:noProof/>
        </w:rPr>
      </w:pPr>
      <w:r>
        <w:rPr>
          <w:noProof/>
          <w:lang w:val="es-MX" w:eastAsia="es-MX"/>
        </w:rPr>
        <w:lastRenderedPageBreak/>
        <w:drawing>
          <wp:anchor distT="0" distB="0" distL="114300" distR="114300" simplePos="0" relativeHeight="252258304" behindDoc="1" locked="0" layoutInCell="1" allowOverlap="1">
            <wp:simplePos x="0" y="0"/>
            <wp:positionH relativeFrom="margin">
              <wp:posOffset>2816225</wp:posOffset>
            </wp:positionH>
            <wp:positionV relativeFrom="paragraph">
              <wp:posOffset>7620</wp:posOffset>
            </wp:positionV>
            <wp:extent cx="2211705" cy="2395220"/>
            <wp:effectExtent l="0" t="0" r="0" b="5080"/>
            <wp:wrapTight wrapText="bothSides">
              <wp:wrapPolygon edited="0">
                <wp:start x="0" y="0"/>
                <wp:lineTo x="0" y="21474"/>
                <wp:lineTo x="21395" y="21474"/>
                <wp:lineTo x="21395" y="0"/>
                <wp:lineTo x="0" y="0"/>
              </wp:wrapPolygon>
            </wp:wrapTight>
            <wp:docPr id="64" name="Imagen 64" descr="C:\Users\HOME\Desktop\fotos proyecto\20160411_114651.jpg"/>
            <wp:cNvGraphicFramePr/>
            <a:graphic xmlns:a="http://schemas.openxmlformats.org/drawingml/2006/main">
              <a:graphicData uri="http://schemas.openxmlformats.org/drawingml/2006/picture">
                <pic:pic xmlns:pic="http://schemas.openxmlformats.org/drawingml/2006/picture">
                  <pic:nvPicPr>
                    <pic:cNvPr id="14" name="Imagen 14" descr="C:\Users\HOME\Desktop\fotos proyecto\20160411_114651.jpg"/>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11705" cy="2395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2257280" behindDoc="1" locked="0" layoutInCell="1" allowOverlap="1">
            <wp:simplePos x="0" y="0"/>
            <wp:positionH relativeFrom="margin">
              <wp:align>left</wp:align>
            </wp:positionH>
            <wp:positionV relativeFrom="paragraph">
              <wp:posOffset>22860</wp:posOffset>
            </wp:positionV>
            <wp:extent cx="2443480" cy="2379980"/>
            <wp:effectExtent l="0" t="0" r="0" b="1270"/>
            <wp:wrapTight wrapText="bothSides">
              <wp:wrapPolygon edited="0">
                <wp:start x="0" y="0"/>
                <wp:lineTo x="0" y="21439"/>
                <wp:lineTo x="21387" y="21439"/>
                <wp:lineTo x="21387" y="0"/>
                <wp:lineTo x="0" y="0"/>
              </wp:wrapPolygon>
            </wp:wrapTight>
            <wp:docPr id="63" name="Imagen 63" descr="C:\Users\HOME\Desktop\fotos proyecto\20160411_104559.jpg"/>
            <wp:cNvGraphicFramePr/>
            <a:graphic xmlns:a="http://schemas.openxmlformats.org/drawingml/2006/main">
              <a:graphicData uri="http://schemas.openxmlformats.org/drawingml/2006/picture">
                <pic:pic xmlns:pic="http://schemas.openxmlformats.org/drawingml/2006/picture">
                  <pic:nvPicPr>
                    <pic:cNvPr id="13" name="Imagen 13" descr="C:\Users\HOME\Desktop\fotos proyecto\20160411_104559.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43480" cy="237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12B">
        <w:rPr>
          <w:noProof/>
        </w:rPr>
        <w:t xml:space="preserve">                          </w:t>
      </w:r>
    </w:p>
    <w:p w:rsidR="00AE012B" w:rsidRDefault="00AE012B" w:rsidP="00AE012B">
      <w:pPr>
        <w:rPr>
          <w:noProof/>
        </w:rPr>
      </w:pPr>
      <w:r>
        <w:rPr>
          <w:noProof/>
        </w:rPr>
        <w:t xml:space="preserve">                          </w:t>
      </w:r>
    </w:p>
    <w:p w:rsidR="00AE012B" w:rsidRDefault="00CD0734" w:rsidP="00AE012B">
      <w:pPr>
        <w:rPr>
          <w:noProof/>
        </w:rPr>
      </w:pPr>
      <w:r w:rsidRPr="00545448">
        <w:rPr>
          <w:noProof/>
          <w:lang w:val="es-MX" w:eastAsia="es-MX"/>
        </w:rPr>
        <w:drawing>
          <wp:anchor distT="0" distB="0" distL="114300" distR="114300" simplePos="0" relativeHeight="252244992" behindDoc="1" locked="0" layoutInCell="1" allowOverlap="1" wp14:anchorId="725F08AE" wp14:editId="42DCF379">
            <wp:simplePos x="0" y="0"/>
            <wp:positionH relativeFrom="margin">
              <wp:align>right</wp:align>
            </wp:positionH>
            <wp:positionV relativeFrom="paragraph">
              <wp:posOffset>167640</wp:posOffset>
            </wp:positionV>
            <wp:extent cx="2246630" cy="2228215"/>
            <wp:effectExtent l="9207" t="0" r="0" b="0"/>
            <wp:wrapTight wrapText="bothSides">
              <wp:wrapPolygon edited="0">
                <wp:start x="89" y="21689"/>
                <wp:lineTo x="21334" y="21689"/>
                <wp:lineTo x="21334" y="268"/>
                <wp:lineTo x="89" y="268"/>
                <wp:lineTo x="89" y="21689"/>
              </wp:wrapPolygon>
            </wp:wrapTight>
            <wp:docPr id="78" name="Imagen 78" descr="C:\Users\USER\Pictures\fotos proyecto\20160107_11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fotos proyecto\20160107_11513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246630"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012B" w:rsidRDefault="00AE012B" w:rsidP="00AE012B">
      <w:pPr>
        <w:tabs>
          <w:tab w:val="left" w:pos="4328"/>
        </w:tabs>
        <w:rPr>
          <w:noProof/>
        </w:rPr>
      </w:pPr>
      <w:r>
        <w:rPr>
          <w:noProof/>
          <w:lang w:val="es-MX" w:eastAsia="es-MX"/>
        </w:rPr>
        <w:drawing>
          <wp:inline distT="0" distB="0" distL="0" distR="0" wp14:anchorId="317530F7" wp14:editId="77E43C8F">
            <wp:extent cx="2458953" cy="2238703"/>
            <wp:effectExtent l="0" t="0" r="0" b="9525"/>
            <wp:docPr id="65" name="Imagen 65" descr="C:\Users\HOME\Desktop\fotos proyecto\20160411_104559.jpg"/>
            <wp:cNvGraphicFramePr/>
            <a:graphic xmlns:a="http://schemas.openxmlformats.org/drawingml/2006/main">
              <a:graphicData uri="http://schemas.openxmlformats.org/drawingml/2006/picture">
                <pic:pic xmlns:pic="http://schemas.openxmlformats.org/drawingml/2006/picture">
                  <pic:nvPicPr>
                    <pic:cNvPr id="18" name="Imagen 18" descr="C:\Users\HOME\Desktop\fotos proyecto\20160411_104559.jp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8792" cy="2256765"/>
                    </a:xfrm>
                    <a:prstGeom prst="rect">
                      <a:avLst/>
                    </a:prstGeom>
                    <a:noFill/>
                    <a:ln>
                      <a:noFill/>
                    </a:ln>
                  </pic:spPr>
                </pic:pic>
              </a:graphicData>
            </a:graphic>
          </wp:inline>
        </w:drawing>
      </w:r>
      <w:r>
        <w:rPr>
          <w:noProof/>
        </w:rPr>
        <w:t xml:space="preserve">                    </w:t>
      </w:r>
      <w:r>
        <w:rPr>
          <w:noProof/>
        </w:rPr>
        <w:tab/>
      </w:r>
    </w:p>
    <w:p w:rsidR="007946A6" w:rsidRDefault="007946A6" w:rsidP="00AE012B">
      <w:pPr>
        <w:tabs>
          <w:tab w:val="left" w:pos="4328"/>
        </w:tabs>
        <w:rPr>
          <w:noProof/>
        </w:rPr>
      </w:pPr>
      <w:r>
        <w:rPr>
          <w:noProof/>
          <w:lang w:val="es-MX" w:eastAsia="es-MX"/>
        </w:rPr>
        <w:drawing>
          <wp:anchor distT="0" distB="0" distL="114300" distR="114300" simplePos="0" relativeHeight="252259328" behindDoc="1" locked="0" layoutInCell="1" allowOverlap="1">
            <wp:simplePos x="0" y="0"/>
            <wp:positionH relativeFrom="margin">
              <wp:align>left</wp:align>
            </wp:positionH>
            <wp:positionV relativeFrom="paragraph">
              <wp:posOffset>343535</wp:posOffset>
            </wp:positionV>
            <wp:extent cx="2474595" cy="2443480"/>
            <wp:effectExtent l="0" t="0" r="1905" b="0"/>
            <wp:wrapTight wrapText="bothSides">
              <wp:wrapPolygon edited="0">
                <wp:start x="0" y="0"/>
                <wp:lineTo x="0" y="21387"/>
                <wp:lineTo x="21450" y="21387"/>
                <wp:lineTo x="21450" y="0"/>
                <wp:lineTo x="0" y="0"/>
              </wp:wrapPolygon>
            </wp:wrapTight>
            <wp:docPr id="66" name="Imagen 66" descr="C:\Users\HOME\Desktop\fotos proyecto\20160411_122552.jpg"/>
            <wp:cNvGraphicFramePr/>
            <a:graphic xmlns:a="http://schemas.openxmlformats.org/drawingml/2006/main">
              <a:graphicData uri="http://schemas.openxmlformats.org/drawingml/2006/picture">
                <pic:pic xmlns:pic="http://schemas.openxmlformats.org/drawingml/2006/picture">
                  <pic:nvPicPr>
                    <pic:cNvPr id="16" name="Imagen 16" descr="C:\Users\HOME\Desktop\fotos proyecto\20160411_122552.jpg"/>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74595" cy="2443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2260352" behindDoc="1" locked="0" layoutInCell="1" allowOverlap="1">
            <wp:simplePos x="0" y="0"/>
            <wp:positionH relativeFrom="margin">
              <wp:posOffset>2860040</wp:posOffset>
            </wp:positionH>
            <wp:positionV relativeFrom="paragraph">
              <wp:posOffset>327660</wp:posOffset>
            </wp:positionV>
            <wp:extent cx="2180590" cy="2443480"/>
            <wp:effectExtent l="0" t="0" r="0" b="0"/>
            <wp:wrapTight wrapText="bothSides">
              <wp:wrapPolygon edited="0">
                <wp:start x="0" y="0"/>
                <wp:lineTo x="0" y="21387"/>
                <wp:lineTo x="21323" y="21387"/>
                <wp:lineTo x="21323" y="0"/>
                <wp:lineTo x="0" y="0"/>
              </wp:wrapPolygon>
            </wp:wrapTight>
            <wp:docPr id="67" name="Imagen 67" descr="https://fbcdn-sphotos-h-a.akamaihd.net/hphotos-ak-xtp1/v/t34.0-12/13090315_1705897806315336_1212852189_n.jpg?oh=b367f9195a268b149b037bf620d4b4a1&amp;oe=57258F49&amp;__gda__=1462129646_e88aef3d7a487f96ab8a26e6cce824ab"/>
            <wp:cNvGraphicFramePr/>
            <a:graphic xmlns:a="http://schemas.openxmlformats.org/drawingml/2006/main">
              <a:graphicData uri="http://schemas.openxmlformats.org/drawingml/2006/picture">
                <pic:pic xmlns:pic="http://schemas.openxmlformats.org/drawingml/2006/picture">
                  <pic:nvPicPr>
                    <pic:cNvPr id="7" name="Imagen 7" descr="https://fbcdn-sphotos-h-a.akamaihd.net/hphotos-ak-xtp1/v/t34.0-12/13090315_1705897806315336_1212852189_n.jpg?oh=b367f9195a268b149b037bf620d4b4a1&amp;oe=57258F49&amp;__gda__=1462129646_e88aef3d7a487f96ab8a26e6cce824ab"/>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80590" cy="2443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012B" w:rsidRDefault="00AE012B" w:rsidP="00AE012B">
      <w:pPr>
        <w:rPr>
          <w:noProof/>
        </w:rPr>
      </w:pPr>
    </w:p>
    <w:p w:rsidR="00AE012B" w:rsidRPr="00CD0734" w:rsidRDefault="00AE012B" w:rsidP="00CD0734">
      <w:pPr>
        <w:jc w:val="center"/>
        <w:rPr>
          <w:rFonts w:eastAsiaTheme="minorHAnsi"/>
          <w:b/>
          <w:color w:val="000000"/>
          <w:sz w:val="23"/>
          <w:szCs w:val="23"/>
          <w:lang w:val="es-EC" w:eastAsia="en-US"/>
        </w:rPr>
      </w:pPr>
      <w:r w:rsidRPr="00CD0734">
        <w:rPr>
          <w:rFonts w:eastAsiaTheme="minorHAnsi"/>
          <w:b/>
          <w:color w:val="000000"/>
          <w:sz w:val="23"/>
          <w:szCs w:val="23"/>
          <w:lang w:val="es-EC" w:eastAsia="en-US"/>
        </w:rPr>
        <w:lastRenderedPageBreak/>
        <w:t>Análisis a la Materia Prima.</w:t>
      </w:r>
    </w:p>
    <w:p w:rsidR="00AE012B" w:rsidRPr="00EB7ACC" w:rsidRDefault="00AE012B" w:rsidP="00AE012B">
      <w:pPr>
        <w:spacing w:after="160" w:line="259" w:lineRule="auto"/>
        <w:rPr>
          <w:rFonts w:eastAsiaTheme="minorHAnsi"/>
          <w:color w:val="000000"/>
          <w:sz w:val="23"/>
          <w:szCs w:val="23"/>
          <w:lang w:val="es-EC" w:eastAsia="en-US"/>
        </w:rPr>
      </w:pPr>
    </w:p>
    <w:p w:rsidR="00AE012B" w:rsidRPr="00E310B7" w:rsidRDefault="00E310B7" w:rsidP="00AE012B">
      <w:pPr>
        <w:rPr>
          <w:b/>
        </w:rPr>
      </w:pPr>
      <w:r>
        <w:t xml:space="preserve">      </w:t>
      </w:r>
      <w:r w:rsidR="00AE012B" w:rsidRPr="00E310B7">
        <w:rPr>
          <w:b/>
        </w:rPr>
        <w:t>P</w:t>
      </w:r>
      <w:r w:rsidR="00D634BD" w:rsidRPr="00E310B7">
        <w:rPr>
          <w:b/>
        </w:rPr>
        <w:t>otencial de hid</w:t>
      </w:r>
      <w:r w:rsidRPr="00E310B7">
        <w:rPr>
          <w:b/>
        </w:rPr>
        <w:t>rogeno (pH)</w:t>
      </w:r>
      <w:r w:rsidR="00AE012B" w:rsidRPr="00E310B7">
        <w:rPr>
          <w:b/>
        </w:rPr>
        <w:t xml:space="preserve">                 </w:t>
      </w:r>
      <w:r w:rsidR="00D634BD" w:rsidRPr="00E310B7">
        <w:rPr>
          <w:b/>
        </w:rPr>
        <w:t xml:space="preserve">               </w:t>
      </w:r>
      <w:r w:rsidR="00AE012B" w:rsidRPr="00E310B7">
        <w:rPr>
          <w:b/>
        </w:rPr>
        <w:t xml:space="preserve"> </w:t>
      </w:r>
      <w:r w:rsidRPr="00E310B7">
        <w:rPr>
          <w:b/>
        </w:rPr>
        <w:t xml:space="preserve">      </w:t>
      </w:r>
      <w:r w:rsidR="00AE012B" w:rsidRPr="00E310B7">
        <w:rPr>
          <w:b/>
        </w:rPr>
        <w:t>A</w:t>
      </w:r>
      <w:r w:rsidR="00D634BD" w:rsidRPr="00E310B7">
        <w:rPr>
          <w:b/>
        </w:rPr>
        <w:t>cidez titulable</w:t>
      </w:r>
    </w:p>
    <w:p w:rsidR="00AE012B" w:rsidRDefault="00AE012B" w:rsidP="00AE012B">
      <w:pPr>
        <w:rPr>
          <w:noProof/>
        </w:rPr>
      </w:pPr>
    </w:p>
    <w:p w:rsidR="00AE012B" w:rsidRDefault="00CD0734" w:rsidP="00AE012B">
      <w:pPr>
        <w:rPr>
          <w:noProof/>
        </w:rPr>
      </w:pPr>
      <w:r>
        <w:rPr>
          <w:noProof/>
          <w:lang w:val="es-MX" w:eastAsia="es-MX"/>
        </w:rPr>
        <w:drawing>
          <wp:anchor distT="0" distB="0" distL="114300" distR="114300" simplePos="0" relativeHeight="252261376" behindDoc="1" locked="0" layoutInCell="1" allowOverlap="1">
            <wp:simplePos x="0" y="0"/>
            <wp:positionH relativeFrom="margin">
              <wp:align>right</wp:align>
            </wp:positionH>
            <wp:positionV relativeFrom="paragraph">
              <wp:posOffset>10160</wp:posOffset>
            </wp:positionV>
            <wp:extent cx="2283460" cy="2080895"/>
            <wp:effectExtent l="0" t="0" r="2540" b="0"/>
            <wp:wrapTight wrapText="bothSides">
              <wp:wrapPolygon edited="0">
                <wp:start x="0" y="0"/>
                <wp:lineTo x="0" y="21356"/>
                <wp:lineTo x="21444" y="21356"/>
                <wp:lineTo x="21444" y="0"/>
                <wp:lineTo x="0" y="0"/>
              </wp:wrapPolygon>
            </wp:wrapTight>
            <wp:docPr id="69" name="Imagen 69" descr="C:\Users\HOME\Desktop\fotos proyecto\20160413_110840.jpg"/>
            <wp:cNvGraphicFramePr/>
            <a:graphic xmlns:a="http://schemas.openxmlformats.org/drawingml/2006/main">
              <a:graphicData uri="http://schemas.openxmlformats.org/drawingml/2006/picture">
                <pic:pic xmlns:pic="http://schemas.openxmlformats.org/drawingml/2006/picture">
                  <pic:nvPicPr>
                    <pic:cNvPr id="17" name="Imagen 17" descr="C:\Users\HOME\Desktop\fotos proyecto\20160413_110840.jp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5248" cy="2082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12B">
        <w:rPr>
          <w:noProof/>
          <w:lang w:val="es-MX" w:eastAsia="es-MX"/>
        </w:rPr>
        <w:drawing>
          <wp:inline distT="0" distB="0" distL="0" distR="0" wp14:anchorId="2089F99D" wp14:editId="6839AFCF">
            <wp:extent cx="2348433" cy="2096813"/>
            <wp:effectExtent l="0" t="0" r="0" b="0"/>
            <wp:docPr id="68" name="Imagen 68" descr="C:\Users\HOME\Desktop\fotos proyecto\20160411_102843.jpg"/>
            <wp:cNvGraphicFramePr/>
            <a:graphic xmlns:a="http://schemas.openxmlformats.org/drawingml/2006/main">
              <a:graphicData uri="http://schemas.openxmlformats.org/drawingml/2006/picture">
                <pic:pic xmlns:pic="http://schemas.openxmlformats.org/drawingml/2006/picture">
                  <pic:nvPicPr>
                    <pic:cNvPr id="16" name="Imagen 16" descr="C:\Users\HOME\Desktop\fotos proyecto\20160411_102843.jpg"/>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0661" cy="2107731"/>
                    </a:xfrm>
                    <a:prstGeom prst="rect">
                      <a:avLst/>
                    </a:prstGeom>
                    <a:noFill/>
                    <a:ln>
                      <a:noFill/>
                    </a:ln>
                  </pic:spPr>
                </pic:pic>
              </a:graphicData>
            </a:graphic>
          </wp:inline>
        </w:drawing>
      </w:r>
      <w:r w:rsidR="00AE012B">
        <w:rPr>
          <w:noProof/>
        </w:rPr>
        <w:t xml:space="preserve">                          </w:t>
      </w:r>
    </w:p>
    <w:p w:rsidR="00AE012B" w:rsidRDefault="00AE012B" w:rsidP="00AE012B">
      <w:pPr>
        <w:rPr>
          <w:b/>
          <w:color w:val="000000" w:themeColor="text1"/>
        </w:rPr>
      </w:pPr>
    </w:p>
    <w:p w:rsidR="00AE012B" w:rsidRDefault="00AE012B" w:rsidP="00AE012B">
      <w:pPr>
        <w:rPr>
          <w:b/>
          <w:color w:val="000000" w:themeColor="text1"/>
        </w:rPr>
      </w:pPr>
    </w:p>
    <w:p w:rsidR="00AE012B" w:rsidRPr="00CD0734" w:rsidRDefault="00AE012B" w:rsidP="00CD0734">
      <w:pPr>
        <w:jc w:val="center"/>
        <w:rPr>
          <w:b/>
          <w:color w:val="000000" w:themeColor="text1"/>
        </w:rPr>
      </w:pPr>
      <w:r w:rsidRPr="00CD0734">
        <w:rPr>
          <w:b/>
          <w:color w:val="000000" w:themeColor="text1"/>
        </w:rPr>
        <w:t>Análisis en el Producto Terminado</w:t>
      </w:r>
    </w:p>
    <w:p w:rsidR="00AE012B" w:rsidRDefault="00316D8D" w:rsidP="00AE012B">
      <w:pPr>
        <w:spacing w:after="160" w:line="259" w:lineRule="auto"/>
        <w:rPr>
          <w:rFonts w:eastAsiaTheme="minorHAnsi"/>
          <w:color w:val="000000"/>
          <w:sz w:val="23"/>
          <w:szCs w:val="23"/>
          <w:lang w:val="es-EC" w:eastAsia="en-US"/>
        </w:rPr>
      </w:pPr>
      <w:r>
        <w:rPr>
          <w:noProof/>
          <w:lang w:val="es-MX" w:eastAsia="es-MX"/>
        </w:rPr>
        <w:drawing>
          <wp:anchor distT="0" distB="0" distL="114300" distR="114300" simplePos="0" relativeHeight="252262400" behindDoc="1" locked="0" layoutInCell="1" allowOverlap="1">
            <wp:simplePos x="0" y="0"/>
            <wp:positionH relativeFrom="margin">
              <wp:align>left</wp:align>
            </wp:positionH>
            <wp:positionV relativeFrom="paragraph">
              <wp:posOffset>272415</wp:posOffset>
            </wp:positionV>
            <wp:extent cx="2395855" cy="2127250"/>
            <wp:effectExtent l="0" t="0" r="4445" b="6350"/>
            <wp:wrapTight wrapText="bothSides">
              <wp:wrapPolygon edited="0">
                <wp:start x="0" y="0"/>
                <wp:lineTo x="0" y="21471"/>
                <wp:lineTo x="21468" y="21471"/>
                <wp:lineTo x="21468" y="0"/>
                <wp:lineTo x="0" y="0"/>
              </wp:wrapPolygon>
            </wp:wrapTight>
            <wp:docPr id="70" name="Imagen 70" descr="https://fbcdn-sphotos-h-a.akamaihd.net/hphotos-ak-xap1/v/t34.0-12/13082054_1705897802982003_723545048_n.jpg?oh=04a961eca5db78bb947177610720354e&amp;oe=57255228&amp;__gda__=1462131069_66d3322086e10f883901593e7113489c"/>
            <wp:cNvGraphicFramePr/>
            <a:graphic xmlns:a="http://schemas.openxmlformats.org/drawingml/2006/main">
              <a:graphicData uri="http://schemas.openxmlformats.org/drawingml/2006/picture">
                <pic:pic xmlns:pic="http://schemas.openxmlformats.org/drawingml/2006/picture">
                  <pic:nvPicPr>
                    <pic:cNvPr id="3" name="Imagen 3" descr="https://fbcdn-sphotos-h-a.akamaihd.net/hphotos-ak-xap1/v/t34.0-12/13082054_1705897802982003_723545048_n.jpg?oh=04a961eca5db78bb947177610720354e&amp;oe=57255228&amp;__gda__=1462131069_66d3322086e10f883901593e7113489c"/>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95855" cy="212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2246016" behindDoc="1" locked="0" layoutInCell="1" allowOverlap="1" wp14:anchorId="4A9641F8" wp14:editId="016DAB21">
            <wp:simplePos x="0" y="0"/>
            <wp:positionH relativeFrom="margin">
              <wp:align>right</wp:align>
            </wp:positionH>
            <wp:positionV relativeFrom="paragraph">
              <wp:posOffset>288290</wp:posOffset>
            </wp:positionV>
            <wp:extent cx="2237740" cy="2112010"/>
            <wp:effectExtent l="0" t="0" r="0" b="2540"/>
            <wp:wrapTight wrapText="bothSides">
              <wp:wrapPolygon edited="0">
                <wp:start x="0" y="0"/>
                <wp:lineTo x="0" y="21431"/>
                <wp:lineTo x="21330" y="21431"/>
                <wp:lineTo x="21330" y="0"/>
                <wp:lineTo x="0" y="0"/>
              </wp:wrapPolygon>
            </wp:wrapTight>
            <wp:docPr id="72" name="Imagen 72" descr="https://fbcdn-sphotos-g-a.akamaihd.net/hphotos-ak-xft1/v/t34.0-12/13115811_1705897782982005_816965167_n.jpg?oh=6f7ac2f8cc9904edeeaa4dc19ec19d00&amp;oe=57265823&amp;__gda__=1462067667_a32ff583cd87160ce44c70967f7835a7"/>
            <wp:cNvGraphicFramePr/>
            <a:graphic xmlns:a="http://schemas.openxmlformats.org/drawingml/2006/main">
              <a:graphicData uri="http://schemas.openxmlformats.org/drawingml/2006/picture">
                <pic:pic xmlns:pic="http://schemas.openxmlformats.org/drawingml/2006/picture">
                  <pic:nvPicPr>
                    <pic:cNvPr id="5" name="Imagen 5" descr="https://fbcdn-sphotos-g-a.akamaihd.net/hphotos-ak-xft1/v/t34.0-12/13115811_1705897782982005_816965167_n.jpg?oh=6f7ac2f8cc9904edeeaa4dc19ec19d00&amp;oe=57265823&amp;__gda__=1462067667_a32ff583cd87160ce44c70967f7835a7"/>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7740"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012B" w:rsidRDefault="00AE012B" w:rsidP="00AE012B">
      <w:pPr>
        <w:rPr>
          <w:noProof/>
        </w:rPr>
      </w:pPr>
    </w:p>
    <w:p w:rsidR="00AE012B" w:rsidRDefault="00316D8D" w:rsidP="00AE012B">
      <w:pPr>
        <w:rPr>
          <w:noProof/>
        </w:rPr>
      </w:pPr>
      <w:r>
        <w:rPr>
          <w:noProof/>
          <w:lang w:val="es-MX" w:eastAsia="es-MX"/>
        </w:rPr>
        <w:drawing>
          <wp:anchor distT="0" distB="0" distL="114300" distR="114300" simplePos="0" relativeHeight="252263424" behindDoc="1" locked="0" layoutInCell="1" allowOverlap="1">
            <wp:simplePos x="0" y="0"/>
            <wp:positionH relativeFrom="margin">
              <wp:align>left</wp:align>
            </wp:positionH>
            <wp:positionV relativeFrom="paragraph">
              <wp:posOffset>170815</wp:posOffset>
            </wp:positionV>
            <wp:extent cx="2411730" cy="2238375"/>
            <wp:effectExtent l="0" t="0" r="7620" b="9525"/>
            <wp:wrapTight wrapText="bothSides">
              <wp:wrapPolygon edited="0">
                <wp:start x="0" y="0"/>
                <wp:lineTo x="0" y="21508"/>
                <wp:lineTo x="21498" y="21508"/>
                <wp:lineTo x="21498" y="0"/>
                <wp:lineTo x="0" y="0"/>
              </wp:wrapPolygon>
            </wp:wrapTight>
            <wp:docPr id="71" name="Imagen 71" descr="https://scontent-atl3-1.xx.fbcdn.net/v/t34.0-12/13081928_1705897772982006_307430679_n.jpg?oh=4bd596e927242dedb86b4f1a83dc1ec8&amp;oe=572666A8"/>
            <wp:cNvGraphicFramePr/>
            <a:graphic xmlns:a="http://schemas.openxmlformats.org/drawingml/2006/main">
              <a:graphicData uri="http://schemas.openxmlformats.org/drawingml/2006/picture">
                <pic:pic xmlns:pic="http://schemas.openxmlformats.org/drawingml/2006/picture">
                  <pic:nvPicPr>
                    <pic:cNvPr id="22" name="Imagen 22" descr="https://scontent-atl3-1.xx.fbcdn.net/v/t34.0-12/13081928_1705897772982006_307430679_n.jpg?oh=4bd596e927242dedb86b4f1a83dc1ec8&amp;oe=572666A8"/>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1173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2264448" behindDoc="1" locked="0" layoutInCell="1" allowOverlap="1">
            <wp:simplePos x="0" y="0"/>
            <wp:positionH relativeFrom="margin">
              <wp:align>right</wp:align>
            </wp:positionH>
            <wp:positionV relativeFrom="paragraph">
              <wp:posOffset>170815</wp:posOffset>
            </wp:positionV>
            <wp:extent cx="2178685" cy="2237740"/>
            <wp:effectExtent l="0" t="0" r="0" b="0"/>
            <wp:wrapTight wrapText="bothSides">
              <wp:wrapPolygon edited="0">
                <wp:start x="0" y="0"/>
                <wp:lineTo x="0" y="21330"/>
                <wp:lineTo x="21342" y="21330"/>
                <wp:lineTo x="21342" y="0"/>
                <wp:lineTo x="0" y="0"/>
              </wp:wrapPolygon>
            </wp:wrapTight>
            <wp:docPr id="73" name="Imagen 73" descr="https://fbcdn-sphotos-e-a.akamaihd.net/hphotos-ak-xat1/v/t34.0-12/13082149_1705897786315338_1725782642_n.jpg?oh=e345e0b9224a335f10ea90b93f551f47&amp;oe=57265D59&amp;__gda__=1462142295_21b4813ba671d3649feca80c7e9edffe"/>
            <wp:cNvGraphicFramePr/>
            <a:graphic xmlns:a="http://schemas.openxmlformats.org/drawingml/2006/main">
              <a:graphicData uri="http://schemas.openxmlformats.org/drawingml/2006/picture">
                <pic:pic xmlns:pic="http://schemas.openxmlformats.org/drawingml/2006/picture">
                  <pic:nvPicPr>
                    <pic:cNvPr id="4" name="Imagen 4" descr="https://fbcdn-sphotos-e-a.akamaihd.net/hphotos-ak-xat1/v/t34.0-12/13082149_1705897786315338_1725782642_n.jpg?oh=e345e0b9224a335f10ea90b93f551f47&amp;oe=57265D59&amp;__gda__=1462142295_21b4813ba671d3649feca80c7e9edffe"/>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78685"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012B" w:rsidRDefault="00AE012B" w:rsidP="00AE012B">
      <w:pPr>
        <w:rPr>
          <w:noProof/>
        </w:rPr>
      </w:pPr>
      <w:r>
        <w:rPr>
          <w:noProof/>
        </w:rPr>
        <w:t xml:space="preserve">                            </w:t>
      </w:r>
    </w:p>
    <w:p w:rsidR="00AE012B" w:rsidRDefault="00AE012B" w:rsidP="00AE012B">
      <w:pPr>
        <w:rPr>
          <w:noProof/>
        </w:rPr>
      </w:pPr>
    </w:p>
    <w:p w:rsidR="00AE012B" w:rsidRDefault="00AE012B" w:rsidP="00AE012B">
      <w:pPr>
        <w:rPr>
          <w:noProof/>
        </w:rPr>
      </w:pPr>
    </w:p>
    <w:p w:rsidR="00316D8D" w:rsidRDefault="00316D8D" w:rsidP="00AE012B">
      <w:pPr>
        <w:rPr>
          <w:noProof/>
        </w:rPr>
      </w:pPr>
    </w:p>
    <w:p w:rsidR="00316D8D" w:rsidRDefault="00316D8D" w:rsidP="00AE012B">
      <w:pPr>
        <w:rPr>
          <w:noProof/>
        </w:rPr>
      </w:pPr>
    </w:p>
    <w:p w:rsidR="00316D8D" w:rsidRDefault="00316D8D" w:rsidP="00AE012B">
      <w:pPr>
        <w:rPr>
          <w:noProof/>
        </w:rPr>
      </w:pPr>
    </w:p>
    <w:p w:rsidR="00316D8D" w:rsidRDefault="00316D8D" w:rsidP="00AE012B">
      <w:pPr>
        <w:rPr>
          <w:noProof/>
        </w:rPr>
      </w:pPr>
    </w:p>
    <w:p w:rsidR="00316D8D" w:rsidRDefault="00316D8D" w:rsidP="00AE012B">
      <w:pPr>
        <w:rPr>
          <w:noProof/>
        </w:rPr>
      </w:pPr>
    </w:p>
    <w:p w:rsidR="00316D8D" w:rsidRDefault="00316D8D" w:rsidP="00AE012B">
      <w:pPr>
        <w:rPr>
          <w:noProof/>
        </w:rPr>
      </w:pPr>
    </w:p>
    <w:p w:rsidR="00316D8D" w:rsidRDefault="00316D8D" w:rsidP="00AE012B">
      <w:pPr>
        <w:rPr>
          <w:noProof/>
        </w:rPr>
      </w:pPr>
    </w:p>
    <w:p w:rsidR="00316D8D" w:rsidRDefault="00316D8D" w:rsidP="00AE012B">
      <w:pPr>
        <w:rPr>
          <w:noProof/>
        </w:rPr>
      </w:pPr>
    </w:p>
    <w:p w:rsidR="00316D8D" w:rsidRDefault="00316D8D" w:rsidP="00AE012B">
      <w:pPr>
        <w:rPr>
          <w:noProof/>
        </w:rPr>
      </w:pPr>
    </w:p>
    <w:p w:rsidR="00316D8D" w:rsidRDefault="00316D8D" w:rsidP="00AE012B">
      <w:pPr>
        <w:rPr>
          <w:noProof/>
        </w:rPr>
      </w:pPr>
    </w:p>
    <w:p w:rsidR="00D634BD" w:rsidRDefault="00316D8D" w:rsidP="00316D8D">
      <w:pPr>
        <w:jc w:val="center"/>
        <w:rPr>
          <w:rFonts w:eastAsiaTheme="minorHAnsi"/>
          <w:b/>
          <w:bCs/>
          <w:color w:val="000000"/>
          <w:sz w:val="23"/>
          <w:szCs w:val="23"/>
          <w:lang w:val="es-EC" w:eastAsia="en-US"/>
        </w:rPr>
      </w:pPr>
      <w:r>
        <w:rPr>
          <w:rFonts w:eastAsiaTheme="minorHAnsi"/>
          <w:b/>
          <w:bCs/>
          <w:color w:val="000000"/>
          <w:sz w:val="23"/>
          <w:szCs w:val="23"/>
          <w:lang w:val="es-EC" w:eastAsia="en-US"/>
        </w:rPr>
        <w:lastRenderedPageBreak/>
        <w:t xml:space="preserve">Determinación del tiempo de vida útil por microbiología </w:t>
      </w:r>
    </w:p>
    <w:p w:rsidR="00316D8D" w:rsidRDefault="00316D8D" w:rsidP="00316D8D">
      <w:pPr>
        <w:jc w:val="center"/>
        <w:rPr>
          <w:rFonts w:eastAsiaTheme="minorHAnsi"/>
          <w:b/>
          <w:bCs/>
          <w:color w:val="000000"/>
          <w:sz w:val="23"/>
          <w:szCs w:val="23"/>
          <w:lang w:val="es-EC" w:eastAsia="en-US"/>
        </w:rPr>
      </w:pPr>
    </w:p>
    <w:p w:rsidR="00316D8D" w:rsidRDefault="009E0F4C" w:rsidP="00316D8D">
      <w:pPr>
        <w:jc w:val="center"/>
        <w:rPr>
          <w:rFonts w:eastAsiaTheme="minorHAnsi"/>
          <w:b/>
          <w:bCs/>
          <w:color w:val="000000"/>
          <w:sz w:val="23"/>
          <w:szCs w:val="23"/>
          <w:lang w:val="es-EC" w:eastAsia="en-US"/>
        </w:rPr>
      </w:pPr>
      <w:r>
        <w:rPr>
          <w:noProof/>
          <w:lang w:val="es-MX" w:eastAsia="es-MX"/>
        </w:rPr>
        <w:drawing>
          <wp:anchor distT="0" distB="0" distL="114300" distR="114300" simplePos="0" relativeHeight="252266496" behindDoc="1" locked="0" layoutInCell="1" allowOverlap="1">
            <wp:simplePos x="0" y="0"/>
            <wp:positionH relativeFrom="margin">
              <wp:posOffset>2831881</wp:posOffset>
            </wp:positionH>
            <wp:positionV relativeFrom="paragraph">
              <wp:posOffset>207754</wp:posOffset>
            </wp:positionV>
            <wp:extent cx="2301240" cy="2238375"/>
            <wp:effectExtent l="0" t="0" r="3810" b="9525"/>
            <wp:wrapTight wrapText="bothSides">
              <wp:wrapPolygon edited="0">
                <wp:start x="0" y="0"/>
                <wp:lineTo x="0" y="21508"/>
                <wp:lineTo x="21457" y="21508"/>
                <wp:lineTo x="21457" y="0"/>
                <wp:lineTo x="0" y="0"/>
              </wp:wrapPolygon>
            </wp:wrapTight>
            <wp:docPr id="53" name="Imagen 53" descr="https://scontent.fuio3-1.fna.fbcdn.net/v/t34.0-12/15310592_1799649546940161_1803192162_n.jpg?oh=0fff3a436015c98e394c74b8c64941b1&amp;oe=5841FD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uio3-1.fna.fbcdn.net/v/t34.0-12/15310592_1799649546940161_1803192162_n.jpg?oh=0fff3a436015c98e394c74b8c64941b1&amp;oe=5841FD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0124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6D8D" w:rsidRDefault="007F7C7D" w:rsidP="00316D8D">
      <w:pPr>
        <w:jc w:val="center"/>
        <w:rPr>
          <w:rFonts w:eastAsiaTheme="minorHAnsi"/>
          <w:b/>
          <w:bCs/>
          <w:color w:val="000000"/>
          <w:sz w:val="23"/>
          <w:szCs w:val="23"/>
          <w:lang w:val="es-EC" w:eastAsia="en-US"/>
        </w:rPr>
      </w:pPr>
      <w:r>
        <w:rPr>
          <w:noProof/>
          <w:lang w:val="es-MX" w:eastAsia="es-MX"/>
        </w:rPr>
        <w:drawing>
          <wp:anchor distT="0" distB="0" distL="114300" distR="114300" simplePos="0" relativeHeight="252268544" behindDoc="1" locked="0" layoutInCell="1" allowOverlap="1">
            <wp:simplePos x="0" y="0"/>
            <wp:positionH relativeFrom="margin">
              <wp:posOffset>2784475</wp:posOffset>
            </wp:positionH>
            <wp:positionV relativeFrom="paragraph">
              <wp:posOffset>2534987</wp:posOffset>
            </wp:positionV>
            <wp:extent cx="2411730" cy="2569210"/>
            <wp:effectExtent l="0" t="0" r="7620" b="2540"/>
            <wp:wrapTight wrapText="bothSides">
              <wp:wrapPolygon edited="0">
                <wp:start x="0" y="0"/>
                <wp:lineTo x="0" y="21461"/>
                <wp:lineTo x="21498" y="21461"/>
                <wp:lineTo x="21498" y="0"/>
                <wp:lineTo x="0" y="0"/>
              </wp:wrapPolygon>
            </wp:wrapTight>
            <wp:docPr id="55" name="Imagen 55" descr="https://scontent.fuio3-1.fna.fbcdn.net/v/t34.0-12/15240099_1799651023606680_870125077_n.jpg?oh=9fd00e751ba046404780168302631d1e&amp;oe=5840F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uio3-1.fna.fbcdn.net/v/t34.0-12/15240099_1799651023606680_870125077_n.jpg?oh=9fd00e751ba046404780168302631d1e&amp;oe=5840F0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11730" cy="2569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D8D">
        <w:rPr>
          <w:noProof/>
          <w:lang w:val="es-MX" w:eastAsia="es-MX"/>
        </w:rPr>
        <w:drawing>
          <wp:anchor distT="0" distB="0" distL="114300" distR="114300" simplePos="0" relativeHeight="252265472" behindDoc="1" locked="0" layoutInCell="1" allowOverlap="1">
            <wp:simplePos x="0" y="0"/>
            <wp:positionH relativeFrom="margin">
              <wp:align>left</wp:align>
            </wp:positionH>
            <wp:positionV relativeFrom="paragraph">
              <wp:posOffset>8255</wp:posOffset>
            </wp:positionV>
            <wp:extent cx="2460625" cy="2286000"/>
            <wp:effectExtent l="0" t="0" r="0" b="0"/>
            <wp:wrapTight wrapText="bothSides">
              <wp:wrapPolygon edited="0">
                <wp:start x="0" y="0"/>
                <wp:lineTo x="0" y="21420"/>
                <wp:lineTo x="21405" y="21420"/>
                <wp:lineTo x="21405" y="0"/>
                <wp:lineTo x="0" y="0"/>
              </wp:wrapPolygon>
            </wp:wrapTight>
            <wp:docPr id="27" name="Imagen 27" descr="https://scontent.fuio3-1.fna.fbcdn.net/v/t34.0-12/15281914_1799649520273497_1587045392_n.jpg?oh=1197f4a999f390178d734cf5d987004a&amp;oe=58420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uio3-1.fna.fbcdn.net/v/t34.0-12/15281914_1799649520273497_1587045392_n.jpg?oh=1197f4a999f390178d734cf5d987004a&amp;oe=5842018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6062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6D8D" w:rsidRDefault="007F7C7D" w:rsidP="00316D8D">
      <w:pPr>
        <w:jc w:val="center"/>
        <w:rPr>
          <w:rFonts w:eastAsiaTheme="minorHAnsi"/>
          <w:b/>
          <w:bCs/>
          <w:color w:val="000000"/>
          <w:sz w:val="23"/>
          <w:szCs w:val="23"/>
          <w:lang w:val="es-EC" w:eastAsia="en-US"/>
        </w:rPr>
      </w:pPr>
      <w:r>
        <w:rPr>
          <w:noProof/>
          <w:lang w:val="es-MX" w:eastAsia="es-MX"/>
        </w:rPr>
        <w:drawing>
          <wp:anchor distT="0" distB="0" distL="114300" distR="114300" simplePos="0" relativeHeight="252273664" behindDoc="1" locked="0" layoutInCell="1" allowOverlap="1">
            <wp:simplePos x="0" y="0"/>
            <wp:positionH relativeFrom="margin">
              <wp:posOffset>2794635</wp:posOffset>
            </wp:positionH>
            <wp:positionV relativeFrom="paragraph">
              <wp:posOffset>2994660</wp:posOffset>
            </wp:positionV>
            <wp:extent cx="2348230" cy="2333625"/>
            <wp:effectExtent l="0" t="0" r="0" b="9525"/>
            <wp:wrapTight wrapText="bothSides">
              <wp:wrapPolygon edited="0">
                <wp:start x="0" y="0"/>
                <wp:lineTo x="0" y="21512"/>
                <wp:lineTo x="21378" y="21512"/>
                <wp:lineTo x="21378" y="0"/>
                <wp:lineTo x="0" y="0"/>
              </wp:wrapPolygon>
            </wp:wrapTight>
            <wp:docPr id="136" name="Imagen 136" descr="https://scontent.fuio3-1.fna.fbcdn.net/v/t34.0-12/15239181_1799651053606677_1025021711_n.jpg?oh=d637a00b872dc1fae8109541c926a39c&amp;oe=5841C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uio3-1.fna.fbcdn.net/v/t34.0-12/15239181_1799651053606677_1025021711_n.jpg?oh=d637a00b872dc1fae8109541c926a39c&amp;oe=5841C4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4823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2272640" behindDoc="1" locked="0" layoutInCell="1" allowOverlap="1">
            <wp:simplePos x="0" y="0"/>
            <wp:positionH relativeFrom="margin">
              <wp:align>left</wp:align>
            </wp:positionH>
            <wp:positionV relativeFrom="paragraph">
              <wp:posOffset>2947035</wp:posOffset>
            </wp:positionV>
            <wp:extent cx="2502535" cy="2430145"/>
            <wp:effectExtent l="0" t="0" r="0" b="8255"/>
            <wp:wrapTight wrapText="bothSides">
              <wp:wrapPolygon edited="0">
                <wp:start x="0" y="0"/>
                <wp:lineTo x="0" y="21504"/>
                <wp:lineTo x="21375" y="21504"/>
                <wp:lineTo x="21375" y="0"/>
                <wp:lineTo x="0" y="0"/>
              </wp:wrapPolygon>
            </wp:wrapTight>
            <wp:docPr id="135" name="Imagen 135" descr="https://scontent.fuio3-1.fna.fbcdn.net/v/t34.0-12/15240300_1799649556940160_1323547576_n.jpg?oh=5267c0cb19dde3a19ce9dc8a8649d7c2&amp;oe=5840C1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uio3-1.fna.fbcdn.net/v/t34.0-12/15240300_1799649556940160_1323547576_n.jpg?oh=5267c0cb19dde3a19ce9dc8a8649d7c2&amp;oe=5840C1B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02535" cy="2430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2267520" behindDoc="1" locked="0" layoutInCell="1" allowOverlap="1">
            <wp:simplePos x="0" y="0"/>
            <wp:positionH relativeFrom="margin">
              <wp:posOffset>0</wp:posOffset>
            </wp:positionH>
            <wp:positionV relativeFrom="paragraph">
              <wp:posOffset>40072</wp:posOffset>
            </wp:positionV>
            <wp:extent cx="2460625" cy="2553335"/>
            <wp:effectExtent l="0" t="0" r="0" b="0"/>
            <wp:wrapTight wrapText="bothSides">
              <wp:wrapPolygon edited="0">
                <wp:start x="0" y="0"/>
                <wp:lineTo x="0" y="21433"/>
                <wp:lineTo x="21405" y="21433"/>
                <wp:lineTo x="21405" y="0"/>
                <wp:lineTo x="0" y="0"/>
              </wp:wrapPolygon>
            </wp:wrapTight>
            <wp:docPr id="54" name="Imagen 54" descr="https://scontent.fuio3-1.fna.fbcdn.net/v/t34.0-12/15310195_1799649866940129_116617673_n.jpg?oh=c0c79effb4a9d5d592d726e909c02eea&amp;oe=5841D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uio3-1.fna.fbcdn.net/v/t34.0-12/15310195_1799649866940129_116617673_n.jpg?oh=c0c79effb4a9d5d592d726e909c02eea&amp;oe=5841D6F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60625" cy="2553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012B" w:rsidRDefault="00AE012B" w:rsidP="00316D8D">
      <w:pPr>
        <w:jc w:val="center"/>
        <w:rPr>
          <w:b/>
          <w:color w:val="000000" w:themeColor="text1"/>
        </w:rPr>
      </w:pPr>
      <w:r w:rsidRPr="00316D8D">
        <w:rPr>
          <w:b/>
          <w:color w:val="000000" w:themeColor="text1"/>
        </w:rPr>
        <w:lastRenderedPageBreak/>
        <w:t>Aplicación de las Láminas Comestibles Biodegradables en la Carne</w:t>
      </w:r>
    </w:p>
    <w:p w:rsidR="007F7C7D" w:rsidRPr="00316D8D" w:rsidRDefault="007F7C7D" w:rsidP="00316D8D">
      <w:pPr>
        <w:jc w:val="center"/>
        <w:rPr>
          <w:b/>
          <w:color w:val="000000" w:themeColor="text1"/>
        </w:rPr>
      </w:pPr>
    </w:p>
    <w:p w:rsidR="00AE012B" w:rsidRDefault="00AE012B" w:rsidP="00AE012B">
      <w:pPr>
        <w:rPr>
          <w:b/>
          <w:color w:val="000000" w:themeColor="text1"/>
        </w:rPr>
      </w:pPr>
    </w:p>
    <w:p w:rsidR="00AE012B" w:rsidRPr="00E310B7" w:rsidRDefault="00DE2832" w:rsidP="00015320">
      <w:pPr>
        <w:rPr>
          <w:b/>
          <w:noProof/>
        </w:rPr>
      </w:pPr>
      <w:r w:rsidRPr="00E310B7">
        <w:rPr>
          <w:b/>
          <w:noProof/>
        </w:rPr>
        <w:t xml:space="preserve">                      </w:t>
      </w:r>
      <w:r w:rsidR="00015320" w:rsidRPr="00E310B7">
        <w:rPr>
          <w:b/>
          <w:noProof/>
        </w:rPr>
        <w:t>Dia 2                                                                Dia 4</w:t>
      </w:r>
    </w:p>
    <w:p w:rsidR="00AE012B" w:rsidRDefault="00AE012B" w:rsidP="00AE012B">
      <w:pPr>
        <w:rPr>
          <w:noProof/>
        </w:rPr>
      </w:pPr>
      <w:r>
        <w:rPr>
          <w:noProof/>
        </w:rPr>
        <w:t xml:space="preserve">                             </w:t>
      </w:r>
      <w:r w:rsidR="00015320">
        <w:rPr>
          <w:noProof/>
        </w:rPr>
        <w:t xml:space="preserve">                </w:t>
      </w:r>
    </w:p>
    <w:p w:rsidR="00AE012B" w:rsidRDefault="00DE2832" w:rsidP="00AE012B">
      <w:r w:rsidRPr="00230A59">
        <w:rPr>
          <w:noProof/>
          <w:lang w:val="es-MX" w:eastAsia="es-MX"/>
        </w:rPr>
        <w:drawing>
          <wp:anchor distT="0" distB="0" distL="114300" distR="114300" simplePos="0" relativeHeight="252269568" behindDoc="1" locked="0" layoutInCell="1" allowOverlap="1">
            <wp:simplePos x="0" y="0"/>
            <wp:positionH relativeFrom="column">
              <wp:posOffset>2770505</wp:posOffset>
            </wp:positionH>
            <wp:positionV relativeFrom="paragraph">
              <wp:posOffset>47625</wp:posOffset>
            </wp:positionV>
            <wp:extent cx="2242185" cy="2428240"/>
            <wp:effectExtent l="0" t="0" r="5715" b="0"/>
            <wp:wrapTight wrapText="bothSides">
              <wp:wrapPolygon edited="0">
                <wp:start x="0" y="0"/>
                <wp:lineTo x="0" y="21351"/>
                <wp:lineTo x="21472" y="21351"/>
                <wp:lineTo x="21472" y="0"/>
                <wp:lineTo x="0" y="0"/>
              </wp:wrapPolygon>
            </wp:wrapTight>
            <wp:docPr id="75" name="Imagen 75" descr="F:\FOTOS DE PELICULAS\WP_20160926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DE PELICULAS\WP_20160926_01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42185" cy="2428240"/>
                    </a:xfrm>
                    <a:prstGeom prst="rect">
                      <a:avLst/>
                    </a:prstGeom>
                    <a:noFill/>
                    <a:ln>
                      <a:noFill/>
                    </a:ln>
                  </pic:spPr>
                </pic:pic>
              </a:graphicData>
            </a:graphic>
            <wp14:sizeRelH relativeFrom="margin">
              <wp14:pctWidth>0</wp14:pctWidth>
            </wp14:sizeRelH>
          </wp:anchor>
        </w:drawing>
      </w:r>
      <w:r w:rsidR="00AE012B" w:rsidRPr="00230A59">
        <w:rPr>
          <w:noProof/>
          <w:lang w:val="es-MX" w:eastAsia="es-MX"/>
        </w:rPr>
        <w:drawing>
          <wp:inline distT="0" distB="0" distL="0" distR="0" wp14:anchorId="618F96E1" wp14:editId="5C9C1DD0">
            <wp:extent cx="2286000" cy="2483479"/>
            <wp:effectExtent l="0" t="0" r="0" b="0"/>
            <wp:docPr id="74" name="Imagen 74" descr="F:\FOTOS DE PELICULAS\WP_20160926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DE PELICULAS\WP_20160926_01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09321" cy="2508814"/>
                    </a:xfrm>
                    <a:prstGeom prst="rect">
                      <a:avLst/>
                    </a:prstGeom>
                    <a:noFill/>
                    <a:ln>
                      <a:noFill/>
                    </a:ln>
                  </pic:spPr>
                </pic:pic>
              </a:graphicData>
            </a:graphic>
          </wp:inline>
        </w:drawing>
      </w:r>
      <w:r w:rsidR="00AE012B">
        <w:t xml:space="preserve">                      </w:t>
      </w:r>
    </w:p>
    <w:p w:rsidR="00AE012B" w:rsidRDefault="00AE012B" w:rsidP="00AE012B"/>
    <w:p w:rsidR="00AE012B" w:rsidRDefault="00AE012B" w:rsidP="00AE012B"/>
    <w:p w:rsidR="00015320" w:rsidRPr="00E310B7" w:rsidRDefault="00DE2832" w:rsidP="00015320">
      <w:pPr>
        <w:rPr>
          <w:b/>
        </w:rPr>
      </w:pPr>
      <w:r w:rsidRPr="00E310B7">
        <w:rPr>
          <w:b/>
        </w:rPr>
        <w:t xml:space="preserve">                     Día</w:t>
      </w:r>
      <w:r w:rsidR="00015320" w:rsidRPr="00E310B7">
        <w:rPr>
          <w:b/>
        </w:rPr>
        <w:t xml:space="preserve"> 6</w:t>
      </w:r>
      <w:r w:rsidR="00AE012B" w:rsidRPr="00E310B7">
        <w:rPr>
          <w:b/>
        </w:rPr>
        <w:t xml:space="preserve">     </w:t>
      </w:r>
      <w:r w:rsidR="00015320" w:rsidRPr="00E310B7">
        <w:rPr>
          <w:b/>
        </w:rPr>
        <w:t xml:space="preserve">                                                              </w:t>
      </w:r>
      <w:r w:rsidRPr="00E310B7">
        <w:rPr>
          <w:b/>
        </w:rPr>
        <w:t>Día</w:t>
      </w:r>
      <w:r w:rsidR="00015320" w:rsidRPr="00E310B7">
        <w:rPr>
          <w:b/>
        </w:rPr>
        <w:t xml:space="preserve"> 8</w:t>
      </w:r>
    </w:p>
    <w:p w:rsidR="00AE012B" w:rsidRDefault="00DE2832" w:rsidP="00015320">
      <w:r w:rsidRPr="00230A59">
        <w:rPr>
          <w:noProof/>
          <w:lang w:val="es-MX" w:eastAsia="es-MX"/>
        </w:rPr>
        <w:drawing>
          <wp:anchor distT="0" distB="0" distL="114300" distR="114300" simplePos="0" relativeHeight="252271616" behindDoc="1" locked="0" layoutInCell="1" allowOverlap="1">
            <wp:simplePos x="0" y="0"/>
            <wp:positionH relativeFrom="column">
              <wp:posOffset>2746375</wp:posOffset>
            </wp:positionH>
            <wp:positionV relativeFrom="paragraph">
              <wp:posOffset>167005</wp:posOffset>
            </wp:positionV>
            <wp:extent cx="2186305" cy="2620010"/>
            <wp:effectExtent l="0" t="0" r="4445" b="8890"/>
            <wp:wrapTight wrapText="bothSides">
              <wp:wrapPolygon edited="0">
                <wp:start x="0" y="0"/>
                <wp:lineTo x="0" y="21516"/>
                <wp:lineTo x="21456" y="21516"/>
                <wp:lineTo x="21456" y="0"/>
                <wp:lineTo x="0" y="0"/>
              </wp:wrapPolygon>
            </wp:wrapTight>
            <wp:docPr id="76" name="Imagen 76" descr="F:\FOTOS DE PELICULAS\WP_2016092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DE PELICULAS\WP_20160927_00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86305" cy="2620010"/>
                    </a:xfrm>
                    <a:prstGeom prst="rect">
                      <a:avLst/>
                    </a:prstGeom>
                    <a:noFill/>
                    <a:ln>
                      <a:noFill/>
                    </a:ln>
                  </pic:spPr>
                </pic:pic>
              </a:graphicData>
            </a:graphic>
            <wp14:sizeRelH relativeFrom="margin">
              <wp14:pctWidth>0</wp14:pctWidth>
            </wp14:sizeRelH>
          </wp:anchor>
        </w:drawing>
      </w:r>
      <w:r w:rsidRPr="00230A59">
        <w:rPr>
          <w:noProof/>
          <w:lang w:val="es-MX" w:eastAsia="es-MX"/>
        </w:rPr>
        <w:drawing>
          <wp:anchor distT="0" distB="0" distL="114300" distR="114300" simplePos="0" relativeHeight="252270592" behindDoc="1" locked="0" layoutInCell="1" allowOverlap="1">
            <wp:simplePos x="0" y="0"/>
            <wp:positionH relativeFrom="margin">
              <wp:align>left</wp:align>
            </wp:positionH>
            <wp:positionV relativeFrom="paragraph">
              <wp:posOffset>167005</wp:posOffset>
            </wp:positionV>
            <wp:extent cx="2286000" cy="2650490"/>
            <wp:effectExtent l="0" t="0" r="0" b="0"/>
            <wp:wrapTight wrapText="bothSides">
              <wp:wrapPolygon edited="0">
                <wp:start x="0" y="0"/>
                <wp:lineTo x="0" y="21424"/>
                <wp:lineTo x="21420" y="21424"/>
                <wp:lineTo x="21420" y="0"/>
                <wp:lineTo x="0" y="0"/>
              </wp:wrapPolygon>
            </wp:wrapTight>
            <wp:docPr id="77" name="Imagen 77" descr="F:\FOTOS DE PELICULAS\WP_2016092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DE PELICULAS\WP_20160927_00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86000" cy="2650490"/>
                    </a:xfrm>
                    <a:prstGeom prst="rect">
                      <a:avLst/>
                    </a:prstGeom>
                    <a:noFill/>
                    <a:ln>
                      <a:noFill/>
                    </a:ln>
                  </pic:spPr>
                </pic:pic>
              </a:graphicData>
            </a:graphic>
            <wp14:sizeRelH relativeFrom="margin">
              <wp14:pctWidth>0</wp14:pctWidth>
            </wp14:sizeRelH>
          </wp:anchor>
        </w:drawing>
      </w:r>
      <w:r w:rsidR="00AE012B">
        <w:t xml:space="preserve">                       </w:t>
      </w:r>
      <w:r w:rsidR="00015320">
        <w:t xml:space="preserve">                                  </w:t>
      </w:r>
      <w:r w:rsidR="00AE012B">
        <w:tab/>
        <w:t xml:space="preserve">         </w:t>
      </w:r>
      <w:r w:rsidR="00015320">
        <w:t xml:space="preserve">                </w:t>
      </w:r>
    </w:p>
    <w:p w:rsidR="00AE012B" w:rsidRDefault="00AE012B" w:rsidP="00015320">
      <w:pPr>
        <w:spacing w:line="360" w:lineRule="auto"/>
        <w:rPr>
          <w:b/>
          <w:color w:val="000000" w:themeColor="text1"/>
        </w:rPr>
      </w:pPr>
      <w:r>
        <w:t xml:space="preserve">                    </w:t>
      </w:r>
    </w:p>
    <w:p w:rsidR="00AE012B" w:rsidRDefault="00AE012B" w:rsidP="003F442E">
      <w:pPr>
        <w:spacing w:line="360" w:lineRule="auto"/>
        <w:jc w:val="both"/>
        <w:rPr>
          <w:b/>
          <w:color w:val="000000" w:themeColor="text1"/>
        </w:rPr>
      </w:pPr>
    </w:p>
    <w:p w:rsidR="00AE012B" w:rsidRDefault="00AE012B" w:rsidP="003F442E">
      <w:pPr>
        <w:spacing w:line="360" w:lineRule="auto"/>
        <w:jc w:val="both"/>
        <w:rPr>
          <w:b/>
          <w:color w:val="000000" w:themeColor="text1"/>
        </w:rPr>
      </w:pPr>
    </w:p>
    <w:p w:rsidR="00153568" w:rsidRDefault="00153568" w:rsidP="003F442E">
      <w:pPr>
        <w:spacing w:line="360" w:lineRule="auto"/>
        <w:jc w:val="both"/>
        <w:rPr>
          <w:b/>
          <w:color w:val="000000" w:themeColor="text1"/>
        </w:rPr>
      </w:pPr>
    </w:p>
    <w:p w:rsidR="00BB36D8" w:rsidRDefault="00BB36D8" w:rsidP="003F442E">
      <w:pPr>
        <w:spacing w:line="360" w:lineRule="auto"/>
        <w:jc w:val="both"/>
        <w:rPr>
          <w:b/>
          <w:color w:val="000000" w:themeColor="text1"/>
        </w:rPr>
      </w:pPr>
    </w:p>
    <w:p w:rsidR="00BB36D8" w:rsidRDefault="00BB36D8" w:rsidP="003F442E">
      <w:pPr>
        <w:spacing w:line="360" w:lineRule="auto"/>
        <w:jc w:val="both"/>
        <w:rPr>
          <w:b/>
          <w:color w:val="000000" w:themeColor="text1"/>
        </w:rPr>
      </w:pPr>
    </w:p>
    <w:p w:rsidR="002924BE" w:rsidRPr="00A80D75" w:rsidRDefault="003F442E" w:rsidP="003F442E">
      <w:pPr>
        <w:spacing w:line="360" w:lineRule="auto"/>
        <w:jc w:val="both"/>
        <w:rPr>
          <w:b/>
        </w:rPr>
      </w:pPr>
      <w:r w:rsidRPr="00A80D75">
        <w:rPr>
          <w:b/>
          <w:color w:val="000000" w:themeColor="text1"/>
        </w:rPr>
        <w:lastRenderedPageBreak/>
        <w:t xml:space="preserve">Anexo </w:t>
      </w:r>
      <w:r w:rsidR="000D7EDE" w:rsidRPr="00A80D75">
        <w:rPr>
          <w:b/>
          <w:color w:val="000000" w:themeColor="text1"/>
        </w:rPr>
        <w:fldChar w:fldCharType="begin"/>
      </w:r>
      <w:r w:rsidRPr="00A80D75">
        <w:rPr>
          <w:b/>
          <w:color w:val="000000" w:themeColor="text1"/>
        </w:rPr>
        <w:instrText xml:space="preserve"> SEQ Anexo \* ARABIC </w:instrText>
      </w:r>
      <w:r w:rsidR="000D7EDE" w:rsidRPr="00A80D75">
        <w:rPr>
          <w:b/>
          <w:color w:val="000000" w:themeColor="text1"/>
        </w:rPr>
        <w:fldChar w:fldCharType="separate"/>
      </w:r>
      <w:r w:rsidR="00957EB9">
        <w:rPr>
          <w:b/>
          <w:noProof/>
          <w:color w:val="000000" w:themeColor="text1"/>
        </w:rPr>
        <w:t>6</w:t>
      </w:r>
      <w:r w:rsidR="000D7EDE" w:rsidRPr="00A80D75">
        <w:rPr>
          <w:b/>
          <w:color w:val="000000" w:themeColor="text1"/>
        </w:rPr>
        <w:fldChar w:fldCharType="end"/>
      </w:r>
      <w:r w:rsidRPr="00A80D75">
        <w:rPr>
          <w:color w:val="000000" w:themeColor="text1"/>
        </w:rPr>
        <w:t xml:space="preserve">. </w:t>
      </w:r>
      <w:r w:rsidRPr="00A80D75">
        <w:t>Glosario de términos</w:t>
      </w:r>
      <w:bookmarkEnd w:id="154"/>
    </w:p>
    <w:p w:rsidR="002924BE" w:rsidRPr="00A80D75" w:rsidRDefault="002924BE" w:rsidP="00875EEE">
      <w:pPr>
        <w:spacing w:line="360" w:lineRule="auto"/>
        <w:jc w:val="center"/>
        <w:rPr>
          <w:b/>
        </w:rPr>
      </w:pPr>
    </w:p>
    <w:p w:rsidR="002924BE" w:rsidRPr="00A80D75" w:rsidRDefault="002924BE" w:rsidP="00875EEE">
      <w:pPr>
        <w:spacing w:line="360" w:lineRule="auto"/>
        <w:jc w:val="both"/>
      </w:pPr>
      <w:r w:rsidRPr="00A80D75">
        <w:rPr>
          <w:b/>
          <w:lang w:eastAsia="es-EC"/>
        </w:rPr>
        <w:t xml:space="preserve">Biodegradable: </w:t>
      </w:r>
      <w:r w:rsidRPr="00A80D75">
        <w:t xml:space="preserve">es el producto o </w:t>
      </w:r>
      <w:hyperlink r:id="rId72" w:tooltip="Sustancia" w:history="1">
        <w:r w:rsidRPr="00A80D75">
          <w:rPr>
            <w:rStyle w:val="Hipervnculo"/>
            <w:color w:val="auto"/>
            <w:u w:val="none"/>
          </w:rPr>
          <w:t>sustancia</w:t>
        </w:r>
      </w:hyperlink>
      <w:r w:rsidRPr="00A80D75">
        <w:t xml:space="preserve"> que puede </w:t>
      </w:r>
      <w:hyperlink r:id="rId73" w:tooltip="Descomposición" w:history="1">
        <w:r w:rsidRPr="00A80D75">
          <w:rPr>
            <w:rStyle w:val="Hipervnculo"/>
            <w:color w:val="auto"/>
            <w:u w:val="none"/>
          </w:rPr>
          <w:t>descomponerse</w:t>
        </w:r>
      </w:hyperlink>
      <w:r w:rsidRPr="00A80D75">
        <w:t xml:space="preserve"> en los </w:t>
      </w:r>
      <w:hyperlink r:id="rId74" w:tooltip="Elemento químico" w:history="1">
        <w:r w:rsidRPr="00A80D75">
          <w:rPr>
            <w:rStyle w:val="Hipervnculo"/>
            <w:color w:val="auto"/>
            <w:u w:val="none"/>
          </w:rPr>
          <w:t>elementos químicos</w:t>
        </w:r>
      </w:hyperlink>
      <w:r w:rsidRPr="00A80D75">
        <w:t xml:space="preserve"> que lo conforman, debido a la acción de agentes </w:t>
      </w:r>
      <w:hyperlink r:id="rId75" w:tooltip="Biológico" w:history="1">
        <w:r w:rsidRPr="00A80D75">
          <w:rPr>
            <w:rStyle w:val="Hipervnculo"/>
            <w:color w:val="auto"/>
            <w:u w:val="none"/>
          </w:rPr>
          <w:t>biológicos</w:t>
        </w:r>
      </w:hyperlink>
      <w:r w:rsidRPr="00A80D75">
        <w:t xml:space="preserve">, como </w:t>
      </w:r>
      <w:hyperlink r:id="rId76" w:tooltip="Planta" w:history="1">
        <w:r w:rsidRPr="00A80D75">
          <w:rPr>
            <w:rStyle w:val="Hipervnculo"/>
            <w:color w:val="auto"/>
            <w:u w:val="none"/>
          </w:rPr>
          <w:t>plantas</w:t>
        </w:r>
      </w:hyperlink>
      <w:r w:rsidRPr="00A80D75">
        <w:t xml:space="preserve">, </w:t>
      </w:r>
      <w:hyperlink r:id="rId77" w:tooltip="Animal" w:history="1">
        <w:r w:rsidRPr="00A80D75">
          <w:rPr>
            <w:rStyle w:val="Hipervnculo"/>
            <w:color w:val="auto"/>
            <w:u w:val="none"/>
          </w:rPr>
          <w:t>animales</w:t>
        </w:r>
      </w:hyperlink>
      <w:r w:rsidRPr="00A80D75">
        <w:t xml:space="preserve">, </w:t>
      </w:r>
      <w:hyperlink r:id="rId78" w:tooltip="Microorganismo" w:history="1">
        <w:r w:rsidRPr="00A80D75">
          <w:rPr>
            <w:rStyle w:val="Hipervnculo"/>
            <w:color w:val="auto"/>
            <w:u w:val="none"/>
          </w:rPr>
          <w:t>microorganismos</w:t>
        </w:r>
      </w:hyperlink>
      <w:r w:rsidRPr="00A80D75">
        <w:t xml:space="preserve"> y </w:t>
      </w:r>
      <w:hyperlink r:id="rId79" w:tooltip="Hongo" w:history="1">
        <w:r w:rsidRPr="00A80D75">
          <w:rPr>
            <w:rStyle w:val="Hipervnculo"/>
            <w:color w:val="auto"/>
            <w:u w:val="none"/>
          </w:rPr>
          <w:t>hongos</w:t>
        </w:r>
      </w:hyperlink>
      <w:r w:rsidRPr="00A80D75">
        <w:t>, bajo condiciones ambientales naturales.</w:t>
      </w:r>
    </w:p>
    <w:p w:rsidR="002924BE" w:rsidRPr="00A80D75" w:rsidRDefault="002924BE" w:rsidP="00875EEE">
      <w:pPr>
        <w:spacing w:line="360" w:lineRule="auto"/>
        <w:jc w:val="both"/>
      </w:pPr>
    </w:p>
    <w:p w:rsidR="002924BE" w:rsidRPr="00A80D75" w:rsidRDefault="002924BE" w:rsidP="00875EEE">
      <w:pPr>
        <w:spacing w:line="360" w:lineRule="auto"/>
        <w:jc w:val="both"/>
      </w:pPr>
      <w:r w:rsidRPr="00A80D75">
        <w:rPr>
          <w:b/>
        </w:rPr>
        <w:t>Bioplásticos:</w:t>
      </w:r>
      <w:r w:rsidRPr="00A80D75">
        <w:t xml:space="preserve"> Se denomina </w:t>
      </w:r>
      <w:r w:rsidRPr="00A80D75">
        <w:rPr>
          <w:bCs/>
        </w:rPr>
        <w:t>bioplásticos</w:t>
      </w:r>
      <w:r w:rsidRPr="00A80D75">
        <w:t xml:space="preserve"> a un tipo de </w:t>
      </w:r>
      <w:hyperlink r:id="rId80" w:tooltip="Plástico" w:history="1">
        <w:r w:rsidRPr="00A80D75">
          <w:rPr>
            <w:rStyle w:val="Hipervnculo"/>
            <w:color w:val="auto"/>
            <w:u w:val="none"/>
          </w:rPr>
          <w:t>plásticos</w:t>
        </w:r>
      </w:hyperlink>
      <w:r w:rsidRPr="00A80D75">
        <w:t xml:space="preserve"> derivados de productos vegetales, tales como el </w:t>
      </w:r>
      <w:hyperlink r:id="rId81" w:tooltip="Aceite de soja" w:history="1">
        <w:r w:rsidRPr="00A80D75">
          <w:rPr>
            <w:rStyle w:val="Hipervnculo"/>
            <w:color w:val="auto"/>
            <w:u w:val="none"/>
          </w:rPr>
          <w:t>aceite de soja</w:t>
        </w:r>
      </w:hyperlink>
      <w:r w:rsidRPr="00A80D75">
        <w:t xml:space="preserve">, el </w:t>
      </w:r>
      <w:hyperlink r:id="rId82" w:tooltip="Maíz" w:history="1">
        <w:r w:rsidRPr="00A80D75">
          <w:rPr>
            <w:rStyle w:val="Hipervnculo"/>
            <w:color w:val="auto"/>
            <w:u w:val="none"/>
          </w:rPr>
          <w:t>maíz</w:t>
        </w:r>
      </w:hyperlink>
      <w:r w:rsidRPr="00A80D75">
        <w:t xml:space="preserve"> o la </w:t>
      </w:r>
      <w:hyperlink r:id="rId83" w:tooltip="Fécula de patata" w:history="1">
        <w:r w:rsidRPr="00A80D75">
          <w:rPr>
            <w:rStyle w:val="Hipervnculo"/>
            <w:color w:val="auto"/>
            <w:u w:val="none"/>
          </w:rPr>
          <w:t>fécula de patata</w:t>
        </w:r>
      </w:hyperlink>
      <w:r w:rsidRPr="00A80D75">
        <w:t xml:space="preserve">, a diferencia de los plásticos convencionales, derivados del </w:t>
      </w:r>
      <w:hyperlink r:id="rId84" w:tooltip="Petróleo" w:history="1">
        <w:r w:rsidRPr="00A80D75">
          <w:rPr>
            <w:rStyle w:val="Hipervnculo"/>
            <w:color w:val="auto"/>
            <w:u w:val="none"/>
          </w:rPr>
          <w:t>petróleo</w:t>
        </w:r>
      </w:hyperlink>
      <w:r w:rsidRPr="00A80D75">
        <w:t>.</w:t>
      </w:r>
    </w:p>
    <w:p w:rsidR="00EC2F0C" w:rsidRDefault="00EC2F0C" w:rsidP="00EC2F0C">
      <w:pPr>
        <w:spacing w:line="360" w:lineRule="auto"/>
        <w:jc w:val="both"/>
        <w:rPr>
          <w:b/>
        </w:rPr>
      </w:pPr>
    </w:p>
    <w:p w:rsidR="00EC2F0C" w:rsidRPr="00D20F63" w:rsidRDefault="00EC2F0C" w:rsidP="00EC2F0C">
      <w:pPr>
        <w:spacing w:line="360" w:lineRule="auto"/>
        <w:jc w:val="both"/>
      </w:pPr>
      <w:r w:rsidRPr="00D20F63">
        <w:rPr>
          <w:b/>
        </w:rPr>
        <w:t>Fécula:</w:t>
      </w:r>
      <w:r>
        <w:t xml:space="preserve"> </w:t>
      </w:r>
      <w:r w:rsidRPr="00D20F63">
        <w:t>También se la conoce como almidón de papa o harina de papa, es un componente pulverulento que ha sido extraído de la papa mediante el empleo de métodos físicos.</w:t>
      </w:r>
    </w:p>
    <w:p w:rsidR="002924BE" w:rsidRPr="00A80D75" w:rsidRDefault="002924BE" w:rsidP="00875EEE">
      <w:pPr>
        <w:spacing w:line="360" w:lineRule="auto"/>
        <w:jc w:val="both"/>
        <w:rPr>
          <w:b/>
          <w:lang w:eastAsia="es-EC"/>
        </w:rPr>
      </w:pPr>
    </w:p>
    <w:p w:rsidR="002924BE" w:rsidRPr="00A80D75" w:rsidRDefault="002924BE" w:rsidP="00875EEE">
      <w:pPr>
        <w:spacing w:line="360" w:lineRule="auto"/>
        <w:jc w:val="both"/>
        <w:rPr>
          <w:lang w:eastAsia="es-EC"/>
        </w:rPr>
      </w:pPr>
      <w:r w:rsidRPr="00A80D75">
        <w:rPr>
          <w:b/>
          <w:lang w:eastAsia="es-EC"/>
        </w:rPr>
        <w:t xml:space="preserve">Higroscópico </w:t>
      </w:r>
      <w:r w:rsidRPr="00A80D75">
        <w:rPr>
          <w:lang w:eastAsia="es-EC"/>
        </w:rPr>
        <w:t>es decir, absorbe los olores del medio donde se almacena.</w:t>
      </w:r>
    </w:p>
    <w:p w:rsidR="002924BE" w:rsidRPr="00A80D75" w:rsidRDefault="002924BE" w:rsidP="00875EEE">
      <w:pPr>
        <w:spacing w:line="360" w:lineRule="auto"/>
        <w:jc w:val="both"/>
        <w:rPr>
          <w:b/>
          <w:bCs/>
          <w:iCs/>
        </w:rPr>
      </w:pPr>
    </w:p>
    <w:p w:rsidR="002924BE" w:rsidRPr="00A80D75" w:rsidRDefault="002924BE" w:rsidP="00875EEE">
      <w:pPr>
        <w:spacing w:line="360" w:lineRule="auto"/>
        <w:jc w:val="both"/>
      </w:pPr>
      <w:r w:rsidRPr="00A80D75">
        <w:rPr>
          <w:b/>
          <w:bCs/>
          <w:iCs/>
        </w:rPr>
        <w:t xml:space="preserve">Materias extrañas </w:t>
      </w:r>
      <w:r w:rsidRPr="00A80D75">
        <w:t>- hojas o porciones de planta de arándanos y otras</w:t>
      </w:r>
      <w:r w:rsidR="00EC2F0C">
        <w:t xml:space="preserve"> </w:t>
      </w:r>
      <w:r w:rsidRPr="00A80D75">
        <w:t>materias vegetales innocuas semejantes.</w:t>
      </w:r>
    </w:p>
    <w:p w:rsidR="002924BE" w:rsidRPr="00A80D75" w:rsidRDefault="002924BE" w:rsidP="00875EEE">
      <w:pPr>
        <w:spacing w:line="360" w:lineRule="auto"/>
        <w:jc w:val="both"/>
      </w:pPr>
    </w:p>
    <w:p w:rsidR="002924BE" w:rsidRPr="00A80D75" w:rsidRDefault="002924BE" w:rsidP="00875EEE">
      <w:pPr>
        <w:spacing w:line="360" w:lineRule="auto"/>
        <w:jc w:val="both"/>
        <w:rPr>
          <w:b/>
        </w:rPr>
      </w:pPr>
      <w:r w:rsidRPr="00A80D75">
        <w:rPr>
          <w:b/>
        </w:rPr>
        <w:t xml:space="preserve">Polímeros: </w:t>
      </w:r>
      <w:r w:rsidRPr="00A80D75">
        <w:t xml:space="preserve">son </w:t>
      </w:r>
      <w:hyperlink r:id="rId85" w:tooltip="Macromolécula" w:history="1">
        <w:r w:rsidRPr="00A80D75">
          <w:rPr>
            <w:rStyle w:val="Hipervnculo"/>
            <w:color w:val="auto"/>
            <w:u w:val="none"/>
          </w:rPr>
          <w:t>macromoléculas</w:t>
        </w:r>
      </w:hyperlink>
      <w:r w:rsidRPr="00A80D75">
        <w:t xml:space="preserve"> (generalmente </w:t>
      </w:r>
      <w:hyperlink r:id="rId86" w:tooltip="Molécula orgánica" w:history="1">
        <w:r w:rsidRPr="00A80D75">
          <w:rPr>
            <w:rStyle w:val="Hipervnculo"/>
            <w:color w:val="auto"/>
            <w:u w:val="none"/>
          </w:rPr>
          <w:t>orgánicas</w:t>
        </w:r>
      </w:hyperlink>
      <w:r w:rsidRPr="00A80D75">
        <w:t xml:space="preserve">) formadas por la unión de moléculas más pequeñas llamadas </w:t>
      </w:r>
      <w:hyperlink r:id="rId87" w:tooltip="Monómero" w:history="1">
        <w:r w:rsidRPr="00A80D75">
          <w:rPr>
            <w:rStyle w:val="Hipervnculo"/>
            <w:color w:val="auto"/>
            <w:u w:val="none"/>
          </w:rPr>
          <w:t>monómeras</w:t>
        </w:r>
      </w:hyperlink>
      <w:r w:rsidRPr="00A80D75">
        <w:t>.</w:t>
      </w:r>
    </w:p>
    <w:p w:rsidR="002924BE" w:rsidRPr="00A80D75" w:rsidRDefault="002924BE" w:rsidP="00EC2F0C">
      <w:pPr>
        <w:spacing w:before="100" w:beforeAutospacing="1" w:after="100" w:afterAutospacing="1" w:line="360" w:lineRule="auto"/>
        <w:jc w:val="both"/>
      </w:pPr>
      <w:r w:rsidRPr="00A80D75">
        <w:rPr>
          <w:b/>
        </w:rPr>
        <w:t xml:space="preserve">Residuo agroindustrial: </w:t>
      </w:r>
      <w:r w:rsidRPr="00A80D75">
        <w:t>son los restos o material no utilizado por las industrias procesadoras de productos alimentarios y no alimentarios.</w:t>
      </w:r>
    </w:p>
    <w:p w:rsidR="002924BE" w:rsidRPr="00A80D75" w:rsidRDefault="002924BE" w:rsidP="00875EEE">
      <w:pPr>
        <w:spacing w:line="360" w:lineRule="auto"/>
        <w:jc w:val="both"/>
        <w:rPr>
          <w:lang w:val="es-MX" w:eastAsia="es-MX"/>
        </w:rPr>
      </w:pPr>
      <w:r w:rsidRPr="00A80D75">
        <w:rPr>
          <w:b/>
        </w:rPr>
        <w:t>Tratamiento:</w:t>
      </w:r>
      <w:r w:rsidR="00AB6E2F" w:rsidRPr="00A80D75">
        <w:rPr>
          <w:b/>
        </w:rPr>
        <w:t xml:space="preserve"> </w:t>
      </w:r>
      <w:r w:rsidRPr="00A80D75">
        <w:rPr>
          <w:lang w:val="es-MX" w:eastAsia="es-MX"/>
        </w:rPr>
        <w:t>Un tratamiento es la combinación de niveles del o los factores aplicados a las unidades experimentales, para poder observar el efecto que estos producen o no sobre la respuesta experimental, un factor es igual a un tratamiento si el factor solo posee un nivel.</w:t>
      </w:r>
    </w:p>
    <w:p w:rsidR="002924BE" w:rsidRPr="00A80D75" w:rsidRDefault="002924BE" w:rsidP="00875EEE"/>
    <w:p w:rsidR="002924BE" w:rsidRPr="00A80D75" w:rsidRDefault="002924BE" w:rsidP="00875EEE"/>
    <w:p w:rsidR="002924BE" w:rsidRPr="00A80D75" w:rsidRDefault="002924BE" w:rsidP="00875EEE"/>
    <w:sectPr w:rsidR="002924BE" w:rsidRPr="00A80D75" w:rsidSect="00BB36D8">
      <w:pgSz w:w="11907" w:h="16840" w:code="9"/>
      <w:pgMar w:top="1701"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405" w:rsidRDefault="00FD7405">
      <w:r>
        <w:separator/>
      </w:r>
    </w:p>
  </w:endnote>
  <w:endnote w:type="continuationSeparator" w:id="0">
    <w:p w:rsidR="00FD7405" w:rsidRDefault="00FD7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785665"/>
      <w:docPartObj>
        <w:docPartGallery w:val="Page Numbers (Bottom of Page)"/>
        <w:docPartUnique/>
      </w:docPartObj>
    </w:sdtPr>
    <w:sdtContent>
      <w:p w:rsidR="00027956" w:rsidRDefault="00027956">
        <w:pPr>
          <w:pStyle w:val="Piedepgina"/>
          <w:jc w:val="right"/>
        </w:pPr>
        <w:r>
          <w:fldChar w:fldCharType="begin"/>
        </w:r>
        <w:r>
          <w:instrText>PAGE   \* MERGEFORMAT</w:instrText>
        </w:r>
        <w:r>
          <w:fldChar w:fldCharType="separate"/>
        </w:r>
        <w:r w:rsidR="00A86C4B">
          <w:rPr>
            <w:noProof/>
          </w:rPr>
          <w:t>4</w:t>
        </w:r>
        <w:r>
          <w:fldChar w:fldCharType="end"/>
        </w:r>
      </w:p>
    </w:sdtContent>
  </w:sdt>
  <w:p w:rsidR="00027956" w:rsidRDefault="000279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956" w:rsidRDefault="00027956">
    <w:pPr>
      <w:pStyle w:val="Piedepgina"/>
      <w:jc w:val="right"/>
    </w:pPr>
  </w:p>
  <w:p w:rsidR="00027956" w:rsidRDefault="00027956" w:rsidP="00E97D40">
    <w:pPr>
      <w:pStyle w:val="Piedepgina"/>
      <w:tabs>
        <w:tab w:val="clear" w:pos="4419"/>
        <w:tab w:val="clear" w:pos="8838"/>
        <w:tab w:val="left" w:pos="793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337613"/>
      <w:docPartObj>
        <w:docPartGallery w:val="Page Numbers (Bottom of Page)"/>
        <w:docPartUnique/>
      </w:docPartObj>
    </w:sdtPr>
    <w:sdtContent>
      <w:p w:rsidR="00027956" w:rsidRDefault="00027956">
        <w:pPr>
          <w:pStyle w:val="Piedepgina"/>
          <w:jc w:val="right"/>
        </w:pPr>
        <w:r>
          <w:fldChar w:fldCharType="begin"/>
        </w:r>
        <w:r>
          <w:instrText>PAGE   \* MERGEFORMAT</w:instrText>
        </w:r>
        <w:r>
          <w:fldChar w:fldCharType="separate"/>
        </w:r>
        <w:r w:rsidR="00A86C4B">
          <w:rPr>
            <w:noProof/>
          </w:rPr>
          <w:t>1</w:t>
        </w:r>
        <w:r>
          <w:fldChar w:fldCharType="end"/>
        </w:r>
      </w:p>
    </w:sdtContent>
  </w:sdt>
  <w:p w:rsidR="00027956" w:rsidRDefault="00027956" w:rsidP="00E97D40">
    <w:pPr>
      <w:pStyle w:val="Piedepgina"/>
      <w:tabs>
        <w:tab w:val="clear" w:pos="4419"/>
        <w:tab w:val="clear" w:pos="8838"/>
        <w:tab w:val="left" w:pos="793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405" w:rsidRDefault="00FD7405">
      <w:r>
        <w:separator/>
      </w:r>
    </w:p>
  </w:footnote>
  <w:footnote w:type="continuationSeparator" w:id="0">
    <w:p w:rsidR="00FD7405" w:rsidRDefault="00FD7405">
      <w:r>
        <w:continuationSeparator/>
      </w:r>
    </w:p>
  </w:footnote>
  <w:footnote w:id="1">
    <w:p w:rsidR="00027956" w:rsidRPr="0015240D" w:rsidRDefault="00027956">
      <w:pPr>
        <w:pStyle w:val="Textonotapie"/>
        <w:rPr>
          <w:lang w:val="es-MX"/>
        </w:rPr>
      </w:pPr>
      <w:r>
        <w:rPr>
          <w:rStyle w:val="Refdenotaalpie"/>
        </w:rPr>
        <w:footnoteRef/>
      </w:r>
      <w:r>
        <w:t xml:space="preserve"> </w:t>
      </w:r>
      <w:r>
        <w:rPr>
          <w:lang w:val="es-MX"/>
        </w:rPr>
        <w:t>Jácome, C.2016. Uso de materias primas agropecuarias (entrevista). Guaranda, EC, Universidad Estatal de Bolívar.</w:t>
      </w:r>
    </w:p>
  </w:footnote>
  <w:footnote w:id="2">
    <w:p w:rsidR="00027956" w:rsidRDefault="00027956" w:rsidP="005409F7">
      <w:pPr>
        <w:pStyle w:val="Textonotapie"/>
        <w:jc w:val="both"/>
      </w:pPr>
      <w:r>
        <w:rPr>
          <w:rStyle w:val="Refdenotaalpie"/>
        </w:rPr>
        <w:footnoteRef/>
      </w:r>
      <w:r w:rsidRPr="005409F7">
        <w:t>El ácido poli-láctico es un polímero biodegradable derivado del ácido láctico. Es un material altamente versátil, que se hace a partir de recursos renovables al 100%, como son la maíz, la remolacha, el trigo y otros productos ricos en almidón. Este ácido tiene muchas características equivalentes e incluso mejores que muchos plásticos derivados del petróleo, lo que hace que sea eficaz para una gran variedad de usos.</w:t>
      </w:r>
    </w:p>
  </w:footnote>
  <w:footnote w:id="3">
    <w:p w:rsidR="00027956" w:rsidRDefault="00027956" w:rsidP="005409F7">
      <w:pPr>
        <w:pStyle w:val="Textonotapie"/>
        <w:jc w:val="both"/>
      </w:pPr>
      <w:r>
        <w:rPr>
          <w:rStyle w:val="Refdenotaalpie"/>
        </w:rPr>
        <w:footnoteRef/>
      </w:r>
      <w:r>
        <w:t xml:space="preserve"> E</w:t>
      </w:r>
      <w:r w:rsidRPr="005409F7">
        <w:t>s el producto de la condensación de D-</w:t>
      </w:r>
      <w:proofErr w:type="spellStart"/>
      <w:r w:rsidRPr="005409F7">
        <w:t>glucopiranosas</w:t>
      </w:r>
      <w:proofErr w:type="spellEnd"/>
      <w:r w:rsidRPr="005409F7">
        <w:t xml:space="preserve"> por medio de enlaces glucosíd</w:t>
      </w:r>
      <w:r>
        <w:t xml:space="preserve">icos α </w:t>
      </w:r>
      <w:proofErr w:type="spellStart"/>
      <w:r w:rsidRPr="005409F7">
        <w:t>alpha</w:t>
      </w:r>
      <w:proofErr w:type="spellEnd"/>
      <w:r w:rsidRPr="005409F7">
        <w:t xml:space="preserve"> (1,4), que establece largas cadenas lineales con 200-2500 unidades y pesos moleculares hasta de un millón; es decir, la amilosa es una α-D</w:t>
      </w:r>
      <w:proofErr w:type="gramStart"/>
      <w:r w:rsidRPr="005409F7">
        <w:t>-(</w:t>
      </w:r>
      <w:proofErr w:type="gramEnd"/>
      <w:r w:rsidRPr="005409F7">
        <w:t>1,4)-</w:t>
      </w:r>
      <w:proofErr w:type="spellStart"/>
      <w:r w:rsidRPr="005409F7">
        <w:t>glucana</w:t>
      </w:r>
      <w:proofErr w:type="spellEnd"/>
      <w:r w:rsidRPr="005409F7">
        <w:t xml:space="preserve"> cuya unidad repetitiva es la a-maltosa. Tiene la facilidad de adquirir una conformación tridimensional helicoidal, en la que cada vuelta de hélice consta de seis moléculas de glucosa.</w:t>
      </w:r>
    </w:p>
  </w:footnote>
  <w:footnote w:id="4">
    <w:p w:rsidR="00027956" w:rsidRDefault="00027956" w:rsidP="003F7C5C">
      <w:pPr>
        <w:pStyle w:val="Textonotapie"/>
        <w:jc w:val="both"/>
      </w:pPr>
      <w:r>
        <w:rPr>
          <w:rStyle w:val="Refdenotaalpie"/>
        </w:rPr>
        <w:footnoteRef/>
      </w:r>
      <w:r w:rsidRPr="003F7C5C">
        <w:t xml:space="preserve">Es la fracción líquida obtenida durante la coagulación de la leche en el proceso de fabricación del queso y de la caseína, después de la separación del coágulo o fase </w:t>
      </w:r>
      <w:proofErr w:type="spellStart"/>
      <w:r w:rsidRPr="003F7C5C">
        <w:t>micelar</w:t>
      </w:r>
      <w:proofErr w:type="spellEnd"/>
      <w:r w:rsidRPr="003F7C5C">
        <w:t>. Sus características corresponden a un líquido de color amarillo verdoso, turbio, de sabor fresco, débilmente dulce, de carácter ácido que contiene un 94% de agua, proteínas y grasas.</w:t>
      </w:r>
    </w:p>
  </w:footnote>
  <w:footnote w:id="5">
    <w:p w:rsidR="00027956" w:rsidRDefault="00027956" w:rsidP="003F7592">
      <w:pPr>
        <w:pStyle w:val="Textonotapie"/>
        <w:jc w:val="both"/>
      </w:pPr>
      <w:r>
        <w:rPr>
          <w:rStyle w:val="Refdenotaalpie"/>
        </w:rPr>
        <w:footnoteRef/>
      </w:r>
      <w:r>
        <w:t xml:space="preserve"> S</w:t>
      </w:r>
      <w:r w:rsidRPr="000831D6">
        <w:t>on aditivos que suavizan los materiales (normalmente mezclas de plástico u hormigón) a los que se añaden. Aunque se usan los mismos compuestos para plásticos que para hormigones, los efectos son ligeramente diferentes. Los plastificadores para el plástico suavizan el producto final incrementando su flexibilidad.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74C04"/>
    <w:multiLevelType w:val="hybridMultilevel"/>
    <w:tmpl w:val="F72A946E"/>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15:restartNumberingAfterBreak="0">
    <w:nsid w:val="02A93927"/>
    <w:multiLevelType w:val="hybridMultilevel"/>
    <w:tmpl w:val="76C4A69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08FD75EF"/>
    <w:multiLevelType w:val="multilevel"/>
    <w:tmpl w:val="259E9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A50541"/>
    <w:multiLevelType w:val="hybridMultilevel"/>
    <w:tmpl w:val="783AA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C673C7"/>
    <w:multiLevelType w:val="hybridMultilevel"/>
    <w:tmpl w:val="CE5048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556E43"/>
    <w:multiLevelType w:val="hybridMultilevel"/>
    <w:tmpl w:val="99E6A5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67D6EAF"/>
    <w:multiLevelType w:val="hybridMultilevel"/>
    <w:tmpl w:val="F152A15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16E05772"/>
    <w:multiLevelType w:val="hybridMultilevel"/>
    <w:tmpl w:val="3E98D29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7D5366"/>
    <w:multiLevelType w:val="hybridMultilevel"/>
    <w:tmpl w:val="84427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8036DBA"/>
    <w:multiLevelType w:val="hybridMultilevel"/>
    <w:tmpl w:val="915C01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7E36B99"/>
    <w:multiLevelType w:val="hybridMultilevel"/>
    <w:tmpl w:val="4DA647DE"/>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D792CBC"/>
    <w:multiLevelType w:val="hybridMultilevel"/>
    <w:tmpl w:val="6E4A6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E082FBD"/>
    <w:multiLevelType w:val="hybridMultilevel"/>
    <w:tmpl w:val="41441DB2"/>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15:restartNumberingAfterBreak="0">
    <w:nsid w:val="30EE4CA8"/>
    <w:multiLevelType w:val="hybridMultilevel"/>
    <w:tmpl w:val="2E3E4D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662230"/>
    <w:multiLevelType w:val="hybridMultilevel"/>
    <w:tmpl w:val="7F8CAAE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15:restartNumberingAfterBreak="0">
    <w:nsid w:val="34597A9F"/>
    <w:multiLevelType w:val="hybridMultilevel"/>
    <w:tmpl w:val="4D7AA4A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D814D3"/>
    <w:multiLevelType w:val="hybridMultilevel"/>
    <w:tmpl w:val="2318BDE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7" w15:restartNumberingAfterBreak="0">
    <w:nsid w:val="40F94B3B"/>
    <w:multiLevelType w:val="hybridMultilevel"/>
    <w:tmpl w:val="A7BA2A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23F235C"/>
    <w:multiLevelType w:val="hybridMultilevel"/>
    <w:tmpl w:val="6914BD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2A7334E"/>
    <w:multiLevelType w:val="hybridMultilevel"/>
    <w:tmpl w:val="C6543AFA"/>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15:restartNumberingAfterBreak="0">
    <w:nsid w:val="42E208D2"/>
    <w:multiLevelType w:val="multilevel"/>
    <w:tmpl w:val="2378FC94"/>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1" w15:restartNumberingAfterBreak="0">
    <w:nsid w:val="43F14223"/>
    <w:multiLevelType w:val="hybridMultilevel"/>
    <w:tmpl w:val="D0C0FDB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15:restartNumberingAfterBreak="0">
    <w:nsid w:val="44830B59"/>
    <w:multiLevelType w:val="hybridMultilevel"/>
    <w:tmpl w:val="26ACF3A4"/>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15:restartNumberingAfterBreak="0">
    <w:nsid w:val="486106DA"/>
    <w:multiLevelType w:val="hybridMultilevel"/>
    <w:tmpl w:val="0E38F8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4AD168BE"/>
    <w:multiLevelType w:val="hybridMultilevel"/>
    <w:tmpl w:val="1F4E63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E28090A"/>
    <w:multiLevelType w:val="hybridMultilevel"/>
    <w:tmpl w:val="F50C8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A1367B"/>
    <w:multiLevelType w:val="hybridMultilevel"/>
    <w:tmpl w:val="A4700C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4F024029"/>
    <w:multiLevelType w:val="multilevel"/>
    <w:tmpl w:val="6B08A2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4A33787"/>
    <w:multiLevelType w:val="hybridMultilevel"/>
    <w:tmpl w:val="D058637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15:restartNumberingAfterBreak="0">
    <w:nsid w:val="55805E4A"/>
    <w:multiLevelType w:val="hybridMultilevel"/>
    <w:tmpl w:val="1F740508"/>
    <w:lvl w:ilvl="0" w:tplc="300A0001">
      <w:start w:val="1"/>
      <w:numFmt w:val="bullet"/>
      <w:lvlText w:val=""/>
      <w:lvlJc w:val="left"/>
      <w:pPr>
        <w:ind w:left="360" w:hanging="360"/>
      </w:pPr>
      <w:rPr>
        <w:rFonts w:ascii="Symbol" w:hAnsi="Symbol" w:hint="default"/>
      </w:rPr>
    </w:lvl>
    <w:lvl w:ilvl="1" w:tplc="300A0001">
      <w:start w:val="1"/>
      <w:numFmt w:val="bullet"/>
      <w:lvlText w:val=""/>
      <w:lvlJc w:val="left"/>
      <w:pPr>
        <w:ind w:left="1080" w:hanging="360"/>
      </w:pPr>
      <w:rPr>
        <w:rFonts w:ascii="Symbol" w:hAnsi="Symbol"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15:restartNumberingAfterBreak="0">
    <w:nsid w:val="55C52C23"/>
    <w:multiLevelType w:val="hybridMultilevel"/>
    <w:tmpl w:val="C9BA5BD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56110FBE"/>
    <w:multiLevelType w:val="hybridMultilevel"/>
    <w:tmpl w:val="488EF1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63047DA"/>
    <w:multiLevelType w:val="multilevel"/>
    <w:tmpl w:val="7C7C44B2"/>
    <w:lvl w:ilvl="0">
      <w:start w:val="6"/>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B576EC5"/>
    <w:multiLevelType w:val="hybridMultilevel"/>
    <w:tmpl w:val="4AE807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E3155E6"/>
    <w:multiLevelType w:val="hybridMultilevel"/>
    <w:tmpl w:val="26CA9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EBD350F"/>
    <w:multiLevelType w:val="hybridMultilevel"/>
    <w:tmpl w:val="7D5CC53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6" w15:restartNumberingAfterBreak="0">
    <w:nsid w:val="5F272A57"/>
    <w:multiLevelType w:val="hybridMultilevel"/>
    <w:tmpl w:val="FF0648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61607D02"/>
    <w:multiLevelType w:val="hybridMultilevel"/>
    <w:tmpl w:val="F29ABA7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15:restartNumberingAfterBreak="0">
    <w:nsid w:val="64CB06FB"/>
    <w:multiLevelType w:val="hybridMultilevel"/>
    <w:tmpl w:val="00AE75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6A3A75B5"/>
    <w:multiLevelType w:val="hybridMultilevel"/>
    <w:tmpl w:val="4C7EDE8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0" w15:restartNumberingAfterBreak="0">
    <w:nsid w:val="6CE734D5"/>
    <w:multiLevelType w:val="hybridMultilevel"/>
    <w:tmpl w:val="493A90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6DED719D"/>
    <w:multiLevelType w:val="hybridMultilevel"/>
    <w:tmpl w:val="CFC65D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701F345B"/>
    <w:multiLevelType w:val="hybridMultilevel"/>
    <w:tmpl w:val="6F440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BA6832"/>
    <w:multiLevelType w:val="multilevel"/>
    <w:tmpl w:val="24B463CC"/>
    <w:lvl w:ilvl="0">
      <w:start w:val="6"/>
      <w:numFmt w:val="decimal"/>
      <w:lvlText w:val="%1"/>
      <w:lvlJc w:val="left"/>
      <w:pPr>
        <w:ind w:left="840" w:hanging="840"/>
      </w:pPr>
      <w:rPr>
        <w:rFonts w:hint="default"/>
      </w:rPr>
    </w:lvl>
    <w:lvl w:ilvl="1">
      <w:start w:val="8"/>
      <w:numFmt w:val="decimal"/>
      <w:lvlText w:val="%1.%2"/>
      <w:lvlJc w:val="left"/>
      <w:pPr>
        <w:ind w:left="840" w:hanging="840"/>
      </w:pPr>
      <w:rPr>
        <w:rFonts w:hint="default"/>
      </w:rPr>
    </w:lvl>
    <w:lvl w:ilvl="2">
      <w:start w:val="8"/>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2"/>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1E812AF"/>
    <w:multiLevelType w:val="hybridMultilevel"/>
    <w:tmpl w:val="11C4E540"/>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45" w15:restartNumberingAfterBreak="0">
    <w:nsid w:val="73E559BA"/>
    <w:multiLevelType w:val="hybridMultilevel"/>
    <w:tmpl w:val="628AD3AC"/>
    <w:lvl w:ilvl="0" w:tplc="00E6C30C">
      <w:start w:val="1"/>
      <w:numFmt w:val="upperRoman"/>
      <w:lvlText w:val="%1."/>
      <w:lvlJc w:val="left"/>
      <w:pPr>
        <w:ind w:left="720" w:hanging="720"/>
      </w:pPr>
      <w:rPr>
        <w:rFonts w:ascii="Times New Roman" w:hAnsi="Times New Roman" w:cs="Times New Roman" w:hint="default"/>
        <w:color w:val="000000" w:themeColor="text1"/>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6" w15:restartNumberingAfterBreak="0">
    <w:nsid w:val="76D4054E"/>
    <w:multiLevelType w:val="hybridMultilevel"/>
    <w:tmpl w:val="7EF29AC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15:restartNumberingAfterBreak="0">
    <w:nsid w:val="77BB229C"/>
    <w:multiLevelType w:val="hybridMultilevel"/>
    <w:tmpl w:val="08A036A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8" w15:restartNumberingAfterBreak="0">
    <w:nsid w:val="7A5850E2"/>
    <w:multiLevelType w:val="hybridMultilevel"/>
    <w:tmpl w:val="470C07E2"/>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25"/>
  </w:num>
  <w:num w:numId="2">
    <w:abstractNumId w:val="40"/>
  </w:num>
  <w:num w:numId="3">
    <w:abstractNumId w:val="18"/>
  </w:num>
  <w:num w:numId="4">
    <w:abstractNumId w:val="12"/>
  </w:num>
  <w:num w:numId="5">
    <w:abstractNumId w:val="41"/>
  </w:num>
  <w:num w:numId="6">
    <w:abstractNumId w:val="0"/>
  </w:num>
  <w:num w:numId="7">
    <w:abstractNumId w:val="19"/>
  </w:num>
  <w:num w:numId="8">
    <w:abstractNumId w:val="48"/>
  </w:num>
  <w:num w:numId="9">
    <w:abstractNumId w:val="7"/>
  </w:num>
  <w:num w:numId="10">
    <w:abstractNumId w:val="17"/>
  </w:num>
  <w:num w:numId="11">
    <w:abstractNumId w:val="31"/>
  </w:num>
  <w:num w:numId="12">
    <w:abstractNumId w:val="16"/>
  </w:num>
  <w:num w:numId="13">
    <w:abstractNumId w:val="11"/>
  </w:num>
  <w:num w:numId="14">
    <w:abstractNumId w:val="32"/>
  </w:num>
  <w:num w:numId="15">
    <w:abstractNumId w:val="33"/>
  </w:num>
  <w:num w:numId="16">
    <w:abstractNumId w:val="43"/>
  </w:num>
  <w:num w:numId="17">
    <w:abstractNumId w:val="4"/>
  </w:num>
  <w:num w:numId="18">
    <w:abstractNumId w:val="23"/>
  </w:num>
  <w:num w:numId="19">
    <w:abstractNumId w:val="15"/>
  </w:num>
  <w:num w:numId="20">
    <w:abstractNumId w:val="2"/>
  </w:num>
  <w:num w:numId="21">
    <w:abstractNumId w:val="6"/>
  </w:num>
  <w:num w:numId="22">
    <w:abstractNumId w:val="5"/>
  </w:num>
  <w:num w:numId="23">
    <w:abstractNumId w:val="36"/>
  </w:num>
  <w:num w:numId="24">
    <w:abstractNumId w:val="38"/>
  </w:num>
  <w:num w:numId="25">
    <w:abstractNumId w:val="22"/>
  </w:num>
  <w:num w:numId="26">
    <w:abstractNumId w:val="26"/>
  </w:num>
  <w:num w:numId="27">
    <w:abstractNumId w:val="24"/>
  </w:num>
  <w:num w:numId="28">
    <w:abstractNumId w:val="9"/>
  </w:num>
  <w:num w:numId="29">
    <w:abstractNumId w:val="34"/>
  </w:num>
  <w:num w:numId="30">
    <w:abstractNumId w:val="20"/>
  </w:num>
  <w:num w:numId="31">
    <w:abstractNumId w:val="30"/>
  </w:num>
  <w:num w:numId="32">
    <w:abstractNumId w:val="3"/>
  </w:num>
  <w:num w:numId="33">
    <w:abstractNumId w:val="42"/>
  </w:num>
  <w:num w:numId="34">
    <w:abstractNumId w:val="13"/>
  </w:num>
  <w:num w:numId="35">
    <w:abstractNumId w:val="8"/>
  </w:num>
  <w:num w:numId="36">
    <w:abstractNumId w:val="46"/>
  </w:num>
  <w:num w:numId="37">
    <w:abstractNumId w:val="27"/>
  </w:num>
  <w:num w:numId="38">
    <w:abstractNumId w:val="44"/>
  </w:num>
  <w:num w:numId="39">
    <w:abstractNumId w:val="39"/>
  </w:num>
  <w:num w:numId="40">
    <w:abstractNumId w:val="28"/>
  </w:num>
  <w:num w:numId="41">
    <w:abstractNumId w:val="10"/>
  </w:num>
  <w:num w:numId="42">
    <w:abstractNumId w:val="45"/>
  </w:num>
  <w:num w:numId="43">
    <w:abstractNumId w:val="35"/>
  </w:num>
  <w:num w:numId="44">
    <w:abstractNumId w:val="29"/>
  </w:num>
  <w:num w:numId="45">
    <w:abstractNumId w:val="47"/>
  </w:num>
  <w:num w:numId="46">
    <w:abstractNumId w:val="37"/>
  </w:num>
  <w:num w:numId="47">
    <w:abstractNumId w:val="14"/>
  </w:num>
  <w:num w:numId="48">
    <w:abstractNumId w:val="21"/>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MX" w:vendorID="64" w:dllVersion="131078" w:nlCheck="1" w:checkStyle="0"/>
  <w:activeWritingStyle w:appName="MSWord" w:lang="es-EC" w:vendorID="64" w:dllVersion="131078" w:nlCheck="1" w:checkStyle="0"/>
  <w:activeWritingStyle w:appName="MSWord" w:lang="es-CO" w:vendorID="64" w:dllVersion="131078" w:nlCheck="1" w:checkStyle="0"/>
  <w:activeWritingStyle w:appName="MSWord" w:lang="es-AR" w:vendorID="64" w:dllVersion="131078" w:nlCheck="1" w:checkStyle="0"/>
  <w:activeWritingStyle w:appName="MSWord" w:lang="es-ES_tradnl"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EDE"/>
    <w:rsid w:val="0000004F"/>
    <w:rsid w:val="00002663"/>
    <w:rsid w:val="000032F1"/>
    <w:rsid w:val="00003728"/>
    <w:rsid w:val="00011DC6"/>
    <w:rsid w:val="00015320"/>
    <w:rsid w:val="000155F5"/>
    <w:rsid w:val="0002456D"/>
    <w:rsid w:val="00027956"/>
    <w:rsid w:val="000360B5"/>
    <w:rsid w:val="00044BA7"/>
    <w:rsid w:val="00053B1A"/>
    <w:rsid w:val="0005649F"/>
    <w:rsid w:val="00062C26"/>
    <w:rsid w:val="0006409A"/>
    <w:rsid w:val="000641BE"/>
    <w:rsid w:val="00065A2D"/>
    <w:rsid w:val="00066489"/>
    <w:rsid w:val="00067E01"/>
    <w:rsid w:val="00071CE5"/>
    <w:rsid w:val="00072B8C"/>
    <w:rsid w:val="00072FBB"/>
    <w:rsid w:val="000770A5"/>
    <w:rsid w:val="00077578"/>
    <w:rsid w:val="000831D6"/>
    <w:rsid w:val="00083A15"/>
    <w:rsid w:val="00087BC3"/>
    <w:rsid w:val="00087D5F"/>
    <w:rsid w:val="000931FF"/>
    <w:rsid w:val="00097839"/>
    <w:rsid w:val="000A37C6"/>
    <w:rsid w:val="000A71EE"/>
    <w:rsid w:val="000B2120"/>
    <w:rsid w:val="000B3B5E"/>
    <w:rsid w:val="000B5158"/>
    <w:rsid w:val="000B5604"/>
    <w:rsid w:val="000C0A75"/>
    <w:rsid w:val="000D0E07"/>
    <w:rsid w:val="000D13B7"/>
    <w:rsid w:val="000D2897"/>
    <w:rsid w:val="000D3427"/>
    <w:rsid w:val="000D7EDE"/>
    <w:rsid w:val="000E088A"/>
    <w:rsid w:val="000E0C59"/>
    <w:rsid w:val="000E1AC7"/>
    <w:rsid w:val="000E1EE2"/>
    <w:rsid w:val="001000A0"/>
    <w:rsid w:val="0010068C"/>
    <w:rsid w:val="0010076E"/>
    <w:rsid w:val="0010082E"/>
    <w:rsid w:val="00105E0E"/>
    <w:rsid w:val="00105EC1"/>
    <w:rsid w:val="00110366"/>
    <w:rsid w:val="00110D40"/>
    <w:rsid w:val="0011494A"/>
    <w:rsid w:val="00115A2A"/>
    <w:rsid w:val="00116D15"/>
    <w:rsid w:val="0012044F"/>
    <w:rsid w:val="00120C05"/>
    <w:rsid w:val="00121E05"/>
    <w:rsid w:val="00123790"/>
    <w:rsid w:val="00133419"/>
    <w:rsid w:val="00133EB0"/>
    <w:rsid w:val="00135475"/>
    <w:rsid w:val="00135A46"/>
    <w:rsid w:val="00140498"/>
    <w:rsid w:val="00144152"/>
    <w:rsid w:val="001448C3"/>
    <w:rsid w:val="00144E6A"/>
    <w:rsid w:val="0014550A"/>
    <w:rsid w:val="00145BCD"/>
    <w:rsid w:val="00146550"/>
    <w:rsid w:val="0015240D"/>
    <w:rsid w:val="00153244"/>
    <w:rsid w:val="00153568"/>
    <w:rsid w:val="00154DC1"/>
    <w:rsid w:val="00160929"/>
    <w:rsid w:val="001625C7"/>
    <w:rsid w:val="00164414"/>
    <w:rsid w:val="0016543F"/>
    <w:rsid w:val="00165AA0"/>
    <w:rsid w:val="00170081"/>
    <w:rsid w:val="001704D3"/>
    <w:rsid w:val="00174BAD"/>
    <w:rsid w:val="00180D27"/>
    <w:rsid w:val="00181349"/>
    <w:rsid w:val="00181519"/>
    <w:rsid w:val="001830DA"/>
    <w:rsid w:val="0018473E"/>
    <w:rsid w:val="00184870"/>
    <w:rsid w:val="00186136"/>
    <w:rsid w:val="0018786C"/>
    <w:rsid w:val="001911F7"/>
    <w:rsid w:val="001916AA"/>
    <w:rsid w:val="00192DCE"/>
    <w:rsid w:val="00195B20"/>
    <w:rsid w:val="001978B2"/>
    <w:rsid w:val="001A02E9"/>
    <w:rsid w:val="001A0594"/>
    <w:rsid w:val="001A146E"/>
    <w:rsid w:val="001A1C91"/>
    <w:rsid w:val="001A2787"/>
    <w:rsid w:val="001A2F4A"/>
    <w:rsid w:val="001A4445"/>
    <w:rsid w:val="001A6859"/>
    <w:rsid w:val="001B16F3"/>
    <w:rsid w:val="001B19C7"/>
    <w:rsid w:val="001B2A5E"/>
    <w:rsid w:val="001B3E9E"/>
    <w:rsid w:val="001B641D"/>
    <w:rsid w:val="001B6F63"/>
    <w:rsid w:val="001B7BD4"/>
    <w:rsid w:val="001C0F56"/>
    <w:rsid w:val="001C24E1"/>
    <w:rsid w:val="001C3B57"/>
    <w:rsid w:val="001D63B1"/>
    <w:rsid w:val="001D737E"/>
    <w:rsid w:val="001E09EE"/>
    <w:rsid w:val="001E2970"/>
    <w:rsid w:val="001E4121"/>
    <w:rsid w:val="001F0405"/>
    <w:rsid w:val="001F0CEF"/>
    <w:rsid w:val="001F2AB1"/>
    <w:rsid w:val="001F385C"/>
    <w:rsid w:val="001F3C2A"/>
    <w:rsid w:val="001F5CB4"/>
    <w:rsid w:val="001F6C81"/>
    <w:rsid w:val="001F70CC"/>
    <w:rsid w:val="00202582"/>
    <w:rsid w:val="00204E09"/>
    <w:rsid w:val="00205D57"/>
    <w:rsid w:val="002134D7"/>
    <w:rsid w:val="00213565"/>
    <w:rsid w:val="0021684C"/>
    <w:rsid w:val="00221124"/>
    <w:rsid w:val="00226759"/>
    <w:rsid w:val="00227628"/>
    <w:rsid w:val="00230389"/>
    <w:rsid w:val="002319D9"/>
    <w:rsid w:val="002415F4"/>
    <w:rsid w:val="002415F8"/>
    <w:rsid w:val="00241DB7"/>
    <w:rsid w:val="00241FD3"/>
    <w:rsid w:val="00244FE8"/>
    <w:rsid w:val="002459EC"/>
    <w:rsid w:val="00246C1E"/>
    <w:rsid w:val="0025026D"/>
    <w:rsid w:val="00256AFA"/>
    <w:rsid w:val="00260109"/>
    <w:rsid w:val="0026095D"/>
    <w:rsid w:val="00264E74"/>
    <w:rsid w:val="002661D7"/>
    <w:rsid w:val="002664E1"/>
    <w:rsid w:val="00267DCA"/>
    <w:rsid w:val="00271519"/>
    <w:rsid w:val="00272242"/>
    <w:rsid w:val="00273CE7"/>
    <w:rsid w:val="00274077"/>
    <w:rsid w:val="00276C04"/>
    <w:rsid w:val="00277A61"/>
    <w:rsid w:val="00281E3E"/>
    <w:rsid w:val="0028344C"/>
    <w:rsid w:val="00283A24"/>
    <w:rsid w:val="00286D62"/>
    <w:rsid w:val="0029146F"/>
    <w:rsid w:val="002924BE"/>
    <w:rsid w:val="00292999"/>
    <w:rsid w:val="00293462"/>
    <w:rsid w:val="00293D79"/>
    <w:rsid w:val="00297394"/>
    <w:rsid w:val="002A0BC3"/>
    <w:rsid w:val="002A0DA3"/>
    <w:rsid w:val="002A2429"/>
    <w:rsid w:val="002A4F5A"/>
    <w:rsid w:val="002A53CD"/>
    <w:rsid w:val="002B6221"/>
    <w:rsid w:val="002B7E11"/>
    <w:rsid w:val="002C10AC"/>
    <w:rsid w:val="002C17E6"/>
    <w:rsid w:val="002C2E15"/>
    <w:rsid w:val="002C35EC"/>
    <w:rsid w:val="002C41E8"/>
    <w:rsid w:val="002D4BD8"/>
    <w:rsid w:val="002E073C"/>
    <w:rsid w:val="002E09D5"/>
    <w:rsid w:val="002E4F13"/>
    <w:rsid w:val="002E65AD"/>
    <w:rsid w:val="002E78A8"/>
    <w:rsid w:val="002F5FA2"/>
    <w:rsid w:val="002F7158"/>
    <w:rsid w:val="00305F4C"/>
    <w:rsid w:val="0031158B"/>
    <w:rsid w:val="00313354"/>
    <w:rsid w:val="00316D8D"/>
    <w:rsid w:val="00320302"/>
    <w:rsid w:val="003226FF"/>
    <w:rsid w:val="00322A38"/>
    <w:rsid w:val="0032303F"/>
    <w:rsid w:val="00323DF6"/>
    <w:rsid w:val="003256CD"/>
    <w:rsid w:val="003262F1"/>
    <w:rsid w:val="00330AA1"/>
    <w:rsid w:val="0033165D"/>
    <w:rsid w:val="003323F1"/>
    <w:rsid w:val="003336F5"/>
    <w:rsid w:val="0033457A"/>
    <w:rsid w:val="00334844"/>
    <w:rsid w:val="0033789A"/>
    <w:rsid w:val="0033799C"/>
    <w:rsid w:val="003446AA"/>
    <w:rsid w:val="00344A32"/>
    <w:rsid w:val="00346523"/>
    <w:rsid w:val="00351994"/>
    <w:rsid w:val="00351EC5"/>
    <w:rsid w:val="00352304"/>
    <w:rsid w:val="00352695"/>
    <w:rsid w:val="00352964"/>
    <w:rsid w:val="00352FEE"/>
    <w:rsid w:val="00354ABD"/>
    <w:rsid w:val="00355D72"/>
    <w:rsid w:val="0035657E"/>
    <w:rsid w:val="00357C46"/>
    <w:rsid w:val="0036096B"/>
    <w:rsid w:val="003609BD"/>
    <w:rsid w:val="0036434B"/>
    <w:rsid w:val="00364624"/>
    <w:rsid w:val="00364EA5"/>
    <w:rsid w:val="0036506D"/>
    <w:rsid w:val="0036605C"/>
    <w:rsid w:val="00370865"/>
    <w:rsid w:val="00371544"/>
    <w:rsid w:val="00373B3A"/>
    <w:rsid w:val="00374AAB"/>
    <w:rsid w:val="00375988"/>
    <w:rsid w:val="00375E6D"/>
    <w:rsid w:val="00384A4E"/>
    <w:rsid w:val="00395262"/>
    <w:rsid w:val="00395A5A"/>
    <w:rsid w:val="00396768"/>
    <w:rsid w:val="003A0B79"/>
    <w:rsid w:val="003A12C4"/>
    <w:rsid w:val="003A34FE"/>
    <w:rsid w:val="003A3BA7"/>
    <w:rsid w:val="003A481E"/>
    <w:rsid w:val="003A4E02"/>
    <w:rsid w:val="003A54AF"/>
    <w:rsid w:val="003A5E18"/>
    <w:rsid w:val="003B46D7"/>
    <w:rsid w:val="003B4DBF"/>
    <w:rsid w:val="003B57A6"/>
    <w:rsid w:val="003B5AB2"/>
    <w:rsid w:val="003B5C11"/>
    <w:rsid w:val="003B6E38"/>
    <w:rsid w:val="003C0196"/>
    <w:rsid w:val="003C3D3B"/>
    <w:rsid w:val="003C4B87"/>
    <w:rsid w:val="003C4D72"/>
    <w:rsid w:val="003C4EE9"/>
    <w:rsid w:val="003C5CF2"/>
    <w:rsid w:val="003C6FA9"/>
    <w:rsid w:val="003C71E9"/>
    <w:rsid w:val="003D07DB"/>
    <w:rsid w:val="003D200E"/>
    <w:rsid w:val="003D2726"/>
    <w:rsid w:val="003D4D8B"/>
    <w:rsid w:val="003D5D1C"/>
    <w:rsid w:val="003D62B2"/>
    <w:rsid w:val="003E0E13"/>
    <w:rsid w:val="003E370D"/>
    <w:rsid w:val="003E3C9A"/>
    <w:rsid w:val="003E3E7A"/>
    <w:rsid w:val="003F2BDA"/>
    <w:rsid w:val="003F3514"/>
    <w:rsid w:val="003F442E"/>
    <w:rsid w:val="003F61B0"/>
    <w:rsid w:val="003F6779"/>
    <w:rsid w:val="003F7592"/>
    <w:rsid w:val="003F7849"/>
    <w:rsid w:val="003F7C5C"/>
    <w:rsid w:val="00404965"/>
    <w:rsid w:val="00406A5E"/>
    <w:rsid w:val="00417CA7"/>
    <w:rsid w:val="0042248C"/>
    <w:rsid w:val="0042481B"/>
    <w:rsid w:val="00427772"/>
    <w:rsid w:val="004279ED"/>
    <w:rsid w:val="00434EC5"/>
    <w:rsid w:val="00436331"/>
    <w:rsid w:val="004370C1"/>
    <w:rsid w:val="004371E5"/>
    <w:rsid w:val="0044008E"/>
    <w:rsid w:val="0044061D"/>
    <w:rsid w:val="0044228D"/>
    <w:rsid w:val="00442C09"/>
    <w:rsid w:val="004443EC"/>
    <w:rsid w:val="00445A10"/>
    <w:rsid w:val="00446E4B"/>
    <w:rsid w:val="00450D71"/>
    <w:rsid w:val="004552D2"/>
    <w:rsid w:val="00455581"/>
    <w:rsid w:val="0045702B"/>
    <w:rsid w:val="004606FD"/>
    <w:rsid w:val="0046382F"/>
    <w:rsid w:val="00467B1D"/>
    <w:rsid w:val="00472C44"/>
    <w:rsid w:val="0047382D"/>
    <w:rsid w:val="00474495"/>
    <w:rsid w:val="00474AAB"/>
    <w:rsid w:val="00476DCC"/>
    <w:rsid w:val="004814C6"/>
    <w:rsid w:val="00483480"/>
    <w:rsid w:val="004837C5"/>
    <w:rsid w:val="00484AC2"/>
    <w:rsid w:val="00486C9B"/>
    <w:rsid w:val="00487483"/>
    <w:rsid w:val="00487FFC"/>
    <w:rsid w:val="00492EAB"/>
    <w:rsid w:val="00495C7D"/>
    <w:rsid w:val="00496787"/>
    <w:rsid w:val="004A0B4F"/>
    <w:rsid w:val="004A7267"/>
    <w:rsid w:val="004B0233"/>
    <w:rsid w:val="004B11B9"/>
    <w:rsid w:val="004B26E1"/>
    <w:rsid w:val="004B4481"/>
    <w:rsid w:val="004B574A"/>
    <w:rsid w:val="004C0572"/>
    <w:rsid w:val="004C1855"/>
    <w:rsid w:val="004C192A"/>
    <w:rsid w:val="004C58BC"/>
    <w:rsid w:val="004C7422"/>
    <w:rsid w:val="004D14D5"/>
    <w:rsid w:val="004D1CBB"/>
    <w:rsid w:val="004E05B0"/>
    <w:rsid w:val="004E0CD5"/>
    <w:rsid w:val="004E327A"/>
    <w:rsid w:val="004E6D27"/>
    <w:rsid w:val="004F5312"/>
    <w:rsid w:val="004F67D1"/>
    <w:rsid w:val="005003AB"/>
    <w:rsid w:val="0050317E"/>
    <w:rsid w:val="005063A5"/>
    <w:rsid w:val="00514154"/>
    <w:rsid w:val="0051583A"/>
    <w:rsid w:val="00521892"/>
    <w:rsid w:val="00526211"/>
    <w:rsid w:val="00532B30"/>
    <w:rsid w:val="00533F63"/>
    <w:rsid w:val="0053413E"/>
    <w:rsid w:val="00535C27"/>
    <w:rsid w:val="0053770A"/>
    <w:rsid w:val="00540392"/>
    <w:rsid w:val="005409F7"/>
    <w:rsid w:val="00541357"/>
    <w:rsid w:val="0054225E"/>
    <w:rsid w:val="005452AB"/>
    <w:rsid w:val="00545358"/>
    <w:rsid w:val="00545448"/>
    <w:rsid w:val="0054653E"/>
    <w:rsid w:val="00546E6E"/>
    <w:rsid w:val="00552337"/>
    <w:rsid w:val="00570421"/>
    <w:rsid w:val="00571845"/>
    <w:rsid w:val="00575CCD"/>
    <w:rsid w:val="005776C9"/>
    <w:rsid w:val="0058137E"/>
    <w:rsid w:val="00582150"/>
    <w:rsid w:val="005834CD"/>
    <w:rsid w:val="00583B74"/>
    <w:rsid w:val="00591BA5"/>
    <w:rsid w:val="005924C3"/>
    <w:rsid w:val="00592E2A"/>
    <w:rsid w:val="0059377A"/>
    <w:rsid w:val="005A2BDB"/>
    <w:rsid w:val="005A6CB6"/>
    <w:rsid w:val="005B2719"/>
    <w:rsid w:val="005B278D"/>
    <w:rsid w:val="005B45A3"/>
    <w:rsid w:val="005B55E7"/>
    <w:rsid w:val="005B76EB"/>
    <w:rsid w:val="005C1242"/>
    <w:rsid w:val="005C425F"/>
    <w:rsid w:val="005C4588"/>
    <w:rsid w:val="005C76EF"/>
    <w:rsid w:val="005C7700"/>
    <w:rsid w:val="005D5A19"/>
    <w:rsid w:val="005D657D"/>
    <w:rsid w:val="005E07B3"/>
    <w:rsid w:val="005E46A8"/>
    <w:rsid w:val="005E6F08"/>
    <w:rsid w:val="005F107A"/>
    <w:rsid w:val="005F5E89"/>
    <w:rsid w:val="006004A9"/>
    <w:rsid w:val="00600EE1"/>
    <w:rsid w:val="00601260"/>
    <w:rsid w:val="00601429"/>
    <w:rsid w:val="00602FE6"/>
    <w:rsid w:val="006038C3"/>
    <w:rsid w:val="00604FC4"/>
    <w:rsid w:val="00604FF1"/>
    <w:rsid w:val="0060510E"/>
    <w:rsid w:val="00605E70"/>
    <w:rsid w:val="00607558"/>
    <w:rsid w:val="006105CC"/>
    <w:rsid w:val="00611B6D"/>
    <w:rsid w:val="0061472F"/>
    <w:rsid w:val="0061539A"/>
    <w:rsid w:val="006176E4"/>
    <w:rsid w:val="0062302B"/>
    <w:rsid w:val="006260C1"/>
    <w:rsid w:val="00630E74"/>
    <w:rsid w:val="0063440A"/>
    <w:rsid w:val="0063440D"/>
    <w:rsid w:val="00637CFC"/>
    <w:rsid w:val="00637DC0"/>
    <w:rsid w:val="006408F9"/>
    <w:rsid w:val="006422AE"/>
    <w:rsid w:val="00644821"/>
    <w:rsid w:val="00645849"/>
    <w:rsid w:val="00651F5A"/>
    <w:rsid w:val="006531D6"/>
    <w:rsid w:val="00653D1B"/>
    <w:rsid w:val="00655C01"/>
    <w:rsid w:val="006657FF"/>
    <w:rsid w:val="00666054"/>
    <w:rsid w:val="00666657"/>
    <w:rsid w:val="0066730C"/>
    <w:rsid w:val="00671B2B"/>
    <w:rsid w:val="00672477"/>
    <w:rsid w:val="006760C0"/>
    <w:rsid w:val="006809B9"/>
    <w:rsid w:val="00682FB3"/>
    <w:rsid w:val="0068452F"/>
    <w:rsid w:val="00684771"/>
    <w:rsid w:val="00684873"/>
    <w:rsid w:val="00685A73"/>
    <w:rsid w:val="00685EAF"/>
    <w:rsid w:val="006874DD"/>
    <w:rsid w:val="00687AA2"/>
    <w:rsid w:val="00691872"/>
    <w:rsid w:val="0069495B"/>
    <w:rsid w:val="00694C35"/>
    <w:rsid w:val="006A0266"/>
    <w:rsid w:val="006A0501"/>
    <w:rsid w:val="006A1BDA"/>
    <w:rsid w:val="006A5E9C"/>
    <w:rsid w:val="006B114B"/>
    <w:rsid w:val="006B19A1"/>
    <w:rsid w:val="006B2AFD"/>
    <w:rsid w:val="006B6167"/>
    <w:rsid w:val="006C074D"/>
    <w:rsid w:val="006C4E92"/>
    <w:rsid w:val="006C6313"/>
    <w:rsid w:val="006C7D7A"/>
    <w:rsid w:val="006D2638"/>
    <w:rsid w:val="006D4850"/>
    <w:rsid w:val="006D5322"/>
    <w:rsid w:val="006E2D2E"/>
    <w:rsid w:val="006E4DAF"/>
    <w:rsid w:val="006F088D"/>
    <w:rsid w:val="006F23E0"/>
    <w:rsid w:val="006F7A64"/>
    <w:rsid w:val="00703FF8"/>
    <w:rsid w:val="007053D1"/>
    <w:rsid w:val="0070715B"/>
    <w:rsid w:val="0070787A"/>
    <w:rsid w:val="007106EE"/>
    <w:rsid w:val="007112F8"/>
    <w:rsid w:val="00713A0E"/>
    <w:rsid w:val="00714A10"/>
    <w:rsid w:val="00715A5D"/>
    <w:rsid w:val="00716C68"/>
    <w:rsid w:val="007337D8"/>
    <w:rsid w:val="00733ECD"/>
    <w:rsid w:val="00736CB0"/>
    <w:rsid w:val="00740B46"/>
    <w:rsid w:val="00741585"/>
    <w:rsid w:val="00742B54"/>
    <w:rsid w:val="00742D9D"/>
    <w:rsid w:val="007436FF"/>
    <w:rsid w:val="007447C7"/>
    <w:rsid w:val="00750416"/>
    <w:rsid w:val="007527D2"/>
    <w:rsid w:val="00753553"/>
    <w:rsid w:val="007548A8"/>
    <w:rsid w:val="00754E70"/>
    <w:rsid w:val="007559AF"/>
    <w:rsid w:val="00756274"/>
    <w:rsid w:val="007603B0"/>
    <w:rsid w:val="007605C3"/>
    <w:rsid w:val="00781C15"/>
    <w:rsid w:val="007867EE"/>
    <w:rsid w:val="00787B5A"/>
    <w:rsid w:val="0079256F"/>
    <w:rsid w:val="00793A20"/>
    <w:rsid w:val="00794571"/>
    <w:rsid w:val="007946A6"/>
    <w:rsid w:val="00795BB2"/>
    <w:rsid w:val="00796050"/>
    <w:rsid w:val="00796655"/>
    <w:rsid w:val="007A574B"/>
    <w:rsid w:val="007A7140"/>
    <w:rsid w:val="007B2D84"/>
    <w:rsid w:val="007B66E6"/>
    <w:rsid w:val="007B794B"/>
    <w:rsid w:val="007B7BBF"/>
    <w:rsid w:val="007C3701"/>
    <w:rsid w:val="007C3C50"/>
    <w:rsid w:val="007C6A17"/>
    <w:rsid w:val="007D06D0"/>
    <w:rsid w:val="007D0960"/>
    <w:rsid w:val="007D1061"/>
    <w:rsid w:val="007D278E"/>
    <w:rsid w:val="007D56B9"/>
    <w:rsid w:val="007D66D4"/>
    <w:rsid w:val="007E0D8B"/>
    <w:rsid w:val="007E220B"/>
    <w:rsid w:val="007E22D3"/>
    <w:rsid w:val="007E24A3"/>
    <w:rsid w:val="007F30D3"/>
    <w:rsid w:val="007F5CBA"/>
    <w:rsid w:val="007F63F3"/>
    <w:rsid w:val="007F7C7D"/>
    <w:rsid w:val="008029C4"/>
    <w:rsid w:val="008047FE"/>
    <w:rsid w:val="008053C0"/>
    <w:rsid w:val="00807551"/>
    <w:rsid w:val="008116B9"/>
    <w:rsid w:val="00815C1D"/>
    <w:rsid w:val="00817405"/>
    <w:rsid w:val="00821809"/>
    <w:rsid w:val="00825B52"/>
    <w:rsid w:val="00826CCF"/>
    <w:rsid w:val="008326A1"/>
    <w:rsid w:val="00832A92"/>
    <w:rsid w:val="00832F68"/>
    <w:rsid w:val="00834027"/>
    <w:rsid w:val="0083412D"/>
    <w:rsid w:val="00844799"/>
    <w:rsid w:val="0085028D"/>
    <w:rsid w:val="00854C1F"/>
    <w:rsid w:val="008569C1"/>
    <w:rsid w:val="00860F2F"/>
    <w:rsid w:val="0086577E"/>
    <w:rsid w:val="00870AD2"/>
    <w:rsid w:val="00871526"/>
    <w:rsid w:val="008758FE"/>
    <w:rsid w:val="00875EEE"/>
    <w:rsid w:val="008766FE"/>
    <w:rsid w:val="0087758C"/>
    <w:rsid w:val="00882433"/>
    <w:rsid w:val="00884CA8"/>
    <w:rsid w:val="00886D2E"/>
    <w:rsid w:val="008947C0"/>
    <w:rsid w:val="008A4D3F"/>
    <w:rsid w:val="008B5396"/>
    <w:rsid w:val="008C329A"/>
    <w:rsid w:val="008C33F3"/>
    <w:rsid w:val="008C4086"/>
    <w:rsid w:val="008C682A"/>
    <w:rsid w:val="008C77CD"/>
    <w:rsid w:val="008D49AD"/>
    <w:rsid w:val="008D7531"/>
    <w:rsid w:val="008E09F6"/>
    <w:rsid w:val="008E3423"/>
    <w:rsid w:val="008E5103"/>
    <w:rsid w:val="008E653B"/>
    <w:rsid w:val="008E7450"/>
    <w:rsid w:val="008F13FB"/>
    <w:rsid w:val="008F2525"/>
    <w:rsid w:val="008F3CF0"/>
    <w:rsid w:val="00902CE2"/>
    <w:rsid w:val="00907767"/>
    <w:rsid w:val="00911ACF"/>
    <w:rsid w:val="00913085"/>
    <w:rsid w:val="00915B19"/>
    <w:rsid w:val="00916969"/>
    <w:rsid w:val="00917DAA"/>
    <w:rsid w:val="00920132"/>
    <w:rsid w:val="00920788"/>
    <w:rsid w:val="00926EB5"/>
    <w:rsid w:val="00945004"/>
    <w:rsid w:val="0095105D"/>
    <w:rsid w:val="009537DF"/>
    <w:rsid w:val="00954225"/>
    <w:rsid w:val="00957EB9"/>
    <w:rsid w:val="00960FD5"/>
    <w:rsid w:val="00964A84"/>
    <w:rsid w:val="00970339"/>
    <w:rsid w:val="00970741"/>
    <w:rsid w:val="00972054"/>
    <w:rsid w:val="00972B95"/>
    <w:rsid w:val="009746EF"/>
    <w:rsid w:val="00974B72"/>
    <w:rsid w:val="00974D26"/>
    <w:rsid w:val="009752E6"/>
    <w:rsid w:val="009773D5"/>
    <w:rsid w:val="00977C9E"/>
    <w:rsid w:val="009938CF"/>
    <w:rsid w:val="0099423B"/>
    <w:rsid w:val="00994617"/>
    <w:rsid w:val="00995E2B"/>
    <w:rsid w:val="00997723"/>
    <w:rsid w:val="009A2983"/>
    <w:rsid w:val="009A47CC"/>
    <w:rsid w:val="009A516A"/>
    <w:rsid w:val="009B16CC"/>
    <w:rsid w:val="009B2DAE"/>
    <w:rsid w:val="009B42A9"/>
    <w:rsid w:val="009B6A38"/>
    <w:rsid w:val="009B6A5C"/>
    <w:rsid w:val="009C04C6"/>
    <w:rsid w:val="009C0764"/>
    <w:rsid w:val="009C4198"/>
    <w:rsid w:val="009C6A1C"/>
    <w:rsid w:val="009C6ABA"/>
    <w:rsid w:val="009C7409"/>
    <w:rsid w:val="009D0BE2"/>
    <w:rsid w:val="009D1063"/>
    <w:rsid w:val="009D13BB"/>
    <w:rsid w:val="009D20F2"/>
    <w:rsid w:val="009D3144"/>
    <w:rsid w:val="009D3E7F"/>
    <w:rsid w:val="009D6674"/>
    <w:rsid w:val="009E0F4C"/>
    <w:rsid w:val="009E361E"/>
    <w:rsid w:val="009E3EBB"/>
    <w:rsid w:val="009E5A97"/>
    <w:rsid w:val="009E63F0"/>
    <w:rsid w:val="009F07C5"/>
    <w:rsid w:val="009F35D3"/>
    <w:rsid w:val="00A00F36"/>
    <w:rsid w:val="00A018A0"/>
    <w:rsid w:val="00A031CF"/>
    <w:rsid w:val="00A04AE9"/>
    <w:rsid w:val="00A04C43"/>
    <w:rsid w:val="00A05BBD"/>
    <w:rsid w:val="00A060B4"/>
    <w:rsid w:val="00A11B36"/>
    <w:rsid w:val="00A136A4"/>
    <w:rsid w:val="00A13828"/>
    <w:rsid w:val="00A13C23"/>
    <w:rsid w:val="00A221FB"/>
    <w:rsid w:val="00A23130"/>
    <w:rsid w:val="00A246F5"/>
    <w:rsid w:val="00A30000"/>
    <w:rsid w:val="00A3010F"/>
    <w:rsid w:val="00A3213B"/>
    <w:rsid w:val="00A346F0"/>
    <w:rsid w:val="00A34C92"/>
    <w:rsid w:val="00A3598A"/>
    <w:rsid w:val="00A362C6"/>
    <w:rsid w:val="00A47DA0"/>
    <w:rsid w:val="00A53434"/>
    <w:rsid w:val="00A53FE0"/>
    <w:rsid w:val="00A54C48"/>
    <w:rsid w:val="00A56F97"/>
    <w:rsid w:val="00A5729F"/>
    <w:rsid w:val="00A57658"/>
    <w:rsid w:val="00A62827"/>
    <w:rsid w:val="00A64D4B"/>
    <w:rsid w:val="00A655E9"/>
    <w:rsid w:val="00A66DFB"/>
    <w:rsid w:val="00A674DE"/>
    <w:rsid w:val="00A73647"/>
    <w:rsid w:val="00A73AB0"/>
    <w:rsid w:val="00A74A26"/>
    <w:rsid w:val="00A74FA4"/>
    <w:rsid w:val="00A80D75"/>
    <w:rsid w:val="00A80FFA"/>
    <w:rsid w:val="00A86C4B"/>
    <w:rsid w:val="00A86C4F"/>
    <w:rsid w:val="00A87270"/>
    <w:rsid w:val="00A87376"/>
    <w:rsid w:val="00A94334"/>
    <w:rsid w:val="00AA0E1A"/>
    <w:rsid w:val="00AA25B0"/>
    <w:rsid w:val="00AA2D7D"/>
    <w:rsid w:val="00AA390A"/>
    <w:rsid w:val="00AA3D40"/>
    <w:rsid w:val="00AA54EF"/>
    <w:rsid w:val="00AA764E"/>
    <w:rsid w:val="00AA7742"/>
    <w:rsid w:val="00AB00F7"/>
    <w:rsid w:val="00AB2590"/>
    <w:rsid w:val="00AB33CC"/>
    <w:rsid w:val="00AB380D"/>
    <w:rsid w:val="00AB49D7"/>
    <w:rsid w:val="00AB5453"/>
    <w:rsid w:val="00AB567C"/>
    <w:rsid w:val="00AB6E2F"/>
    <w:rsid w:val="00AC0C60"/>
    <w:rsid w:val="00AC0D69"/>
    <w:rsid w:val="00AC13E0"/>
    <w:rsid w:val="00AC199B"/>
    <w:rsid w:val="00AC353C"/>
    <w:rsid w:val="00AC4BF2"/>
    <w:rsid w:val="00AD22F0"/>
    <w:rsid w:val="00AD5236"/>
    <w:rsid w:val="00AE012B"/>
    <w:rsid w:val="00AE4A2F"/>
    <w:rsid w:val="00AF057A"/>
    <w:rsid w:val="00AF0F83"/>
    <w:rsid w:val="00AF4856"/>
    <w:rsid w:val="00AF5428"/>
    <w:rsid w:val="00AF7527"/>
    <w:rsid w:val="00B00C18"/>
    <w:rsid w:val="00B04B10"/>
    <w:rsid w:val="00B11711"/>
    <w:rsid w:val="00B1395A"/>
    <w:rsid w:val="00B14482"/>
    <w:rsid w:val="00B1770C"/>
    <w:rsid w:val="00B221FA"/>
    <w:rsid w:val="00B24208"/>
    <w:rsid w:val="00B26F69"/>
    <w:rsid w:val="00B31D01"/>
    <w:rsid w:val="00B4081A"/>
    <w:rsid w:val="00B4114C"/>
    <w:rsid w:val="00B418D3"/>
    <w:rsid w:val="00B41EDE"/>
    <w:rsid w:val="00B517C4"/>
    <w:rsid w:val="00B52601"/>
    <w:rsid w:val="00B55E74"/>
    <w:rsid w:val="00B55EC5"/>
    <w:rsid w:val="00B57CDD"/>
    <w:rsid w:val="00B65011"/>
    <w:rsid w:val="00B705C9"/>
    <w:rsid w:val="00B71D1E"/>
    <w:rsid w:val="00B7548A"/>
    <w:rsid w:val="00B76E74"/>
    <w:rsid w:val="00B82020"/>
    <w:rsid w:val="00B82589"/>
    <w:rsid w:val="00B82F83"/>
    <w:rsid w:val="00B8457E"/>
    <w:rsid w:val="00B853A4"/>
    <w:rsid w:val="00B862D6"/>
    <w:rsid w:val="00B86D10"/>
    <w:rsid w:val="00B9170B"/>
    <w:rsid w:val="00B9181D"/>
    <w:rsid w:val="00B93BB5"/>
    <w:rsid w:val="00B94C35"/>
    <w:rsid w:val="00BA1DF4"/>
    <w:rsid w:val="00BA3784"/>
    <w:rsid w:val="00BA42F3"/>
    <w:rsid w:val="00BA4BC1"/>
    <w:rsid w:val="00BA5903"/>
    <w:rsid w:val="00BA6328"/>
    <w:rsid w:val="00BB09F5"/>
    <w:rsid w:val="00BB36D8"/>
    <w:rsid w:val="00BC167C"/>
    <w:rsid w:val="00BC17FC"/>
    <w:rsid w:val="00BC1EE9"/>
    <w:rsid w:val="00BC32EA"/>
    <w:rsid w:val="00BC4601"/>
    <w:rsid w:val="00BC57F7"/>
    <w:rsid w:val="00BC6BB9"/>
    <w:rsid w:val="00BC6DF4"/>
    <w:rsid w:val="00BD0A5B"/>
    <w:rsid w:val="00BD25F9"/>
    <w:rsid w:val="00BD28A8"/>
    <w:rsid w:val="00BD5A7F"/>
    <w:rsid w:val="00BD5D6D"/>
    <w:rsid w:val="00BD76BC"/>
    <w:rsid w:val="00BE0206"/>
    <w:rsid w:val="00BE031B"/>
    <w:rsid w:val="00BE35BD"/>
    <w:rsid w:val="00BE5C6F"/>
    <w:rsid w:val="00BE6C85"/>
    <w:rsid w:val="00BE6C92"/>
    <w:rsid w:val="00BE6F41"/>
    <w:rsid w:val="00BE799B"/>
    <w:rsid w:val="00BF2FB8"/>
    <w:rsid w:val="00BF7191"/>
    <w:rsid w:val="00C012FC"/>
    <w:rsid w:val="00C013BE"/>
    <w:rsid w:val="00C065DC"/>
    <w:rsid w:val="00C0719B"/>
    <w:rsid w:val="00C1028B"/>
    <w:rsid w:val="00C10321"/>
    <w:rsid w:val="00C12A99"/>
    <w:rsid w:val="00C16F31"/>
    <w:rsid w:val="00C20B39"/>
    <w:rsid w:val="00C21F6F"/>
    <w:rsid w:val="00C22AD5"/>
    <w:rsid w:val="00C24244"/>
    <w:rsid w:val="00C25353"/>
    <w:rsid w:val="00C27639"/>
    <w:rsid w:val="00C27FBD"/>
    <w:rsid w:val="00C31E11"/>
    <w:rsid w:val="00C36DC3"/>
    <w:rsid w:val="00C37056"/>
    <w:rsid w:val="00C37088"/>
    <w:rsid w:val="00C37F5C"/>
    <w:rsid w:val="00C409DE"/>
    <w:rsid w:val="00C51CD0"/>
    <w:rsid w:val="00C535B9"/>
    <w:rsid w:val="00C54C9E"/>
    <w:rsid w:val="00C5608E"/>
    <w:rsid w:val="00C622EA"/>
    <w:rsid w:val="00C6308E"/>
    <w:rsid w:val="00C63AFA"/>
    <w:rsid w:val="00C708D3"/>
    <w:rsid w:val="00C70C30"/>
    <w:rsid w:val="00C728EF"/>
    <w:rsid w:val="00C72D06"/>
    <w:rsid w:val="00C74BCE"/>
    <w:rsid w:val="00C76EA7"/>
    <w:rsid w:val="00C833F6"/>
    <w:rsid w:val="00C84758"/>
    <w:rsid w:val="00C86864"/>
    <w:rsid w:val="00C86E5C"/>
    <w:rsid w:val="00C87B5C"/>
    <w:rsid w:val="00C90C26"/>
    <w:rsid w:val="00C95E95"/>
    <w:rsid w:val="00C96EBD"/>
    <w:rsid w:val="00C97665"/>
    <w:rsid w:val="00CA31B7"/>
    <w:rsid w:val="00CA3ACB"/>
    <w:rsid w:val="00CA5B99"/>
    <w:rsid w:val="00CA70C8"/>
    <w:rsid w:val="00CB06B6"/>
    <w:rsid w:val="00CB14B3"/>
    <w:rsid w:val="00CB251C"/>
    <w:rsid w:val="00CB31A3"/>
    <w:rsid w:val="00CB45B1"/>
    <w:rsid w:val="00CB4F36"/>
    <w:rsid w:val="00CB5B4A"/>
    <w:rsid w:val="00CB6AF2"/>
    <w:rsid w:val="00CB760F"/>
    <w:rsid w:val="00CB7EA3"/>
    <w:rsid w:val="00CC04AE"/>
    <w:rsid w:val="00CC53AC"/>
    <w:rsid w:val="00CC785F"/>
    <w:rsid w:val="00CD0734"/>
    <w:rsid w:val="00CD1FF1"/>
    <w:rsid w:val="00CD61F5"/>
    <w:rsid w:val="00CE320A"/>
    <w:rsid w:val="00CE423D"/>
    <w:rsid w:val="00CE4432"/>
    <w:rsid w:val="00CE46E7"/>
    <w:rsid w:val="00CE5426"/>
    <w:rsid w:val="00CE55DE"/>
    <w:rsid w:val="00CF4B1B"/>
    <w:rsid w:val="00CF5F38"/>
    <w:rsid w:val="00D006BD"/>
    <w:rsid w:val="00D03074"/>
    <w:rsid w:val="00D03F7C"/>
    <w:rsid w:val="00D1010D"/>
    <w:rsid w:val="00D16170"/>
    <w:rsid w:val="00D179C0"/>
    <w:rsid w:val="00D24700"/>
    <w:rsid w:val="00D27696"/>
    <w:rsid w:val="00D302F9"/>
    <w:rsid w:val="00D3536B"/>
    <w:rsid w:val="00D35EB6"/>
    <w:rsid w:val="00D36495"/>
    <w:rsid w:val="00D401A4"/>
    <w:rsid w:val="00D40BC6"/>
    <w:rsid w:val="00D42CC5"/>
    <w:rsid w:val="00D44647"/>
    <w:rsid w:val="00D46CAF"/>
    <w:rsid w:val="00D47263"/>
    <w:rsid w:val="00D47B33"/>
    <w:rsid w:val="00D5281F"/>
    <w:rsid w:val="00D56271"/>
    <w:rsid w:val="00D56F66"/>
    <w:rsid w:val="00D60150"/>
    <w:rsid w:val="00D634BD"/>
    <w:rsid w:val="00D65307"/>
    <w:rsid w:val="00D67B91"/>
    <w:rsid w:val="00D67C59"/>
    <w:rsid w:val="00D745B1"/>
    <w:rsid w:val="00D771C3"/>
    <w:rsid w:val="00D84EDE"/>
    <w:rsid w:val="00D85062"/>
    <w:rsid w:val="00D93AE4"/>
    <w:rsid w:val="00D95CE8"/>
    <w:rsid w:val="00DA11AD"/>
    <w:rsid w:val="00DA1388"/>
    <w:rsid w:val="00DA23CF"/>
    <w:rsid w:val="00DA242E"/>
    <w:rsid w:val="00DA289B"/>
    <w:rsid w:val="00DA5E43"/>
    <w:rsid w:val="00DB0BC0"/>
    <w:rsid w:val="00DB2F97"/>
    <w:rsid w:val="00DB4BA1"/>
    <w:rsid w:val="00DB6BCE"/>
    <w:rsid w:val="00DC0C75"/>
    <w:rsid w:val="00DC17B2"/>
    <w:rsid w:val="00DC2B30"/>
    <w:rsid w:val="00DC2C98"/>
    <w:rsid w:val="00DC6C62"/>
    <w:rsid w:val="00DD07A8"/>
    <w:rsid w:val="00DD19A0"/>
    <w:rsid w:val="00DD2586"/>
    <w:rsid w:val="00DD651B"/>
    <w:rsid w:val="00DE2832"/>
    <w:rsid w:val="00DF0D2A"/>
    <w:rsid w:val="00DF1470"/>
    <w:rsid w:val="00DF42FF"/>
    <w:rsid w:val="00DF7C6A"/>
    <w:rsid w:val="00E0195E"/>
    <w:rsid w:val="00E160DD"/>
    <w:rsid w:val="00E21EF3"/>
    <w:rsid w:val="00E22270"/>
    <w:rsid w:val="00E24AC0"/>
    <w:rsid w:val="00E2546E"/>
    <w:rsid w:val="00E27444"/>
    <w:rsid w:val="00E27456"/>
    <w:rsid w:val="00E310B7"/>
    <w:rsid w:val="00E33F50"/>
    <w:rsid w:val="00E3542C"/>
    <w:rsid w:val="00E4656C"/>
    <w:rsid w:val="00E4760E"/>
    <w:rsid w:val="00E47E65"/>
    <w:rsid w:val="00E51A59"/>
    <w:rsid w:val="00E541F9"/>
    <w:rsid w:val="00E55B3A"/>
    <w:rsid w:val="00E57878"/>
    <w:rsid w:val="00E57A6D"/>
    <w:rsid w:val="00E61C29"/>
    <w:rsid w:val="00E6200E"/>
    <w:rsid w:val="00E62A36"/>
    <w:rsid w:val="00E64C9B"/>
    <w:rsid w:val="00E67254"/>
    <w:rsid w:val="00E700E4"/>
    <w:rsid w:val="00E701FA"/>
    <w:rsid w:val="00E778A0"/>
    <w:rsid w:val="00E83616"/>
    <w:rsid w:val="00E847A4"/>
    <w:rsid w:val="00E864E2"/>
    <w:rsid w:val="00E927C2"/>
    <w:rsid w:val="00E97D40"/>
    <w:rsid w:val="00EA2CFC"/>
    <w:rsid w:val="00EA388B"/>
    <w:rsid w:val="00EA7359"/>
    <w:rsid w:val="00EB3247"/>
    <w:rsid w:val="00EB46FF"/>
    <w:rsid w:val="00EB65E6"/>
    <w:rsid w:val="00EB6AA2"/>
    <w:rsid w:val="00EB70AC"/>
    <w:rsid w:val="00EB79BD"/>
    <w:rsid w:val="00EB7ACC"/>
    <w:rsid w:val="00EC2F0C"/>
    <w:rsid w:val="00EC4968"/>
    <w:rsid w:val="00EC50F0"/>
    <w:rsid w:val="00ED0C5C"/>
    <w:rsid w:val="00ED3B06"/>
    <w:rsid w:val="00ED42A4"/>
    <w:rsid w:val="00ED4A59"/>
    <w:rsid w:val="00EE2129"/>
    <w:rsid w:val="00EE25B5"/>
    <w:rsid w:val="00EE2D86"/>
    <w:rsid w:val="00EE3736"/>
    <w:rsid w:val="00EE641F"/>
    <w:rsid w:val="00EE7B16"/>
    <w:rsid w:val="00EF0489"/>
    <w:rsid w:val="00EF3BA7"/>
    <w:rsid w:val="00F02D58"/>
    <w:rsid w:val="00F02ED9"/>
    <w:rsid w:val="00F03BAE"/>
    <w:rsid w:val="00F059B6"/>
    <w:rsid w:val="00F070F0"/>
    <w:rsid w:val="00F07B1C"/>
    <w:rsid w:val="00F114EF"/>
    <w:rsid w:val="00F14CC3"/>
    <w:rsid w:val="00F15EF2"/>
    <w:rsid w:val="00F2450F"/>
    <w:rsid w:val="00F26631"/>
    <w:rsid w:val="00F302D4"/>
    <w:rsid w:val="00F31A5B"/>
    <w:rsid w:val="00F33993"/>
    <w:rsid w:val="00F346D5"/>
    <w:rsid w:val="00F41FF5"/>
    <w:rsid w:val="00F434F2"/>
    <w:rsid w:val="00F44882"/>
    <w:rsid w:val="00F4766A"/>
    <w:rsid w:val="00F50B05"/>
    <w:rsid w:val="00F51D97"/>
    <w:rsid w:val="00F51DC4"/>
    <w:rsid w:val="00F543D5"/>
    <w:rsid w:val="00F5517B"/>
    <w:rsid w:val="00F56B18"/>
    <w:rsid w:val="00F6005A"/>
    <w:rsid w:val="00F6009C"/>
    <w:rsid w:val="00F60E77"/>
    <w:rsid w:val="00F63A58"/>
    <w:rsid w:val="00F6407B"/>
    <w:rsid w:val="00F64BB6"/>
    <w:rsid w:val="00F65A1D"/>
    <w:rsid w:val="00F674BA"/>
    <w:rsid w:val="00F72499"/>
    <w:rsid w:val="00F74A99"/>
    <w:rsid w:val="00F77BF9"/>
    <w:rsid w:val="00F82488"/>
    <w:rsid w:val="00F924F4"/>
    <w:rsid w:val="00F92651"/>
    <w:rsid w:val="00F92DA2"/>
    <w:rsid w:val="00FA112C"/>
    <w:rsid w:val="00FA1EE1"/>
    <w:rsid w:val="00FA3D97"/>
    <w:rsid w:val="00FA62CB"/>
    <w:rsid w:val="00FA6988"/>
    <w:rsid w:val="00FB250F"/>
    <w:rsid w:val="00FB2824"/>
    <w:rsid w:val="00FB7CEB"/>
    <w:rsid w:val="00FB7E2C"/>
    <w:rsid w:val="00FB7F98"/>
    <w:rsid w:val="00FC0C9D"/>
    <w:rsid w:val="00FC4156"/>
    <w:rsid w:val="00FC4585"/>
    <w:rsid w:val="00FC4E2C"/>
    <w:rsid w:val="00FC5FBD"/>
    <w:rsid w:val="00FC73E1"/>
    <w:rsid w:val="00FD0A27"/>
    <w:rsid w:val="00FD31E0"/>
    <w:rsid w:val="00FD41C9"/>
    <w:rsid w:val="00FD7405"/>
    <w:rsid w:val="00FE7738"/>
    <w:rsid w:val="00FF0778"/>
    <w:rsid w:val="00FF2FB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103E4B-0B3E-4855-881C-911D81E3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EDE"/>
    <w:pPr>
      <w:spacing w:after="0" w:line="240" w:lineRule="auto"/>
    </w:pPr>
    <w:rPr>
      <w:rFonts w:ascii="Times New Roman" w:eastAsia="Times New Roman" w:hAnsi="Times New Roman" w:cs="Times New Roman"/>
      <w:sz w:val="24"/>
      <w:szCs w:val="24"/>
      <w:lang w:val="es-419" w:eastAsia="es-ES"/>
    </w:rPr>
  </w:style>
  <w:style w:type="paragraph" w:styleId="Ttulo1">
    <w:name w:val="heading 1"/>
    <w:basedOn w:val="Normal"/>
    <w:next w:val="Normal"/>
    <w:link w:val="Ttulo1Car"/>
    <w:uiPriority w:val="9"/>
    <w:qFormat/>
    <w:rsid w:val="00D84ED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D84EDE"/>
    <w:pPr>
      <w:spacing w:before="100" w:beforeAutospacing="1" w:after="100" w:afterAutospacing="1"/>
      <w:outlineLvl w:val="1"/>
    </w:pPr>
    <w:rPr>
      <w:b/>
      <w:bCs/>
      <w:sz w:val="36"/>
      <w:szCs w:val="36"/>
      <w:lang w:val="es-MX" w:eastAsia="es-MX"/>
    </w:rPr>
  </w:style>
  <w:style w:type="paragraph" w:styleId="Ttulo3">
    <w:name w:val="heading 3"/>
    <w:basedOn w:val="Normal"/>
    <w:link w:val="Ttulo3Car"/>
    <w:uiPriority w:val="9"/>
    <w:qFormat/>
    <w:rsid w:val="00D84EDE"/>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84EDE"/>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D84EDE"/>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D84EDE"/>
    <w:rPr>
      <w:rFonts w:ascii="Times New Roman" w:eastAsia="Times New Roman" w:hAnsi="Times New Roman" w:cs="Times New Roman"/>
      <w:b/>
      <w:bCs/>
      <w:sz w:val="27"/>
      <w:szCs w:val="27"/>
      <w:lang w:eastAsia="es-MX"/>
    </w:rPr>
  </w:style>
  <w:style w:type="paragraph" w:styleId="Puesto">
    <w:name w:val="Title"/>
    <w:basedOn w:val="Normal"/>
    <w:link w:val="PuestoCar"/>
    <w:qFormat/>
    <w:rsid w:val="00D84EDE"/>
    <w:pPr>
      <w:jc w:val="center"/>
    </w:pPr>
    <w:rPr>
      <w:szCs w:val="20"/>
    </w:rPr>
  </w:style>
  <w:style w:type="character" w:customStyle="1" w:styleId="PuestoCar">
    <w:name w:val="Puesto Car"/>
    <w:basedOn w:val="Fuentedeprrafopredeter"/>
    <w:link w:val="Puesto"/>
    <w:rsid w:val="00D84EDE"/>
    <w:rPr>
      <w:rFonts w:ascii="Times New Roman" w:eastAsia="Times New Roman" w:hAnsi="Times New Roman" w:cs="Times New Roman"/>
      <w:sz w:val="24"/>
      <w:szCs w:val="20"/>
      <w:lang w:val="es-ES" w:eastAsia="es-ES"/>
    </w:rPr>
  </w:style>
  <w:style w:type="paragraph" w:styleId="NormalWeb">
    <w:name w:val="Normal (Web)"/>
    <w:basedOn w:val="Normal"/>
    <w:uiPriority w:val="99"/>
    <w:unhideWhenUsed/>
    <w:rsid w:val="00D84EDE"/>
    <w:pPr>
      <w:spacing w:before="100" w:beforeAutospacing="1" w:after="100" w:afterAutospacing="1"/>
    </w:pPr>
    <w:rPr>
      <w:lang w:val="es-MX" w:eastAsia="es-MX"/>
    </w:rPr>
  </w:style>
  <w:style w:type="character" w:styleId="Hipervnculo">
    <w:name w:val="Hyperlink"/>
    <w:basedOn w:val="Fuentedeprrafopredeter"/>
    <w:uiPriority w:val="99"/>
    <w:unhideWhenUsed/>
    <w:rsid w:val="00D84EDE"/>
    <w:rPr>
      <w:color w:val="0000FF"/>
      <w:u w:val="single"/>
    </w:rPr>
  </w:style>
  <w:style w:type="paragraph" w:styleId="Prrafodelista">
    <w:name w:val="List Paragraph"/>
    <w:basedOn w:val="Normal"/>
    <w:uiPriority w:val="34"/>
    <w:qFormat/>
    <w:rsid w:val="00D84EDE"/>
    <w:pPr>
      <w:spacing w:after="200" w:line="276" w:lineRule="auto"/>
      <w:ind w:left="720"/>
      <w:contextualSpacing/>
    </w:pPr>
    <w:rPr>
      <w:rFonts w:asciiTheme="minorHAnsi" w:eastAsiaTheme="minorEastAsia" w:hAnsiTheme="minorHAnsi" w:cstheme="minorBidi"/>
      <w:sz w:val="22"/>
      <w:szCs w:val="22"/>
      <w:lang w:val="es-EC" w:eastAsia="es-EC"/>
    </w:rPr>
  </w:style>
  <w:style w:type="table" w:styleId="Tablaconcuadrcula">
    <w:name w:val="Table Grid"/>
    <w:basedOn w:val="Tablanormal"/>
    <w:uiPriority w:val="39"/>
    <w:rsid w:val="00D84EDE"/>
    <w:pPr>
      <w:spacing w:after="0" w:line="240" w:lineRule="auto"/>
    </w:pPr>
    <w:rPr>
      <w:rFonts w:eastAsiaTheme="minorEastAsia"/>
      <w:lang w:val="es-EC" w:eastAsia="es-EC"/>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gra2detindependiente">
    <w:name w:val="Body Text Indent 2"/>
    <w:aliases w:val="Sangría 2 de t. independiente Car Car Car"/>
    <w:basedOn w:val="Normal"/>
    <w:link w:val="Sangra2detindependienteCar"/>
    <w:rsid w:val="00D84EDE"/>
    <w:pPr>
      <w:tabs>
        <w:tab w:val="num" w:pos="0"/>
        <w:tab w:val="left" w:pos="7230"/>
      </w:tabs>
      <w:ind w:right="990"/>
      <w:jc w:val="both"/>
    </w:pPr>
    <w:rPr>
      <w:rFonts w:ascii="Arial" w:eastAsia="SimSun" w:hAnsi="Arial" w:cs="Arial"/>
      <w:b/>
      <w:szCs w:val="20"/>
      <w:lang w:val="hr-HR"/>
    </w:rPr>
  </w:style>
  <w:style w:type="character" w:customStyle="1" w:styleId="Sangra2detindependienteCar">
    <w:name w:val="Sangría 2 de t. independiente Car"/>
    <w:aliases w:val="Sangría 2 de t. independiente Car Car Car Car"/>
    <w:basedOn w:val="Fuentedeprrafopredeter"/>
    <w:link w:val="Sangra2detindependiente"/>
    <w:rsid w:val="00D84EDE"/>
    <w:rPr>
      <w:rFonts w:ascii="Arial" w:eastAsia="SimSun" w:hAnsi="Arial" w:cs="Arial"/>
      <w:b/>
      <w:sz w:val="24"/>
      <w:szCs w:val="20"/>
      <w:lang w:val="hr-HR" w:eastAsia="es-ES"/>
    </w:rPr>
  </w:style>
  <w:style w:type="paragraph" w:customStyle="1" w:styleId="Prrafodelista1">
    <w:name w:val="Párrafo de lista1"/>
    <w:basedOn w:val="Normal"/>
    <w:rsid w:val="00D84EDE"/>
    <w:pPr>
      <w:spacing w:after="200" w:line="276" w:lineRule="auto"/>
      <w:ind w:left="720"/>
    </w:pPr>
    <w:rPr>
      <w:rFonts w:ascii="Calibri" w:hAnsi="Calibri"/>
      <w:sz w:val="22"/>
      <w:szCs w:val="22"/>
      <w:lang w:eastAsia="es-EC"/>
    </w:rPr>
  </w:style>
  <w:style w:type="paragraph" w:styleId="Sinespaciado">
    <w:name w:val="No Spacing"/>
    <w:uiPriority w:val="1"/>
    <w:qFormat/>
    <w:rsid w:val="00D84EDE"/>
    <w:pPr>
      <w:spacing w:after="0" w:line="240" w:lineRule="auto"/>
    </w:pPr>
    <w:rPr>
      <w:rFonts w:eastAsiaTheme="minorEastAsia"/>
      <w:lang w:val="es-EC" w:eastAsia="es-EC"/>
    </w:rPr>
  </w:style>
  <w:style w:type="character" w:customStyle="1" w:styleId="hvr">
    <w:name w:val="hvr"/>
    <w:basedOn w:val="Fuentedeprrafopredeter"/>
    <w:rsid w:val="00D84EDE"/>
  </w:style>
  <w:style w:type="paragraph" w:styleId="Textodeglobo">
    <w:name w:val="Balloon Text"/>
    <w:basedOn w:val="Normal"/>
    <w:link w:val="TextodegloboCar"/>
    <w:uiPriority w:val="99"/>
    <w:semiHidden/>
    <w:unhideWhenUsed/>
    <w:rsid w:val="00D84ED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4EDE"/>
    <w:rPr>
      <w:rFonts w:ascii="Segoe UI" w:eastAsia="Times New Roman" w:hAnsi="Segoe UI" w:cs="Segoe UI"/>
      <w:sz w:val="18"/>
      <w:szCs w:val="18"/>
      <w:lang w:val="es-ES" w:eastAsia="es-ES"/>
    </w:rPr>
  </w:style>
  <w:style w:type="paragraph" w:customStyle="1" w:styleId="Default">
    <w:name w:val="Default"/>
    <w:rsid w:val="00D84EDE"/>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D84EDE"/>
    <w:rPr>
      <w:b/>
      <w:bCs/>
    </w:rPr>
  </w:style>
  <w:style w:type="character" w:styleId="nfasis">
    <w:name w:val="Emphasis"/>
    <w:basedOn w:val="Fuentedeprrafopredeter"/>
    <w:uiPriority w:val="20"/>
    <w:qFormat/>
    <w:rsid w:val="00D84EDE"/>
    <w:rPr>
      <w:i/>
      <w:iCs/>
    </w:rPr>
  </w:style>
  <w:style w:type="character" w:customStyle="1" w:styleId="i">
    <w:name w:val="i"/>
    <w:basedOn w:val="Fuentedeprrafopredeter"/>
    <w:rsid w:val="00D84EDE"/>
  </w:style>
  <w:style w:type="character" w:customStyle="1" w:styleId="st">
    <w:name w:val="st"/>
    <w:basedOn w:val="Fuentedeprrafopredeter"/>
    <w:rsid w:val="00D84EDE"/>
  </w:style>
  <w:style w:type="character" w:customStyle="1" w:styleId="a">
    <w:name w:val="a"/>
    <w:basedOn w:val="Fuentedeprrafopredeter"/>
    <w:rsid w:val="00D84EDE"/>
  </w:style>
  <w:style w:type="character" w:styleId="CdigoHTML">
    <w:name w:val="HTML Code"/>
    <w:basedOn w:val="Fuentedeprrafopredeter"/>
    <w:uiPriority w:val="99"/>
    <w:semiHidden/>
    <w:unhideWhenUsed/>
    <w:rsid w:val="00D84EDE"/>
    <w:rPr>
      <w:rFonts w:ascii="Courier New" w:eastAsia="Times New Roman" w:hAnsi="Courier New" w:cs="Courier New"/>
      <w:sz w:val="20"/>
      <w:szCs w:val="20"/>
    </w:rPr>
  </w:style>
  <w:style w:type="paragraph" w:styleId="Encabezado">
    <w:name w:val="header"/>
    <w:basedOn w:val="Normal"/>
    <w:link w:val="EncabezadoCar"/>
    <w:uiPriority w:val="99"/>
    <w:unhideWhenUsed/>
    <w:rsid w:val="00D84EDE"/>
    <w:pPr>
      <w:tabs>
        <w:tab w:val="center" w:pos="4419"/>
        <w:tab w:val="right" w:pos="8838"/>
      </w:tabs>
    </w:pPr>
  </w:style>
  <w:style w:type="character" w:customStyle="1" w:styleId="EncabezadoCar">
    <w:name w:val="Encabezado Car"/>
    <w:basedOn w:val="Fuentedeprrafopredeter"/>
    <w:link w:val="Encabezado"/>
    <w:uiPriority w:val="99"/>
    <w:rsid w:val="00D84ED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84EDE"/>
    <w:pPr>
      <w:tabs>
        <w:tab w:val="center" w:pos="4419"/>
        <w:tab w:val="right" w:pos="8838"/>
      </w:tabs>
    </w:pPr>
  </w:style>
  <w:style w:type="character" w:customStyle="1" w:styleId="PiedepginaCar">
    <w:name w:val="Pie de página Car"/>
    <w:basedOn w:val="Fuentedeprrafopredeter"/>
    <w:link w:val="Piedepgina"/>
    <w:uiPriority w:val="99"/>
    <w:rsid w:val="00D84EDE"/>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unhideWhenUsed/>
    <w:rsid w:val="00F26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F26631"/>
    <w:rPr>
      <w:rFonts w:ascii="Courier New" w:eastAsia="Times New Roman" w:hAnsi="Courier New" w:cs="Courier New"/>
      <w:sz w:val="20"/>
      <w:szCs w:val="20"/>
      <w:lang w:eastAsia="es-MX"/>
    </w:rPr>
  </w:style>
  <w:style w:type="character" w:styleId="Textodelmarcadordeposicin">
    <w:name w:val="Placeholder Text"/>
    <w:basedOn w:val="Fuentedeprrafopredeter"/>
    <w:uiPriority w:val="99"/>
    <w:semiHidden/>
    <w:rsid w:val="00E778A0"/>
    <w:rPr>
      <w:color w:val="808080"/>
    </w:rPr>
  </w:style>
  <w:style w:type="table" w:customStyle="1" w:styleId="Tabladelista3-nfasis11">
    <w:name w:val="Tabla de lista 3 - Énfasis 11"/>
    <w:basedOn w:val="Tablanormal"/>
    <w:uiPriority w:val="48"/>
    <w:rsid w:val="00277A6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decuadrcula4-nfasis11">
    <w:name w:val="Tabla de cuadrícula 4 - Énfasis 11"/>
    <w:basedOn w:val="Tablanormal"/>
    <w:uiPriority w:val="49"/>
    <w:rsid w:val="00703FF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51">
    <w:name w:val="Tabla de cuadrícula 2 - Énfasis 51"/>
    <w:basedOn w:val="Tablanormal"/>
    <w:uiPriority w:val="47"/>
    <w:rsid w:val="0016092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5oscura-nfasis51">
    <w:name w:val="Tabla de cuadrícula 5 oscura - Énfasis 51"/>
    <w:basedOn w:val="Tablanormal"/>
    <w:uiPriority w:val="50"/>
    <w:rsid w:val="001609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4-nfasis51">
    <w:name w:val="Tabla de cuadrícula 4 - Énfasis 51"/>
    <w:basedOn w:val="Tablanormal"/>
    <w:uiPriority w:val="49"/>
    <w:rsid w:val="001F70C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6concolores-nfasis11">
    <w:name w:val="Tabla de lista 6 con colores - Énfasis 11"/>
    <w:basedOn w:val="Tablanormal"/>
    <w:uiPriority w:val="51"/>
    <w:rsid w:val="00540392"/>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7concolores-nfasis11">
    <w:name w:val="Tabla de cuadrícula 7 con colores - Énfasis 11"/>
    <w:basedOn w:val="Tablanormal"/>
    <w:uiPriority w:val="52"/>
    <w:rsid w:val="0054039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adecuadrcula7concolores-nfasis51">
    <w:name w:val="Tabla de cuadrícula 7 con colores - Énfasis 51"/>
    <w:basedOn w:val="Tablanormal"/>
    <w:uiPriority w:val="52"/>
    <w:rsid w:val="0054039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adecuadrcula5oscura-nfasis11">
    <w:name w:val="Tabla de cuadrícula 5 oscura - Énfasis 11"/>
    <w:basedOn w:val="Tablanormal"/>
    <w:uiPriority w:val="50"/>
    <w:rsid w:val="007960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6concolores-nfasis11">
    <w:name w:val="Tabla de cuadrícula 6 con colores - Énfasis 11"/>
    <w:basedOn w:val="Tablanormal"/>
    <w:uiPriority w:val="51"/>
    <w:rsid w:val="0079605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6concolores-nfasis51">
    <w:name w:val="Tabla de lista 6 con colores - Énfasis 51"/>
    <w:basedOn w:val="Tablanormal"/>
    <w:uiPriority w:val="51"/>
    <w:rsid w:val="002C2E15"/>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51">
    <w:name w:val="Tabla de cuadrícula 6 con colores - Énfasis 51"/>
    <w:basedOn w:val="Tablanormal"/>
    <w:uiPriority w:val="51"/>
    <w:rsid w:val="009E63F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5oscura-nfasis51">
    <w:name w:val="Tabla de lista 5 oscura - Énfasis 51"/>
    <w:basedOn w:val="Tablanormal"/>
    <w:uiPriority w:val="50"/>
    <w:rsid w:val="009E63F0"/>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DC1">
    <w:name w:val="toc 1"/>
    <w:basedOn w:val="Normal"/>
    <w:next w:val="Normal"/>
    <w:autoRedefine/>
    <w:uiPriority w:val="39"/>
    <w:unhideWhenUsed/>
    <w:rsid w:val="00AC353C"/>
    <w:pPr>
      <w:tabs>
        <w:tab w:val="right" w:leader="dot" w:pos="7928"/>
      </w:tabs>
      <w:spacing w:after="100" w:line="276" w:lineRule="auto"/>
      <w:ind w:left="709" w:hanging="709"/>
    </w:pPr>
  </w:style>
  <w:style w:type="paragraph" w:styleId="Descripcin">
    <w:name w:val="caption"/>
    <w:basedOn w:val="Normal"/>
    <w:next w:val="Normal"/>
    <w:uiPriority w:val="35"/>
    <w:unhideWhenUsed/>
    <w:qFormat/>
    <w:rsid w:val="00794571"/>
    <w:pPr>
      <w:spacing w:after="200"/>
    </w:pPr>
    <w:rPr>
      <w:b/>
      <w:bCs/>
      <w:color w:val="5B9BD5" w:themeColor="accent1"/>
      <w:sz w:val="18"/>
      <w:szCs w:val="18"/>
    </w:rPr>
  </w:style>
  <w:style w:type="paragraph" w:styleId="Tabladeilustraciones">
    <w:name w:val="table of figures"/>
    <w:basedOn w:val="Normal"/>
    <w:next w:val="Normal"/>
    <w:uiPriority w:val="99"/>
    <w:unhideWhenUsed/>
    <w:rsid w:val="00794571"/>
  </w:style>
  <w:style w:type="paragraph" w:styleId="Textonotapie">
    <w:name w:val="footnote text"/>
    <w:basedOn w:val="Normal"/>
    <w:link w:val="TextonotapieCar"/>
    <w:uiPriority w:val="99"/>
    <w:semiHidden/>
    <w:unhideWhenUsed/>
    <w:rsid w:val="00545358"/>
    <w:rPr>
      <w:sz w:val="20"/>
      <w:szCs w:val="20"/>
    </w:rPr>
  </w:style>
  <w:style w:type="character" w:customStyle="1" w:styleId="TextonotapieCar">
    <w:name w:val="Texto nota pie Car"/>
    <w:basedOn w:val="Fuentedeprrafopredeter"/>
    <w:link w:val="Textonotapie"/>
    <w:uiPriority w:val="99"/>
    <w:semiHidden/>
    <w:rsid w:val="00545358"/>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545358"/>
    <w:rPr>
      <w:vertAlign w:val="superscript"/>
    </w:rPr>
  </w:style>
  <w:style w:type="paragraph" w:styleId="Bibliografa">
    <w:name w:val="Bibliography"/>
    <w:basedOn w:val="Normal"/>
    <w:next w:val="Normal"/>
    <w:uiPriority w:val="37"/>
    <w:unhideWhenUsed/>
    <w:rsid w:val="00A80D75"/>
  </w:style>
  <w:style w:type="paragraph" w:styleId="Textonotaalfinal">
    <w:name w:val="endnote text"/>
    <w:basedOn w:val="Normal"/>
    <w:link w:val="TextonotaalfinalCar"/>
    <w:uiPriority w:val="99"/>
    <w:semiHidden/>
    <w:unhideWhenUsed/>
    <w:rsid w:val="002C10AC"/>
    <w:rPr>
      <w:sz w:val="20"/>
      <w:szCs w:val="20"/>
    </w:rPr>
  </w:style>
  <w:style w:type="character" w:customStyle="1" w:styleId="TextonotaalfinalCar">
    <w:name w:val="Texto nota al final Car"/>
    <w:basedOn w:val="Fuentedeprrafopredeter"/>
    <w:link w:val="Textonotaalfinal"/>
    <w:uiPriority w:val="99"/>
    <w:semiHidden/>
    <w:rsid w:val="002C10AC"/>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2C10AC"/>
    <w:rPr>
      <w:vertAlign w:val="superscript"/>
    </w:rPr>
  </w:style>
  <w:style w:type="table" w:customStyle="1" w:styleId="Tablaconcuadrcula1">
    <w:name w:val="Tabla con cuadrícula1"/>
    <w:basedOn w:val="Tablanormal"/>
    <w:next w:val="Tablaconcuadrcula"/>
    <w:uiPriority w:val="59"/>
    <w:rsid w:val="0042777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90649">
      <w:bodyDiv w:val="1"/>
      <w:marLeft w:val="0"/>
      <w:marRight w:val="0"/>
      <w:marTop w:val="0"/>
      <w:marBottom w:val="0"/>
      <w:divBdr>
        <w:top w:val="none" w:sz="0" w:space="0" w:color="auto"/>
        <w:left w:val="none" w:sz="0" w:space="0" w:color="auto"/>
        <w:bottom w:val="none" w:sz="0" w:space="0" w:color="auto"/>
        <w:right w:val="none" w:sz="0" w:space="0" w:color="auto"/>
      </w:divBdr>
    </w:div>
    <w:div w:id="70396762">
      <w:bodyDiv w:val="1"/>
      <w:marLeft w:val="0"/>
      <w:marRight w:val="0"/>
      <w:marTop w:val="0"/>
      <w:marBottom w:val="0"/>
      <w:divBdr>
        <w:top w:val="none" w:sz="0" w:space="0" w:color="auto"/>
        <w:left w:val="none" w:sz="0" w:space="0" w:color="auto"/>
        <w:bottom w:val="none" w:sz="0" w:space="0" w:color="auto"/>
        <w:right w:val="none" w:sz="0" w:space="0" w:color="auto"/>
      </w:divBdr>
      <w:divsChild>
        <w:div w:id="41752650">
          <w:marLeft w:val="0"/>
          <w:marRight w:val="0"/>
          <w:marTop w:val="0"/>
          <w:marBottom w:val="0"/>
          <w:divBdr>
            <w:top w:val="none" w:sz="0" w:space="0" w:color="auto"/>
            <w:left w:val="none" w:sz="0" w:space="0" w:color="auto"/>
            <w:bottom w:val="none" w:sz="0" w:space="0" w:color="auto"/>
            <w:right w:val="none" w:sz="0" w:space="0" w:color="auto"/>
          </w:divBdr>
        </w:div>
        <w:div w:id="80179730">
          <w:marLeft w:val="0"/>
          <w:marRight w:val="0"/>
          <w:marTop w:val="0"/>
          <w:marBottom w:val="0"/>
          <w:divBdr>
            <w:top w:val="none" w:sz="0" w:space="0" w:color="auto"/>
            <w:left w:val="none" w:sz="0" w:space="0" w:color="auto"/>
            <w:bottom w:val="none" w:sz="0" w:space="0" w:color="auto"/>
            <w:right w:val="none" w:sz="0" w:space="0" w:color="auto"/>
          </w:divBdr>
        </w:div>
        <w:div w:id="86073803">
          <w:marLeft w:val="0"/>
          <w:marRight w:val="0"/>
          <w:marTop w:val="0"/>
          <w:marBottom w:val="0"/>
          <w:divBdr>
            <w:top w:val="none" w:sz="0" w:space="0" w:color="auto"/>
            <w:left w:val="none" w:sz="0" w:space="0" w:color="auto"/>
            <w:bottom w:val="none" w:sz="0" w:space="0" w:color="auto"/>
            <w:right w:val="none" w:sz="0" w:space="0" w:color="auto"/>
          </w:divBdr>
        </w:div>
        <w:div w:id="106195162">
          <w:marLeft w:val="0"/>
          <w:marRight w:val="0"/>
          <w:marTop w:val="0"/>
          <w:marBottom w:val="0"/>
          <w:divBdr>
            <w:top w:val="none" w:sz="0" w:space="0" w:color="auto"/>
            <w:left w:val="none" w:sz="0" w:space="0" w:color="auto"/>
            <w:bottom w:val="none" w:sz="0" w:space="0" w:color="auto"/>
            <w:right w:val="none" w:sz="0" w:space="0" w:color="auto"/>
          </w:divBdr>
        </w:div>
        <w:div w:id="279725846">
          <w:marLeft w:val="0"/>
          <w:marRight w:val="0"/>
          <w:marTop w:val="0"/>
          <w:marBottom w:val="0"/>
          <w:divBdr>
            <w:top w:val="none" w:sz="0" w:space="0" w:color="auto"/>
            <w:left w:val="none" w:sz="0" w:space="0" w:color="auto"/>
            <w:bottom w:val="none" w:sz="0" w:space="0" w:color="auto"/>
            <w:right w:val="none" w:sz="0" w:space="0" w:color="auto"/>
          </w:divBdr>
        </w:div>
        <w:div w:id="352532595">
          <w:marLeft w:val="0"/>
          <w:marRight w:val="0"/>
          <w:marTop w:val="0"/>
          <w:marBottom w:val="0"/>
          <w:divBdr>
            <w:top w:val="none" w:sz="0" w:space="0" w:color="auto"/>
            <w:left w:val="none" w:sz="0" w:space="0" w:color="auto"/>
            <w:bottom w:val="none" w:sz="0" w:space="0" w:color="auto"/>
            <w:right w:val="none" w:sz="0" w:space="0" w:color="auto"/>
          </w:divBdr>
        </w:div>
        <w:div w:id="476845002">
          <w:marLeft w:val="0"/>
          <w:marRight w:val="0"/>
          <w:marTop w:val="0"/>
          <w:marBottom w:val="0"/>
          <w:divBdr>
            <w:top w:val="none" w:sz="0" w:space="0" w:color="auto"/>
            <w:left w:val="none" w:sz="0" w:space="0" w:color="auto"/>
            <w:bottom w:val="none" w:sz="0" w:space="0" w:color="auto"/>
            <w:right w:val="none" w:sz="0" w:space="0" w:color="auto"/>
          </w:divBdr>
        </w:div>
        <w:div w:id="573248386">
          <w:marLeft w:val="0"/>
          <w:marRight w:val="0"/>
          <w:marTop w:val="0"/>
          <w:marBottom w:val="0"/>
          <w:divBdr>
            <w:top w:val="none" w:sz="0" w:space="0" w:color="auto"/>
            <w:left w:val="none" w:sz="0" w:space="0" w:color="auto"/>
            <w:bottom w:val="none" w:sz="0" w:space="0" w:color="auto"/>
            <w:right w:val="none" w:sz="0" w:space="0" w:color="auto"/>
          </w:divBdr>
        </w:div>
        <w:div w:id="766148150">
          <w:marLeft w:val="0"/>
          <w:marRight w:val="0"/>
          <w:marTop w:val="0"/>
          <w:marBottom w:val="0"/>
          <w:divBdr>
            <w:top w:val="none" w:sz="0" w:space="0" w:color="auto"/>
            <w:left w:val="none" w:sz="0" w:space="0" w:color="auto"/>
            <w:bottom w:val="none" w:sz="0" w:space="0" w:color="auto"/>
            <w:right w:val="none" w:sz="0" w:space="0" w:color="auto"/>
          </w:divBdr>
        </w:div>
        <w:div w:id="795828623">
          <w:marLeft w:val="0"/>
          <w:marRight w:val="0"/>
          <w:marTop w:val="0"/>
          <w:marBottom w:val="0"/>
          <w:divBdr>
            <w:top w:val="none" w:sz="0" w:space="0" w:color="auto"/>
            <w:left w:val="none" w:sz="0" w:space="0" w:color="auto"/>
            <w:bottom w:val="none" w:sz="0" w:space="0" w:color="auto"/>
            <w:right w:val="none" w:sz="0" w:space="0" w:color="auto"/>
          </w:divBdr>
        </w:div>
        <w:div w:id="989555469">
          <w:marLeft w:val="0"/>
          <w:marRight w:val="0"/>
          <w:marTop w:val="0"/>
          <w:marBottom w:val="0"/>
          <w:divBdr>
            <w:top w:val="none" w:sz="0" w:space="0" w:color="auto"/>
            <w:left w:val="none" w:sz="0" w:space="0" w:color="auto"/>
            <w:bottom w:val="none" w:sz="0" w:space="0" w:color="auto"/>
            <w:right w:val="none" w:sz="0" w:space="0" w:color="auto"/>
          </w:divBdr>
        </w:div>
        <w:div w:id="1028408826">
          <w:marLeft w:val="0"/>
          <w:marRight w:val="0"/>
          <w:marTop w:val="0"/>
          <w:marBottom w:val="0"/>
          <w:divBdr>
            <w:top w:val="none" w:sz="0" w:space="0" w:color="auto"/>
            <w:left w:val="none" w:sz="0" w:space="0" w:color="auto"/>
            <w:bottom w:val="none" w:sz="0" w:space="0" w:color="auto"/>
            <w:right w:val="none" w:sz="0" w:space="0" w:color="auto"/>
          </w:divBdr>
        </w:div>
        <w:div w:id="1086732933">
          <w:marLeft w:val="0"/>
          <w:marRight w:val="0"/>
          <w:marTop w:val="0"/>
          <w:marBottom w:val="0"/>
          <w:divBdr>
            <w:top w:val="none" w:sz="0" w:space="0" w:color="auto"/>
            <w:left w:val="none" w:sz="0" w:space="0" w:color="auto"/>
            <w:bottom w:val="none" w:sz="0" w:space="0" w:color="auto"/>
            <w:right w:val="none" w:sz="0" w:space="0" w:color="auto"/>
          </w:divBdr>
        </w:div>
        <w:div w:id="1093664840">
          <w:marLeft w:val="0"/>
          <w:marRight w:val="0"/>
          <w:marTop w:val="0"/>
          <w:marBottom w:val="0"/>
          <w:divBdr>
            <w:top w:val="none" w:sz="0" w:space="0" w:color="auto"/>
            <w:left w:val="none" w:sz="0" w:space="0" w:color="auto"/>
            <w:bottom w:val="none" w:sz="0" w:space="0" w:color="auto"/>
            <w:right w:val="none" w:sz="0" w:space="0" w:color="auto"/>
          </w:divBdr>
        </w:div>
        <w:div w:id="1097673716">
          <w:marLeft w:val="0"/>
          <w:marRight w:val="0"/>
          <w:marTop w:val="0"/>
          <w:marBottom w:val="0"/>
          <w:divBdr>
            <w:top w:val="none" w:sz="0" w:space="0" w:color="auto"/>
            <w:left w:val="none" w:sz="0" w:space="0" w:color="auto"/>
            <w:bottom w:val="none" w:sz="0" w:space="0" w:color="auto"/>
            <w:right w:val="none" w:sz="0" w:space="0" w:color="auto"/>
          </w:divBdr>
        </w:div>
        <w:div w:id="1201435222">
          <w:marLeft w:val="0"/>
          <w:marRight w:val="0"/>
          <w:marTop w:val="0"/>
          <w:marBottom w:val="0"/>
          <w:divBdr>
            <w:top w:val="none" w:sz="0" w:space="0" w:color="auto"/>
            <w:left w:val="none" w:sz="0" w:space="0" w:color="auto"/>
            <w:bottom w:val="none" w:sz="0" w:space="0" w:color="auto"/>
            <w:right w:val="none" w:sz="0" w:space="0" w:color="auto"/>
          </w:divBdr>
        </w:div>
        <w:div w:id="1353264924">
          <w:marLeft w:val="0"/>
          <w:marRight w:val="0"/>
          <w:marTop w:val="0"/>
          <w:marBottom w:val="0"/>
          <w:divBdr>
            <w:top w:val="none" w:sz="0" w:space="0" w:color="auto"/>
            <w:left w:val="none" w:sz="0" w:space="0" w:color="auto"/>
            <w:bottom w:val="none" w:sz="0" w:space="0" w:color="auto"/>
            <w:right w:val="none" w:sz="0" w:space="0" w:color="auto"/>
          </w:divBdr>
        </w:div>
        <w:div w:id="1357005102">
          <w:marLeft w:val="0"/>
          <w:marRight w:val="0"/>
          <w:marTop w:val="0"/>
          <w:marBottom w:val="0"/>
          <w:divBdr>
            <w:top w:val="none" w:sz="0" w:space="0" w:color="auto"/>
            <w:left w:val="none" w:sz="0" w:space="0" w:color="auto"/>
            <w:bottom w:val="none" w:sz="0" w:space="0" w:color="auto"/>
            <w:right w:val="none" w:sz="0" w:space="0" w:color="auto"/>
          </w:divBdr>
        </w:div>
        <w:div w:id="1434280733">
          <w:marLeft w:val="0"/>
          <w:marRight w:val="0"/>
          <w:marTop w:val="0"/>
          <w:marBottom w:val="0"/>
          <w:divBdr>
            <w:top w:val="none" w:sz="0" w:space="0" w:color="auto"/>
            <w:left w:val="none" w:sz="0" w:space="0" w:color="auto"/>
            <w:bottom w:val="none" w:sz="0" w:space="0" w:color="auto"/>
            <w:right w:val="none" w:sz="0" w:space="0" w:color="auto"/>
          </w:divBdr>
        </w:div>
        <w:div w:id="1552182893">
          <w:marLeft w:val="0"/>
          <w:marRight w:val="0"/>
          <w:marTop w:val="0"/>
          <w:marBottom w:val="0"/>
          <w:divBdr>
            <w:top w:val="none" w:sz="0" w:space="0" w:color="auto"/>
            <w:left w:val="none" w:sz="0" w:space="0" w:color="auto"/>
            <w:bottom w:val="none" w:sz="0" w:space="0" w:color="auto"/>
            <w:right w:val="none" w:sz="0" w:space="0" w:color="auto"/>
          </w:divBdr>
        </w:div>
        <w:div w:id="1582525424">
          <w:marLeft w:val="0"/>
          <w:marRight w:val="0"/>
          <w:marTop w:val="0"/>
          <w:marBottom w:val="0"/>
          <w:divBdr>
            <w:top w:val="none" w:sz="0" w:space="0" w:color="auto"/>
            <w:left w:val="none" w:sz="0" w:space="0" w:color="auto"/>
            <w:bottom w:val="none" w:sz="0" w:space="0" w:color="auto"/>
            <w:right w:val="none" w:sz="0" w:space="0" w:color="auto"/>
          </w:divBdr>
        </w:div>
        <w:div w:id="1734430296">
          <w:marLeft w:val="0"/>
          <w:marRight w:val="0"/>
          <w:marTop w:val="0"/>
          <w:marBottom w:val="0"/>
          <w:divBdr>
            <w:top w:val="none" w:sz="0" w:space="0" w:color="auto"/>
            <w:left w:val="none" w:sz="0" w:space="0" w:color="auto"/>
            <w:bottom w:val="none" w:sz="0" w:space="0" w:color="auto"/>
            <w:right w:val="none" w:sz="0" w:space="0" w:color="auto"/>
          </w:divBdr>
        </w:div>
        <w:div w:id="1765296916">
          <w:marLeft w:val="0"/>
          <w:marRight w:val="0"/>
          <w:marTop w:val="0"/>
          <w:marBottom w:val="0"/>
          <w:divBdr>
            <w:top w:val="none" w:sz="0" w:space="0" w:color="auto"/>
            <w:left w:val="none" w:sz="0" w:space="0" w:color="auto"/>
            <w:bottom w:val="none" w:sz="0" w:space="0" w:color="auto"/>
            <w:right w:val="none" w:sz="0" w:space="0" w:color="auto"/>
          </w:divBdr>
        </w:div>
        <w:div w:id="1824002119">
          <w:marLeft w:val="0"/>
          <w:marRight w:val="0"/>
          <w:marTop w:val="0"/>
          <w:marBottom w:val="0"/>
          <w:divBdr>
            <w:top w:val="none" w:sz="0" w:space="0" w:color="auto"/>
            <w:left w:val="none" w:sz="0" w:space="0" w:color="auto"/>
            <w:bottom w:val="none" w:sz="0" w:space="0" w:color="auto"/>
            <w:right w:val="none" w:sz="0" w:space="0" w:color="auto"/>
          </w:divBdr>
        </w:div>
        <w:div w:id="2017146600">
          <w:marLeft w:val="0"/>
          <w:marRight w:val="0"/>
          <w:marTop w:val="0"/>
          <w:marBottom w:val="0"/>
          <w:divBdr>
            <w:top w:val="none" w:sz="0" w:space="0" w:color="auto"/>
            <w:left w:val="none" w:sz="0" w:space="0" w:color="auto"/>
            <w:bottom w:val="none" w:sz="0" w:space="0" w:color="auto"/>
            <w:right w:val="none" w:sz="0" w:space="0" w:color="auto"/>
          </w:divBdr>
        </w:div>
      </w:divsChild>
    </w:div>
    <w:div w:id="80881229">
      <w:bodyDiv w:val="1"/>
      <w:marLeft w:val="0"/>
      <w:marRight w:val="0"/>
      <w:marTop w:val="0"/>
      <w:marBottom w:val="0"/>
      <w:divBdr>
        <w:top w:val="none" w:sz="0" w:space="0" w:color="auto"/>
        <w:left w:val="none" w:sz="0" w:space="0" w:color="auto"/>
        <w:bottom w:val="none" w:sz="0" w:space="0" w:color="auto"/>
        <w:right w:val="none" w:sz="0" w:space="0" w:color="auto"/>
      </w:divBdr>
    </w:div>
    <w:div w:id="143589624">
      <w:bodyDiv w:val="1"/>
      <w:marLeft w:val="0"/>
      <w:marRight w:val="0"/>
      <w:marTop w:val="0"/>
      <w:marBottom w:val="0"/>
      <w:divBdr>
        <w:top w:val="none" w:sz="0" w:space="0" w:color="auto"/>
        <w:left w:val="none" w:sz="0" w:space="0" w:color="auto"/>
        <w:bottom w:val="none" w:sz="0" w:space="0" w:color="auto"/>
        <w:right w:val="none" w:sz="0" w:space="0" w:color="auto"/>
      </w:divBdr>
    </w:div>
    <w:div w:id="152531629">
      <w:bodyDiv w:val="1"/>
      <w:marLeft w:val="0"/>
      <w:marRight w:val="0"/>
      <w:marTop w:val="0"/>
      <w:marBottom w:val="0"/>
      <w:divBdr>
        <w:top w:val="none" w:sz="0" w:space="0" w:color="auto"/>
        <w:left w:val="none" w:sz="0" w:space="0" w:color="auto"/>
        <w:bottom w:val="none" w:sz="0" w:space="0" w:color="auto"/>
        <w:right w:val="none" w:sz="0" w:space="0" w:color="auto"/>
      </w:divBdr>
    </w:div>
    <w:div w:id="186725648">
      <w:bodyDiv w:val="1"/>
      <w:marLeft w:val="0"/>
      <w:marRight w:val="0"/>
      <w:marTop w:val="0"/>
      <w:marBottom w:val="0"/>
      <w:divBdr>
        <w:top w:val="none" w:sz="0" w:space="0" w:color="auto"/>
        <w:left w:val="none" w:sz="0" w:space="0" w:color="auto"/>
        <w:bottom w:val="none" w:sz="0" w:space="0" w:color="auto"/>
        <w:right w:val="none" w:sz="0" w:space="0" w:color="auto"/>
      </w:divBdr>
    </w:div>
    <w:div w:id="210964301">
      <w:bodyDiv w:val="1"/>
      <w:marLeft w:val="0"/>
      <w:marRight w:val="0"/>
      <w:marTop w:val="0"/>
      <w:marBottom w:val="0"/>
      <w:divBdr>
        <w:top w:val="none" w:sz="0" w:space="0" w:color="auto"/>
        <w:left w:val="none" w:sz="0" w:space="0" w:color="auto"/>
        <w:bottom w:val="none" w:sz="0" w:space="0" w:color="auto"/>
        <w:right w:val="none" w:sz="0" w:space="0" w:color="auto"/>
      </w:divBdr>
    </w:div>
    <w:div w:id="240722572">
      <w:bodyDiv w:val="1"/>
      <w:marLeft w:val="0"/>
      <w:marRight w:val="0"/>
      <w:marTop w:val="0"/>
      <w:marBottom w:val="0"/>
      <w:divBdr>
        <w:top w:val="none" w:sz="0" w:space="0" w:color="auto"/>
        <w:left w:val="none" w:sz="0" w:space="0" w:color="auto"/>
        <w:bottom w:val="none" w:sz="0" w:space="0" w:color="auto"/>
        <w:right w:val="none" w:sz="0" w:space="0" w:color="auto"/>
      </w:divBdr>
    </w:div>
    <w:div w:id="255328516">
      <w:bodyDiv w:val="1"/>
      <w:marLeft w:val="0"/>
      <w:marRight w:val="0"/>
      <w:marTop w:val="0"/>
      <w:marBottom w:val="0"/>
      <w:divBdr>
        <w:top w:val="none" w:sz="0" w:space="0" w:color="auto"/>
        <w:left w:val="none" w:sz="0" w:space="0" w:color="auto"/>
        <w:bottom w:val="none" w:sz="0" w:space="0" w:color="auto"/>
        <w:right w:val="none" w:sz="0" w:space="0" w:color="auto"/>
      </w:divBdr>
    </w:div>
    <w:div w:id="257444528">
      <w:bodyDiv w:val="1"/>
      <w:marLeft w:val="0"/>
      <w:marRight w:val="0"/>
      <w:marTop w:val="0"/>
      <w:marBottom w:val="0"/>
      <w:divBdr>
        <w:top w:val="none" w:sz="0" w:space="0" w:color="auto"/>
        <w:left w:val="none" w:sz="0" w:space="0" w:color="auto"/>
        <w:bottom w:val="none" w:sz="0" w:space="0" w:color="auto"/>
        <w:right w:val="none" w:sz="0" w:space="0" w:color="auto"/>
      </w:divBdr>
    </w:div>
    <w:div w:id="269749422">
      <w:bodyDiv w:val="1"/>
      <w:marLeft w:val="0"/>
      <w:marRight w:val="0"/>
      <w:marTop w:val="0"/>
      <w:marBottom w:val="0"/>
      <w:divBdr>
        <w:top w:val="none" w:sz="0" w:space="0" w:color="auto"/>
        <w:left w:val="none" w:sz="0" w:space="0" w:color="auto"/>
        <w:bottom w:val="none" w:sz="0" w:space="0" w:color="auto"/>
        <w:right w:val="none" w:sz="0" w:space="0" w:color="auto"/>
      </w:divBdr>
    </w:div>
    <w:div w:id="270478855">
      <w:bodyDiv w:val="1"/>
      <w:marLeft w:val="0"/>
      <w:marRight w:val="0"/>
      <w:marTop w:val="0"/>
      <w:marBottom w:val="0"/>
      <w:divBdr>
        <w:top w:val="none" w:sz="0" w:space="0" w:color="auto"/>
        <w:left w:val="none" w:sz="0" w:space="0" w:color="auto"/>
        <w:bottom w:val="none" w:sz="0" w:space="0" w:color="auto"/>
        <w:right w:val="none" w:sz="0" w:space="0" w:color="auto"/>
      </w:divBdr>
    </w:div>
    <w:div w:id="316567991">
      <w:bodyDiv w:val="1"/>
      <w:marLeft w:val="0"/>
      <w:marRight w:val="0"/>
      <w:marTop w:val="0"/>
      <w:marBottom w:val="0"/>
      <w:divBdr>
        <w:top w:val="none" w:sz="0" w:space="0" w:color="auto"/>
        <w:left w:val="none" w:sz="0" w:space="0" w:color="auto"/>
        <w:bottom w:val="none" w:sz="0" w:space="0" w:color="auto"/>
        <w:right w:val="none" w:sz="0" w:space="0" w:color="auto"/>
      </w:divBdr>
      <w:divsChild>
        <w:div w:id="1350133477">
          <w:marLeft w:val="0"/>
          <w:marRight w:val="0"/>
          <w:marTop w:val="0"/>
          <w:marBottom w:val="0"/>
          <w:divBdr>
            <w:top w:val="none" w:sz="0" w:space="0" w:color="auto"/>
            <w:left w:val="none" w:sz="0" w:space="0" w:color="auto"/>
            <w:bottom w:val="none" w:sz="0" w:space="0" w:color="auto"/>
            <w:right w:val="none" w:sz="0" w:space="0" w:color="auto"/>
          </w:divBdr>
          <w:divsChild>
            <w:div w:id="787971333">
              <w:marLeft w:val="0"/>
              <w:marRight w:val="0"/>
              <w:marTop w:val="0"/>
              <w:marBottom w:val="0"/>
              <w:divBdr>
                <w:top w:val="none" w:sz="0" w:space="0" w:color="auto"/>
                <w:left w:val="none" w:sz="0" w:space="0" w:color="auto"/>
                <w:bottom w:val="none" w:sz="0" w:space="0" w:color="auto"/>
                <w:right w:val="none" w:sz="0" w:space="0" w:color="auto"/>
              </w:divBdr>
            </w:div>
            <w:div w:id="807936988">
              <w:marLeft w:val="0"/>
              <w:marRight w:val="0"/>
              <w:marTop w:val="0"/>
              <w:marBottom w:val="0"/>
              <w:divBdr>
                <w:top w:val="none" w:sz="0" w:space="0" w:color="auto"/>
                <w:left w:val="none" w:sz="0" w:space="0" w:color="auto"/>
                <w:bottom w:val="none" w:sz="0" w:space="0" w:color="auto"/>
                <w:right w:val="none" w:sz="0" w:space="0" w:color="auto"/>
              </w:divBdr>
            </w:div>
            <w:div w:id="918909538">
              <w:marLeft w:val="0"/>
              <w:marRight w:val="0"/>
              <w:marTop w:val="0"/>
              <w:marBottom w:val="0"/>
              <w:divBdr>
                <w:top w:val="none" w:sz="0" w:space="0" w:color="auto"/>
                <w:left w:val="none" w:sz="0" w:space="0" w:color="auto"/>
                <w:bottom w:val="none" w:sz="0" w:space="0" w:color="auto"/>
                <w:right w:val="none" w:sz="0" w:space="0" w:color="auto"/>
              </w:divBdr>
            </w:div>
            <w:div w:id="1070150831">
              <w:marLeft w:val="0"/>
              <w:marRight w:val="0"/>
              <w:marTop w:val="0"/>
              <w:marBottom w:val="0"/>
              <w:divBdr>
                <w:top w:val="none" w:sz="0" w:space="0" w:color="auto"/>
                <w:left w:val="none" w:sz="0" w:space="0" w:color="auto"/>
                <w:bottom w:val="none" w:sz="0" w:space="0" w:color="auto"/>
                <w:right w:val="none" w:sz="0" w:space="0" w:color="auto"/>
              </w:divBdr>
            </w:div>
            <w:div w:id="1104377259">
              <w:marLeft w:val="0"/>
              <w:marRight w:val="0"/>
              <w:marTop w:val="0"/>
              <w:marBottom w:val="0"/>
              <w:divBdr>
                <w:top w:val="none" w:sz="0" w:space="0" w:color="auto"/>
                <w:left w:val="none" w:sz="0" w:space="0" w:color="auto"/>
                <w:bottom w:val="none" w:sz="0" w:space="0" w:color="auto"/>
                <w:right w:val="none" w:sz="0" w:space="0" w:color="auto"/>
              </w:divBdr>
            </w:div>
            <w:div w:id="1251309446">
              <w:marLeft w:val="0"/>
              <w:marRight w:val="0"/>
              <w:marTop w:val="0"/>
              <w:marBottom w:val="0"/>
              <w:divBdr>
                <w:top w:val="none" w:sz="0" w:space="0" w:color="auto"/>
                <w:left w:val="none" w:sz="0" w:space="0" w:color="auto"/>
                <w:bottom w:val="none" w:sz="0" w:space="0" w:color="auto"/>
                <w:right w:val="none" w:sz="0" w:space="0" w:color="auto"/>
              </w:divBdr>
            </w:div>
            <w:div w:id="1270894826">
              <w:marLeft w:val="0"/>
              <w:marRight w:val="0"/>
              <w:marTop w:val="0"/>
              <w:marBottom w:val="0"/>
              <w:divBdr>
                <w:top w:val="none" w:sz="0" w:space="0" w:color="auto"/>
                <w:left w:val="none" w:sz="0" w:space="0" w:color="auto"/>
                <w:bottom w:val="none" w:sz="0" w:space="0" w:color="auto"/>
                <w:right w:val="none" w:sz="0" w:space="0" w:color="auto"/>
              </w:divBdr>
            </w:div>
            <w:div w:id="1310206681">
              <w:marLeft w:val="0"/>
              <w:marRight w:val="0"/>
              <w:marTop w:val="0"/>
              <w:marBottom w:val="0"/>
              <w:divBdr>
                <w:top w:val="none" w:sz="0" w:space="0" w:color="auto"/>
                <w:left w:val="none" w:sz="0" w:space="0" w:color="auto"/>
                <w:bottom w:val="none" w:sz="0" w:space="0" w:color="auto"/>
                <w:right w:val="none" w:sz="0" w:space="0" w:color="auto"/>
              </w:divBdr>
            </w:div>
            <w:div w:id="1326006444">
              <w:marLeft w:val="0"/>
              <w:marRight w:val="0"/>
              <w:marTop w:val="0"/>
              <w:marBottom w:val="0"/>
              <w:divBdr>
                <w:top w:val="none" w:sz="0" w:space="0" w:color="auto"/>
                <w:left w:val="none" w:sz="0" w:space="0" w:color="auto"/>
                <w:bottom w:val="none" w:sz="0" w:space="0" w:color="auto"/>
                <w:right w:val="none" w:sz="0" w:space="0" w:color="auto"/>
              </w:divBdr>
            </w:div>
            <w:div w:id="1532299923">
              <w:marLeft w:val="0"/>
              <w:marRight w:val="0"/>
              <w:marTop w:val="0"/>
              <w:marBottom w:val="0"/>
              <w:divBdr>
                <w:top w:val="none" w:sz="0" w:space="0" w:color="auto"/>
                <w:left w:val="none" w:sz="0" w:space="0" w:color="auto"/>
                <w:bottom w:val="none" w:sz="0" w:space="0" w:color="auto"/>
                <w:right w:val="none" w:sz="0" w:space="0" w:color="auto"/>
              </w:divBdr>
            </w:div>
            <w:div w:id="1536308616">
              <w:marLeft w:val="0"/>
              <w:marRight w:val="0"/>
              <w:marTop w:val="0"/>
              <w:marBottom w:val="0"/>
              <w:divBdr>
                <w:top w:val="none" w:sz="0" w:space="0" w:color="auto"/>
                <w:left w:val="none" w:sz="0" w:space="0" w:color="auto"/>
                <w:bottom w:val="none" w:sz="0" w:space="0" w:color="auto"/>
                <w:right w:val="none" w:sz="0" w:space="0" w:color="auto"/>
              </w:divBdr>
            </w:div>
            <w:div w:id="19943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61408">
      <w:bodyDiv w:val="1"/>
      <w:marLeft w:val="0"/>
      <w:marRight w:val="0"/>
      <w:marTop w:val="0"/>
      <w:marBottom w:val="0"/>
      <w:divBdr>
        <w:top w:val="none" w:sz="0" w:space="0" w:color="auto"/>
        <w:left w:val="none" w:sz="0" w:space="0" w:color="auto"/>
        <w:bottom w:val="none" w:sz="0" w:space="0" w:color="auto"/>
        <w:right w:val="none" w:sz="0" w:space="0" w:color="auto"/>
      </w:divBdr>
    </w:div>
    <w:div w:id="364523377">
      <w:bodyDiv w:val="1"/>
      <w:marLeft w:val="0"/>
      <w:marRight w:val="0"/>
      <w:marTop w:val="0"/>
      <w:marBottom w:val="0"/>
      <w:divBdr>
        <w:top w:val="none" w:sz="0" w:space="0" w:color="auto"/>
        <w:left w:val="none" w:sz="0" w:space="0" w:color="auto"/>
        <w:bottom w:val="none" w:sz="0" w:space="0" w:color="auto"/>
        <w:right w:val="none" w:sz="0" w:space="0" w:color="auto"/>
      </w:divBdr>
    </w:div>
    <w:div w:id="443421404">
      <w:bodyDiv w:val="1"/>
      <w:marLeft w:val="0"/>
      <w:marRight w:val="0"/>
      <w:marTop w:val="0"/>
      <w:marBottom w:val="0"/>
      <w:divBdr>
        <w:top w:val="none" w:sz="0" w:space="0" w:color="auto"/>
        <w:left w:val="none" w:sz="0" w:space="0" w:color="auto"/>
        <w:bottom w:val="none" w:sz="0" w:space="0" w:color="auto"/>
        <w:right w:val="none" w:sz="0" w:space="0" w:color="auto"/>
      </w:divBdr>
      <w:divsChild>
        <w:div w:id="1952399686">
          <w:marLeft w:val="0"/>
          <w:marRight w:val="0"/>
          <w:marTop w:val="0"/>
          <w:marBottom w:val="0"/>
          <w:divBdr>
            <w:top w:val="none" w:sz="0" w:space="0" w:color="auto"/>
            <w:left w:val="none" w:sz="0" w:space="0" w:color="auto"/>
            <w:bottom w:val="none" w:sz="0" w:space="0" w:color="auto"/>
            <w:right w:val="none" w:sz="0" w:space="0" w:color="auto"/>
          </w:divBdr>
        </w:div>
        <w:div w:id="1176730770">
          <w:marLeft w:val="0"/>
          <w:marRight w:val="0"/>
          <w:marTop w:val="0"/>
          <w:marBottom w:val="0"/>
          <w:divBdr>
            <w:top w:val="none" w:sz="0" w:space="0" w:color="auto"/>
            <w:left w:val="none" w:sz="0" w:space="0" w:color="auto"/>
            <w:bottom w:val="none" w:sz="0" w:space="0" w:color="auto"/>
            <w:right w:val="none" w:sz="0" w:space="0" w:color="auto"/>
          </w:divBdr>
        </w:div>
        <w:div w:id="195625833">
          <w:marLeft w:val="0"/>
          <w:marRight w:val="0"/>
          <w:marTop w:val="0"/>
          <w:marBottom w:val="0"/>
          <w:divBdr>
            <w:top w:val="none" w:sz="0" w:space="0" w:color="auto"/>
            <w:left w:val="none" w:sz="0" w:space="0" w:color="auto"/>
            <w:bottom w:val="none" w:sz="0" w:space="0" w:color="auto"/>
            <w:right w:val="none" w:sz="0" w:space="0" w:color="auto"/>
          </w:divBdr>
        </w:div>
        <w:div w:id="1408071419">
          <w:marLeft w:val="0"/>
          <w:marRight w:val="0"/>
          <w:marTop w:val="0"/>
          <w:marBottom w:val="0"/>
          <w:divBdr>
            <w:top w:val="none" w:sz="0" w:space="0" w:color="auto"/>
            <w:left w:val="none" w:sz="0" w:space="0" w:color="auto"/>
            <w:bottom w:val="none" w:sz="0" w:space="0" w:color="auto"/>
            <w:right w:val="none" w:sz="0" w:space="0" w:color="auto"/>
          </w:divBdr>
        </w:div>
      </w:divsChild>
    </w:div>
    <w:div w:id="470099650">
      <w:bodyDiv w:val="1"/>
      <w:marLeft w:val="0"/>
      <w:marRight w:val="0"/>
      <w:marTop w:val="0"/>
      <w:marBottom w:val="0"/>
      <w:divBdr>
        <w:top w:val="none" w:sz="0" w:space="0" w:color="auto"/>
        <w:left w:val="none" w:sz="0" w:space="0" w:color="auto"/>
        <w:bottom w:val="none" w:sz="0" w:space="0" w:color="auto"/>
        <w:right w:val="none" w:sz="0" w:space="0" w:color="auto"/>
      </w:divBdr>
      <w:divsChild>
        <w:div w:id="978724223">
          <w:marLeft w:val="0"/>
          <w:marRight w:val="0"/>
          <w:marTop w:val="0"/>
          <w:marBottom w:val="0"/>
          <w:divBdr>
            <w:top w:val="none" w:sz="0" w:space="0" w:color="auto"/>
            <w:left w:val="none" w:sz="0" w:space="0" w:color="auto"/>
            <w:bottom w:val="none" w:sz="0" w:space="0" w:color="auto"/>
            <w:right w:val="none" w:sz="0" w:space="0" w:color="auto"/>
          </w:divBdr>
        </w:div>
        <w:div w:id="80219493">
          <w:marLeft w:val="0"/>
          <w:marRight w:val="0"/>
          <w:marTop w:val="0"/>
          <w:marBottom w:val="0"/>
          <w:divBdr>
            <w:top w:val="none" w:sz="0" w:space="0" w:color="auto"/>
            <w:left w:val="none" w:sz="0" w:space="0" w:color="auto"/>
            <w:bottom w:val="none" w:sz="0" w:space="0" w:color="auto"/>
            <w:right w:val="none" w:sz="0" w:space="0" w:color="auto"/>
          </w:divBdr>
        </w:div>
        <w:div w:id="1787776415">
          <w:marLeft w:val="0"/>
          <w:marRight w:val="0"/>
          <w:marTop w:val="0"/>
          <w:marBottom w:val="0"/>
          <w:divBdr>
            <w:top w:val="none" w:sz="0" w:space="0" w:color="auto"/>
            <w:left w:val="none" w:sz="0" w:space="0" w:color="auto"/>
            <w:bottom w:val="none" w:sz="0" w:space="0" w:color="auto"/>
            <w:right w:val="none" w:sz="0" w:space="0" w:color="auto"/>
          </w:divBdr>
        </w:div>
        <w:div w:id="1577477059">
          <w:marLeft w:val="0"/>
          <w:marRight w:val="0"/>
          <w:marTop w:val="0"/>
          <w:marBottom w:val="0"/>
          <w:divBdr>
            <w:top w:val="none" w:sz="0" w:space="0" w:color="auto"/>
            <w:left w:val="none" w:sz="0" w:space="0" w:color="auto"/>
            <w:bottom w:val="none" w:sz="0" w:space="0" w:color="auto"/>
            <w:right w:val="none" w:sz="0" w:space="0" w:color="auto"/>
          </w:divBdr>
        </w:div>
        <w:div w:id="1728606339">
          <w:marLeft w:val="0"/>
          <w:marRight w:val="0"/>
          <w:marTop w:val="0"/>
          <w:marBottom w:val="0"/>
          <w:divBdr>
            <w:top w:val="none" w:sz="0" w:space="0" w:color="auto"/>
            <w:left w:val="none" w:sz="0" w:space="0" w:color="auto"/>
            <w:bottom w:val="none" w:sz="0" w:space="0" w:color="auto"/>
            <w:right w:val="none" w:sz="0" w:space="0" w:color="auto"/>
          </w:divBdr>
        </w:div>
        <w:div w:id="2011256264">
          <w:marLeft w:val="0"/>
          <w:marRight w:val="0"/>
          <w:marTop w:val="0"/>
          <w:marBottom w:val="0"/>
          <w:divBdr>
            <w:top w:val="none" w:sz="0" w:space="0" w:color="auto"/>
            <w:left w:val="none" w:sz="0" w:space="0" w:color="auto"/>
            <w:bottom w:val="none" w:sz="0" w:space="0" w:color="auto"/>
            <w:right w:val="none" w:sz="0" w:space="0" w:color="auto"/>
          </w:divBdr>
        </w:div>
        <w:div w:id="1755666666">
          <w:marLeft w:val="0"/>
          <w:marRight w:val="0"/>
          <w:marTop w:val="0"/>
          <w:marBottom w:val="0"/>
          <w:divBdr>
            <w:top w:val="none" w:sz="0" w:space="0" w:color="auto"/>
            <w:left w:val="none" w:sz="0" w:space="0" w:color="auto"/>
            <w:bottom w:val="none" w:sz="0" w:space="0" w:color="auto"/>
            <w:right w:val="none" w:sz="0" w:space="0" w:color="auto"/>
          </w:divBdr>
        </w:div>
      </w:divsChild>
    </w:div>
    <w:div w:id="491945903">
      <w:bodyDiv w:val="1"/>
      <w:marLeft w:val="0"/>
      <w:marRight w:val="0"/>
      <w:marTop w:val="0"/>
      <w:marBottom w:val="0"/>
      <w:divBdr>
        <w:top w:val="none" w:sz="0" w:space="0" w:color="auto"/>
        <w:left w:val="none" w:sz="0" w:space="0" w:color="auto"/>
        <w:bottom w:val="none" w:sz="0" w:space="0" w:color="auto"/>
        <w:right w:val="none" w:sz="0" w:space="0" w:color="auto"/>
      </w:divBdr>
    </w:div>
    <w:div w:id="537397682">
      <w:bodyDiv w:val="1"/>
      <w:marLeft w:val="0"/>
      <w:marRight w:val="0"/>
      <w:marTop w:val="0"/>
      <w:marBottom w:val="0"/>
      <w:divBdr>
        <w:top w:val="none" w:sz="0" w:space="0" w:color="auto"/>
        <w:left w:val="none" w:sz="0" w:space="0" w:color="auto"/>
        <w:bottom w:val="none" w:sz="0" w:space="0" w:color="auto"/>
        <w:right w:val="none" w:sz="0" w:space="0" w:color="auto"/>
      </w:divBdr>
    </w:div>
    <w:div w:id="549269324">
      <w:bodyDiv w:val="1"/>
      <w:marLeft w:val="0"/>
      <w:marRight w:val="0"/>
      <w:marTop w:val="0"/>
      <w:marBottom w:val="0"/>
      <w:divBdr>
        <w:top w:val="none" w:sz="0" w:space="0" w:color="auto"/>
        <w:left w:val="none" w:sz="0" w:space="0" w:color="auto"/>
        <w:bottom w:val="none" w:sz="0" w:space="0" w:color="auto"/>
        <w:right w:val="none" w:sz="0" w:space="0" w:color="auto"/>
      </w:divBdr>
    </w:div>
    <w:div w:id="553153579">
      <w:bodyDiv w:val="1"/>
      <w:marLeft w:val="0"/>
      <w:marRight w:val="0"/>
      <w:marTop w:val="0"/>
      <w:marBottom w:val="0"/>
      <w:divBdr>
        <w:top w:val="none" w:sz="0" w:space="0" w:color="auto"/>
        <w:left w:val="none" w:sz="0" w:space="0" w:color="auto"/>
        <w:bottom w:val="none" w:sz="0" w:space="0" w:color="auto"/>
        <w:right w:val="none" w:sz="0" w:space="0" w:color="auto"/>
      </w:divBdr>
    </w:div>
    <w:div w:id="566690329">
      <w:bodyDiv w:val="1"/>
      <w:marLeft w:val="0"/>
      <w:marRight w:val="0"/>
      <w:marTop w:val="0"/>
      <w:marBottom w:val="0"/>
      <w:divBdr>
        <w:top w:val="none" w:sz="0" w:space="0" w:color="auto"/>
        <w:left w:val="none" w:sz="0" w:space="0" w:color="auto"/>
        <w:bottom w:val="none" w:sz="0" w:space="0" w:color="auto"/>
        <w:right w:val="none" w:sz="0" w:space="0" w:color="auto"/>
      </w:divBdr>
    </w:div>
    <w:div w:id="597181431">
      <w:bodyDiv w:val="1"/>
      <w:marLeft w:val="0"/>
      <w:marRight w:val="0"/>
      <w:marTop w:val="0"/>
      <w:marBottom w:val="0"/>
      <w:divBdr>
        <w:top w:val="none" w:sz="0" w:space="0" w:color="auto"/>
        <w:left w:val="none" w:sz="0" w:space="0" w:color="auto"/>
        <w:bottom w:val="none" w:sz="0" w:space="0" w:color="auto"/>
        <w:right w:val="none" w:sz="0" w:space="0" w:color="auto"/>
      </w:divBdr>
      <w:divsChild>
        <w:div w:id="821237086">
          <w:marLeft w:val="0"/>
          <w:marRight w:val="0"/>
          <w:marTop w:val="0"/>
          <w:marBottom w:val="0"/>
          <w:divBdr>
            <w:top w:val="none" w:sz="0" w:space="0" w:color="auto"/>
            <w:left w:val="none" w:sz="0" w:space="0" w:color="auto"/>
            <w:bottom w:val="none" w:sz="0" w:space="0" w:color="auto"/>
            <w:right w:val="none" w:sz="0" w:space="0" w:color="auto"/>
          </w:divBdr>
        </w:div>
        <w:div w:id="1048342063">
          <w:marLeft w:val="0"/>
          <w:marRight w:val="0"/>
          <w:marTop w:val="0"/>
          <w:marBottom w:val="0"/>
          <w:divBdr>
            <w:top w:val="none" w:sz="0" w:space="0" w:color="auto"/>
            <w:left w:val="none" w:sz="0" w:space="0" w:color="auto"/>
            <w:bottom w:val="none" w:sz="0" w:space="0" w:color="auto"/>
            <w:right w:val="none" w:sz="0" w:space="0" w:color="auto"/>
          </w:divBdr>
        </w:div>
        <w:div w:id="1067536829">
          <w:marLeft w:val="0"/>
          <w:marRight w:val="0"/>
          <w:marTop w:val="0"/>
          <w:marBottom w:val="0"/>
          <w:divBdr>
            <w:top w:val="none" w:sz="0" w:space="0" w:color="auto"/>
            <w:left w:val="none" w:sz="0" w:space="0" w:color="auto"/>
            <w:bottom w:val="none" w:sz="0" w:space="0" w:color="auto"/>
            <w:right w:val="none" w:sz="0" w:space="0" w:color="auto"/>
          </w:divBdr>
        </w:div>
        <w:div w:id="1403454605">
          <w:marLeft w:val="0"/>
          <w:marRight w:val="0"/>
          <w:marTop w:val="0"/>
          <w:marBottom w:val="0"/>
          <w:divBdr>
            <w:top w:val="none" w:sz="0" w:space="0" w:color="auto"/>
            <w:left w:val="none" w:sz="0" w:space="0" w:color="auto"/>
            <w:bottom w:val="none" w:sz="0" w:space="0" w:color="auto"/>
            <w:right w:val="none" w:sz="0" w:space="0" w:color="auto"/>
          </w:divBdr>
        </w:div>
      </w:divsChild>
    </w:div>
    <w:div w:id="603805742">
      <w:bodyDiv w:val="1"/>
      <w:marLeft w:val="0"/>
      <w:marRight w:val="0"/>
      <w:marTop w:val="0"/>
      <w:marBottom w:val="0"/>
      <w:divBdr>
        <w:top w:val="none" w:sz="0" w:space="0" w:color="auto"/>
        <w:left w:val="none" w:sz="0" w:space="0" w:color="auto"/>
        <w:bottom w:val="none" w:sz="0" w:space="0" w:color="auto"/>
        <w:right w:val="none" w:sz="0" w:space="0" w:color="auto"/>
      </w:divBdr>
    </w:div>
    <w:div w:id="633217494">
      <w:bodyDiv w:val="1"/>
      <w:marLeft w:val="0"/>
      <w:marRight w:val="0"/>
      <w:marTop w:val="0"/>
      <w:marBottom w:val="0"/>
      <w:divBdr>
        <w:top w:val="none" w:sz="0" w:space="0" w:color="auto"/>
        <w:left w:val="none" w:sz="0" w:space="0" w:color="auto"/>
        <w:bottom w:val="none" w:sz="0" w:space="0" w:color="auto"/>
        <w:right w:val="none" w:sz="0" w:space="0" w:color="auto"/>
      </w:divBdr>
    </w:div>
    <w:div w:id="638918791">
      <w:bodyDiv w:val="1"/>
      <w:marLeft w:val="0"/>
      <w:marRight w:val="0"/>
      <w:marTop w:val="0"/>
      <w:marBottom w:val="0"/>
      <w:divBdr>
        <w:top w:val="none" w:sz="0" w:space="0" w:color="auto"/>
        <w:left w:val="none" w:sz="0" w:space="0" w:color="auto"/>
        <w:bottom w:val="none" w:sz="0" w:space="0" w:color="auto"/>
        <w:right w:val="none" w:sz="0" w:space="0" w:color="auto"/>
      </w:divBdr>
    </w:div>
    <w:div w:id="657073426">
      <w:bodyDiv w:val="1"/>
      <w:marLeft w:val="0"/>
      <w:marRight w:val="0"/>
      <w:marTop w:val="0"/>
      <w:marBottom w:val="0"/>
      <w:divBdr>
        <w:top w:val="none" w:sz="0" w:space="0" w:color="auto"/>
        <w:left w:val="none" w:sz="0" w:space="0" w:color="auto"/>
        <w:bottom w:val="none" w:sz="0" w:space="0" w:color="auto"/>
        <w:right w:val="none" w:sz="0" w:space="0" w:color="auto"/>
      </w:divBdr>
    </w:div>
    <w:div w:id="753934389">
      <w:bodyDiv w:val="1"/>
      <w:marLeft w:val="0"/>
      <w:marRight w:val="0"/>
      <w:marTop w:val="0"/>
      <w:marBottom w:val="0"/>
      <w:divBdr>
        <w:top w:val="none" w:sz="0" w:space="0" w:color="auto"/>
        <w:left w:val="none" w:sz="0" w:space="0" w:color="auto"/>
        <w:bottom w:val="none" w:sz="0" w:space="0" w:color="auto"/>
        <w:right w:val="none" w:sz="0" w:space="0" w:color="auto"/>
      </w:divBdr>
    </w:div>
    <w:div w:id="784882535">
      <w:bodyDiv w:val="1"/>
      <w:marLeft w:val="0"/>
      <w:marRight w:val="0"/>
      <w:marTop w:val="0"/>
      <w:marBottom w:val="0"/>
      <w:divBdr>
        <w:top w:val="none" w:sz="0" w:space="0" w:color="auto"/>
        <w:left w:val="none" w:sz="0" w:space="0" w:color="auto"/>
        <w:bottom w:val="none" w:sz="0" w:space="0" w:color="auto"/>
        <w:right w:val="none" w:sz="0" w:space="0" w:color="auto"/>
      </w:divBdr>
    </w:div>
    <w:div w:id="821000875">
      <w:bodyDiv w:val="1"/>
      <w:marLeft w:val="0"/>
      <w:marRight w:val="0"/>
      <w:marTop w:val="0"/>
      <w:marBottom w:val="0"/>
      <w:divBdr>
        <w:top w:val="none" w:sz="0" w:space="0" w:color="auto"/>
        <w:left w:val="none" w:sz="0" w:space="0" w:color="auto"/>
        <w:bottom w:val="none" w:sz="0" w:space="0" w:color="auto"/>
        <w:right w:val="none" w:sz="0" w:space="0" w:color="auto"/>
      </w:divBdr>
    </w:div>
    <w:div w:id="854811378">
      <w:bodyDiv w:val="1"/>
      <w:marLeft w:val="0"/>
      <w:marRight w:val="0"/>
      <w:marTop w:val="0"/>
      <w:marBottom w:val="0"/>
      <w:divBdr>
        <w:top w:val="none" w:sz="0" w:space="0" w:color="auto"/>
        <w:left w:val="none" w:sz="0" w:space="0" w:color="auto"/>
        <w:bottom w:val="none" w:sz="0" w:space="0" w:color="auto"/>
        <w:right w:val="none" w:sz="0" w:space="0" w:color="auto"/>
      </w:divBdr>
    </w:div>
    <w:div w:id="878905972">
      <w:bodyDiv w:val="1"/>
      <w:marLeft w:val="0"/>
      <w:marRight w:val="0"/>
      <w:marTop w:val="0"/>
      <w:marBottom w:val="0"/>
      <w:divBdr>
        <w:top w:val="none" w:sz="0" w:space="0" w:color="auto"/>
        <w:left w:val="none" w:sz="0" w:space="0" w:color="auto"/>
        <w:bottom w:val="none" w:sz="0" w:space="0" w:color="auto"/>
        <w:right w:val="none" w:sz="0" w:space="0" w:color="auto"/>
      </w:divBdr>
    </w:div>
    <w:div w:id="898709894">
      <w:bodyDiv w:val="1"/>
      <w:marLeft w:val="0"/>
      <w:marRight w:val="0"/>
      <w:marTop w:val="0"/>
      <w:marBottom w:val="0"/>
      <w:divBdr>
        <w:top w:val="none" w:sz="0" w:space="0" w:color="auto"/>
        <w:left w:val="none" w:sz="0" w:space="0" w:color="auto"/>
        <w:bottom w:val="none" w:sz="0" w:space="0" w:color="auto"/>
        <w:right w:val="none" w:sz="0" w:space="0" w:color="auto"/>
      </w:divBdr>
    </w:div>
    <w:div w:id="902302149">
      <w:bodyDiv w:val="1"/>
      <w:marLeft w:val="0"/>
      <w:marRight w:val="0"/>
      <w:marTop w:val="0"/>
      <w:marBottom w:val="0"/>
      <w:divBdr>
        <w:top w:val="none" w:sz="0" w:space="0" w:color="auto"/>
        <w:left w:val="none" w:sz="0" w:space="0" w:color="auto"/>
        <w:bottom w:val="none" w:sz="0" w:space="0" w:color="auto"/>
        <w:right w:val="none" w:sz="0" w:space="0" w:color="auto"/>
      </w:divBdr>
    </w:div>
    <w:div w:id="931861019">
      <w:bodyDiv w:val="1"/>
      <w:marLeft w:val="0"/>
      <w:marRight w:val="0"/>
      <w:marTop w:val="0"/>
      <w:marBottom w:val="0"/>
      <w:divBdr>
        <w:top w:val="none" w:sz="0" w:space="0" w:color="auto"/>
        <w:left w:val="none" w:sz="0" w:space="0" w:color="auto"/>
        <w:bottom w:val="none" w:sz="0" w:space="0" w:color="auto"/>
        <w:right w:val="none" w:sz="0" w:space="0" w:color="auto"/>
      </w:divBdr>
      <w:divsChild>
        <w:div w:id="374934880">
          <w:marLeft w:val="0"/>
          <w:marRight w:val="0"/>
          <w:marTop w:val="0"/>
          <w:marBottom w:val="0"/>
          <w:divBdr>
            <w:top w:val="none" w:sz="0" w:space="0" w:color="auto"/>
            <w:left w:val="none" w:sz="0" w:space="0" w:color="auto"/>
            <w:bottom w:val="none" w:sz="0" w:space="0" w:color="auto"/>
            <w:right w:val="none" w:sz="0" w:space="0" w:color="auto"/>
          </w:divBdr>
        </w:div>
        <w:div w:id="390463670">
          <w:marLeft w:val="0"/>
          <w:marRight w:val="0"/>
          <w:marTop w:val="0"/>
          <w:marBottom w:val="0"/>
          <w:divBdr>
            <w:top w:val="none" w:sz="0" w:space="0" w:color="auto"/>
            <w:left w:val="none" w:sz="0" w:space="0" w:color="auto"/>
            <w:bottom w:val="none" w:sz="0" w:space="0" w:color="auto"/>
            <w:right w:val="none" w:sz="0" w:space="0" w:color="auto"/>
          </w:divBdr>
        </w:div>
        <w:div w:id="1261526598">
          <w:marLeft w:val="0"/>
          <w:marRight w:val="0"/>
          <w:marTop w:val="0"/>
          <w:marBottom w:val="0"/>
          <w:divBdr>
            <w:top w:val="none" w:sz="0" w:space="0" w:color="auto"/>
            <w:left w:val="none" w:sz="0" w:space="0" w:color="auto"/>
            <w:bottom w:val="none" w:sz="0" w:space="0" w:color="auto"/>
            <w:right w:val="none" w:sz="0" w:space="0" w:color="auto"/>
          </w:divBdr>
        </w:div>
        <w:div w:id="1554656191">
          <w:marLeft w:val="0"/>
          <w:marRight w:val="0"/>
          <w:marTop w:val="0"/>
          <w:marBottom w:val="0"/>
          <w:divBdr>
            <w:top w:val="none" w:sz="0" w:space="0" w:color="auto"/>
            <w:left w:val="none" w:sz="0" w:space="0" w:color="auto"/>
            <w:bottom w:val="none" w:sz="0" w:space="0" w:color="auto"/>
            <w:right w:val="none" w:sz="0" w:space="0" w:color="auto"/>
          </w:divBdr>
        </w:div>
      </w:divsChild>
    </w:div>
    <w:div w:id="933974577">
      <w:bodyDiv w:val="1"/>
      <w:marLeft w:val="0"/>
      <w:marRight w:val="0"/>
      <w:marTop w:val="0"/>
      <w:marBottom w:val="0"/>
      <w:divBdr>
        <w:top w:val="none" w:sz="0" w:space="0" w:color="auto"/>
        <w:left w:val="none" w:sz="0" w:space="0" w:color="auto"/>
        <w:bottom w:val="none" w:sz="0" w:space="0" w:color="auto"/>
        <w:right w:val="none" w:sz="0" w:space="0" w:color="auto"/>
      </w:divBdr>
    </w:div>
    <w:div w:id="936182619">
      <w:bodyDiv w:val="1"/>
      <w:marLeft w:val="0"/>
      <w:marRight w:val="0"/>
      <w:marTop w:val="0"/>
      <w:marBottom w:val="0"/>
      <w:divBdr>
        <w:top w:val="none" w:sz="0" w:space="0" w:color="auto"/>
        <w:left w:val="none" w:sz="0" w:space="0" w:color="auto"/>
        <w:bottom w:val="none" w:sz="0" w:space="0" w:color="auto"/>
        <w:right w:val="none" w:sz="0" w:space="0" w:color="auto"/>
      </w:divBdr>
    </w:div>
    <w:div w:id="964775124">
      <w:bodyDiv w:val="1"/>
      <w:marLeft w:val="0"/>
      <w:marRight w:val="0"/>
      <w:marTop w:val="0"/>
      <w:marBottom w:val="0"/>
      <w:divBdr>
        <w:top w:val="none" w:sz="0" w:space="0" w:color="auto"/>
        <w:left w:val="none" w:sz="0" w:space="0" w:color="auto"/>
        <w:bottom w:val="none" w:sz="0" w:space="0" w:color="auto"/>
        <w:right w:val="none" w:sz="0" w:space="0" w:color="auto"/>
      </w:divBdr>
      <w:divsChild>
        <w:div w:id="277689404">
          <w:marLeft w:val="0"/>
          <w:marRight w:val="0"/>
          <w:marTop w:val="0"/>
          <w:marBottom w:val="0"/>
          <w:divBdr>
            <w:top w:val="none" w:sz="0" w:space="0" w:color="auto"/>
            <w:left w:val="none" w:sz="0" w:space="0" w:color="auto"/>
            <w:bottom w:val="none" w:sz="0" w:space="0" w:color="auto"/>
            <w:right w:val="none" w:sz="0" w:space="0" w:color="auto"/>
          </w:divBdr>
        </w:div>
        <w:div w:id="516307220">
          <w:marLeft w:val="0"/>
          <w:marRight w:val="0"/>
          <w:marTop w:val="0"/>
          <w:marBottom w:val="0"/>
          <w:divBdr>
            <w:top w:val="none" w:sz="0" w:space="0" w:color="auto"/>
            <w:left w:val="none" w:sz="0" w:space="0" w:color="auto"/>
            <w:bottom w:val="none" w:sz="0" w:space="0" w:color="auto"/>
            <w:right w:val="none" w:sz="0" w:space="0" w:color="auto"/>
          </w:divBdr>
        </w:div>
        <w:div w:id="852184588">
          <w:marLeft w:val="0"/>
          <w:marRight w:val="0"/>
          <w:marTop w:val="0"/>
          <w:marBottom w:val="0"/>
          <w:divBdr>
            <w:top w:val="none" w:sz="0" w:space="0" w:color="auto"/>
            <w:left w:val="none" w:sz="0" w:space="0" w:color="auto"/>
            <w:bottom w:val="none" w:sz="0" w:space="0" w:color="auto"/>
            <w:right w:val="none" w:sz="0" w:space="0" w:color="auto"/>
          </w:divBdr>
        </w:div>
        <w:div w:id="1027566265">
          <w:marLeft w:val="0"/>
          <w:marRight w:val="0"/>
          <w:marTop w:val="0"/>
          <w:marBottom w:val="0"/>
          <w:divBdr>
            <w:top w:val="none" w:sz="0" w:space="0" w:color="auto"/>
            <w:left w:val="none" w:sz="0" w:space="0" w:color="auto"/>
            <w:bottom w:val="none" w:sz="0" w:space="0" w:color="auto"/>
            <w:right w:val="none" w:sz="0" w:space="0" w:color="auto"/>
          </w:divBdr>
        </w:div>
        <w:div w:id="1059789208">
          <w:marLeft w:val="0"/>
          <w:marRight w:val="0"/>
          <w:marTop w:val="0"/>
          <w:marBottom w:val="0"/>
          <w:divBdr>
            <w:top w:val="none" w:sz="0" w:space="0" w:color="auto"/>
            <w:left w:val="none" w:sz="0" w:space="0" w:color="auto"/>
            <w:bottom w:val="none" w:sz="0" w:space="0" w:color="auto"/>
            <w:right w:val="none" w:sz="0" w:space="0" w:color="auto"/>
          </w:divBdr>
        </w:div>
        <w:div w:id="1085807961">
          <w:marLeft w:val="0"/>
          <w:marRight w:val="0"/>
          <w:marTop w:val="0"/>
          <w:marBottom w:val="0"/>
          <w:divBdr>
            <w:top w:val="none" w:sz="0" w:space="0" w:color="auto"/>
            <w:left w:val="none" w:sz="0" w:space="0" w:color="auto"/>
            <w:bottom w:val="none" w:sz="0" w:space="0" w:color="auto"/>
            <w:right w:val="none" w:sz="0" w:space="0" w:color="auto"/>
          </w:divBdr>
        </w:div>
        <w:div w:id="1147208134">
          <w:marLeft w:val="0"/>
          <w:marRight w:val="0"/>
          <w:marTop w:val="0"/>
          <w:marBottom w:val="0"/>
          <w:divBdr>
            <w:top w:val="none" w:sz="0" w:space="0" w:color="auto"/>
            <w:left w:val="none" w:sz="0" w:space="0" w:color="auto"/>
            <w:bottom w:val="none" w:sz="0" w:space="0" w:color="auto"/>
            <w:right w:val="none" w:sz="0" w:space="0" w:color="auto"/>
          </w:divBdr>
        </w:div>
        <w:div w:id="1167087635">
          <w:marLeft w:val="0"/>
          <w:marRight w:val="0"/>
          <w:marTop w:val="0"/>
          <w:marBottom w:val="0"/>
          <w:divBdr>
            <w:top w:val="none" w:sz="0" w:space="0" w:color="auto"/>
            <w:left w:val="none" w:sz="0" w:space="0" w:color="auto"/>
            <w:bottom w:val="none" w:sz="0" w:space="0" w:color="auto"/>
            <w:right w:val="none" w:sz="0" w:space="0" w:color="auto"/>
          </w:divBdr>
        </w:div>
        <w:div w:id="1275475256">
          <w:marLeft w:val="0"/>
          <w:marRight w:val="0"/>
          <w:marTop w:val="0"/>
          <w:marBottom w:val="0"/>
          <w:divBdr>
            <w:top w:val="none" w:sz="0" w:space="0" w:color="auto"/>
            <w:left w:val="none" w:sz="0" w:space="0" w:color="auto"/>
            <w:bottom w:val="none" w:sz="0" w:space="0" w:color="auto"/>
            <w:right w:val="none" w:sz="0" w:space="0" w:color="auto"/>
          </w:divBdr>
        </w:div>
        <w:div w:id="1323047596">
          <w:marLeft w:val="0"/>
          <w:marRight w:val="0"/>
          <w:marTop w:val="0"/>
          <w:marBottom w:val="0"/>
          <w:divBdr>
            <w:top w:val="none" w:sz="0" w:space="0" w:color="auto"/>
            <w:left w:val="none" w:sz="0" w:space="0" w:color="auto"/>
            <w:bottom w:val="none" w:sz="0" w:space="0" w:color="auto"/>
            <w:right w:val="none" w:sz="0" w:space="0" w:color="auto"/>
          </w:divBdr>
        </w:div>
        <w:div w:id="1751073728">
          <w:marLeft w:val="0"/>
          <w:marRight w:val="0"/>
          <w:marTop w:val="0"/>
          <w:marBottom w:val="0"/>
          <w:divBdr>
            <w:top w:val="none" w:sz="0" w:space="0" w:color="auto"/>
            <w:left w:val="none" w:sz="0" w:space="0" w:color="auto"/>
            <w:bottom w:val="none" w:sz="0" w:space="0" w:color="auto"/>
            <w:right w:val="none" w:sz="0" w:space="0" w:color="auto"/>
          </w:divBdr>
        </w:div>
        <w:div w:id="1822115410">
          <w:marLeft w:val="0"/>
          <w:marRight w:val="0"/>
          <w:marTop w:val="0"/>
          <w:marBottom w:val="0"/>
          <w:divBdr>
            <w:top w:val="none" w:sz="0" w:space="0" w:color="auto"/>
            <w:left w:val="none" w:sz="0" w:space="0" w:color="auto"/>
            <w:bottom w:val="none" w:sz="0" w:space="0" w:color="auto"/>
            <w:right w:val="none" w:sz="0" w:space="0" w:color="auto"/>
          </w:divBdr>
        </w:div>
        <w:div w:id="1879395571">
          <w:marLeft w:val="0"/>
          <w:marRight w:val="0"/>
          <w:marTop w:val="0"/>
          <w:marBottom w:val="0"/>
          <w:divBdr>
            <w:top w:val="none" w:sz="0" w:space="0" w:color="auto"/>
            <w:left w:val="none" w:sz="0" w:space="0" w:color="auto"/>
            <w:bottom w:val="none" w:sz="0" w:space="0" w:color="auto"/>
            <w:right w:val="none" w:sz="0" w:space="0" w:color="auto"/>
          </w:divBdr>
        </w:div>
        <w:div w:id="1885405519">
          <w:marLeft w:val="0"/>
          <w:marRight w:val="0"/>
          <w:marTop w:val="0"/>
          <w:marBottom w:val="0"/>
          <w:divBdr>
            <w:top w:val="none" w:sz="0" w:space="0" w:color="auto"/>
            <w:left w:val="none" w:sz="0" w:space="0" w:color="auto"/>
            <w:bottom w:val="none" w:sz="0" w:space="0" w:color="auto"/>
            <w:right w:val="none" w:sz="0" w:space="0" w:color="auto"/>
          </w:divBdr>
        </w:div>
        <w:div w:id="1903708163">
          <w:marLeft w:val="0"/>
          <w:marRight w:val="0"/>
          <w:marTop w:val="0"/>
          <w:marBottom w:val="0"/>
          <w:divBdr>
            <w:top w:val="none" w:sz="0" w:space="0" w:color="auto"/>
            <w:left w:val="none" w:sz="0" w:space="0" w:color="auto"/>
            <w:bottom w:val="none" w:sz="0" w:space="0" w:color="auto"/>
            <w:right w:val="none" w:sz="0" w:space="0" w:color="auto"/>
          </w:divBdr>
        </w:div>
        <w:div w:id="2067603557">
          <w:marLeft w:val="0"/>
          <w:marRight w:val="0"/>
          <w:marTop w:val="0"/>
          <w:marBottom w:val="0"/>
          <w:divBdr>
            <w:top w:val="none" w:sz="0" w:space="0" w:color="auto"/>
            <w:left w:val="none" w:sz="0" w:space="0" w:color="auto"/>
            <w:bottom w:val="none" w:sz="0" w:space="0" w:color="auto"/>
            <w:right w:val="none" w:sz="0" w:space="0" w:color="auto"/>
          </w:divBdr>
        </w:div>
      </w:divsChild>
    </w:div>
    <w:div w:id="979532063">
      <w:bodyDiv w:val="1"/>
      <w:marLeft w:val="0"/>
      <w:marRight w:val="0"/>
      <w:marTop w:val="0"/>
      <w:marBottom w:val="0"/>
      <w:divBdr>
        <w:top w:val="none" w:sz="0" w:space="0" w:color="auto"/>
        <w:left w:val="none" w:sz="0" w:space="0" w:color="auto"/>
        <w:bottom w:val="none" w:sz="0" w:space="0" w:color="auto"/>
        <w:right w:val="none" w:sz="0" w:space="0" w:color="auto"/>
      </w:divBdr>
    </w:div>
    <w:div w:id="1002704034">
      <w:bodyDiv w:val="1"/>
      <w:marLeft w:val="0"/>
      <w:marRight w:val="0"/>
      <w:marTop w:val="0"/>
      <w:marBottom w:val="0"/>
      <w:divBdr>
        <w:top w:val="none" w:sz="0" w:space="0" w:color="auto"/>
        <w:left w:val="none" w:sz="0" w:space="0" w:color="auto"/>
        <w:bottom w:val="none" w:sz="0" w:space="0" w:color="auto"/>
        <w:right w:val="none" w:sz="0" w:space="0" w:color="auto"/>
      </w:divBdr>
    </w:div>
    <w:div w:id="1019545277">
      <w:bodyDiv w:val="1"/>
      <w:marLeft w:val="0"/>
      <w:marRight w:val="0"/>
      <w:marTop w:val="0"/>
      <w:marBottom w:val="0"/>
      <w:divBdr>
        <w:top w:val="none" w:sz="0" w:space="0" w:color="auto"/>
        <w:left w:val="none" w:sz="0" w:space="0" w:color="auto"/>
        <w:bottom w:val="none" w:sz="0" w:space="0" w:color="auto"/>
        <w:right w:val="none" w:sz="0" w:space="0" w:color="auto"/>
      </w:divBdr>
      <w:divsChild>
        <w:div w:id="233664661">
          <w:marLeft w:val="0"/>
          <w:marRight w:val="0"/>
          <w:marTop w:val="0"/>
          <w:marBottom w:val="0"/>
          <w:divBdr>
            <w:top w:val="none" w:sz="0" w:space="0" w:color="auto"/>
            <w:left w:val="none" w:sz="0" w:space="0" w:color="auto"/>
            <w:bottom w:val="none" w:sz="0" w:space="0" w:color="auto"/>
            <w:right w:val="none" w:sz="0" w:space="0" w:color="auto"/>
          </w:divBdr>
        </w:div>
        <w:div w:id="554900143">
          <w:marLeft w:val="0"/>
          <w:marRight w:val="0"/>
          <w:marTop w:val="0"/>
          <w:marBottom w:val="0"/>
          <w:divBdr>
            <w:top w:val="none" w:sz="0" w:space="0" w:color="auto"/>
            <w:left w:val="none" w:sz="0" w:space="0" w:color="auto"/>
            <w:bottom w:val="none" w:sz="0" w:space="0" w:color="auto"/>
            <w:right w:val="none" w:sz="0" w:space="0" w:color="auto"/>
          </w:divBdr>
        </w:div>
        <w:div w:id="848252453">
          <w:marLeft w:val="0"/>
          <w:marRight w:val="0"/>
          <w:marTop w:val="0"/>
          <w:marBottom w:val="0"/>
          <w:divBdr>
            <w:top w:val="none" w:sz="0" w:space="0" w:color="auto"/>
            <w:left w:val="none" w:sz="0" w:space="0" w:color="auto"/>
            <w:bottom w:val="none" w:sz="0" w:space="0" w:color="auto"/>
            <w:right w:val="none" w:sz="0" w:space="0" w:color="auto"/>
          </w:divBdr>
        </w:div>
        <w:div w:id="1229223938">
          <w:marLeft w:val="0"/>
          <w:marRight w:val="0"/>
          <w:marTop w:val="0"/>
          <w:marBottom w:val="0"/>
          <w:divBdr>
            <w:top w:val="none" w:sz="0" w:space="0" w:color="auto"/>
            <w:left w:val="none" w:sz="0" w:space="0" w:color="auto"/>
            <w:bottom w:val="none" w:sz="0" w:space="0" w:color="auto"/>
            <w:right w:val="none" w:sz="0" w:space="0" w:color="auto"/>
          </w:divBdr>
        </w:div>
      </w:divsChild>
    </w:div>
    <w:div w:id="1102917195">
      <w:bodyDiv w:val="1"/>
      <w:marLeft w:val="0"/>
      <w:marRight w:val="0"/>
      <w:marTop w:val="0"/>
      <w:marBottom w:val="0"/>
      <w:divBdr>
        <w:top w:val="none" w:sz="0" w:space="0" w:color="auto"/>
        <w:left w:val="none" w:sz="0" w:space="0" w:color="auto"/>
        <w:bottom w:val="none" w:sz="0" w:space="0" w:color="auto"/>
        <w:right w:val="none" w:sz="0" w:space="0" w:color="auto"/>
      </w:divBdr>
    </w:div>
    <w:div w:id="1147354150">
      <w:bodyDiv w:val="1"/>
      <w:marLeft w:val="0"/>
      <w:marRight w:val="0"/>
      <w:marTop w:val="0"/>
      <w:marBottom w:val="0"/>
      <w:divBdr>
        <w:top w:val="none" w:sz="0" w:space="0" w:color="auto"/>
        <w:left w:val="none" w:sz="0" w:space="0" w:color="auto"/>
        <w:bottom w:val="none" w:sz="0" w:space="0" w:color="auto"/>
        <w:right w:val="none" w:sz="0" w:space="0" w:color="auto"/>
      </w:divBdr>
      <w:divsChild>
        <w:div w:id="212692976">
          <w:marLeft w:val="0"/>
          <w:marRight w:val="0"/>
          <w:marTop w:val="0"/>
          <w:marBottom w:val="0"/>
          <w:divBdr>
            <w:top w:val="none" w:sz="0" w:space="0" w:color="auto"/>
            <w:left w:val="none" w:sz="0" w:space="0" w:color="auto"/>
            <w:bottom w:val="none" w:sz="0" w:space="0" w:color="auto"/>
            <w:right w:val="none" w:sz="0" w:space="0" w:color="auto"/>
          </w:divBdr>
        </w:div>
        <w:div w:id="665211193">
          <w:marLeft w:val="0"/>
          <w:marRight w:val="0"/>
          <w:marTop w:val="0"/>
          <w:marBottom w:val="0"/>
          <w:divBdr>
            <w:top w:val="none" w:sz="0" w:space="0" w:color="auto"/>
            <w:left w:val="none" w:sz="0" w:space="0" w:color="auto"/>
            <w:bottom w:val="none" w:sz="0" w:space="0" w:color="auto"/>
            <w:right w:val="none" w:sz="0" w:space="0" w:color="auto"/>
          </w:divBdr>
        </w:div>
        <w:div w:id="2065831572">
          <w:marLeft w:val="0"/>
          <w:marRight w:val="0"/>
          <w:marTop w:val="0"/>
          <w:marBottom w:val="0"/>
          <w:divBdr>
            <w:top w:val="none" w:sz="0" w:space="0" w:color="auto"/>
            <w:left w:val="none" w:sz="0" w:space="0" w:color="auto"/>
            <w:bottom w:val="none" w:sz="0" w:space="0" w:color="auto"/>
            <w:right w:val="none" w:sz="0" w:space="0" w:color="auto"/>
          </w:divBdr>
        </w:div>
      </w:divsChild>
    </w:div>
    <w:div w:id="1198356156">
      <w:bodyDiv w:val="1"/>
      <w:marLeft w:val="0"/>
      <w:marRight w:val="0"/>
      <w:marTop w:val="0"/>
      <w:marBottom w:val="0"/>
      <w:divBdr>
        <w:top w:val="none" w:sz="0" w:space="0" w:color="auto"/>
        <w:left w:val="none" w:sz="0" w:space="0" w:color="auto"/>
        <w:bottom w:val="none" w:sz="0" w:space="0" w:color="auto"/>
        <w:right w:val="none" w:sz="0" w:space="0" w:color="auto"/>
      </w:divBdr>
    </w:div>
    <w:div w:id="1207335885">
      <w:bodyDiv w:val="1"/>
      <w:marLeft w:val="0"/>
      <w:marRight w:val="0"/>
      <w:marTop w:val="0"/>
      <w:marBottom w:val="0"/>
      <w:divBdr>
        <w:top w:val="none" w:sz="0" w:space="0" w:color="auto"/>
        <w:left w:val="none" w:sz="0" w:space="0" w:color="auto"/>
        <w:bottom w:val="none" w:sz="0" w:space="0" w:color="auto"/>
        <w:right w:val="none" w:sz="0" w:space="0" w:color="auto"/>
      </w:divBdr>
    </w:div>
    <w:div w:id="1294365827">
      <w:bodyDiv w:val="1"/>
      <w:marLeft w:val="0"/>
      <w:marRight w:val="0"/>
      <w:marTop w:val="0"/>
      <w:marBottom w:val="0"/>
      <w:divBdr>
        <w:top w:val="none" w:sz="0" w:space="0" w:color="auto"/>
        <w:left w:val="none" w:sz="0" w:space="0" w:color="auto"/>
        <w:bottom w:val="none" w:sz="0" w:space="0" w:color="auto"/>
        <w:right w:val="none" w:sz="0" w:space="0" w:color="auto"/>
      </w:divBdr>
    </w:div>
    <w:div w:id="1424036291">
      <w:bodyDiv w:val="1"/>
      <w:marLeft w:val="0"/>
      <w:marRight w:val="0"/>
      <w:marTop w:val="0"/>
      <w:marBottom w:val="0"/>
      <w:divBdr>
        <w:top w:val="none" w:sz="0" w:space="0" w:color="auto"/>
        <w:left w:val="none" w:sz="0" w:space="0" w:color="auto"/>
        <w:bottom w:val="none" w:sz="0" w:space="0" w:color="auto"/>
        <w:right w:val="none" w:sz="0" w:space="0" w:color="auto"/>
      </w:divBdr>
    </w:div>
    <w:div w:id="1463772250">
      <w:bodyDiv w:val="1"/>
      <w:marLeft w:val="0"/>
      <w:marRight w:val="0"/>
      <w:marTop w:val="0"/>
      <w:marBottom w:val="0"/>
      <w:divBdr>
        <w:top w:val="none" w:sz="0" w:space="0" w:color="auto"/>
        <w:left w:val="none" w:sz="0" w:space="0" w:color="auto"/>
        <w:bottom w:val="none" w:sz="0" w:space="0" w:color="auto"/>
        <w:right w:val="none" w:sz="0" w:space="0" w:color="auto"/>
      </w:divBdr>
    </w:div>
    <w:div w:id="1479759044">
      <w:bodyDiv w:val="1"/>
      <w:marLeft w:val="0"/>
      <w:marRight w:val="0"/>
      <w:marTop w:val="0"/>
      <w:marBottom w:val="0"/>
      <w:divBdr>
        <w:top w:val="none" w:sz="0" w:space="0" w:color="auto"/>
        <w:left w:val="none" w:sz="0" w:space="0" w:color="auto"/>
        <w:bottom w:val="none" w:sz="0" w:space="0" w:color="auto"/>
        <w:right w:val="none" w:sz="0" w:space="0" w:color="auto"/>
      </w:divBdr>
    </w:div>
    <w:div w:id="1506742463">
      <w:bodyDiv w:val="1"/>
      <w:marLeft w:val="0"/>
      <w:marRight w:val="0"/>
      <w:marTop w:val="0"/>
      <w:marBottom w:val="0"/>
      <w:divBdr>
        <w:top w:val="none" w:sz="0" w:space="0" w:color="auto"/>
        <w:left w:val="none" w:sz="0" w:space="0" w:color="auto"/>
        <w:bottom w:val="none" w:sz="0" w:space="0" w:color="auto"/>
        <w:right w:val="none" w:sz="0" w:space="0" w:color="auto"/>
      </w:divBdr>
    </w:div>
    <w:div w:id="1515147150">
      <w:bodyDiv w:val="1"/>
      <w:marLeft w:val="0"/>
      <w:marRight w:val="0"/>
      <w:marTop w:val="0"/>
      <w:marBottom w:val="0"/>
      <w:divBdr>
        <w:top w:val="none" w:sz="0" w:space="0" w:color="auto"/>
        <w:left w:val="none" w:sz="0" w:space="0" w:color="auto"/>
        <w:bottom w:val="none" w:sz="0" w:space="0" w:color="auto"/>
        <w:right w:val="none" w:sz="0" w:space="0" w:color="auto"/>
      </w:divBdr>
    </w:div>
    <w:div w:id="1580865859">
      <w:bodyDiv w:val="1"/>
      <w:marLeft w:val="0"/>
      <w:marRight w:val="0"/>
      <w:marTop w:val="0"/>
      <w:marBottom w:val="0"/>
      <w:divBdr>
        <w:top w:val="none" w:sz="0" w:space="0" w:color="auto"/>
        <w:left w:val="none" w:sz="0" w:space="0" w:color="auto"/>
        <w:bottom w:val="none" w:sz="0" w:space="0" w:color="auto"/>
        <w:right w:val="none" w:sz="0" w:space="0" w:color="auto"/>
      </w:divBdr>
      <w:divsChild>
        <w:div w:id="27682357">
          <w:marLeft w:val="0"/>
          <w:marRight w:val="0"/>
          <w:marTop w:val="0"/>
          <w:marBottom w:val="0"/>
          <w:divBdr>
            <w:top w:val="none" w:sz="0" w:space="0" w:color="auto"/>
            <w:left w:val="none" w:sz="0" w:space="0" w:color="auto"/>
            <w:bottom w:val="none" w:sz="0" w:space="0" w:color="auto"/>
            <w:right w:val="none" w:sz="0" w:space="0" w:color="auto"/>
          </w:divBdr>
        </w:div>
        <w:div w:id="459886286">
          <w:marLeft w:val="0"/>
          <w:marRight w:val="0"/>
          <w:marTop w:val="0"/>
          <w:marBottom w:val="0"/>
          <w:divBdr>
            <w:top w:val="none" w:sz="0" w:space="0" w:color="auto"/>
            <w:left w:val="none" w:sz="0" w:space="0" w:color="auto"/>
            <w:bottom w:val="none" w:sz="0" w:space="0" w:color="auto"/>
            <w:right w:val="none" w:sz="0" w:space="0" w:color="auto"/>
          </w:divBdr>
        </w:div>
        <w:div w:id="1568147053">
          <w:marLeft w:val="0"/>
          <w:marRight w:val="0"/>
          <w:marTop w:val="0"/>
          <w:marBottom w:val="0"/>
          <w:divBdr>
            <w:top w:val="none" w:sz="0" w:space="0" w:color="auto"/>
            <w:left w:val="none" w:sz="0" w:space="0" w:color="auto"/>
            <w:bottom w:val="none" w:sz="0" w:space="0" w:color="auto"/>
            <w:right w:val="none" w:sz="0" w:space="0" w:color="auto"/>
          </w:divBdr>
        </w:div>
      </w:divsChild>
    </w:div>
    <w:div w:id="1590577921">
      <w:bodyDiv w:val="1"/>
      <w:marLeft w:val="0"/>
      <w:marRight w:val="0"/>
      <w:marTop w:val="0"/>
      <w:marBottom w:val="0"/>
      <w:divBdr>
        <w:top w:val="none" w:sz="0" w:space="0" w:color="auto"/>
        <w:left w:val="none" w:sz="0" w:space="0" w:color="auto"/>
        <w:bottom w:val="none" w:sz="0" w:space="0" w:color="auto"/>
        <w:right w:val="none" w:sz="0" w:space="0" w:color="auto"/>
      </w:divBdr>
    </w:div>
    <w:div w:id="1636837372">
      <w:bodyDiv w:val="1"/>
      <w:marLeft w:val="0"/>
      <w:marRight w:val="0"/>
      <w:marTop w:val="0"/>
      <w:marBottom w:val="0"/>
      <w:divBdr>
        <w:top w:val="none" w:sz="0" w:space="0" w:color="auto"/>
        <w:left w:val="none" w:sz="0" w:space="0" w:color="auto"/>
        <w:bottom w:val="none" w:sz="0" w:space="0" w:color="auto"/>
        <w:right w:val="none" w:sz="0" w:space="0" w:color="auto"/>
      </w:divBdr>
    </w:div>
    <w:div w:id="1766538887">
      <w:bodyDiv w:val="1"/>
      <w:marLeft w:val="0"/>
      <w:marRight w:val="0"/>
      <w:marTop w:val="0"/>
      <w:marBottom w:val="0"/>
      <w:divBdr>
        <w:top w:val="none" w:sz="0" w:space="0" w:color="auto"/>
        <w:left w:val="none" w:sz="0" w:space="0" w:color="auto"/>
        <w:bottom w:val="none" w:sz="0" w:space="0" w:color="auto"/>
        <w:right w:val="none" w:sz="0" w:space="0" w:color="auto"/>
      </w:divBdr>
      <w:divsChild>
        <w:div w:id="1225722546">
          <w:marLeft w:val="0"/>
          <w:marRight w:val="0"/>
          <w:marTop w:val="0"/>
          <w:marBottom w:val="0"/>
          <w:divBdr>
            <w:top w:val="none" w:sz="0" w:space="0" w:color="auto"/>
            <w:left w:val="none" w:sz="0" w:space="0" w:color="auto"/>
            <w:bottom w:val="none" w:sz="0" w:space="0" w:color="auto"/>
            <w:right w:val="none" w:sz="0" w:space="0" w:color="auto"/>
          </w:divBdr>
          <w:divsChild>
            <w:div w:id="2147310757">
              <w:marLeft w:val="0"/>
              <w:marRight w:val="0"/>
              <w:marTop w:val="0"/>
              <w:marBottom w:val="0"/>
              <w:divBdr>
                <w:top w:val="none" w:sz="0" w:space="0" w:color="auto"/>
                <w:left w:val="none" w:sz="0" w:space="0" w:color="auto"/>
                <w:bottom w:val="none" w:sz="0" w:space="0" w:color="auto"/>
                <w:right w:val="none" w:sz="0" w:space="0" w:color="auto"/>
              </w:divBdr>
              <w:divsChild>
                <w:div w:id="13881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4711">
      <w:bodyDiv w:val="1"/>
      <w:marLeft w:val="0"/>
      <w:marRight w:val="0"/>
      <w:marTop w:val="0"/>
      <w:marBottom w:val="0"/>
      <w:divBdr>
        <w:top w:val="none" w:sz="0" w:space="0" w:color="auto"/>
        <w:left w:val="none" w:sz="0" w:space="0" w:color="auto"/>
        <w:bottom w:val="none" w:sz="0" w:space="0" w:color="auto"/>
        <w:right w:val="none" w:sz="0" w:space="0" w:color="auto"/>
      </w:divBdr>
    </w:div>
    <w:div w:id="1788087719">
      <w:bodyDiv w:val="1"/>
      <w:marLeft w:val="0"/>
      <w:marRight w:val="0"/>
      <w:marTop w:val="0"/>
      <w:marBottom w:val="0"/>
      <w:divBdr>
        <w:top w:val="none" w:sz="0" w:space="0" w:color="auto"/>
        <w:left w:val="none" w:sz="0" w:space="0" w:color="auto"/>
        <w:bottom w:val="none" w:sz="0" w:space="0" w:color="auto"/>
        <w:right w:val="none" w:sz="0" w:space="0" w:color="auto"/>
      </w:divBdr>
      <w:divsChild>
        <w:div w:id="33896415">
          <w:marLeft w:val="0"/>
          <w:marRight w:val="0"/>
          <w:marTop w:val="0"/>
          <w:marBottom w:val="0"/>
          <w:divBdr>
            <w:top w:val="none" w:sz="0" w:space="0" w:color="auto"/>
            <w:left w:val="none" w:sz="0" w:space="0" w:color="auto"/>
            <w:bottom w:val="none" w:sz="0" w:space="0" w:color="auto"/>
            <w:right w:val="none" w:sz="0" w:space="0" w:color="auto"/>
          </w:divBdr>
        </w:div>
        <w:div w:id="61295244">
          <w:marLeft w:val="0"/>
          <w:marRight w:val="0"/>
          <w:marTop w:val="0"/>
          <w:marBottom w:val="0"/>
          <w:divBdr>
            <w:top w:val="none" w:sz="0" w:space="0" w:color="auto"/>
            <w:left w:val="none" w:sz="0" w:space="0" w:color="auto"/>
            <w:bottom w:val="none" w:sz="0" w:space="0" w:color="auto"/>
            <w:right w:val="none" w:sz="0" w:space="0" w:color="auto"/>
          </w:divBdr>
        </w:div>
        <w:div w:id="88820616">
          <w:marLeft w:val="0"/>
          <w:marRight w:val="0"/>
          <w:marTop w:val="0"/>
          <w:marBottom w:val="0"/>
          <w:divBdr>
            <w:top w:val="none" w:sz="0" w:space="0" w:color="auto"/>
            <w:left w:val="none" w:sz="0" w:space="0" w:color="auto"/>
            <w:bottom w:val="none" w:sz="0" w:space="0" w:color="auto"/>
            <w:right w:val="none" w:sz="0" w:space="0" w:color="auto"/>
          </w:divBdr>
        </w:div>
        <w:div w:id="103043288">
          <w:marLeft w:val="0"/>
          <w:marRight w:val="0"/>
          <w:marTop w:val="0"/>
          <w:marBottom w:val="0"/>
          <w:divBdr>
            <w:top w:val="none" w:sz="0" w:space="0" w:color="auto"/>
            <w:left w:val="none" w:sz="0" w:space="0" w:color="auto"/>
            <w:bottom w:val="none" w:sz="0" w:space="0" w:color="auto"/>
            <w:right w:val="none" w:sz="0" w:space="0" w:color="auto"/>
          </w:divBdr>
        </w:div>
        <w:div w:id="208227868">
          <w:marLeft w:val="0"/>
          <w:marRight w:val="0"/>
          <w:marTop w:val="0"/>
          <w:marBottom w:val="0"/>
          <w:divBdr>
            <w:top w:val="none" w:sz="0" w:space="0" w:color="auto"/>
            <w:left w:val="none" w:sz="0" w:space="0" w:color="auto"/>
            <w:bottom w:val="none" w:sz="0" w:space="0" w:color="auto"/>
            <w:right w:val="none" w:sz="0" w:space="0" w:color="auto"/>
          </w:divBdr>
        </w:div>
        <w:div w:id="283461821">
          <w:marLeft w:val="0"/>
          <w:marRight w:val="0"/>
          <w:marTop w:val="0"/>
          <w:marBottom w:val="0"/>
          <w:divBdr>
            <w:top w:val="none" w:sz="0" w:space="0" w:color="auto"/>
            <w:left w:val="none" w:sz="0" w:space="0" w:color="auto"/>
            <w:bottom w:val="none" w:sz="0" w:space="0" w:color="auto"/>
            <w:right w:val="none" w:sz="0" w:space="0" w:color="auto"/>
          </w:divBdr>
        </w:div>
        <w:div w:id="290943667">
          <w:marLeft w:val="0"/>
          <w:marRight w:val="0"/>
          <w:marTop w:val="0"/>
          <w:marBottom w:val="0"/>
          <w:divBdr>
            <w:top w:val="none" w:sz="0" w:space="0" w:color="auto"/>
            <w:left w:val="none" w:sz="0" w:space="0" w:color="auto"/>
            <w:bottom w:val="none" w:sz="0" w:space="0" w:color="auto"/>
            <w:right w:val="none" w:sz="0" w:space="0" w:color="auto"/>
          </w:divBdr>
        </w:div>
        <w:div w:id="350499652">
          <w:marLeft w:val="0"/>
          <w:marRight w:val="0"/>
          <w:marTop w:val="0"/>
          <w:marBottom w:val="0"/>
          <w:divBdr>
            <w:top w:val="none" w:sz="0" w:space="0" w:color="auto"/>
            <w:left w:val="none" w:sz="0" w:space="0" w:color="auto"/>
            <w:bottom w:val="none" w:sz="0" w:space="0" w:color="auto"/>
            <w:right w:val="none" w:sz="0" w:space="0" w:color="auto"/>
          </w:divBdr>
        </w:div>
        <w:div w:id="368528776">
          <w:marLeft w:val="0"/>
          <w:marRight w:val="0"/>
          <w:marTop w:val="0"/>
          <w:marBottom w:val="0"/>
          <w:divBdr>
            <w:top w:val="none" w:sz="0" w:space="0" w:color="auto"/>
            <w:left w:val="none" w:sz="0" w:space="0" w:color="auto"/>
            <w:bottom w:val="none" w:sz="0" w:space="0" w:color="auto"/>
            <w:right w:val="none" w:sz="0" w:space="0" w:color="auto"/>
          </w:divBdr>
        </w:div>
        <w:div w:id="405348189">
          <w:marLeft w:val="0"/>
          <w:marRight w:val="0"/>
          <w:marTop w:val="0"/>
          <w:marBottom w:val="0"/>
          <w:divBdr>
            <w:top w:val="none" w:sz="0" w:space="0" w:color="auto"/>
            <w:left w:val="none" w:sz="0" w:space="0" w:color="auto"/>
            <w:bottom w:val="none" w:sz="0" w:space="0" w:color="auto"/>
            <w:right w:val="none" w:sz="0" w:space="0" w:color="auto"/>
          </w:divBdr>
        </w:div>
        <w:div w:id="517741127">
          <w:marLeft w:val="0"/>
          <w:marRight w:val="0"/>
          <w:marTop w:val="0"/>
          <w:marBottom w:val="0"/>
          <w:divBdr>
            <w:top w:val="none" w:sz="0" w:space="0" w:color="auto"/>
            <w:left w:val="none" w:sz="0" w:space="0" w:color="auto"/>
            <w:bottom w:val="none" w:sz="0" w:space="0" w:color="auto"/>
            <w:right w:val="none" w:sz="0" w:space="0" w:color="auto"/>
          </w:divBdr>
        </w:div>
        <w:div w:id="604002890">
          <w:marLeft w:val="0"/>
          <w:marRight w:val="0"/>
          <w:marTop w:val="0"/>
          <w:marBottom w:val="0"/>
          <w:divBdr>
            <w:top w:val="none" w:sz="0" w:space="0" w:color="auto"/>
            <w:left w:val="none" w:sz="0" w:space="0" w:color="auto"/>
            <w:bottom w:val="none" w:sz="0" w:space="0" w:color="auto"/>
            <w:right w:val="none" w:sz="0" w:space="0" w:color="auto"/>
          </w:divBdr>
        </w:div>
        <w:div w:id="695693677">
          <w:marLeft w:val="0"/>
          <w:marRight w:val="0"/>
          <w:marTop w:val="0"/>
          <w:marBottom w:val="0"/>
          <w:divBdr>
            <w:top w:val="none" w:sz="0" w:space="0" w:color="auto"/>
            <w:left w:val="none" w:sz="0" w:space="0" w:color="auto"/>
            <w:bottom w:val="none" w:sz="0" w:space="0" w:color="auto"/>
            <w:right w:val="none" w:sz="0" w:space="0" w:color="auto"/>
          </w:divBdr>
        </w:div>
        <w:div w:id="721902306">
          <w:marLeft w:val="0"/>
          <w:marRight w:val="0"/>
          <w:marTop w:val="0"/>
          <w:marBottom w:val="0"/>
          <w:divBdr>
            <w:top w:val="none" w:sz="0" w:space="0" w:color="auto"/>
            <w:left w:val="none" w:sz="0" w:space="0" w:color="auto"/>
            <w:bottom w:val="none" w:sz="0" w:space="0" w:color="auto"/>
            <w:right w:val="none" w:sz="0" w:space="0" w:color="auto"/>
          </w:divBdr>
        </w:div>
        <w:div w:id="738865362">
          <w:marLeft w:val="0"/>
          <w:marRight w:val="0"/>
          <w:marTop w:val="0"/>
          <w:marBottom w:val="0"/>
          <w:divBdr>
            <w:top w:val="none" w:sz="0" w:space="0" w:color="auto"/>
            <w:left w:val="none" w:sz="0" w:space="0" w:color="auto"/>
            <w:bottom w:val="none" w:sz="0" w:space="0" w:color="auto"/>
            <w:right w:val="none" w:sz="0" w:space="0" w:color="auto"/>
          </w:divBdr>
        </w:div>
        <w:div w:id="990019500">
          <w:marLeft w:val="0"/>
          <w:marRight w:val="0"/>
          <w:marTop w:val="0"/>
          <w:marBottom w:val="0"/>
          <w:divBdr>
            <w:top w:val="none" w:sz="0" w:space="0" w:color="auto"/>
            <w:left w:val="none" w:sz="0" w:space="0" w:color="auto"/>
            <w:bottom w:val="none" w:sz="0" w:space="0" w:color="auto"/>
            <w:right w:val="none" w:sz="0" w:space="0" w:color="auto"/>
          </w:divBdr>
        </w:div>
        <w:div w:id="1033531565">
          <w:marLeft w:val="0"/>
          <w:marRight w:val="0"/>
          <w:marTop w:val="0"/>
          <w:marBottom w:val="0"/>
          <w:divBdr>
            <w:top w:val="none" w:sz="0" w:space="0" w:color="auto"/>
            <w:left w:val="none" w:sz="0" w:space="0" w:color="auto"/>
            <w:bottom w:val="none" w:sz="0" w:space="0" w:color="auto"/>
            <w:right w:val="none" w:sz="0" w:space="0" w:color="auto"/>
          </w:divBdr>
        </w:div>
        <w:div w:id="1037314403">
          <w:marLeft w:val="0"/>
          <w:marRight w:val="0"/>
          <w:marTop w:val="0"/>
          <w:marBottom w:val="0"/>
          <w:divBdr>
            <w:top w:val="none" w:sz="0" w:space="0" w:color="auto"/>
            <w:left w:val="none" w:sz="0" w:space="0" w:color="auto"/>
            <w:bottom w:val="none" w:sz="0" w:space="0" w:color="auto"/>
            <w:right w:val="none" w:sz="0" w:space="0" w:color="auto"/>
          </w:divBdr>
        </w:div>
        <w:div w:id="1134787556">
          <w:marLeft w:val="0"/>
          <w:marRight w:val="0"/>
          <w:marTop w:val="0"/>
          <w:marBottom w:val="0"/>
          <w:divBdr>
            <w:top w:val="none" w:sz="0" w:space="0" w:color="auto"/>
            <w:left w:val="none" w:sz="0" w:space="0" w:color="auto"/>
            <w:bottom w:val="none" w:sz="0" w:space="0" w:color="auto"/>
            <w:right w:val="none" w:sz="0" w:space="0" w:color="auto"/>
          </w:divBdr>
        </w:div>
        <w:div w:id="1149590315">
          <w:marLeft w:val="0"/>
          <w:marRight w:val="0"/>
          <w:marTop w:val="0"/>
          <w:marBottom w:val="0"/>
          <w:divBdr>
            <w:top w:val="none" w:sz="0" w:space="0" w:color="auto"/>
            <w:left w:val="none" w:sz="0" w:space="0" w:color="auto"/>
            <w:bottom w:val="none" w:sz="0" w:space="0" w:color="auto"/>
            <w:right w:val="none" w:sz="0" w:space="0" w:color="auto"/>
          </w:divBdr>
        </w:div>
        <w:div w:id="1242712100">
          <w:marLeft w:val="0"/>
          <w:marRight w:val="0"/>
          <w:marTop w:val="0"/>
          <w:marBottom w:val="0"/>
          <w:divBdr>
            <w:top w:val="none" w:sz="0" w:space="0" w:color="auto"/>
            <w:left w:val="none" w:sz="0" w:space="0" w:color="auto"/>
            <w:bottom w:val="none" w:sz="0" w:space="0" w:color="auto"/>
            <w:right w:val="none" w:sz="0" w:space="0" w:color="auto"/>
          </w:divBdr>
        </w:div>
        <w:div w:id="1288438063">
          <w:marLeft w:val="0"/>
          <w:marRight w:val="0"/>
          <w:marTop w:val="0"/>
          <w:marBottom w:val="0"/>
          <w:divBdr>
            <w:top w:val="none" w:sz="0" w:space="0" w:color="auto"/>
            <w:left w:val="none" w:sz="0" w:space="0" w:color="auto"/>
            <w:bottom w:val="none" w:sz="0" w:space="0" w:color="auto"/>
            <w:right w:val="none" w:sz="0" w:space="0" w:color="auto"/>
          </w:divBdr>
        </w:div>
        <w:div w:id="1558929026">
          <w:marLeft w:val="0"/>
          <w:marRight w:val="0"/>
          <w:marTop w:val="0"/>
          <w:marBottom w:val="0"/>
          <w:divBdr>
            <w:top w:val="none" w:sz="0" w:space="0" w:color="auto"/>
            <w:left w:val="none" w:sz="0" w:space="0" w:color="auto"/>
            <w:bottom w:val="none" w:sz="0" w:space="0" w:color="auto"/>
            <w:right w:val="none" w:sz="0" w:space="0" w:color="auto"/>
          </w:divBdr>
        </w:div>
        <w:div w:id="1756631279">
          <w:marLeft w:val="0"/>
          <w:marRight w:val="0"/>
          <w:marTop w:val="0"/>
          <w:marBottom w:val="0"/>
          <w:divBdr>
            <w:top w:val="none" w:sz="0" w:space="0" w:color="auto"/>
            <w:left w:val="none" w:sz="0" w:space="0" w:color="auto"/>
            <w:bottom w:val="none" w:sz="0" w:space="0" w:color="auto"/>
            <w:right w:val="none" w:sz="0" w:space="0" w:color="auto"/>
          </w:divBdr>
        </w:div>
        <w:div w:id="1853909392">
          <w:marLeft w:val="0"/>
          <w:marRight w:val="0"/>
          <w:marTop w:val="0"/>
          <w:marBottom w:val="0"/>
          <w:divBdr>
            <w:top w:val="none" w:sz="0" w:space="0" w:color="auto"/>
            <w:left w:val="none" w:sz="0" w:space="0" w:color="auto"/>
            <w:bottom w:val="none" w:sz="0" w:space="0" w:color="auto"/>
            <w:right w:val="none" w:sz="0" w:space="0" w:color="auto"/>
          </w:divBdr>
        </w:div>
        <w:div w:id="1956206639">
          <w:marLeft w:val="0"/>
          <w:marRight w:val="0"/>
          <w:marTop w:val="0"/>
          <w:marBottom w:val="0"/>
          <w:divBdr>
            <w:top w:val="none" w:sz="0" w:space="0" w:color="auto"/>
            <w:left w:val="none" w:sz="0" w:space="0" w:color="auto"/>
            <w:bottom w:val="none" w:sz="0" w:space="0" w:color="auto"/>
            <w:right w:val="none" w:sz="0" w:space="0" w:color="auto"/>
          </w:divBdr>
        </w:div>
        <w:div w:id="2146310251">
          <w:marLeft w:val="0"/>
          <w:marRight w:val="0"/>
          <w:marTop w:val="0"/>
          <w:marBottom w:val="0"/>
          <w:divBdr>
            <w:top w:val="none" w:sz="0" w:space="0" w:color="auto"/>
            <w:left w:val="none" w:sz="0" w:space="0" w:color="auto"/>
            <w:bottom w:val="none" w:sz="0" w:space="0" w:color="auto"/>
            <w:right w:val="none" w:sz="0" w:space="0" w:color="auto"/>
          </w:divBdr>
        </w:div>
      </w:divsChild>
    </w:div>
    <w:div w:id="1851067871">
      <w:bodyDiv w:val="1"/>
      <w:marLeft w:val="0"/>
      <w:marRight w:val="0"/>
      <w:marTop w:val="0"/>
      <w:marBottom w:val="0"/>
      <w:divBdr>
        <w:top w:val="none" w:sz="0" w:space="0" w:color="auto"/>
        <w:left w:val="none" w:sz="0" w:space="0" w:color="auto"/>
        <w:bottom w:val="none" w:sz="0" w:space="0" w:color="auto"/>
        <w:right w:val="none" w:sz="0" w:space="0" w:color="auto"/>
      </w:divBdr>
    </w:div>
    <w:div w:id="1871649569">
      <w:bodyDiv w:val="1"/>
      <w:marLeft w:val="0"/>
      <w:marRight w:val="0"/>
      <w:marTop w:val="0"/>
      <w:marBottom w:val="0"/>
      <w:divBdr>
        <w:top w:val="none" w:sz="0" w:space="0" w:color="auto"/>
        <w:left w:val="none" w:sz="0" w:space="0" w:color="auto"/>
        <w:bottom w:val="none" w:sz="0" w:space="0" w:color="auto"/>
        <w:right w:val="none" w:sz="0" w:space="0" w:color="auto"/>
      </w:divBdr>
    </w:div>
    <w:div w:id="1882090753">
      <w:bodyDiv w:val="1"/>
      <w:marLeft w:val="0"/>
      <w:marRight w:val="0"/>
      <w:marTop w:val="0"/>
      <w:marBottom w:val="0"/>
      <w:divBdr>
        <w:top w:val="none" w:sz="0" w:space="0" w:color="auto"/>
        <w:left w:val="none" w:sz="0" w:space="0" w:color="auto"/>
        <w:bottom w:val="none" w:sz="0" w:space="0" w:color="auto"/>
        <w:right w:val="none" w:sz="0" w:space="0" w:color="auto"/>
      </w:divBdr>
    </w:div>
    <w:div w:id="1893611467">
      <w:bodyDiv w:val="1"/>
      <w:marLeft w:val="0"/>
      <w:marRight w:val="0"/>
      <w:marTop w:val="0"/>
      <w:marBottom w:val="0"/>
      <w:divBdr>
        <w:top w:val="none" w:sz="0" w:space="0" w:color="auto"/>
        <w:left w:val="none" w:sz="0" w:space="0" w:color="auto"/>
        <w:bottom w:val="none" w:sz="0" w:space="0" w:color="auto"/>
        <w:right w:val="none" w:sz="0" w:space="0" w:color="auto"/>
      </w:divBdr>
    </w:div>
    <w:div w:id="1945383346">
      <w:bodyDiv w:val="1"/>
      <w:marLeft w:val="0"/>
      <w:marRight w:val="0"/>
      <w:marTop w:val="0"/>
      <w:marBottom w:val="0"/>
      <w:divBdr>
        <w:top w:val="none" w:sz="0" w:space="0" w:color="auto"/>
        <w:left w:val="none" w:sz="0" w:space="0" w:color="auto"/>
        <w:bottom w:val="none" w:sz="0" w:space="0" w:color="auto"/>
        <w:right w:val="none" w:sz="0" w:space="0" w:color="auto"/>
      </w:divBdr>
    </w:div>
    <w:div w:id="2040620052">
      <w:bodyDiv w:val="1"/>
      <w:marLeft w:val="0"/>
      <w:marRight w:val="0"/>
      <w:marTop w:val="0"/>
      <w:marBottom w:val="0"/>
      <w:divBdr>
        <w:top w:val="none" w:sz="0" w:space="0" w:color="auto"/>
        <w:left w:val="none" w:sz="0" w:space="0" w:color="auto"/>
        <w:bottom w:val="none" w:sz="0" w:space="0" w:color="auto"/>
        <w:right w:val="none" w:sz="0" w:space="0" w:color="auto"/>
      </w:divBdr>
    </w:div>
    <w:div w:id="2061204680">
      <w:bodyDiv w:val="1"/>
      <w:marLeft w:val="0"/>
      <w:marRight w:val="0"/>
      <w:marTop w:val="0"/>
      <w:marBottom w:val="0"/>
      <w:divBdr>
        <w:top w:val="none" w:sz="0" w:space="0" w:color="auto"/>
        <w:left w:val="none" w:sz="0" w:space="0" w:color="auto"/>
        <w:bottom w:val="none" w:sz="0" w:space="0" w:color="auto"/>
        <w:right w:val="none" w:sz="0" w:space="0" w:color="auto"/>
      </w:divBdr>
    </w:div>
    <w:div w:id="2077121933">
      <w:bodyDiv w:val="1"/>
      <w:marLeft w:val="0"/>
      <w:marRight w:val="0"/>
      <w:marTop w:val="0"/>
      <w:marBottom w:val="0"/>
      <w:divBdr>
        <w:top w:val="none" w:sz="0" w:space="0" w:color="auto"/>
        <w:left w:val="none" w:sz="0" w:space="0" w:color="auto"/>
        <w:bottom w:val="none" w:sz="0" w:space="0" w:color="auto"/>
        <w:right w:val="none" w:sz="0" w:space="0" w:color="auto"/>
      </w:divBdr>
    </w:div>
    <w:div w:id="2092312852">
      <w:bodyDiv w:val="1"/>
      <w:marLeft w:val="0"/>
      <w:marRight w:val="0"/>
      <w:marTop w:val="0"/>
      <w:marBottom w:val="0"/>
      <w:divBdr>
        <w:top w:val="none" w:sz="0" w:space="0" w:color="auto"/>
        <w:left w:val="none" w:sz="0" w:space="0" w:color="auto"/>
        <w:bottom w:val="none" w:sz="0" w:space="0" w:color="auto"/>
        <w:right w:val="none" w:sz="0" w:space="0" w:color="auto"/>
      </w:divBdr>
      <w:divsChild>
        <w:div w:id="703483906">
          <w:marLeft w:val="0"/>
          <w:marRight w:val="0"/>
          <w:marTop w:val="0"/>
          <w:marBottom w:val="0"/>
          <w:divBdr>
            <w:top w:val="none" w:sz="0" w:space="0" w:color="auto"/>
            <w:left w:val="none" w:sz="0" w:space="0" w:color="auto"/>
            <w:bottom w:val="none" w:sz="0" w:space="0" w:color="auto"/>
            <w:right w:val="none" w:sz="0" w:space="0" w:color="auto"/>
          </w:divBdr>
          <w:divsChild>
            <w:div w:id="273750572">
              <w:marLeft w:val="0"/>
              <w:marRight w:val="0"/>
              <w:marTop w:val="0"/>
              <w:marBottom w:val="0"/>
              <w:divBdr>
                <w:top w:val="none" w:sz="0" w:space="0" w:color="auto"/>
                <w:left w:val="none" w:sz="0" w:space="0" w:color="auto"/>
                <w:bottom w:val="none" w:sz="0" w:space="0" w:color="auto"/>
                <w:right w:val="none" w:sz="0" w:space="0" w:color="auto"/>
              </w:divBdr>
              <w:divsChild>
                <w:div w:id="5900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1.pn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hyperlink" Target="https://es.wikipedia.org/wiki/Petr%C3%B3leo" TargetMode="External"/><Relationship Id="rId89"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footer" Target="footer3.xml"/><Relationship Id="rId32" Type="http://schemas.openxmlformats.org/officeDocument/2006/relationships/image" Target="media/image14.emf"/><Relationship Id="rId37" Type="http://schemas.openxmlformats.org/officeDocument/2006/relationships/image" Target="media/image19.emf"/><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hyperlink" Target="https://es.wikipedia.org/wiki/Elemento_qu%C3%ADmico" TargetMode="External"/><Relationship Id="rId79" Type="http://schemas.openxmlformats.org/officeDocument/2006/relationships/hyperlink" Target="https://es.wikipedia.org/wiki/Hongo" TargetMode="External"/><Relationship Id="rId5"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hyperlink" Target="https://es.wikipedia.org/wiki/Animal" TargetMode="External"/><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hyperlink" Target="https://es.wikipedia.org/wiki/Sustancia" TargetMode="External"/><Relationship Id="rId80" Type="http://schemas.openxmlformats.org/officeDocument/2006/relationships/hyperlink" Target="https://es.wikipedia.org/wiki/Pl%C3%A1stico" TargetMode="External"/><Relationship Id="rId85" Type="http://schemas.openxmlformats.org/officeDocument/2006/relationships/hyperlink" Target="https://es.wikipedia.org/wiki/Macromol%C3%A9cula"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0.pn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hyperlink" Target="https://es.wikipedia.org/wiki/Biol%C3%B3gico" TargetMode="External"/><Relationship Id="rId83" Type="http://schemas.openxmlformats.org/officeDocument/2006/relationships/hyperlink" Target="https://es.wikipedia.org/wiki/F%C3%A9cula_de_patata"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4.xml"/><Relationship Id="rId36" Type="http://schemas.openxmlformats.org/officeDocument/2006/relationships/image" Target="media/image18.emf"/><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footer" Target="footer2.xml"/><Relationship Id="rId31" Type="http://schemas.openxmlformats.org/officeDocument/2006/relationships/hyperlink" Target="file:///C:\Users\Toshiba\AppData\Roaming\Microsoft\Word\Guayaquil" TargetMode="External"/><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hyperlink" Target="https://es.wikipedia.org/wiki/Descomposici%C3%B3n" TargetMode="External"/><Relationship Id="rId78" Type="http://schemas.openxmlformats.org/officeDocument/2006/relationships/hyperlink" Target="https://es.wikipedia.org/wiki/Microorganismo" TargetMode="External"/><Relationship Id="rId81" Type="http://schemas.openxmlformats.org/officeDocument/2006/relationships/hyperlink" Target="https://es.wikipedia.org/wiki/Aceite_de_soja" TargetMode="External"/><Relationship Id="rId86" Type="http://schemas.openxmlformats.org/officeDocument/2006/relationships/hyperlink" Target="https://es.wikipedia.org/wiki/Mol%C3%A9cula_org%C3%A1nica"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1.jpeg"/><Relationship Id="rId34" Type="http://schemas.openxmlformats.org/officeDocument/2006/relationships/image" Target="media/image16.pn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hyperlink" Target="https://es.wikipedia.org/wiki/Planta" TargetMode="Externa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chart" Target="charts/chart5.xml"/><Relationship Id="rId24" Type="http://schemas.microsoft.com/office/2007/relationships/hdphoto" Target="media/hdphoto1.wdp"/><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hyperlink" Target="https://es.wikipedia.org/wiki/Mon%C3%B3mero" TargetMode="External"/><Relationship Id="rId61" Type="http://schemas.openxmlformats.org/officeDocument/2006/relationships/image" Target="media/image43.jpeg"/><Relationship Id="rId82" Type="http://schemas.openxmlformats.org/officeDocument/2006/relationships/hyperlink" Target="https://es.wikipedia.org/wiki/Ma%C3%ADz" TargetMode="External"/><Relationship Id="rId19"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Hoja%20dise&#241;o%20experimenta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Hoja%20dise&#241;o%20experimental.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Hoja%20dise&#241;o%20experiment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Hoja%20dise&#241;o%20experimenta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Hoja%20dise&#241;o%20experimental.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Hoja%20dise&#241;o%20experiment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53962029065436"/>
          <c:y val="2.2932957079787007E-2"/>
          <c:w val="0.86290490925988361"/>
          <c:h val="0.79527589398146048"/>
        </c:manualLayout>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s-ES" sz="65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Hoja6!$A$3:$A$14</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Hoja6!$E$3:$E$14</c:f>
              <c:numCache>
                <c:formatCode>General</c:formatCode>
                <c:ptCount val="12"/>
                <c:pt idx="0">
                  <c:v>6.6499999999999995</c:v>
                </c:pt>
                <c:pt idx="1">
                  <c:v>6.8000000000000007</c:v>
                </c:pt>
                <c:pt idx="2">
                  <c:v>6.6</c:v>
                </c:pt>
                <c:pt idx="3">
                  <c:v>6.6499999999999995</c:v>
                </c:pt>
                <c:pt idx="4">
                  <c:v>6.75</c:v>
                </c:pt>
                <c:pt idx="5">
                  <c:v>6.6499999999999995</c:v>
                </c:pt>
                <c:pt idx="6">
                  <c:v>6.5</c:v>
                </c:pt>
                <c:pt idx="7">
                  <c:v>6.35</c:v>
                </c:pt>
                <c:pt idx="8">
                  <c:v>6.5</c:v>
                </c:pt>
                <c:pt idx="9">
                  <c:v>6.5</c:v>
                </c:pt>
                <c:pt idx="10">
                  <c:v>6.4</c:v>
                </c:pt>
                <c:pt idx="11">
                  <c:v>6.4</c:v>
                </c:pt>
              </c:numCache>
            </c:numRef>
          </c:val>
          <c:extLst xmlns:c16r2="http://schemas.microsoft.com/office/drawing/2015/06/chart">
            <c:ext xmlns:c16="http://schemas.microsoft.com/office/drawing/2014/chart" uri="{C3380CC4-5D6E-409C-BE32-E72D297353CC}">
              <c16:uniqueId val="{0000000C-8E4A-4F92-89E2-6ED4D551BDC6}"/>
            </c:ext>
          </c:extLst>
        </c:ser>
        <c:dLbls>
          <c:showLegendKey val="0"/>
          <c:showVal val="1"/>
          <c:showCatName val="0"/>
          <c:showSerName val="0"/>
          <c:showPercent val="0"/>
          <c:showBubbleSize val="0"/>
        </c:dLbls>
        <c:gapWidth val="65"/>
        <c:shape val="box"/>
        <c:axId val="2014081680"/>
        <c:axId val="2014082768"/>
        <c:axId val="0"/>
      </c:bar3DChart>
      <c:catAx>
        <c:axId val="20140816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s-ES" sz="900" b="0" i="0" u="none" strike="noStrike" kern="1200" cap="all" baseline="0">
                <a:solidFill>
                  <a:schemeClr val="dk1">
                    <a:lumMod val="75000"/>
                    <a:lumOff val="25000"/>
                  </a:schemeClr>
                </a:solidFill>
                <a:latin typeface="+mn-lt"/>
                <a:ea typeface="+mn-ea"/>
                <a:cs typeface="+mn-cs"/>
              </a:defRPr>
            </a:pPr>
            <a:endParaRPr lang="es-MX"/>
          </a:p>
        </c:txPr>
        <c:crossAx val="2014082768"/>
        <c:crosses val="autoZero"/>
        <c:auto val="1"/>
        <c:lblAlgn val="ctr"/>
        <c:lblOffset val="100"/>
        <c:noMultiLvlLbl val="0"/>
      </c:catAx>
      <c:valAx>
        <c:axId val="20140827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dk1">
                    <a:lumMod val="75000"/>
                    <a:lumOff val="25000"/>
                  </a:schemeClr>
                </a:solidFill>
                <a:latin typeface="+mn-lt"/>
                <a:ea typeface="+mn-ea"/>
                <a:cs typeface="+mn-cs"/>
              </a:defRPr>
            </a:pPr>
            <a:endParaRPr lang="es-MX"/>
          </a:p>
        </c:txPr>
        <c:crossAx val="20140816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351853295565776"/>
          <c:y val="0.1766411293182947"/>
          <c:w val="0.822279046802318"/>
          <c:h val="0.65838145231846046"/>
        </c:manualLayout>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s-ES" sz="65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Acidez!$A$3:$A$14</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Acidez!$E$3:$E$14</c:f>
              <c:numCache>
                <c:formatCode>0.00</c:formatCode>
                <c:ptCount val="12"/>
                <c:pt idx="0">
                  <c:v>0.32500000000000007</c:v>
                </c:pt>
                <c:pt idx="1">
                  <c:v>2.1749999999999998</c:v>
                </c:pt>
                <c:pt idx="2">
                  <c:v>0.31500000000000006</c:v>
                </c:pt>
                <c:pt idx="3">
                  <c:v>2.4499999999999997</c:v>
                </c:pt>
                <c:pt idx="4">
                  <c:v>0.37000000000000005</c:v>
                </c:pt>
                <c:pt idx="5">
                  <c:v>1.8050000000000002</c:v>
                </c:pt>
                <c:pt idx="6">
                  <c:v>0.33500000000000008</c:v>
                </c:pt>
                <c:pt idx="7">
                  <c:v>2.4</c:v>
                </c:pt>
                <c:pt idx="8">
                  <c:v>0.5</c:v>
                </c:pt>
                <c:pt idx="9">
                  <c:v>1.1700000000000002</c:v>
                </c:pt>
                <c:pt idx="10">
                  <c:v>0.38000000000000006</c:v>
                </c:pt>
                <c:pt idx="11">
                  <c:v>1.4849999999999997</c:v>
                </c:pt>
              </c:numCache>
            </c:numRef>
          </c:val>
          <c:extLst xmlns:c16r2="http://schemas.microsoft.com/office/drawing/2015/06/chart">
            <c:ext xmlns:c16="http://schemas.microsoft.com/office/drawing/2014/chart" uri="{C3380CC4-5D6E-409C-BE32-E72D297353CC}">
              <c16:uniqueId val="{00000002-9F44-4B91-9156-C4CCBFC5731D}"/>
            </c:ext>
          </c:extLst>
        </c:ser>
        <c:dLbls>
          <c:showLegendKey val="0"/>
          <c:showVal val="0"/>
          <c:showCatName val="0"/>
          <c:showSerName val="0"/>
          <c:showPercent val="0"/>
          <c:showBubbleSize val="0"/>
        </c:dLbls>
        <c:gapWidth val="65"/>
        <c:shape val="box"/>
        <c:axId val="148222592"/>
        <c:axId val="148224224"/>
        <c:axId val="0"/>
      </c:bar3DChart>
      <c:catAx>
        <c:axId val="148222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s-ES" sz="900" b="0" i="0" u="none" strike="noStrike" kern="1200" cap="all" baseline="0">
                <a:solidFill>
                  <a:schemeClr val="dk1">
                    <a:lumMod val="75000"/>
                    <a:lumOff val="25000"/>
                  </a:schemeClr>
                </a:solidFill>
                <a:latin typeface="+mn-lt"/>
                <a:ea typeface="+mn-ea"/>
                <a:cs typeface="+mn-cs"/>
              </a:defRPr>
            </a:pPr>
            <a:endParaRPr lang="es-MX"/>
          </a:p>
        </c:txPr>
        <c:crossAx val="148224224"/>
        <c:crosses val="autoZero"/>
        <c:auto val="1"/>
        <c:lblAlgn val="ctr"/>
        <c:lblOffset val="100"/>
        <c:noMultiLvlLbl val="0"/>
      </c:catAx>
      <c:valAx>
        <c:axId val="148224224"/>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dk1">
                    <a:lumMod val="75000"/>
                    <a:lumOff val="25000"/>
                  </a:schemeClr>
                </a:solidFill>
                <a:latin typeface="+mn-lt"/>
                <a:ea typeface="+mn-ea"/>
                <a:cs typeface="+mn-cs"/>
              </a:defRPr>
            </a:pPr>
            <a:endParaRPr lang="es-MX"/>
          </a:p>
        </c:txPr>
        <c:crossAx val="1482225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059492563429575"/>
          <c:y val="0.18300925925925926"/>
          <c:w val="0.81884951881014889"/>
          <c:h val="0.63181364829396325"/>
        </c:manualLayout>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s-ES" sz="65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°Brixyt!$A$2:$A$14</c:f>
              <c:strCache>
                <c:ptCount val="13"/>
                <c:pt idx="1">
                  <c:v>T1</c:v>
                </c:pt>
                <c:pt idx="2">
                  <c:v>T2</c:v>
                </c:pt>
                <c:pt idx="3">
                  <c:v>T3</c:v>
                </c:pt>
                <c:pt idx="4">
                  <c:v>T4</c:v>
                </c:pt>
                <c:pt idx="5">
                  <c:v>T5</c:v>
                </c:pt>
                <c:pt idx="6">
                  <c:v>T6</c:v>
                </c:pt>
                <c:pt idx="7">
                  <c:v>T7</c:v>
                </c:pt>
                <c:pt idx="8">
                  <c:v>T8</c:v>
                </c:pt>
                <c:pt idx="9">
                  <c:v>T9</c:v>
                </c:pt>
                <c:pt idx="10">
                  <c:v>T10</c:v>
                </c:pt>
                <c:pt idx="11">
                  <c:v>T11</c:v>
                </c:pt>
                <c:pt idx="12">
                  <c:v>T12</c:v>
                </c:pt>
              </c:strCache>
            </c:strRef>
          </c:cat>
          <c:val>
            <c:numRef>
              <c:f>°Brixyt!$E$2:$E$14</c:f>
              <c:numCache>
                <c:formatCode>0.00</c:formatCode>
                <c:ptCount val="13"/>
                <c:pt idx="1">
                  <c:v>4.5</c:v>
                </c:pt>
                <c:pt idx="2">
                  <c:v>4.5999999999999996</c:v>
                </c:pt>
                <c:pt idx="3">
                  <c:v>4.55</c:v>
                </c:pt>
                <c:pt idx="4">
                  <c:v>4.4000000000000004</c:v>
                </c:pt>
                <c:pt idx="5">
                  <c:v>4.8</c:v>
                </c:pt>
                <c:pt idx="6">
                  <c:v>4.25</c:v>
                </c:pt>
                <c:pt idx="7">
                  <c:v>4.55</c:v>
                </c:pt>
                <c:pt idx="8">
                  <c:v>4.45</c:v>
                </c:pt>
                <c:pt idx="9">
                  <c:v>4.3</c:v>
                </c:pt>
                <c:pt idx="10">
                  <c:v>4.1999999999999984</c:v>
                </c:pt>
                <c:pt idx="11">
                  <c:v>4.0999999999999996</c:v>
                </c:pt>
                <c:pt idx="12">
                  <c:v>4.3499999999999996</c:v>
                </c:pt>
              </c:numCache>
            </c:numRef>
          </c:val>
          <c:extLst xmlns:c16r2="http://schemas.microsoft.com/office/drawing/2015/06/chart">
            <c:ext xmlns:c16="http://schemas.microsoft.com/office/drawing/2014/chart" uri="{C3380CC4-5D6E-409C-BE32-E72D297353CC}">
              <c16:uniqueId val="{00000010-64CD-4953-8724-C94D3BB06662}"/>
            </c:ext>
          </c:extLst>
        </c:ser>
        <c:dLbls>
          <c:showLegendKey val="0"/>
          <c:showVal val="1"/>
          <c:showCatName val="0"/>
          <c:showSerName val="0"/>
          <c:showPercent val="0"/>
          <c:showBubbleSize val="0"/>
        </c:dLbls>
        <c:gapWidth val="65"/>
        <c:shape val="box"/>
        <c:axId val="148224768"/>
        <c:axId val="148222048"/>
        <c:axId val="0"/>
      </c:bar3DChart>
      <c:catAx>
        <c:axId val="1482247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s-ES" sz="900" b="0" i="0" u="none" strike="noStrike" kern="1200" cap="all" baseline="0">
                <a:solidFill>
                  <a:schemeClr val="dk1">
                    <a:lumMod val="75000"/>
                    <a:lumOff val="25000"/>
                  </a:schemeClr>
                </a:solidFill>
                <a:latin typeface="+mn-lt"/>
                <a:ea typeface="+mn-ea"/>
                <a:cs typeface="+mn-cs"/>
              </a:defRPr>
            </a:pPr>
            <a:endParaRPr lang="es-MX"/>
          </a:p>
        </c:txPr>
        <c:crossAx val="148222048"/>
        <c:crosses val="autoZero"/>
        <c:auto val="1"/>
        <c:lblAlgn val="ctr"/>
        <c:lblOffset val="100"/>
        <c:noMultiLvlLbl val="0"/>
      </c:catAx>
      <c:valAx>
        <c:axId val="148222048"/>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dk1">
                    <a:lumMod val="75000"/>
                    <a:lumOff val="25000"/>
                  </a:schemeClr>
                </a:solidFill>
                <a:latin typeface="+mn-lt"/>
                <a:ea typeface="+mn-ea"/>
                <a:cs typeface="+mn-cs"/>
              </a:defRPr>
            </a:pPr>
            <a:endParaRPr lang="es-MX"/>
          </a:p>
        </c:txPr>
        <c:crossAx val="1482247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s-ES" sz="65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Hoja3!$A$3:$A$14</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Hoja3!$E$3:$E$14</c:f>
              <c:numCache>
                <c:formatCode>0.00</c:formatCode>
                <c:ptCount val="12"/>
                <c:pt idx="0">
                  <c:v>37.855000000000004</c:v>
                </c:pt>
                <c:pt idx="1">
                  <c:v>33.525000000000006</c:v>
                </c:pt>
                <c:pt idx="2">
                  <c:v>34.844999999999999</c:v>
                </c:pt>
                <c:pt idx="3">
                  <c:v>37.050000000000004</c:v>
                </c:pt>
                <c:pt idx="4">
                  <c:v>34.020000000000003</c:v>
                </c:pt>
                <c:pt idx="5">
                  <c:v>34.505000000000003</c:v>
                </c:pt>
                <c:pt idx="6">
                  <c:v>35.020000000000003</c:v>
                </c:pt>
                <c:pt idx="7">
                  <c:v>30.494999999999994</c:v>
                </c:pt>
                <c:pt idx="8">
                  <c:v>32.015000000000001</c:v>
                </c:pt>
                <c:pt idx="9">
                  <c:v>34.375</c:v>
                </c:pt>
                <c:pt idx="10">
                  <c:v>33.78</c:v>
                </c:pt>
                <c:pt idx="11">
                  <c:v>31.904999999999998</c:v>
                </c:pt>
              </c:numCache>
            </c:numRef>
          </c:val>
          <c:extLst xmlns:c16r2="http://schemas.microsoft.com/office/drawing/2015/06/chart">
            <c:ext xmlns:c16="http://schemas.microsoft.com/office/drawing/2014/chart" uri="{C3380CC4-5D6E-409C-BE32-E72D297353CC}">
              <c16:uniqueId val="{0000000A-6F08-4D01-AF01-667AC4CD8626}"/>
            </c:ext>
          </c:extLst>
        </c:ser>
        <c:dLbls>
          <c:showLegendKey val="0"/>
          <c:showVal val="1"/>
          <c:showCatName val="0"/>
          <c:showSerName val="0"/>
          <c:showPercent val="0"/>
          <c:showBubbleSize val="0"/>
        </c:dLbls>
        <c:gapWidth val="65"/>
        <c:shape val="box"/>
        <c:axId val="2117214848"/>
        <c:axId val="2117215936"/>
        <c:axId val="0"/>
      </c:bar3DChart>
      <c:catAx>
        <c:axId val="2117214848"/>
        <c:scaling>
          <c:orientation val="minMax"/>
        </c:scaling>
        <c:delete val="0"/>
        <c:axPos val="b"/>
        <c:title>
          <c:tx>
            <c:rich>
              <a:bodyPr rot="0" spcFirstLastPara="1" vertOverflow="ellipsis" vert="horz" wrap="square" anchor="ctr" anchorCtr="1"/>
              <a:lstStyle/>
              <a:p>
                <a:pPr>
                  <a:defRPr lang="es-ES" sz="900" b="1" i="0" u="none" strike="noStrike" kern="1200" baseline="0">
                    <a:solidFill>
                      <a:schemeClr val="accent1"/>
                    </a:solidFill>
                    <a:latin typeface="+mn-lt"/>
                    <a:ea typeface="+mn-ea"/>
                    <a:cs typeface="+mn-cs"/>
                  </a:defRPr>
                </a:pPr>
                <a:r>
                  <a:rPr lang="es-EC" sz="1100">
                    <a:solidFill>
                      <a:schemeClr val="accent1"/>
                    </a:solidFill>
                  </a:rPr>
                  <a:t>Tratamientos</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s-ES" sz="900" b="0" i="0" u="none" strike="noStrike" kern="1200" cap="all" baseline="0">
                <a:solidFill>
                  <a:schemeClr val="dk1">
                    <a:lumMod val="75000"/>
                    <a:lumOff val="25000"/>
                  </a:schemeClr>
                </a:solidFill>
                <a:latin typeface="+mn-lt"/>
                <a:ea typeface="+mn-ea"/>
                <a:cs typeface="+mn-cs"/>
              </a:defRPr>
            </a:pPr>
            <a:endParaRPr lang="es-MX"/>
          </a:p>
        </c:txPr>
        <c:crossAx val="2117215936"/>
        <c:crosses val="autoZero"/>
        <c:auto val="1"/>
        <c:lblAlgn val="ctr"/>
        <c:lblOffset val="100"/>
        <c:noMultiLvlLbl val="0"/>
      </c:catAx>
      <c:valAx>
        <c:axId val="211721593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es-ES" sz="900" b="1" i="0" u="none" strike="noStrike" kern="1200" baseline="0">
                    <a:solidFill>
                      <a:schemeClr val="accent1"/>
                    </a:solidFill>
                    <a:latin typeface="+mn-lt"/>
                    <a:ea typeface="+mn-ea"/>
                    <a:cs typeface="+mn-cs"/>
                  </a:defRPr>
                </a:pPr>
                <a:r>
                  <a:rPr lang="es-EC">
                    <a:solidFill>
                      <a:schemeClr val="accent1"/>
                    </a:solidFill>
                  </a:rPr>
                  <a:t>Humedad</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dk1">
                    <a:lumMod val="75000"/>
                    <a:lumOff val="25000"/>
                  </a:schemeClr>
                </a:solidFill>
                <a:latin typeface="+mn-lt"/>
                <a:ea typeface="+mn-ea"/>
                <a:cs typeface="+mn-cs"/>
              </a:defRPr>
            </a:pPr>
            <a:endParaRPr lang="es-MX"/>
          </a:p>
        </c:txPr>
        <c:crossAx val="21172148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25949256342957"/>
          <c:y val="0.218134810710988"/>
          <c:w val="0.77684951881014885"/>
          <c:h val="0.6112344682676436"/>
        </c:manualLayout>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s-ES" sz="65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'Solubilidad '!$A$3:$A$14</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'Solubilidad '!$E$3:$E$14</c:f>
              <c:numCache>
                <c:formatCode>0.00</c:formatCode>
                <c:ptCount val="12"/>
                <c:pt idx="0">
                  <c:v>23.354999999999997</c:v>
                </c:pt>
                <c:pt idx="1">
                  <c:v>22.64</c:v>
                </c:pt>
                <c:pt idx="2">
                  <c:v>21.344999999999999</c:v>
                </c:pt>
                <c:pt idx="3">
                  <c:v>25.77</c:v>
                </c:pt>
                <c:pt idx="4">
                  <c:v>22.024999999999999</c:v>
                </c:pt>
                <c:pt idx="5">
                  <c:v>23.164999999999999</c:v>
                </c:pt>
                <c:pt idx="6">
                  <c:v>25.895</c:v>
                </c:pt>
                <c:pt idx="7">
                  <c:v>22.549999999999994</c:v>
                </c:pt>
                <c:pt idx="8">
                  <c:v>21.54</c:v>
                </c:pt>
                <c:pt idx="9">
                  <c:v>19.435000000000002</c:v>
                </c:pt>
                <c:pt idx="10">
                  <c:v>20.55</c:v>
                </c:pt>
                <c:pt idx="11">
                  <c:v>20.259999999999994</c:v>
                </c:pt>
              </c:numCache>
            </c:numRef>
          </c:val>
          <c:extLst xmlns:c16r2="http://schemas.microsoft.com/office/drawing/2015/06/chart">
            <c:ext xmlns:c16="http://schemas.microsoft.com/office/drawing/2014/chart" uri="{C3380CC4-5D6E-409C-BE32-E72D297353CC}">
              <c16:uniqueId val="{0000000A-1709-4829-A1D1-D9611A105645}"/>
            </c:ext>
          </c:extLst>
        </c:ser>
        <c:dLbls>
          <c:showLegendKey val="0"/>
          <c:showVal val="1"/>
          <c:showCatName val="0"/>
          <c:showSerName val="0"/>
          <c:showPercent val="0"/>
          <c:showBubbleSize val="0"/>
        </c:dLbls>
        <c:gapWidth val="65"/>
        <c:shape val="box"/>
        <c:axId val="2117217024"/>
        <c:axId val="1903237024"/>
        <c:axId val="0"/>
      </c:bar3DChart>
      <c:catAx>
        <c:axId val="21172170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s-ES" sz="900" b="0" i="0" u="none" strike="noStrike" kern="1200" cap="all" baseline="0">
                <a:solidFill>
                  <a:schemeClr val="dk1">
                    <a:lumMod val="75000"/>
                    <a:lumOff val="25000"/>
                  </a:schemeClr>
                </a:solidFill>
                <a:latin typeface="+mn-lt"/>
                <a:ea typeface="+mn-ea"/>
                <a:cs typeface="+mn-cs"/>
              </a:defRPr>
            </a:pPr>
            <a:endParaRPr lang="es-MX"/>
          </a:p>
        </c:txPr>
        <c:crossAx val="1903237024"/>
        <c:crosses val="autoZero"/>
        <c:auto val="1"/>
        <c:lblAlgn val="ctr"/>
        <c:lblOffset val="100"/>
        <c:noMultiLvlLbl val="0"/>
      </c:catAx>
      <c:valAx>
        <c:axId val="190323702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es-ES" sz="900" b="1" i="0" u="none" strike="noStrike" kern="1200" baseline="0">
                    <a:solidFill>
                      <a:schemeClr val="accent1"/>
                    </a:solidFill>
                    <a:latin typeface="+mn-lt"/>
                    <a:ea typeface="+mn-ea"/>
                    <a:cs typeface="+mn-cs"/>
                  </a:defRPr>
                </a:pPr>
                <a:r>
                  <a:rPr lang="es-EC">
                    <a:solidFill>
                      <a:schemeClr val="accent1"/>
                    </a:solidFill>
                  </a:rPr>
                  <a:t>Solubilidad</a:t>
                </a:r>
              </a:p>
            </c:rich>
          </c:tx>
          <c:overlay val="0"/>
          <c:spPr>
            <a:solidFill>
              <a:schemeClr val="accent3">
                <a:lumMod val="60000"/>
                <a:lumOff val="40000"/>
              </a:schemeClr>
            </a:solid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dk1">
                    <a:lumMod val="75000"/>
                    <a:lumOff val="25000"/>
                  </a:schemeClr>
                </a:solidFill>
                <a:latin typeface="+mn-lt"/>
                <a:ea typeface="+mn-ea"/>
                <a:cs typeface="+mn-cs"/>
              </a:defRPr>
            </a:pPr>
            <a:endParaRPr lang="es-MX"/>
          </a:p>
        </c:txPr>
        <c:crossAx val="21172170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952774421715805"/>
          <c:y val="0.14479853479853483"/>
          <c:w val="0.83460511880459409"/>
          <c:h val="0.70062905598338676"/>
        </c:manualLayout>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s-ES" sz="65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Hoja4!$A$3:$A$14</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Hoja4!$E$3:$E$14</c:f>
              <c:numCache>
                <c:formatCode>0.000</c:formatCode>
                <c:ptCount val="12"/>
                <c:pt idx="0">
                  <c:v>3.4000000000000002E-2</c:v>
                </c:pt>
                <c:pt idx="1">
                  <c:v>3.7500000000000006E-2</c:v>
                </c:pt>
                <c:pt idx="2">
                  <c:v>4.1999999999999996E-2</c:v>
                </c:pt>
                <c:pt idx="3">
                  <c:v>3.95E-2</c:v>
                </c:pt>
                <c:pt idx="4">
                  <c:v>4.5999999999999999E-2</c:v>
                </c:pt>
                <c:pt idx="5">
                  <c:v>3.6000000000000011E-2</c:v>
                </c:pt>
                <c:pt idx="6">
                  <c:v>3.6000000000000011E-2</c:v>
                </c:pt>
                <c:pt idx="7">
                  <c:v>4.0000000000000008E-2</c:v>
                </c:pt>
                <c:pt idx="8">
                  <c:v>4.1999999999999996E-2</c:v>
                </c:pt>
                <c:pt idx="9">
                  <c:v>3.7999999999999999E-2</c:v>
                </c:pt>
                <c:pt idx="10">
                  <c:v>4.3999999999999997E-2</c:v>
                </c:pt>
                <c:pt idx="11">
                  <c:v>0.05</c:v>
                </c:pt>
              </c:numCache>
            </c:numRef>
          </c:val>
          <c:extLst xmlns:c16r2="http://schemas.microsoft.com/office/drawing/2015/06/chart">
            <c:ext xmlns:c16="http://schemas.microsoft.com/office/drawing/2014/chart" uri="{C3380CC4-5D6E-409C-BE32-E72D297353CC}">
              <c16:uniqueId val="{00000002-995C-473E-9122-C73BAC3E37BA}"/>
            </c:ext>
          </c:extLst>
        </c:ser>
        <c:dLbls>
          <c:showLegendKey val="0"/>
          <c:showVal val="0"/>
          <c:showCatName val="0"/>
          <c:showSerName val="0"/>
          <c:showPercent val="0"/>
          <c:showBubbleSize val="0"/>
        </c:dLbls>
        <c:gapWidth val="65"/>
        <c:shape val="box"/>
        <c:axId val="1903235936"/>
        <c:axId val="1903234304"/>
        <c:axId val="0"/>
      </c:bar3DChart>
      <c:catAx>
        <c:axId val="1903235936"/>
        <c:scaling>
          <c:orientation val="minMax"/>
        </c:scaling>
        <c:delete val="0"/>
        <c:axPos val="b"/>
        <c:title>
          <c:tx>
            <c:rich>
              <a:bodyPr rot="0" spcFirstLastPara="1" vertOverflow="ellipsis" vert="horz" wrap="square" anchor="ctr" anchorCtr="1"/>
              <a:lstStyle/>
              <a:p>
                <a:pPr>
                  <a:defRPr lang="es-ES" sz="900" b="1" i="0" u="none" strike="noStrike" kern="1200" baseline="0">
                    <a:solidFill>
                      <a:schemeClr val="dk1">
                        <a:lumMod val="75000"/>
                        <a:lumOff val="25000"/>
                      </a:schemeClr>
                    </a:solidFill>
                    <a:latin typeface="+mn-lt"/>
                    <a:ea typeface="+mn-ea"/>
                    <a:cs typeface="+mn-cs"/>
                  </a:defRPr>
                </a:pPr>
                <a:r>
                  <a:rPr lang="es-EC">
                    <a:solidFill>
                      <a:schemeClr val="accent1"/>
                    </a:solidFill>
                  </a:rPr>
                  <a:t>Tratamientos</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s-ES" sz="900" b="0" i="0" u="none" strike="noStrike" kern="1200" cap="all" baseline="0">
                <a:solidFill>
                  <a:schemeClr val="dk1">
                    <a:lumMod val="75000"/>
                    <a:lumOff val="25000"/>
                  </a:schemeClr>
                </a:solidFill>
                <a:latin typeface="+mn-lt"/>
                <a:ea typeface="+mn-ea"/>
                <a:cs typeface="+mn-cs"/>
              </a:defRPr>
            </a:pPr>
            <a:endParaRPr lang="es-MX"/>
          </a:p>
        </c:txPr>
        <c:crossAx val="1903234304"/>
        <c:crosses val="autoZero"/>
        <c:auto val="1"/>
        <c:lblAlgn val="ctr"/>
        <c:lblOffset val="100"/>
        <c:noMultiLvlLbl val="0"/>
      </c:catAx>
      <c:valAx>
        <c:axId val="190323430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es-ES" sz="900" b="1" i="0" u="none" strike="noStrike" kern="1200" baseline="0">
                    <a:solidFill>
                      <a:schemeClr val="dk1">
                        <a:lumMod val="75000"/>
                        <a:lumOff val="25000"/>
                      </a:schemeClr>
                    </a:solidFill>
                    <a:latin typeface="+mn-lt"/>
                    <a:ea typeface="+mn-ea"/>
                    <a:cs typeface="+mn-cs"/>
                  </a:defRPr>
                </a:pPr>
                <a:r>
                  <a:rPr lang="es-EC">
                    <a:solidFill>
                      <a:schemeClr val="accent1"/>
                    </a:solidFill>
                  </a:rPr>
                  <a:t>Espesor</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dk1">
                    <a:lumMod val="75000"/>
                    <a:lumOff val="25000"/>
                  </a:schemeClr>
                </a:solidFill>
                <a:latin typeface="+mn-lt"/>
                <a:ea typeface="+mn-ea"/>
                <a:cs typeface="+mn-cs"/>
              </a:defRPr>
            </a:pPr>
            <a:endParaRPr lang="es-MX"/>
          </a:p>
        </c:txPr>
        <c:crossAx val="19032359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0.35833</cdr:x>
      <cdr:y>0.90924</cdr:y>
    </cdr:from>
    <cdr:to>
      <cdr:x>0.65833</cdr:x>
      <cdr:y>0.98379</cdr:y>
    </cdr:to>
    <cdr:sp macro="" textlink="">
      <cdr:nvSpPr>
        <cdr:cNvPr id="3" name="CuadroTexto 2"/>
        <cdr:cNvSpPr txBox="1"/>
      </cdr:nvSpPr>
      <cdr:spPr>
        <a:xfrm xmlns:a="http://schemas.openxmlformats.org/drawingml/2006/main">
          <a:off x="1638300" y="2671764"/>
          <a:ext cx="1371600" cy="2190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C" sz="1100" b="1" i="1" baseline="0">
              <a:solidFill>
                <a:schemeClr val="accent1">
                  <a:lumMod val="75000"/>
                </a:schemeClr>
              </a:solidFill>
            </a:rPr>
            <a:t>Tratamientos </a:t>
          </a:r>
        </a:p>
      </cdr:txBody>
    </cdr:sp>
  </cdr:relSizeAnchor>
  <cdr:relSizeAnchor xmlns:cdr="http://schemas.openxmlformats.org/drawingml/2006/chartDrawing">
    <cdr:from>
      <cdr:x>0.00973</cdr:x>
      <cdr:y>0.28985</cdr:y>
    </cdr:from>
    <cdr:to>
      <cdr:x>0.05058</cdr:x>
      <cdr:y>0.69275</cdr:y>
    </cdr:to>
    <cdr:sp macro="" textlink="">
      <cdr:nvSpPr>
        <cdr:cNvPr id="4" name="CuadroTexto 3"/>
        <cdr:cNvSpPr txBox="1"/>
      </cdr:nvSpPr>
      <cdr:spPr>
        <a:xfrm xmlns:a="http://schemas.openxmlformats.org/drawingml/2006/main">
          <a:off x="47625" y="952500"/>
          <a:ext cx="200025" cy="1323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C" sz="1100"/>
        </a:p>
      </cdr:txBody>
    </cdr:sp>
  </cdr:relSizeAnchor>
  <cdr:relSizeAnchor xmlns:cdr="http://schemas.openxmlformats.org/drawingml/2006/chartDrawing">
    <cdr:from>
      <cdr:x>0</cdr:x>
      <cdr:y>0.41476</cdr:y>
    </cdr:from>
    <cdr:to>
      <cdr:x>0.07588</cdr:x>
      <cdr:y>0.56527</cdr:y>
    </cdr:to>
    <cdr:sp macro="" textlink="">
      <cdr:nvSpPr>
        <cdr:cNvPr id="5" name="CuadroTexto 4"/>
        <cdr:cNvSpPr txBox="1"/>
      </cdr:nvSpPr>
      <cdr:spPr>
        <a:xfrm xmlns:a="http://schemas.openxmlformats.org/drawingml/2006/main" rot="16200000">
          <a:off x="-61544" y="1424514"/>
          <a:ext cx="494564"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C" sz="1050" b="1">
              <a:solidFill>
                <a:schemeClr val="accent1"/>
              </a:solidFill>
            </a:rPr>
            <a:t>pH</a:t>
          </a:r>
        </a:p>
      </cdr:txBody>
    </cdr:sp>
  </cdr:relSizeAnchor>
</c:userShapes>
</file>

<file path=word/drawings/drawing2.xml><?xml version="1.0" encoding="utf-8"?>
<c:userShapes xmlns:c="http://schemas.openxmlformats.org/drawingml/2006/chart">
  <cdr:relSizeAnchor xmlns:cdr="http://schemas.openxmlformats.org/drawingml/2006/chartDrawing">
    <cdr:from>
      <cdr:x>0.44224</cdr:x>
      <cdr:y>0.89414</cdr:y>
    </cdr:from>
    <cdr:to>
      <cdr:x>0.70132</cdr:x>
      <cdr:y>0.96171</cdr:y>
    </cdr:to>
    <cdr:sp macro="" textlink="">
      <cdr:nvSpPr>
        <cdr:cNvPr id="4" name="CuadroTexto 3"/>
        <cdr:cNvSpPr txBox="1"/>
      </cdr:nvSpPr>
      <cdr:spPr>
        <a:xfrm xmlns:a="http://schemas.openxmlformats.org/drawingml/2006/main">
          <a:off x="2552700" y="3781425"/>
          <a:ext cx="14954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EC" sz="1100" b="1" i="1">
              <a:solidFill>
                <a:schemeClr val="accent1"/>
              </a:solidFill>
              <a:effectLst/>
              <a:latin typeface="+mn-lt"/>
              <a:ea typeface="+mn-ea"/>
              <a:cs typeface="+mn-cs"/>
            </a:rPr>
            <a:t>Tratamientos</a:t>
          </a:r>
          <a:endParaRPr lang="es-EC">
            <a:solidFill>
              <a:schemeClr val="accent1"/>
            </a:solidFill>
            <a:effectLst/>
          </a:endParaRPr>
        </a:p>
        <a:p xmlns:a="http://schemas.openxmlformats.org/drawingml/2006/main">
          <a:endParaRPr lang="es-EC" sz="1100"/>
        </a:p>
      </cdr:txBody>
    </cdr:sp>
  </cdr:relSizeAnchor>
  <cdr:relSizeAnchor xmlns:cdr="http://schemas.openxmlformats.org/drawingml/2006/chartDrawing">
    <cdr:from>
      <cdr:x>0.00083</cdr:x>
      <cdr:y>0.39414</cdr:y>
    </cdr:from>
    <cdr:to>
      <cdr:x>0.09076</cdr:x>
      <cdr:y>0.66892</cdr:y>
    </cdr:to>
    <cdr:sp macro="" textlink="">
      <cdr:nvSpPr>
        <cdr:cNvPr id="5" name="CuadroTexto 4"/>
        <cdr:cNvSpPr txBox="1"/>
      </cdr:nvSpPr>
      <cdr:spPr>
        <a:xfrm xmlns:a="http://schemas.openxmlformats.org/drawingml/2006/main" rot="16200000">
          <a:off x="-316701" y="1988343"/>
          <a:ext cx="1162050" cy="5191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C" sz="1100">
              <a:solidFill>
                <a:schemeClr val="accent1"/>
              </a:solidFill>
            </a:rPr>
            <a:t>acidez</a:t>
          </a:r>
        </a:p>
      </cdr:txBody>
    </cdr:sp>
  </cdr:relSizeAnchor>
</c:userShapes>
</file>

<file path=word/drawings/drawing3.xml><?xml version="1.0" encoding="utf-8"?>
<c:userShapes xmlns:c="http://schemas.openxmlformats.org/drawingml/2006/chart">
  <cdr:relSizeAnchor xmlns:cdr="http://schemas.openxmlformats.org/drawingml/2006/chartDrawing">
    <cdr:from>
      <cdr:x>0.3625</cdr:x>
      <cdr:y>0.89722</cdr:y>
    </cdr:from>
    <cdr:to>
      <cdr:x>0.65417</cdr:x>
      <cdr:y>0.98682</cdr:y>
    </cdr:to>
    <cdr:sp macro="" textlink="">
      <cdr:nvSpPr>
        <cdr:cNvPr id="2" name="CuadroTexto 1"/>
        <cdr:cNvSpPr txBox="1"/>
      </cdr:nvSpPr>
      <cdr:spPr>
        <a:xfrm xmlns:a="http://schemas.openxmlformats.org/drawingml/2006/main">
          <a:off x="1371918" y="2107449"/>
          <a:ext cx="1103854" cy="2104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C" sz="1100" b="1" i="1">
              <a:solidFill>
                <a:schemeClr val="accent1"/>
              </a:solidFill>
            </a:rPr>
            <a:t>Tratamientos</a:t>
          </a:r>
        </a:p>
      </cdr:txBody>
    </cdr:sp>
  </cdr:relSizeAnchor>
  <cdr:relSizeAnchor xmlns:cdr="http://schemas.openxmlformats.org/drawingml/2006/chartDrawing">
    <cdr:from>
      <cdr:x>0.03</cdr:x>
      <cdr:y>0.35</cdr:y>
    </cdr:from>
    <cdr:to>
      <cdr:x>0.12375</cdr:x>
      <cdr:y>0.63056</cdr:y>
    </cdr:to>
    <cdr:sp macro="" textlink="">
      <cdr:nvSpPr>
        <cdr:cNvPr id="3" name="CuadroTexto 2"/>
        <cdr:cNvSpPr txBox="1"/>
      </cdr:nvSpPr>
      <cdr:spPr>
        <a:xfrm xmlns:a="http://schemas.openxmlformats.org/drawingml/2006/main" rot="16200000">
          <a:off x="-114891" y="1457920"/>
          <a:ext cx="962024" cy="4464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C" sz="1100">
              <a:solidFill>
                <a:schemeClr val="accent1"/>
              </a:solidFill>
            </a:rPr>
            <a:t> °Brix</a:t>
          </a:r>
        </a:p>
      </cdr:txBody>
    </cdr:sp>
  </cdr:relSizeAnchor>
</c:userShapes>
</file>

<file path=word/drawings/drawing4.xml><?xml version="1.0" encoding="utf-8"?>
<c:userShapes xmlns:c="http://schemas.openxmlformats.org/drawingml/2006/chart">
  <cdr:relSizeAnchor xmlns:cdr="http://schemas.openxmlformats.org/drawingml/2006/chartDrawing">
    <cdr:from>
      <cdr:x>0.45849</cdr:x>
      <cdr:y>0.8892</cdr:y>
    </cdr:from>
    <cdr:to>
      <cdr:x>0.78868</cdr:x>
      <cdr:y>0.96953</cdr:y>
    </cdr:to>
    <cdr:sp macro="" textlink="">
      <cdr:nvSpPr>
        <cdr:cNvPr id="2" name="CuadroTexto 1"/>
        <cdr:cNvSpPr txBox="1"/>
      </cdr:nvSpPr>
      <cdr:spPr>
        <a:xfrm xmlns:a="http://schemas.openxmlformats.org/drawingml/2006/main">
          <a:off x="2314575" y="3057525"/>
          <a:ext cx="166687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EC" sz="1100" b="1" i="1">
              <a:solidFill>
                <a:schemeClr val="accent1"/>
              </a:solidFill>
              <a:effectLst/>
              <a:latin typeface="+mn-lt"/>
              <a:ea typeface="+mn-ea"/>
              <a:cs typeface="+mn-cs"/>
            </a:rPr>
            <a:t>Tratamientos</a:t>
          </a:r>
          <a:endParaRPr lang="es-EC">
            <a:solidFill>
              <a:schemeClr val="accent1"/>
            </a:solidFill>
            <a:effectLst/>
          </a:endParaRPr>
        </a:p>
        <a:p xmlns:a="http://schemas.openxmlformats.org/drawingml/2006/main">
          <a:endParaRPr lang="es-EC" sz="1100"/>
        </a:p>
      </cdr:txBody>
    </cdr:sp>
  </cdr:relSizeAnchor>
  <cdr:relSizeAnchor xmlns:cdr="http://schemas.openxmlformats.org/drawingml/2006/chartDrawing">
    <cdr:from>
      <cdr:x>0</cdr:x>
      <cdr:y>0.25485</cdr:y>
    </cdr:from>
    <cdr:to>
      <cdr:x>0.17358</cdr:x>
      <cdr:y>0.56233</cdr:y>
    </cdr:to>
    <cdr:sp macro="" textlink="">
      <cdr:nvSpPr>
        <cdr:cNvPr id="3" name="CuadroTexto 2"/>
        <cdr:cNvSpPr txBox="1"/>
      </cdr:nvSpPr>
      <cdr:spPr>
        <a:xfrm xmlns:a="http://schemas.openxmlformats.org/drawingml/2006/main" rot="16200000">
          <a:off x="-90488" y="966788"/>
          <a:ext cx="1057276" cy="876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C" sz="1100"/>
        </a:p>
      </cdr:txBody>
    </cdr:sp>
  </cdr:relSizeAnchor>
  <cdr:relSizeAnchor xmlns:cdr="http://schemas.openxmlformats.org/drawingml/2006/chartDrawing">
    <cdr:from>
      <cdr:x>1.98088E-7</cdr:x>
      <cdr:y>0.31025</cdr:y>
    </cdr:from>
    <cdr:to>
      <cdr:x>0.11509</cdr:x>
      <cdr:y>0.54848</cdr:y>
    </cdr:to>
    <cdr:sp macro="" textlink="">
      <cdr:nvSpPr>
        <cdr:cNvPr id="4" name="CuadroTexto 3"/>
        <cdr:cNvSpPr txBox="1"/>
      </cdr:nvSpPr>
      <cdr:spPr>
        <a:xfrm xmlns:a="http://schemas.openxmlformats.org/drawingml/2006/main" rot="16200000">
          <a:off x="-119060" y="1185861"/>
          <a:ext cx="819150" cy="5810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C" sz="1100"/>
        </a:p>
      </cdr:txBody>
    </cdr:sp>
  </cdr:relSizeAnchor>
  <cdr:relSizeAnchor xmlns:cdr="http://schemas.openxmlformats.org/drawingml/2006/chartDrawing">
    <cdr:from>
      <cdr:x>0.03962</cdr:x>
      <cdr:y>0.34903</cdr:y>
    </cdr:from>
    <cdr:to>
      <cdr:x>0.11509</cdr:x>
      <cdr:y>0.73684</cdr:y>
    </cdr:to>
    <cdr:sp macro="" textlink="">
      <cdr:nvSpPr>
        <cdr:cNvPr id="5" name="CuadroTexto 4"/>
        <cdr:cNvSpPr txBox="1"/>
      </cdr:nvSpPr>
      <cdr:spPr>
        <a:xfrm xmlns:a="http://schemas.openxmlformats.org/drawingml/2006/main" rot="16200000">
          <a:off x="-276224" y="1676399"/>
          <a:ext cx="133350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C" sz="1100"/>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0.27472</cdr:y>
    </cdr:from>
    <cdr:to>
      <cdr:x>0.07584</cdr:x>
      <cdr:y>0.60989</cdr:y>
    </cdr:to>
    <cdr:sp macro="" textlink="">
      <cdr:nvSpPr>
        <cdr:cNvPr id="4" name="CuadroTexto 3"/>
        <cdr:cNvSpPr txBox="1"/>
      </cdr:nvSpPr>
      <cdr:spPr>
        <a:xfrm xmlns:a="http://schemas.openxmlformats.org/drawingml/2006/main" rot="16200000">
          <a:off x="-376237" y="1328736"/>
          <a:ext cx="1162050" cy="4095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C" sz="1100"/>
        </a:p>
      </cdr:txBody>
    </cdr:sp>
  </cdr:relSizeAnchor>
  <cdr:relSizeAnchor xmlns:cdr="http://schemas.openxmlformats.org/drawingml/2006/chartDrawing">
    <cdr:from>
      <cdr:x>0.01646</cdr:x>
      <cdr:y>0.26374</cdr:y>
    </cdr:from>
    <cdr:to>
      <cdr:x>0.08059</cdr:x>
      <cdr:y>0.64011</cdr:y>
    </cdr:to>
    <cdr:sp macro="" textlink="">
      <cdr:nvSpPr>
        <cdr:cNvPr id="5" name="CuadroTexto 4"/>
        <cdr:cNvSpPr txBox="1"/>
      </cdr:nvSpPr>
      <cdr:spPr>
        <a:xfrm xmlns:a="http://schemas.openxmlformats.org/drawingml/2006/main" rot="16200000">
          <a:off x="-385761" y="1390649"/>
          <a:ext cx="1304924"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C" sz="1100"/>
        </a:p>
      </cdr:txBody>
    </cdr:sp>
  </cdr:relSizeAnchor>
  <cdr:relSizeAnchor xmlns:cdr="http://schemas.openxmlformats.org/drawingml/2006/chartDrawing">
    <cdr:from>
      <cdr:x>0.03033</cdr:x>
      <cdr:y>0.3544</cdr:y>
    </cdr:from>
    <cdr:to>
      <cdr:x>0.07886</cdr:x>
      <cdr:y>0.56593</cdr:y>
    </cdr:to>
    <cdr:sp macro="" textlink="">
      <cdr:nvSpPr>
        <cdr:cNvPr id="6" name="CuadroTexto 5"/>
        <cdr:cNvSpPr txBox="1"/>
      </cdr:nvSpPr>
      <cdr:spPr>
        <a:xfrm xmlns:a="http://schemas.openxmlformats.org/drawingml/2006/main" rot="16200000">
          <a:off x="-66676" y="1462087"/>
          <a:ext cx="733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C" sz="1100">
            <a:solidFill>
              <a:schemeClr val="accent1"/>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JAC16</b:Tag>
    <b:SourceType>Book</b:SourceType>
    <b:Guid>{79F09865-6010-48EF-8910-522A80453BF9}</b:Guid>
    <b:Author>
      <b:Author>
        <b:NameList>
          <b:Person>
            <b:Last>JACOME</b:Last>
            <b:First>C</b:First>
          </b:Person>
        </b:NameList>
      </b:Author>
    </b:Author>
    <b:Year>2016</b:Year>
    <b:RefOrder>1</b:RefOrder>
  </b:Source>
  <b:Source>
    <b:Tag>MAG14</b:Tag>
    <b:SourceType>Book</b:SourceType>
    <b:Guid>{AEA0DAD8-343B-45FD-A999-1C3987C7F684}</b:Guid>
    <b:Author>
      <b:Author>
        <b:NameList>
          <b:Person>
            <b:Last>MAGAP</b:Last>
          </b:Person>
        </b:NameList>
      </b:Author>
    </b:Author>
    <b:Title>Fomento de la Producción de Cítricos de la Provincia Bolívar.</b:Title>
    <b:Year>2014</b:Year>
    <b:RefOrder>4</b:RefOrder>
  </b:Source>
  <b:Source>
    <b:Tag>McP02</b:Tag>
    <b:SourceType>Book</b:SourceType>
    <b:Guid>{D7F34AC9-4337-445F-A716-04DCE58A84FE}</b:Guid>
    <b:Author>
      <b:Author>
        <b:NameList>
          <b:Person>
            <b:Last>MC-PHERSON</b:Last>
            <b:First>COL</b:First>
          </b:Person>
        </b:NameList>
      </b:Author>
    </b:Author>
    <b:Year>2002</b:Year>
    <b:RefOrder>5</b:RefOrder>
  </b:Source>
  <b:Source>
    <b:Tag>INI14</b:Tag>
    <b:SourceType>Book</b:SourceType>
    <b:Guid>{0FAF0CC8-9A54-4FC6-946E-54B35A8E544E}</b:Guid>
    <b:Author>
      <b:Author>
        <b:Corporate>INIAP-CIP, Manuel Pumisacho y Stephen Sherwood (Editores)</b:Corporate>
      </b:Author>
    </b:Author>
    <b:Title>“El cultivo de la papa en el Ecuador”</b:Title>
    <b:Year>2014</b:Year>
    <b:City>Quito-Lima.</b:City>
    <b:RefOrder>15</b:RefOrder>
  </b:Source>
  <b:Source>
    <b:Tag>INE14</b:Tag>
    <b:SourceType>Book</b:SourceType>
    <b:Guid>{F45B5A3F-C742-44D6-B55D-375A44E0FC4D}</b:Guid>
    <b:Author>
      <b:Author>
        <b:Corporate>INEN</b:Corporate>
      </b:Author>
    </b:Author>
    <b:Title>El cultivo de las papas en el Ecuador</b:Title>
    <b:Year>2014</b:Year>
    <b:RefOrder>16</b:RefOrder>
  </b:Source>
  <b:Source>
    <b:Tag>QUI10</b:Tag>
    <b:SourceType>Book</b:SourceType>
    <b:Guid>{130C1117-1400-4753-A8E5-7E79103FEA5F}</b:Guid>
    <b:Author>
      <b:Author>
        <b:NameList>
          <b:Person>
            <b:Last>Quintero</b:Last>
            <b:First>C.</b:First>
          </b:Person>
          <b:Person>
            <b:Last>Falguera</b:Last>
            <b:First>V.</b:First>
          </b:Person>
          <b:Person>
            <b:Last>Muñoz</b:Last>
            <b:First>A.</b:First>
          </b:Person>
        </b:NameList>
      </b:Author>
    </b:Author>
    <b:Title>Películas y recubrimientos comestibles: Importancia y tendencias recientes en la cadena hortofrutícola. Revista Tumbaga 1(5):93-118</b:Title>
    <b:Year>2010</b:Year>
    <b:RefOrder>2</b:RefOrder>
  </b:Source>
  <b:Source xmlns:b="http://schemas.openxmlformats.org/officeDocument/2006/bibliography">
    <b:Tag>LÓP10</b:Tag>
    <b:SourceType>InternetSite</b:SourceType>
    <b:Guid>{7663AD71-0C0F-4556-BDB3-B97C3763C089}</b:Guid>
    <b:Author>
      <b:Author>
        <b:Corporate>López, G.</b:Corporate>
      </b:Author>
    </b:Author>
    <b:Title>SUNCHODESA REPRESENTACIONES C. LTDA. Guayaquil– Ecuador.</b:Title>
    <b:Year>2010</b:Year>
    <b:URL>http://www.sunchodesa.com.ec/</b:URL>
    <b:RefOrder>3</b:RefOrder>
  </b:Source>
  <b:Source>
    <b:Tag>NAV14</b:Tag>
    <b:SourceType>Book</b:SourceType>
    <b:Guid>{A56801EC-3684-41CF-9DAA-685DEA1D5CD2}</b:Guid>
    <b:Author>
      <b:Author>
        <b:NameList>
          <b:Person>
            <b:Last>Navia</b:Last>
            <b:First>D.</b:First>
          </b:Person>
          <b:Person>
            <b:Last>Villada</b:Last>
            <b:First>H.</b:First>
          </b:Person>
        </b:NameList>
      </b:Author>
    </b:Author>
    <b:Year>2014</b:Year>
    <b:Title>Impacto de la investigación en empaques biodegradables en ciencia, tecnología e investigación. biotecnologica en el sector agropecuario y agroindustrial 11(2): 173-118</b:Title>
    <b:RefOrder>26</b:RefOrder>
  </b:Source>
  <b:Source>
    <b:Tag>ZAR10</b:Tag>
    <b:SourceType>Book</b:SourceType>
    <b:Guid>{F62295F1-5659-4A00-82E3-ABA4C3CEDDDD}</b:Guid>
    <b:Author>
      <b:Author>
        <b:Corporate>Zaritzky, N.</b:Corporate>
      </b:Author>
    </b:Author>
    <b:Year>2010</b:Year>
    <b:Title>Peliculas o láminas biodegradables.</b:Title>
    <b:RefOrder>27</b:RefOrder>
  </b:Source>
  <b:Source>
    <b:Tag>RAZ13</b:Tag>
    <b:SourceType>Book</b:SourceType>
    <b:Guid>{BFBAF9E1-8F09-4649-B692-6C25A272C22B}</b:Guid>
    <b:Author>
      <b:Author>
        <b:Corporate>Razak, R .</b:Corporate>
      </b:Author>
    </b:Author>
    <b:Year>2013</b:Year>
    <b:Title>Acido poli lactico , Biopolimero PLA, Tecnología y aplicaciones oxfort :elsevier Inc.</b:Title>
    <b:RefOrder>28</b:RefOrder>
  </b:Source>
  <b:Source>
    <b:Tag>TAN12</b:Tag>
    <b:SourceType>Book</b:SourceType>
    <b:Guid>{FE24C12A-A7C7-4504-8864-BFB17BAD6DC4}</b:Guid>
    <b:Author>
      <b:Author>
        <b:NameList>
          <b:Person>
            <b:Last>Tang</b:Last>
            <b:First>X.</b:First>
          </b:Person>
          <b:Person>
            <b:Last>Kumar</b:Last>
            <b:First>P.</b:First>
          </b:Person>
          <b:Person>
            <b:Last>Alavi</b:Last>
            <b:First>S.</b:First>
          </b:Person>
          <b:Person>
            <b:Last>Sandeep</b:Last>
            <b:First>K.</b:First>
          </b:Person>
        </b:NameList>
      </b:Author>
    </b:Author>
    <b:Title>Recent advances in biopolymers and biopolymer-based nanocomposite for food packaging materials. Food Science and Nutrition</b:Title>
    <b:Year>2012</b:Year>
    <b:RefOrder>6</b:RefOrder>
  </b:Source>
  <b:Source>
    <b:Tag>AVE11</b:Tag>
    <b:SourceType>Book</b:SourceType>
    <b:Guid>{89BB4E15-AEFA-4C53-96C5-FAED97E11372}</b:Guid>
    <b:Author>
      <b:Author>
        <b:NameList>
          <b:Person>
            <b:Last>Averous</b:Last>
            <b:First>L.</b:First>
          </b:Person>
          <b:Person>
            <b:Last>Pollet</b:Last>
            <b:First>E.</b:First>
          </b:Person>
        </b:NameList>
      </b:Author>
    </b:Author>
    <b:Title>Polymer degradation and Stability</b:Title>
    <b:Year>2011</b:Year>
    <b:City>E.E. U. U.</b:City>
    <b:Publisher>Biopol-2011 special issue</b:Publisher>
    <b:RefOrder>7</b:RefOrder>
  </b:Source>
  <b:Source>
    <b:Tag>PAS05</b:Tag>
    <b:SourceType>JournalArticle</b:SourceType>
    <b:Guid>{BF1EBDAA-85D5-4285-97C3-AF8B2E719BA1}</b:Guid>
    <b:Author>
      <b:Author>
        <b:NameList>
          <b:Person>
            <b:Last>Pastor</b:Last>
            <b:First>C.</b:First>
          </b:Person>
          <b:Person>
            <b:Last>Vargas</b:Last>
            <b:First>M.</b:First>
          </b:Person>
          <b:Person>
            <b:Last>Gonzalez - Martinez</b:Last>
            <b:First>C.</b:First>
          </b:Person>
        </b:NameList>
      </b:Author>
    </b:Author>
    <b:Title>Recubrimientos comestibles: Aplicación a frutas y hortalizas.</b:Title>
    <b:Year>2005</b:Year>
    <b:JournalName>Revista: Alimentación, Equipos y Tecnología</b:JournalName>
    <b:Pages>197</b:Pages>
    <b:RefOrder>8</b:RefOrder>
  </b:Source>
  <b:Source>
    <b:Tag>ROB10</b:Tag>
    <b:SourceType>Book</b:SourceType>
    <b:Guid>{06688E4F-9B96-4BAB-AAC8-285342A61BE7}</b:Guid>
    <b:Author>
      <b:Author>
        <b:Corporate>Robertson, G.</b:Corporate>
      </b:Author>
    </b:Author>
    <b:Title>Food Packaging and Shelf Life</b:Title>
    <b:Year>2010</b:Year>
    <b:City>EE.UU</b:City>
    <b:Publisher>CRC Press</b:Publisher>
    <b:RefOrder>9</b:RefOrder>
  </b:Source>
  <b:Source>
    <b:Tag>POL15</b:Tag>
    <b:SourceType>Book</b:SourceType>
    <b:Guid>{F3B0B9C4-0D5D-42A0-B22A-B8CA72ED4CBE}</b:Guid>
    <b:Author>
      <b:Author>
        <b:NameList>
          <b:Person>
            <b:Last>Polit</b:Last>
            <b:First>S.</b:First>
          </b:Person>
          <b:Person>
            <b:Last>Bravo</b:Last>
            <b:First>J.</b:First>
          </b:Person>
        </b:NameList>
      </b:Author>
    </b:Author>
    <b:Title>Producción de láminas biodegradables a base de quitina (cáscara de camarón), provincia del guayas.</b:Title>
    <b:Year>2015</b:Year>
    <b:City>Universidad Católica de Santiago de Guayaquil</b:City>
    <b:Publisher>Guayaquil – Ecuador</b:Publisher>
    <b:RefOrder>10</b:RefOrder>
  </b:Source>
  <b:Source>
    <b:Tag>VAR15</b:Tag>
    <b:SourceType>Book</b:SourceType>
    <b:Guid>{12FF34A3-8C4C-4EFA-8251-60F159A0E6EC}</b:Guid>
    <b:Author>
      <b:Author>
        <b:Corporate>Vargas , P.</b:Corporate>
      </b:Author>
    </b:Author>
    <b:Year>2015</b:Year>
    <b:Title>Analisis e implementación del proceso de fabricación para una pelicula biodegradable  empleada en empaques .</b:Title>
    <b:RefOrder>11</b:RefOrder>
  </b:Source>
  <b:Source>
    <b:Tag>TUB13</b:Tag>
    <b:SourceType>Book</b:SourceType>
    <b:Guid>{8F8090DD-5ABB-4C16-8FAA-61417798E783}</b:Guid>
    <b:Author>
      <b:Author>
        <b:Corporate>Tubón , R .</b:Corporate>
      </b:Author>
    </b:Author>
    <b:Year>2013</b:Year>
    <b:Title>Formulación elaboración y evaluación de bioembase para caramelos de almidon de yuca.</b:Title>
    <b:RefOrder>12</b:RefOrder>
  </b:Source>
  <b:Source>
    <b:Tag>RUB12</b:Tag>
    <b:SourceType>Book</b:SourceType>
    <b:Guid>{6940CD40-5B14-4986-AEE7-5B7CCF37A5D7}</b:Guid>
    <b:Author>
      <b:Author>
        <b:NameList>
          <b:Person>
            <b:Last>Rubio</b:Last>
            <b:First>M.</b:First>
          </b:Person>
          <b:Person>
            <b:Last>Guerrero</b:Last>
            <b:First>J.</b:First>
          </b:Person>
        </b:NameList>
      </b:Author>
    </b:Author>
    <b:Year>2012</b:Year>
    <b:Title>Polimeros utilizados para la elaboración de peliculas biodegradables.</b:Title>
    <b:RefOrder>13</b:RefOrder>
  </b:Source>
  <b:Source>
    <b:Tag>PAR15</b:Tag>
    <b:SourceType>Book</b:SourceType>
    <b:Guid>{B5B13D39-7C75-45FE-A5D5-FA7AB0F0A417}</b:Guid>
    <b:Author>
      <b:Author>
        <b:Corporate>Parzanese, M .</b:Corporate>
      </b:Author>
    </b:Author>
    <b:Title>Tecnologías para la Industria Alimentaria: Películas y Recubrimientos comestibles.</b:Title>
    <b:Year>2015</b:Year>
    <b:City>Argentina</b:City>
    <b:Publisher>Ministeria de Agricultura.</b:Publisher>
    <b:RefOrder>14</b:RefOrder>
  </b:Source>
  <b:Source>
    <b:Tag>FLO12</b:Tag>
    <b:SourceType>Book</b:SourceType>
    <b:Guid>{AA4651CA-E41D-46DE-B363-CFB45C83E460}</b:Guid>
    <b:Author>
      <b:Author>
        <b:NameList>
          <b:Person>
            <b:Last>Flores</b:Last>
            <b:First>R.</b:First>
          </b:Person>
          <b:Person>
            <b:Last>Naranjo</b:Last>
            <b:First>H.</b:First>
          </b:Person>
          <b:Person>
            <b:Last>Galarraga</b:Last>
            <b:First>J.</b:First>
          </b:Person>
          <b:Person>
            <b:Last>Sanchez</b:Last>
            <b:First>M.</b:First>
          </b:Person>
          <b:Person>
            <b:Last>Viteri</b:Last>
            <b:First>S.</b:First>
          </b:Person>
        </b:NameList>
      </b:Author>
    </b:Author>
    <b:Title>Residuos del procesamiento de la papa</b:Title>
    <b:Year>2012</b:Year>
    <b:RefOrder>17</b:RefOrder>
  </b:Source>
  <b:Source>
    <b:Tag>PRA10</b:Tag>
    <b:SourceType>Book</b:SourceType>
    <b:Guid>{213E7F21-0EBB-4752-A70C-70B75A9BDD05}</b:Guid>
    <b:Author>
      <b:Author>
        <b:Corporate>Prada, R .</b:Corporate>
      </b:Author>
    </b:Author>
    <b:Title>“Alternativa de aprovechamiento eficiente de residuos biodegradables: el caso del almidón residual derivado de la industrialización de la papa”</b:Title>
    <b:Year>2010</b:Year>
    <b:RefOrder>18</b:RefOrder>
  </b:Source>
  <b:Source>
    <b:Tag>MIR12</b:Tag>
    <b:SourceType>Book</b:SourceType>
    <b:Guid>{C4B711EC-4284-4CA2-A843-FDA0F64EB9BB}</b:Guid>
    <b:Author>
      <b:Author>
        <b:Corporate>Miramont, S .</b:Corporate>
      </b:Author>
    </b:Author>
    <b:Year>2012</b:Year>
    <b:Title>Recubrimientos elaborados a partir de biopolimeros para el soporrte de sustancias con actividad antibacteriana.</b:Title>
    <b:RefOrder>19</b:RefOrder>
  </b:Source>
  <b:Source>
    <b:Tag>CHA15</b:Tag>
    <b:SourceType>Book</b:SourceType>
    <b:Guid>{459C714C-7E96-416A-9163-654950C38ADB}</b:Guid>
    <b:Author>
      <b:Author>
        <b:Corporate>Charro, M .</b:Corporate>
      </b:Author>
    </b:Author>
    <b:Year>2015</b:Year>
    <b:Title>Amilosa, la amilopectina</b:Title>
    <b:RefOrder>20</b:RefOrder>
  </b:Source>
  <b:Source>
    <b:Tag>GAR16</b:Tag>
    <b:SourceType>Book</b:SourceType>
    <b:Guid>{ED0E9C2F-AFC3-4495-990F-2E2674E6C2C1}</b:Guid>
    <b:Author>
      <b:Author>
        <b:Corporate>García, A .</b:Corporate>
      </b:Author>
    </b:Author>
    <b:Title>Panorámica general sobre la recuperación de las proteínas solubles del lactosuero. Guayaquil, Revista Universidad de Guayaquil.</b:Title>
    <b:Year>2016</b:Year>
    <b:RefOrder>21</b:RefOrder>
  </b:Source>
  <b:Source>
    <b:Tag>IND</b:Tag>
    <b:SourceType>Book</b:SourceType>
    <b:Guid>{A6671A25-C061-4791-B27B-A0D1F70840EF}</b:Guid>
    <b:Author>
      <b:Author>
        <b:NameList>
          <b:Person>
            <b:Last>Inda</b:Last>
          </b:Person>
          <b:Person>
            <b:Last>Ronda</b:Last>
          </b:Person>
          <b:Person>
            <b:Last>.</b:Last>
            <b:First>Padin</b:First>
            <b:Middle>Y Días</b:Middle>
          </b:Person>
        </b:NameList>
      </b:Author>
    </b:Author>
    <b:Title>residuos de la inductria lactica lactosuero</b:Title>
    <b:Year>2000, 2001,2006.</b:Year>
    <b:RefOrder>22</b:RefOrder>
  </b:Source>
  <b:Source>
    <b:Tag>VAN14</b:Tag>
    <b:SourceType>Book</b:SourceType>
    <b:Guid>{27FA2868-A0EC-4108-8A4A-02FDD9CD1BA6}</b:Guid>
    <b:Author>
      <b:Author>
        <b:Corporate>Vanegas, M .</b:Corporate>
      </b:Author>
    </b:Author>
    <b:Title>Plastificante</b:Title>
    <b:Year>2014</b:Year>
    <b:RefOrder>23</b:RefOrder>
  </b:Source>
  <b:Source>
    <b:Tag>BAR12</b:Tag>
    <b:SourceType>Book</b:SourceType>
    <b:Guid>{84069CAF-3BE1-4521-8A2F-800A9B703C42}</b:Guid>
    <b:Author>
      <b:Author>
        <b:Corporate>Barbosa, C .</b:Corporate>
      </b:Author>
    </b:Author>
    <b:Title>Glicerina</b:Title>
    <b:Year>2012</b:Year>
    <b:RefOrder>24</b:RefOrder>
  </b:Source>
  <b:Source>
    <b:Tag>CHA151</b:Tag>
    <b:SourceType>Book</b:SourceType>
    <b:Guid>{E82F7F7B-6EED-49FF-A138-1A0C6B43CBD9}</b:Guid>
    <b:Author>
      <b:Author>
        <b:Corporate>Charro, M .</b:Corporate>
      </b:Author>
    </b:Author>
    <b:Title>El agua destilada</b:Title>
    <b:Year>2015</b:Year>
    <b:RefOrder>25</b:RefOrder>
  </b:Source>
</b:Sources>
</file>

<file path=customXml/itemProps1.xml><?xml version="1.0" encoding="utf-8"?>
<ds:datastoreItem xmlns:ds="http://schemas.openxmlformats.org/officeDocument/2006/customXml" ds:itemID="{3EAEA99F-FA95-41B4-8775-0AA87B247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3551</TotalTime>
  <Pages>99</Pages>
  <Words>17281</Words>
  <Characters>95051</Characters>
  <Application>Microsoft Office Word</Application>
  <DocSecurity>0</DocSecurity>
  <Lines>792</Lines>
  <Paragraphs>224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112108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30</cp:revision>
  <cp:lastPrinted>2016-12-08T04:17:00Z</cp:lastPrinted>
  <dcterms:created xsi:type="dcterms:W3CDTF">2016-11-30T02:21:00Z</dcterms:created>
  <dcterms:modified xsi:type="dcterms:W3CDTF">2016-12-08T17:21:00Z</dcterms:modified>
</cp:coreProperties>
</file>